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ko-KR"/>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405169"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165F991" w:rsidR="00E61DAC" w:rsidRPr="005B217D" w:rsidRDefault="00084393" w:rsidP="00536188">
            <w:pPr>
              <w:tabs>
                <w:tab w:val="left" w:pos="7200"/>
              </w:tabs>
              <w:spacing w:before="0"/>
              <w:rPr>
                <w:b/>
                <w:szCs w:val="22"/>
                <w:lang w:val="en-CA"/>
              </w:rPr>
            </w:pPr>
            <w:r>
              <w:t>2</w:t>
            </w:r>
            <w:r w:rsidR="00ED536F">
              <w:t>9</w:t>
            </w:r>
            <w:r w:rsidR="00A703CE">
              <w:t>th</w:t>
            </w:r>
            <w:r w:rsidRPr="00B648F1">
              <w:t xml:space="preserve"> Meeting</w:t>
            </w:r>
            <w:r>
              <w:rPr>
                <w:lang w:val="en-CA"/>
              </w:rPr>
              <w:t>,</w:t>
            </w:r>
            <w:r w:rsidRPr="00B648F1">
              <w:rPr>
                <w:lang w:val="en-CA"/>
              </w:rPr>
              <w:t xml:space="preserve"> </w:t>
            </w:r>
            <w:r>
              <w:rPr>
                <w:lang w:val="en-CA"/>
              </w:rPr>
              <w:t xml:space="preserve">by teleconference, </w:t>
            </w:r>
            <w:r w:rsidR="000C5F4C">
              <w:rPr>
                <w:lang w:val="en-CA"/>
              </w:rPr>
              <w:t>1</w:t>
            </w:r>
            <w:r w:rsidR="00ED536F">
              <w:rPr>
                <w:lang w:val="en-CA"/>
              </w:rPr>
              <w:t>1</w:t>
            </w:r>
            <w:r>
              <w:rPr>
                <w:lang w:val="en-CA"/>
              </w:rPr>
              <w:t>–</w:t>
            </w:r>
            <w:r w:rsidR="000C5F4C">
              <w:rPr>
                <w:lang w:val="en-CA"/>
              </w:rPr>
              <w:t>2</w:t>
            </w:r>
            <w:r w:rsidR="00ED536F">
              <w:rPr>
                <w:lang w:val="en-CA"/>
              </w:rPr>
              <w:t>0</w:t>
            </w:r>
            <w:r w:rsidRPr="00B648F1">
              <w:rPr>
                <w:lang w:val="en-CA"/>
              </w:rPr>
              <w:t xml:space="preserve"> </w:t>
            </w:r>
            <w:r w:rsidR="000C5F4C">
              <w:rPr>
                <w:lang w:val="en-CA"/>
              </w:rPr>
              <w:t>J</w:t>
            </w:r>
            <w:r w:rsidR="00ED536F">
              <w:rPr>
                <w:lang w:val="en-CA"/>
              </w:rPr>
              <w:t>anuar</w:t>
            </w:r>
            <w:r w:rsidR="000C5F4C">
              <w:rPr>
                <w:lang w:val="en-CA"/>
              </w:rPr>
              <w:t>y</w:t>
            </w:r>
            <w:r>
              <w:rPr>
                <w:lang w:val="en-CA"/>
              </w:rPr>
              <w:t xml:space="preserve"> </w:t>
            </w:r>
            <w:r w:rsidRPr="00B648F1">
              <w:rPr>
                <w:lang w:val="en-CA"/>
              </w:rPr>
              <w:t>20</w:t>
            </w:r>
            <w:r>
              <w:rPr>
                <w:lang w:val="en-CA"/>
              </w:rPr>
              <w:t>2</w:t>
            </w:r>
            <w:r w:rsidR="00ED536F">
              <w:rPr>
                <w:lang w:val="en-CA"/>
              </w:rPr>
              <w:t>3</w:t>
            </w:r>
          </w:p>
        </w:tc>
        <w:tc>
          <w:tcPr>
            <w:tcW w:w="3060" w:type="dxa"/>
          </w:tcPr>
          <w:p w14:paraId="59B7E346" w14:textId="5795DAA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57D46" w:rsidRPr="00057D46">
              <w:rPr>
                <w:lang w:val="en-CA"/>
              </w:rPr>
              <w:t>AC0079</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944FC0" w:rsidRPr="005B217D" w14:paraId="188D2B50" w14:textId="77777777" w:rsidTr="000962AC">
        <w:tc>
          <w:tcPr>
            <w:tcW w:w="1458" w:type="dxa"/>
          </w:tcPr>
          <w:p w14:paraId="7A6C85EB" w14:textId="77777777" w:rsidR="00944FC0" w:rsidRPr="005B217D" w:rsidRDefault="00944FC0" w:rsidP="00944FC0">
            <w:pPr>
              <w:spacing w:before="60" w:after="60"/>
              <w:rPr>
                <w:i/>
                <w:szCs w:val="22"/>
                <w:lang w:val="en-CA"/>
              </w:rPr>
            </w:pPr>
            <w:r w:rsidRPr="005B217D">
              <w:rPr>
                <w:i/>
                <w:szCs w:val="22"/>
                <w:lang w:val="en-CA"/>
              </w:rPr>
              <w:t>Title:</w:t>
            </w:r>
          </w:p>
        </w:tc>
        <w:tc>
          <w:tcPr>
            <w:tcW w:w="7902" w:type="dxa"/>
            <w:gridSpan w:val="3"/>
          </w:tcPr>
          <w:p w14:paraId="305A7026" w14:textId="1D0BA586" w:rsidR="00944FC0" w:rsidRPr="005B217D" w:rsidRDefault="00944FC0" w:rsidP="00944FC0">
            <w:pPr>
              <w:spacing w:before="60" w:after="60"/>
              <w:rPr>
                <w:b/>
                <w:szCs w:val="22"/>
                <w:lang w:val="en-CA"/>
              </w:rPr>
            </w:pPr>
            <w:r w:rsidRPr="0086387C">
              <w:rPr>
                <w:b/>
                <w:szCs w:val="22"/>
                <w:lang w:val="en-CA"/>
              </w:rPr>
              <w:t>[</w:t>
            </w:r>
            <w:r>
              <w:rPr>
                <w:b/>
                <w:szCs w:val="22"/>
                <w:lang w:val="en-CA"/>
              </w:rPr>
              <w:t>AHG</w:t>
            </w:r>
            <w:r w:rsidR="00057D46">
              <w:rPr>
                <w:b/>
                <w:szCs w:val="22"/>
                <w:lang w:val="en-CA"/>
              </w:rPr>
              <w:t>1</w:t>
            </w:r>
            <w:r>
              <w:rPr>
                <w:b/>
                <w:szCs w:val="22"/>
                <w:lang w:val="en-CA"/>
              </w:rPr>
              <w:t>5</w:t>
            </w:r>
            <w:r w:rsidRPr="0086387C">
              <w:rPr>
                <w:b/>
                <w:szCs w:val="22"/>
                <w:lang w:val="en-CA"/>
              </w:rPr>
              <w:t>]</w:t>
            </w:r>
            <w:r w:rsidRPr="00D179E7">
              <w:rPr>
                <w:b/>
                <w:szCs w:val="22"/>
                <w:lang w:val="en-CA"/>
              </w:rPr>
              <w:t xml:space="preserve"> Effect of the</w:t>
            </w:r>
            <w:r>
              <w:rPr>
                <w:b/>
                <w:szCs w:val="22"/>
                <w:lang w:val="en-CA"/>
              </w:rPr>
              <w:t xml:space="preserve"> perceptual</w:t>
            </w:r>
            <w:r w:rsidRPr="00D179E7">
              <w:rPr>
                <w:b/>
                <w:szCs w:val="22"/>
                <w:lang w:val="en-CA"/>
              </w:rPr>
              <w:t xml:space="preserve"> QP adaptation (QPA) on machine</w:t>
            </w:r>
            <w:r>
              <w:rPr>
                <w:b/>
                <w:szCs w:val="22"/>
                <w:lang w:val="en-CA"/>
              </w:rPr>
              <w:t xml:space="preserve"> task</w:t>
            </w:r>
            <w:r w:rsidRPr="00D179E7">
              <w:rPr>
                <w:b/>
                <w:szCs w:val="22"/>
                <w:lang w:val="en-CA"/>
              </w:rPr>
              <w:t xml:space="preserve"> performance</w:t>
            </w:r>
          </w:p>
        </w:tc>
      </w:tr>
      <w:tr w:rsidR="00944FC0" w:rsidRPr="005B217D" w14:paraId="3D8B01B2" w14:textId="77777777" w:rsidTr="000962AC">
        <w:tc>
          <w:tcPr>
            <w:tcW w:w="1458" w:type="dxa"/>
          </w:tcPr>
          <w:p w14:paraId="7AC356CE" w14:textId="77777777" w:rsidR="00944FC0" w:rsidRPr="005B217D" w:rsidRDefault="00944FC0" w:rsidP="00944FC0">
            <w:pPr>
              <w:spacing w:before="60" w:after="60"/>
              <w:rPr>
                <w:i/>
                <w:szCs w:val="22"/>
                <w:lang w:val="en-CA"/>
              </w:rPr>
            </w:pPr>
            <w:r w:rsidRPr="005B217D">
              <w:rPr>
                <w:i/>
                <w:szCs w:val="22"/>
                <w:lang w:val="en-CA"/>
              </w:rPr>
              <w:t>Status:</w:t>
            </w:r>
          </w:p>
        </w:tc>
        <w:tc>
          <w:tcPr>
            <w:tcW w:w="7902" w:type="dxa"/>
            <w:gridSpan w:val="3"/>
          </w:tcPr>
          <w:p w14:paraId="32E60643" w14:textId="3CEF7DEE" w:rsidR="00944FC0" w:rsidRPr="005B217D" w:rsidRDefault="00944FC0" w:rsidP="00944FC0">
            <w:pPr>
              <w:spacing w:before="60" w:after="60"/>
              <w:rPr>
                <w:szCs w:val="22"/>
                <w:lang w:val="en-CA"/>
              </w:rPr>
            </w:pPr>
            <w:r w:rsidRPr="00D179E7">
              <w:rPr>
                <w:szCs w:val="22"/>
                <w:lang w:val="en-CA"/>
              </w:rPr>
              <w:t>Input document to JVET</w:t>
            </w:r>
          </w:p>
        </w:tc>
      </w:tr>
      <w:tr w:rsidR="00944FC0" w:rsidRPr="005B217D" w14:paraId="7E6D99E3" w14:textId="77777777" w:rsidTr="000962AC">
        <w:tc>
          <w:tcPr>
            <w:tcW w:w="1458" w:type="dxa"/>
          </w:tcPr>
          <w:p w14:paraId="18CCDCD6" w14:textId="77777777" w:rsidR="00944FC0" w:rsidRPr="005B217D" w:rsidRDefault="00944FC0" w:rsidP="00944FC0">
            <w:pPr>
              <w:spacing w:before="60" w:after="60"/>
              <w:rPr>
                <w:i/>
                <w:szCs w:val="22"/>
                <w:lang w:val="en-CA"/>
              </w:rPr>
            </w:pPr>
            <w:r w:rsidRPr="005B217D">
              <w:rPr>
                <w:i/>
                <w:szCs w:val="22"/>
                <w:lang w:val="en-CA"/>
              </w:rPr>
              <w:t>Purpose:</w:t>
            </w:r>
          </w:p>
        </w:tc>
        <w:tc>
          <w:tcPr>
            <w:tcW w:w="7902" w:type="dxa"/>
            <w:gridSpan w:val="3"/>
          </w:tcPr>
          <w:p w14:paraId="0640C90D" w14:textId="3216F057" w:rsidR="00944FC0" w:rsidRPr="005B217D" w:rsidRDefault="00944FC0" w:rsidP="00944FC0">
            <w:pPr>
              <w:spacing w:before="60" w:after="60"/>
              <w:rPr>
                <w:szCs w:val="22"/>
                <w:lang w:val="en-CA"/>
              </w:rPr>
            </w:pPr>
            <w:r w:rsidRPr="005B217D">
              <w:rPr>
                <w:szCs w:val="22"/>
                <w:lang w:val="en-CA"/>
              </w:rPr>
              <w:t>Proposal</w:t>
            </w:r>
          </w:p>
        </w:tc>
      </w:tr>
      <w:tr w:rsidR="00944FC0" w:rsidRPr="005B217D" w14:paraId="714CD808" w14:textId="77777777" w:rsidTr="000962AC">
        <w:tc>
          <w:tcPr>
            <w:tcW w:w="1458" w:type="dxa"/>
          </w:tcPr>
          <w:p w14:paraId="4DB59313" w14:textId="77777777" w:rsidR="00944FC0" w:rsidRPr="005B217D" w:rsidRDefault="00944FC0" w:rsidP="00944FC0">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213D3E3" w14:textId="77777777" w:rsidR="00774250" w:rsidRDefault="00774250" w:rsidP="00774250">
            <w:pPr>
              <w:spacing w:before="60" w:after="60"/>
              <w:rPr>
                <w:szCs w:val="22"/>
                <w:lang w:val="en-CA"/>
              </w:rPr>
            </w:pPr>
            <w:proofErr w:type="spellStart"/>
            <w:r>
              <w:rPr>
                <w:szCs w:val="22"/>
                <w:lang w:val="en-CA"/>
              </w:rPr>
              <w:t>Chulkeun</w:t>
            </w:r>
            <w:proofErr w:type="spellEnd"/>
            <w:r>
              <w:rPr>
                <w:szCs w:val="22"/>
                <w:lang w:val="en-CA"/>
              </w:rPr>
              <w:t xml:space="preserve"> Kim, </w:t>
            </w:r>
            <w:r w:rsidRPr="005B217D">
              <w:rPr>
                <w:szCs w:val="22"/>
                <w:lang w:val="en-CA"/>
              </w:rPr>
              <w:br/>
            </w:r>
            <w:r>
              <w:rPr>
                <w:szCs w:val="22"/>
                <w:lang w:val="en-CA"/>
              </w:rPr>
              <w:t>Dong-</w:t>
            </w:r>
            <w:proofErr w:type="spellStart"/>
            <w:r>
              <w:rPr>
                <w:szCs w:val="22"/>
                <w:lang w:val="en-CA"/>
              </w:rPr>
              <w:t>Gyu</w:t>
            </w:r>
            <w:proofErr w:type="spellEnd"/>
            <w:r>
              <w:rPr>
                <w:szCs w:val="22"/>
                <w:lang w:val="en-CA"/>
              </w:rPr>
              <w:t xml:space="preserve"> </w:t>
            </w:r>
            <w:proofErr w:type="spellStart"/>
            <w:r>
              <w:rPr>
                <w:szCs w:val="22"/>
                <w:lang w:val="en-CA"/>
              </w:rPr>
              <w:t>Gwak</w:t>
            </w:r>
            <w:proofErr w:type="spellEnd"/>
          </w:p>
          <w:p w14:paraId="49D81240" w14:textId="2DB49E2E" w:rsidR="00944FC0" w:rsidRPr="005B217D" w:rsidRDefault="00774250" w:rsidP="00774250">
            <w:pPr>
              <w:spacing w:before="60" w:after="60"/>
              <w:rPr>
                <w:szCs w:val="22"/>
                <w:lang w:val="en-CA"/>
              </w:rPr>
            </w:pPr>
            <w:proofErr w:type="spellStart"/>
            <w:r w:rsidRPr="00E95FB6">
              <w:rPr>
                <w:szCs w:val="22"/>
                <w:lang w:val="en-CA"/>
              </w:rPr>
              <w:t>Jaehyun</w:t>
            </w:r>
            <w:proofErr w:type="spellEnd"/>
            <w:r w:rsidRPr="00E95FB6">
              <w:rPr>
                <w:szCs w:val="22"/>
                <w:lang w:val="en-CA"/>
              </w:rPr>
              <w:t xml:space="preserve"> Lim</w:t>
            </w:r>
            <w:r w:rsidRPr="005B217D">
              <w:rPr>
                <w:szCs w:val="22"/>
                <w:lang w:val="en-CA"/>
              </w:rPr>
              <w:br/>
            </w:r>
          </w:p>
        </w:tc>
        <w:tc>
          <w:tcPr>
            <w:tcW w:w="900" w:type="dxa"/>
          </w:tcPr>
          <w:p w14:paraId="0140ECA2" w14:textId="77777777" w:rsidR="00944FC0" w:rsidRPr="005B217D" w:rsidRDefault="00944FC0" w:rsidP="00944FC0">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5D826695" w14:textId="77777777" w:rsidR="00944FC0" w:rsidRDefault="00944FC0" w:rsidP="00944FC0">
            <w:pPr>
              <w:spacing w:before="60" w:after="60"/>
              <w:rPr>
                <w:szCs w:val="22"/>
                <w:lang w:val="en-CA"/>
              </w:rPr>
            </w:pPr>
          </w:p>
          <w:p w14:paraId="32C2ABFD" w14:textId="463E8F02" w:rsidR="00944FC0" w:rsidRPr="005B217D" w:rsidRDefault="00944FC0" w:rsidP="00944FC0">
            <w:pPr>
              <w:spacing w:before="60" w:after="60"/>
              <w:rPr>
                <w:szCs w:val="22"/>
                <w:lang w:val="en-CA"/>
              </w:rPr>
            </w:pPr>
            <w:r>
              <w:rPr>
                <w:szCs w:val="22"/>
                <w:lang w:val="en-CA"/>
              </w:rPr>
              <w:t>chulkeun.kim@lge.com</w:t>
            </w:r>
          </w:p>
        </w:tc>
      </w:tr>
      <w:tr w:rsidR="00944FC0" w:rsidRPr="005B217D" w14:paraId="49AFAA61" w14:textId="77777777" w:rsidTr="000962AC">
        <w:tc>
          <w:tcPr>
            <w:tcW w:w="1458" w:type="dxa"/>
          </w:tcPr>
          <w:p w14:paraId="2C08AF6B" w14:textId="77777777" w:rsidR="00944FC0" w:rsidRPr="005B217D" w:rsidRDefault="00944FC0" w:rsidP="00944FC0">
            <w:pPr>
              <w:spacing w:before="60" w:after="60"/>
              <w:rPr>
                <w:i/>
                <w:szCs w:val="22"/>
                <w:lang w:val="en-CA"/>
              </w:rPr>
            </w:pPr>
            <w:r w:rsidRPr="005B217D">
              <w:rPr>
                <w:i/>
                <w:szCs w:val="22"/>
                <w:lang w:val="en-CA"/>
              </w:rPr>
              <w:t>Source:</w:t>
            </w:r>
          </w:p>
        </w:tc>
        <w:tc>
          <w:tcPr>
            <w:tcW w:w="7902" w:type="dxa"/>
            <w:gridSpan w:val="3"/>
          </w:tcPr>
          <w:p w14:paraId="643E6B85" w14:textId="576D73C6" w:rsidR="00944FC0" w:rsidRPr="005B217D" w:rsidRDefault="00944FC0" w:rsidP="00944FC0">
            <w:pPr>
              <w:spacing w:before="60" w:after="60"/>
              <w:rPr>
                <w:szCs w:val="22"/>
                <w:lang w:val="en-CA"/>
              </w:rPr>
            </w:pPr>
            <w:r w:rsidRPr="00FD3360">
              <w:rPr>
                <w:szCs w:val="22"/>
                <w:lang w:val="en-CA"/>
              </w:rPr>
              <w:t>LG electronics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D2AC1F0" w14:textId="56BC0BFA" w:rsidR="00944FC0" w:rsidRPr="005B217D" w:rsidRDefault="00944FC0" w:rsidP="00944FC0">
      <w:pPr>
        <w:rPr>
          <w:szCs w:val="22"/>
          <w:lang w:val="en-CA"/>
        </w:rPr>
      </w:pPr>
      <w:r w:rsidRPr="00944FC0">
        <w:rPr>
          <w:lang w:val="en-CA"/>
        </w:rPr>
        <w:t xml:space="preserve">This contribution reports the impact of the perceptual QP adaptation (QPA) on machine task performance. VTM 12.0 with QPA enabled configuration is used for encoding open image dataset that was used in the evaluation of the VCM </w:t>
      </w:r>
      <w:proofErr w:type="spellStart"/>
      <w:r w:rsidRPr="00944FC0">
        <w:rPr>
          <w:lang w:val="en-CA"/>
        </w:rPr>
        <w:t>CfP</w:t>
      </w:r>
      <w:proofErr w:type="spellEnd"/>
      <w:r w:rsidR="00C9631C">
        <w:rPr>
          <w:lang w:val="en-CA"/>
        </w:rPr>
        <w:t xml:space="preserve"> </w:t>
      </w:r>
      <w:r w:rsidR="00C9631C">
        <w:rPr>
          <w:rFonts w:hint="eastAsia"/>
          <w:lang w:val="en-CA" w:eastAsia="ko-KR"/>
        </w:rPr>
        <w:t>and</w:t>
      </w:r>
      <w:r w:rsidRPr="00944FC0">
        <w:rPr>
          <w:lang w:val="en-CA"/>
        </w:rPr>
        <w:t xml:space="preserve"> object detection was performed using the decoded result</w:t>
      </w:r>
      <w:r w:rsidR="00C9631C">
        <w:rPr>
          <w:lang w:val="en-CA"/>
        </w:rPr>
        <w:t>s</w:t>
      </w:r>
      <w:r w:rsidRPr="00944FC0">
        <w:rPr>
          <w:lang w:val="en-CA"/>
        </w:rPr>
        <w:t>. Experimental results reportedly show 15.17% BD</w:t>
      </w:r>
      <w:r w:rsidR="00C9631C">
        <w:rPr>
          <w:lang w:val="en-CA"/>
        </w:rPr>
        <w:t xml:space="preserve"> rate gain for object detection.</w:t>
      </w:r>
    </w:p>
    <w:p w14:paraId="74823F49" w14:textId="77777777" w:rsidR="00944FC0" w:rsidRDefault="00944FC0" w:rsidP="00944FC0">
      <w:pPr>
        <w:rPr>
          <w:lang w:val="en-CA"/>
        </w:rPr>
      </w:pPr>
    </w:p>
    <w:p w14:paraId="43C2BA79" w14:textId="77777777" w:rsidR="00944FC0" w:rsidRPr="005B217D" w:rsidRDefault="00944FC0" w:rsidP="00944FC0">
      <w:pPr>
        <w:pStyle w:val="1"/>
        <w:ind w:left="432" w:hanging="432"/>
        <w:rPr>
          <w:lang w:val="en-CA"/>
        </w:rPr>
      </w:pPr>
      <w:r w:rsidRPr="005B217D">
        <w:rPr>
          <w:lang w:val="en-CA"/>
        </w:rPr>
        <w:t>Introduction</w:t>
      </w:r>
    </w:p>
    <w:p w14:paraId="20787D9D" w14:textId="7B06BB30" w:rsidR="00944FC0" w:rsidRPr="005B217D" w:rsidRDefault="00944FC0" w:rsidP="00944FC0">
      <w:pPr>
        <w:rPr>
          <w:szCs w:val="22"/>
          <w:lang w:val="en-CA"/>
        </w:rPr>
      </w:pPr>
      <w:r w:rsidRPr="007B793B">
        <w:rPr>
          <w:szCs w:val="22"/>
          <w:lang w:val="en-CA"/>
        </w:rPr>
        <w:t>At the 2</w:t>
      </w:r>
      <w:r>
        <w:rPr>
          <w:szCs w:val="22"/>
          <w:lang w:val="en-CA"/>
        </w:rPr>
        <w:t>8</w:t>
      </w:r>
      <w:r w:rsidRPr="007B793B">
        <w:rPr>
          <w:szCs w:val="22"/>
          <w:lang w:val="en-CA"/>
        </w:rPr>
        <w:t xml:space="preserve">th meeting of the ITU-T/ISO/IEC Joint Video Experts Team (JVET), </w:t>
      </w:r>
      <w:r>
        <w:rPr>
          <w:szCs w:val="22"/>
          <w:lang w:val="en-CA"/>
        </w:rPr>
        <w:t>an</w:t>
      </w:r>
      <w:r w:rsidRPr="00FD2F8F">
        <w:rPr>
          <w:szCs w:val="22"/>
          <w:lang w:val="en-CA"/>
        </w:rPr>
        <w:t xml:space="preserve"> </w:t>
      </w:r>
      <w:r>
        <w:rPr>
          <w:szCs w:val="22"/>
          <w:lang w:val="en-CA"/>
        </w:rPr>
        <w:t>ad hoc group on o</w:t>
      </w:r>
      <w:r w:rsidRPr="00FD2F8F">
        <w:rPr>
          <w:szCs w:val="22"/>
          <w:lang w:val="en-CA"/>
        </w:rPr>
        <w:t>ptimization of encoders and receiving systems for machine analysis of coded video content</w:t>
      </w:r>
      <w:r>
        <w:rPr>
          <w:szCs w:val="22"/>
          <w:lang w:val="en-CA"/>
        </w:rPr>
        <w:t xml:space="preserve"> </w:t>
      </w:r>
      <w:r w:rsidRPr="00FD2F8F">
        <w:rPr>
          <w:szCs w:val="22"/>
          <w:lang w:val="en-CA"/>
        </w:rPr>
        <w:t>(AHG</w:t>
      </w:r>
      <w:r>
        <w:rPr>
          <w:szCs w:val="22"/>
          <w:lang w:val="en-CA"/>
        </w:rPr>
        <w:t xml:space="preserve"> </w:t>
      </w:r>
      <w:r w:rsidRPr="00FD2F8F">
        <w:rPr>
          <w:szCs w:val="22"/>
          <w:lang w:val="en-CA"/>
        </w:rPr>
        <w:t xml:space="preserve">15) </w:t>
      </w:r>
      <w:r>
        <w:rPr>
          <w:szCs w:val="22"/>
          <w:lang w:val="en-CA"/>
        </w:rPr>
        <w:t>wa</w:t>
      </w:r>
      <w:r w:rsidRPr="00FD2F8F">
        <w:rPr>
          <w:szCs w:val="22"/>
          <w:lang w:val="en-CA"/>
        </w:rPr>
        <w:t>s established</w:t>
      </w:r>
      <w:r>
        <w:rPr>
          <w:szCs w:val="22"/>
          <w:lang w:val="en-CA"/>
        </w:rPr>
        <w:t xml:space="preserve">. </w:t>
      </w:r>
      <w:r w:rsidRPr="007B793B">
        <w:rPr>
          <w:szCs w:val="22"/>
          <w:lang w:val="en-CA"/>
        </w:rPr>
        <w:t xml:space="preserve">There is a mandate about studying non-normative encoder and receiving systems technologies that enhance </w:t>
      </w:r>
      <w:r w:rsidR="00C9631C">
        <w:rPr>
          <w:szCs w:val="22"/>
          <w:lang w:val="en-CA"/>
        </w:rPr>
        <w:t xml:space="preserve">the </w:t>
      </w:r>
      <w:r w:rsidRPr="007B793B">
        <w:rPr>
          <w:szCs w:val="22"/>
          <w:lang w:val="en-CA"/>
        </w:rPr>
        <w:t>performance of machine analysis tasks on coded video conten</w:t>
      </w:r>
      <w:r>
        <w:rPr>
          <w:szCs w:val="22"/>
          <w:lang w:val="en-CA"/>
        </w:rPr>
        <w:t xml:space="preserve">t. </w:t>
      </w:r>
      <w:r>
        <w:rPr>
          <w:rFonts w:hint="eastAsia"/>
          <w:szCs w:val="22"/>
          <w:lang w:val="en-CA" w:eastAsia="ko-KR"/>
        </w:rPr>
        <w:t xml:space="preserve">This contribution reports the </w:t>
      </w:r>
      <w:r w:rsidRPr="00903966">
        <w:rPr>
          <w:szCs w:val="22"/>
          <w:lang w:val="en-CA" w:eastAsia="ko-KR"/>
        </w:rPr>
        <w:t>machine task performance using the QPA that already exists in VVC.</w:t>
      </w:r>
      <w:r>
        <w:rPr>
          <w:szCs w:val="22"/>
          <w:lang w:val="en-CA" w:eastAsia="ko-KR"/>
        </w:rPr>
        <w:t xml:space="preserve"> </w:t>
      </w:r>
      <w:r w:rsidRPr="00903966">
        <w:rPr>
          <w:szCs w:val="22"/>
          <w:lang w:val="en-CA"/>
        </w:rPr>
        <w:t xml:space="preserve">The experimental results </w:t>
      </w:r>
      <w:r w:rsidR="00C9631C">
        <w:rPr>
          <w:szCs w:val="22"/>
          <w:lang w:val="en-CA"/>
        </w:rPr>
        <w:t>show</w:t>
      </w:r>
      <w:r w:rsidR="00C9631C" w:rsidRPr="00903966">
        <w:rPr>
          <w:szCs w:val="22"/>
          <w:lang w:val="en-CA"/>
        </w:rPr>
        <w:t xml:space="preserve"> </w:t>
      </w:r>
      <w:r w:rsidRPr="00903966">
        <w:rPr>
          <w:szCs w:val="22"/>
          <w:lang w:val="en-CA"/>
        </w:rPr>
        <w:t xml:space="preserve">that the use of QPA improves the performance of machine tasks without </w:t>
      </w:r>
      <w:r w:rsidR="00C9631C">
        <w:rPr>
          <w:szCs w:val="22"/>
          <w:lang w:val="en-CA"/>
        </w:rPr>
        <w:t>normative changes</w:t>
      </w:r>
      <w:r w:rsidRPr="00903966">
        <w:rPr>
          <w:szCs w:val="22"/>
          <w:lang w:val="en-CA"/>
        </w:rPr>
        <w:t>.</w:t>
      </w:r>
    </w:p>
    <w:p w14:paraId="4977B8B7" w14:textId="77777777" w:rsidR="00944FC0" w:rsidRPr="0095173E" w:rsidRDefault="00944FC0" w:rsidP="00944FC0">
      <w:pPr>
        <w:pStyle w:val="1"/>
        <w:ind w:left="432" w:hanging="432"/>
        <w:rPr>
          <w:lang w:val="en-CA"/>
        </w:rPr>
      </w:pPr>
      <w:r w:rsidRPr="0095173E">
        <w:rPr>
          <w:rFonts w:hint="eastAsia"/>
          <w:lang w:val="en-CA"/>
        </w:rPr>
        <w:t>Proposed method</w:t>
      </w:r>
    </w:p>
    <w:p w14:paraId="10F625AA" w14:textId="50197FA8" w:rsidR="00944FC0" w:rsidRDefault="00870F82" w:rsidP="00944FC0">
      <w:pPr>
        <w:rPr>
          <w:szCs w:val="22"/>
          <w:lang w:val="en-CA"/>
        </w:rPr>
      </w:pPr>
      <w:r>
        <w:rPr>
          <w:szCs w:val="22"/>
          <w:lang w:val="en-CA" w:eastAsia="ko-KR"/>
        </w:rPr>
        <w:t xml:space="preserve">In this contribution, </w:t>
      </w:r>
      <w:r>
        <w:rPr>
          <w:rFonts w:hint="eastAsia"/>
          <w:szCs w:val="22"/>
          <w:lang w:val="en-CA" w:eastAsia="ko-KR"/>
        </w:rPr>
        <w:t xml:space="preserve">the effect of subjective quality improvement on </w:t>
      </w:r>
      <w:r>
        <w:rPr>
          <w:szCs w:val="22"/>
          <w:lang w:val="en-CA" w:eastAsia="ko-KR"/>
        </w:rPr>
        <w:t xml:space="preserve">machine task is tested by using </w:t>
      </w:r>
      <w:r w:rsidR="00AA466F" w:rsidRPr="00AB2720">
        <w:rPr>
          <w:szCs w:val="22"/>
          <w:lang w:val="en-CA" w:eastAsia="ko-KR"/>
        </w:rPr>
        <w:t>perceptual QP adaptation (QPA)</w:t>
      </w:r>
      <w:r>
        <w:rPr>
          <w:szCs w:val="22"/>
          <w:lang w:val="en-CA" w:eastAsia="ko-KR"/>
        </w:rPr>
        <w:t xml:space="preserve">. </w:t>
      </w:r>
      <w:r w:rsidR="00944FC0">
        <w:rPr>
          <w:szCs w:val="22"/>
          <w:lang w:val="en-CA" w:eastAsia="ko-KR"/>
        </w:rPr>
        <w:t>T</w:t>
      </w:r>
      <w:r w:rsidR="00944FC0" w:rsidRPr="00AB2720">
        <w:rPr>
          <w:szCs w:val="22"/>
          <w:lang w:val="en-CA" w:eastAsia="ko-KR"/>
        </w:rPr>
        <w:t xml:space="preserve">he perceptual QP adaptation (QPA) </w:t>
      </w:r>
      <w:r w:rsidR="00944FC0">
        <w:rPr>
          <w:szCs w:val="22"/>
          <w:lang w:val="en-CA" w:eastAsia="ko-KR"/>
        </w:rPr>
        <w:t>that is integrated into the VTM can improve subject</w:t>
      </w:r>
      <w:r w:rsidR="004C7A5B">
        <w:rPr>
          <w:szCs w:val="22"/>
          <w:lang w:val="en-CA" w:eastAsia="ko-KR"/>
        </w:rPr>
        <w:t>iv</w:t>
      </w:r>
      <w:r>
        <w:rPr>
          <w:szCs w:val="22"/>
          <w:lang w:val="en-CA" w:eastAsia="ko-KR"/>
        </w:rPr>
        <w:t>e</w:t>
      </w:r>
      <w:r w:rsidR="00944FC0">
        <w:rPr>
          <w:szCs w:val="22"/>
          <w:lang w:val="en-CA" w:eastAsia="ko-KR"/>
        </w:rPr>
        <w:t xml:space="preserve"> coding quality [</w:t>
      </w:r>
      <w:r w:rsidR="00646421">
        <w:rPr>
          <w:szCs w:val="22"/>
          <w:lang w:val="en-CA" w:eastAsia="ko-KR"/>
        </w:rPr>
        <w:t>1</w:t>
      </w:r>
      <w:r w:rsidR="00944FC0">
        <w:rPr>
          <w:szCs w:val="22"/>
          <w:lang w:val="en-CA" w:eastAsia="ko-KR"/>
        </w:rPr>
        <w:t>]. Figure 1 represents the experiment process. T</w:t>
      </w:r>
      <w:r w:rsidR="00944FC0" w:rsidRPr="00E27D9F">
        <w:rPr>
          <w:szCs w:val="22"/>
          <w:lang w:val="en-CA" w:eastAsia="ko-KR"/>
        </w:rPr>
        <w:t xml:space="preserve">his process is the same as the anchor </w:t>
      </w:r>
      <w:r w:rsidR="00944FC0">
        <w:rPr>
          <w:szCs w:val="22"/>
          <w:lang w:val="en-CA" w:eastAsia="ko-KR"/>
        </w:rPr>
        <w:t>generation</w:t>
      </w:r>
      <w:r w:rsidR="00944FC0" w:rsidRPr="00E27D9F">
        <w:rPr>
          <w:szCs w:val="22"/>
          <w:lang w:val="en-CA" w:eastAsia="ko-KR"/>
        </w:rPr>
        <w:t xml:space="preserve"> </w:t>
      </w:r>
      <w:r w:rsidR="00944FC0">
        <w:rPr>
          <w:szCs w:val="22"/>
          <w:lang w:val="en-CA" w:eastAsia="ko-KR"/>
        </w:rPr>
        <w:t>process</w:t>
      </w:r>
      <w:r w:rsidR="00944FC0" w:rsidRPr="00E27D9F">
        <w:rPr>
          <w:szCs w:val="22"/>
          <w:lang w:val="en-CA" w:eastAsia="ko-KR"/>
        </w:rPr>
        <w:t xml:space="preserve"> of VCM</w:t>
      </w:r>
      <w:r w:rsidR="00944FC0">
        <w:rPr>
          <w:szCs w:val="22"/>
          <w:lang w:val="en-CA" w:eastAsia="ko-KR"/>
        </w:rPr>
        <w:t xml:space="preserve"> [</w:t>
      </w:r>
      <w:r w:rsidR="00646421">
        <w:rPr>
          <w:szCs w:val="22"/>
          <w:lang w:val="en-CA" w:eastAsia="ko-KR"/>
        </w:rPr>
        <w:t>2</w:t>
      </w:r>
      <w:r w:rsidR="00944FC0">
        <w:rPr>
          <w:szCs w:val="22"/>
          <w:lang w:val="en-CA" w:eastAsia="ko-KR"/>
        </w:rPr>
        <w:t>]</w:t>
      </w:r>
      <w:r w:rsidR="00944FC0" w:rsidRPr="00E27D9F">
        <w:rPr>
          <w:szCs w:val="22"/>
          <w:lang w:val="en-CA" w:eastAsia="ko-KR"/>
        </w:rPr>
        <w:t>, except that</w:t>
      </w:r>
      <w:r w:rsidR="00944FC0" w:rsidRPr="00C4168B">
        <w:t xml:space="preserve"> </w:t>
      </w:r>
      <w:r w:rsidR="00944FC0">
        <w:t>‘</w:t>
      </w:r>
      <w:r w:rsidR="00944FC0" w:rsidRPr="00C4168B">
        <w:rPr>
          <w:szCs w:val="22"/>
          <w:lang w:val="en-CA" w:eastAsia="ko-KR"/>
        </w:rPr>
        <w:t>--</w:t>
      </w:r>
      <w:proofErr w:type="spellStart"/>
      <w:r w:rsidR="00944FC0" w:rsidRPr="00C4168B">
        <w:rPr>
          <w:szCs w:val="22"/>
          <w:lang w:val="en-CA" w:eastAsia="ko-KR"/>
        </w:rPr>
        <w:t>PerceptQPA</w:t>
      </w:r>
      <w:proofErr w:type="spellEnd"/>
      <w:r w:rsidR="00944FC0" w:rsidRPr="00C4168B">
        <w:rPr>
          <w:szCs w:val="22"/>
          <w:lang w:val="en-CA" w:eastAsia="ko-KR"/>
        </w:rPr>
        <w:t>=1</w:t>
      </w:r>
      <w:r w:rsidR="00944FC0">
        <w:rPr>
          <w:szCs w:val="22"/>
          <w:lang w:val="en-CA" w:eastAsia="ko-KR"/>
        </w:rPr>
        <w:t>’</w:t>
      </w:r>
      <w:r w:rsidR="00944FC0" w:rsidRPr="00C4168B">
        <w:rPr>
          <w:szCs w:val="22"/>
          <w:lang w:val="en-CA" w:eastAsia="ko-KR"/>
        </w:rPr>
        <w:t xml:space="preserve"> is added to the encoding </w:t>
      </w:r>
      <w:r w:rsidR="00944FC0">
        <w:rPr>
          <w:szCs w:val="22"/>
          <w:lang w:val="en-CA" w:eastAsia="ko-KR"/>
        </w:rPr>
        <w:t>configuration</w:t>
      </w:r>
      <w:r w:rsidR="00944FC0" w:rsidRPr="00C4168B">
        <w:rPr>
          <w:szCs w:val="22"/>
          <w:lang w:val="en-CA" w:eastAsia="ko-KR"/>
        </w:rPr>
        <w:t xml:space="preserve"> to enable QPA for testing.</w:t>
      </w:r>
      <w:r w:rsidR="00944FC0">
        <w:rPr>
          <w:szCs w:val="22"/>
          <w:lang w:val="en-CA"/>
        </w:rPr>
        <w:t xml:space="preserve"> T</w:t>
      </w:r>
      <w:r w:rsidR="00944FC0" w:rsidRPr="00B202EF">
        <w:rPr>
          <w:szCs w:val="22"/>
          <w:lang w:val="en-CA"/>
        </w:rPr>
        <w:t>he decoded video is analyzed using the networks defined in the CTC for VCM [</w:t>
      </w:r>
      <w:r w:rsidR="00646421">
        <w:rPr>
          <w:szCs w:val="22"/>
          <w:lang w:val="en-CA"/>
        </w:rPr>
        <w:t>2</w:t>
      </w:r>
      <w:r w:rsidR="00944FC0" w:rsidRPr="00B202EF">
        <w:rPr>
          <w:szCs w:val="22"/>
          <w:lang w:val="en-CA"/>
        </w:rPr>
        <w:t>].</w:t>
      </w:r>
      <w:r w:rsidR="007577D6">
        <w:rPr>
          <w:szCs w:val="22"/>
          <w:lang w:val="en-CA"/>
        </w:rPr>
        <w:t xml:space="preserve"> </w:t>
      </w:r>
    </w:p>
    <w:p w14:paraId="4E0FB4C9" w14:textId="77777777" w:rsidR="00944FC0" w:rsidRDefault="00944FC0" w:rsidP="00944FC0">
      <w:pPr>
        <w:rPr>
          <w:szCs w:val="22"/>
          <w:lang w:val="en-CA"/>
        </w:rPr>
      </w:pPr>
    </w:p>
    <w:p w14:paraId="4B976E8B" w14:textId="2CE293D9" w:rsidR="00944FC0" w:rsidRPr="003C218E" w:rsidRDefault="007577D6" w:rsidP="00944FC0">
      <w:pPr>
        <w:rPr>
          <w:szCs w:val="22"/>
          <w:lang w:val="en-CA"/>
        </w:rPr>
      </w:pPr>
      <w:r w:rsidRPr="007577D6">
        <w:rPr>
          <w:noProof/>
        </w:rPr>
        <w:drawing>
          <wp:inline distT="0" distB="0" distL="0" distR="0" wp14:anchorId="026F6B78" wp14:editId="04CBAF0B">
            <wp:extent cx="5943600" cy="828887"/>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828887"/>
                    </a:xfrm>
                    <a:prstGeom prst="rect">
                      <a:avLst/>
                    </a:prstGeom>
                    <a:noFill/>
                    <a:ln>
                      <a:noFill/>
                    </a:ln>
                  </pic:spPr>
                </pic:pic>
              </a:graphicData>
            </a:graphic>
          </wp:inline>
        </w:drawing>
      </w:r>
    </w:p>
    <w:p w14:paraId="0B789714" w14:textId="77777777" w:rsidR="00944FC0" w:rsidRDefault="00944FC0" w:rsidP="00944FC0">
      <w:pPr>
        <w:jc w:val="center"/>
        <w:rPr>
          <w:szCs w:val="22"/>
          <w:lang w:val="en-CA"/>
        </w:rPr>
      </w:pPr>
      <w:r w:rsidRPr="009335A5">
        <w:rPr>
          <w:rFonts w:eastAsia="맑은 고딕" w:hint="eastAsia"/>
          <w:b/>
          <w:bCs/>
          <w:sz w:val="20"/>
          <w:lang w:eastAsia="ko-KR"/>
        </w:rPr>
        <w:t>F</w:t>
      </w:r>
      <w:r w:rsidRPr="009335A5">
        <w:rPr>
          <w:rFonts w:eastAsia="맑은 고딕"/>
          <w:b/>
          <w:bCs/>
          <w:sz w:val="20"/>
          <w:lang w:eastAsia="ko-KR"/>
        </w:rPr>
        <w:t xml:space="preserve">igure </w:t>
      </w:r>
      <w:r>
        <w:rPr>
          <w:rFonts w:eastAsia="맑은 고딕"/>
          <w:b/>
          <w:bCs/>
          <w:sz w:val="20"/>
          <w:lang w:eastAsia="ko-KR"/>
        </w:rPr>
        <w:t>1</w:t>
      </w:r>
      <w:r w:rsidRPr="009335A5">
        <w:rPr>
          <w:rFonts w:eastAsia="맑은 고딕"/>
          <w:bCs/>
          <w:sz w:val="20"/>
          <w:lang w:eastAsia="ko-KR"/>
        </w:rPr>
        <w:t>.</w:t>
      </w:r>
      <w:r>
        <w:rPr>
          <w:rFonts w:eastAsia="맑은 고딕"/>
          <w:bCs/>
          <w:sz w:val="20"/>
          <w:lang w:eastAsia="ko-KR"/>
        </w:rPr>
        <w:t xml:space="preserve"> </w:t>
      </w:r>
      <w:r>
        <w:rPr>
          <w:rFonts w:eastAsia="PMingLiU"/>
          <w:lang w:eastAsia="zh-TW"/>
        </w:rPr>
        <w:t xml:space="preserve">Experiment </w:t>
      </w:r>
      <w:r>
        <w:rPr>
          <w:rFonts w:eastAsia="맑은 고딕"/>
          <w:bCs/>
          <w:sz w:val="20"/>
          <w:lang w:eastAsia="ko-KR"/>
        </w:rPr>
        <w:t xml:space="preserve">process. </w:t>
      </w:r>
    </w:p>
    <w:p w14:paraId="2C487FCE" w14:textId="77777777" w:rsidR="00944FC0" w:rsidRDefault="00944FC0" w:rsidP="00944FC0">
      <w:pPr>
        <w:rPr>
          <w:szCs w:val="22"/>
          <w:lang w:val="en-CA"/>
        </w:rPr>
      </w:pPr>
    </w:p>
    <w:p w14:paraId="745BDBBF" w14:textId="77777777" w:rsidR="00944FC0" w:rsidRPr="001F3633" w:rsidRDefault="00944FC0" w:rsidP="00944FC0">
      <w:pPr>
        <w:pStyle w:val="1"/>
        <w:rPr>
          <w:lang w:val="en-CA"/>
        </w:rPr>
      </w:pPr>
      <w:r w:rsidRPr="001F3633">
        <w:rPr>
          <w:lang w:val="en-CA"/>
        </w:rPr>
        <w:t>Experimental results</w:t>
      </w:r>
    </w:p>
    <w:p w14:paraId="030A2D65" w14:textId="00F2913F" w:rsidR="00944FC0" w:rsidRPr="00F01264" w:rsidRDefault="00944FC0" w:rsidP="00944FC0">
      <w:pPr>
        <w:rPr>
          <w:rFonts w:eastAsia="맑은 고딕"/>
          <w:b/>
          <w:bCs/>
          <w:sz w:val="20"/>
          <w:lang w:eastAsia="ko-KR"/>
        </w:rPr>
      </w:pPr>
      <w:r w:rsidRPr="00A57082">
        <w:rPr>
          <w:szCs w:val="22"/>
          <w:lang w:val="en-CA" w:eastAsia="ko-KR"/>
        </w:rPr>
        <w:t xml:space="preserve">Table 1 presents the </w:t>
      </w:r>
      <w:r>
        <w:rPr>
          <w:szCs w:val="22"/>
          <w:lang w:val="en-CA" w:eastAsia="ko-KR"/>
        </w:rPr>
        <w:t>m</w:t>
      </w:r>
      <w:r w:rsidRPr="00A57082">
        <w:rPr>
          <w:szCs w:val="22"/>
          <w:lang w:val="en-CA" w:eastAsia="ko-KR"/>
        </w:rPr>
        <w:t xml:space="preserve">achine task performance comparison between </w:t>
      </w:r>
      <w:r w:rsidR="005D0105">
        <w:rPr>
          <w:rFonts w:hint="eastAsia"/>
          <w:szCs w:val="22"/>
          <w:lang w:val="en-CA" w:eastAsia="ko-KR"/>
        </w:rPr>
        <w:t>whether QPA is enabled or not</w:t>
      </w:r>
      <w:r>
        <w:rPr>
          <w:szCs w:val="22"/>
          <w:lang w:val="en-CA" w:eastAsia="ko-KR"/>
        </w:rPr>
        <w:t xml:space="preserve">. </w:t>
      </w:r>
      <w:r w:rsidRPr="001411DC">
        <w:rPr>
          <w:lang w:val="en-CA"/>
        </w:rPr>
        <w:t xml:space="preserve">Experimental results reportedly show </w:t>
      </w:r>
      <w:r>
        <w:rPr>
          <w:lang w:val="en-CA"/>
        </w:rPr>
        <w:t>15.17</w:t>
      </w:r>
      <w:r w:rsidRPr="001411DC">
        <w:rPr>
          <w:lang w:val="en-CA"/>
        </w:rPr>
        <w:t>% BD rate gain</w:t>
      </w:r>
      <w:r>
        <w:rPr>
          <w:lang w:val="en-CA"/>
        </w:rPr>
        <w:t xml:space="preserve"> for object detection. </w:t>
      </w:r>
      <w:r w:rsidR="005D0105">
        <w:rPr>
          <w:lang w:val="en-CA" w:eastAsia="ko-KR"/>
        </w:rPr>
        <w:t xml:space="preserve">Relatively </w:t>
      </w:r>
      <w:r w:rsidR="005D0105">
        <w:rPr>
          <w:kern w:val="22"/>
          <w:szCs w:val="22"/>
          <w:lang w:eastAsia="ko-KR"/>
        </w:rPr>
        <w:t>h</w:t>
      </w:r>
      <w:r w:rsidR="005D0105" w:rsidRPr="00067EFD">
        <w:rPr>
          <w:kern w:val="22"/>
          <w:szCs w:val="22"/>
          <w:lang w:eastAsia="ko-KR"/>
        </w:rPr>
        <w:t xml:space="preserve">igher </w:t>
      </w:r>
      <w:r w:rsidRPr="00067EFD">
        <w:rPr>
          <w:kern w:val="22"/>
          <w:szCs w:val="22"/>
          <w:lang w:eastAsia="ko-KR"/>
        </w:rPr>
        <w:t xml:space="preserve">performance compared to anchors has been </w:t>
      </w:r>
      <w:r w:rsidR="005D0105">
        <w:rPr>
          <w:kern w:val="22"/>
          <w:szCs w:val="22"/>
          <w:lang w:eastAsia="ko-KR"/>
        </w:rPr>
        <w:t>observed</w:t>
      </w:r>
      <w:r>
        <w:t xml:space="preserve"> at low-medium bit-rates.</w:t>
      </w:r>
    </w:p>
    <w:p w14:paraId="2D0BF92E" w14:textId="378AD307" w:rsidR="00944FC0" w:rsidRDefault="00944FC0" w:rsidP="00944FC0">
      <w:pPr>
        <w:jc w:val="center"/>
        <w:rPr>
          <w:rFonts w:eastAsia="맑은 고딕"/>
          <w:b/>
          <w:bCs/>
          <w:sz w:val="20"/>
          <w:lang w:eastAsia="ko-KR"/>
        </w:rPr>
      </w:pPr>
    </w:p>
    <w:p w14:paraId="63CE7CBF" w14:textId="4CFFCA4B" w:rsidR="001E49F3" w:rsidDel="00290F22" w:rsidRDefault="001E49F3" w:rsidP="00944FC0">
      <w:pPr>
        <w:jc w:val="center"/>
        <w:rPr>
          <w:rFonts w:eastAsia="맑은 고딕"/>
          <w:b/>
          <w:bCs/>
          <w:sz w:val="20"/>
          <w:lang w:eastAsia="ko-KR"/>
        </w:rPr>
      </w:pPr>
      <w:r>
        <w:rPr>
          <w:rFonts w:eastAsia="맑은 고딕" w:hint="eastAsia"/>
          <w:b/>
          <w:bCs/>
          <w:sz w:val="20"/>
          <w:lang w:eastAsia="ko-KR"/>
        </w:rPr>
        <w:t xml:space="preserve">Table </w:t>
      </w:r>
      <w:r>
        <w:rPr>
          <w:rFonts w:eastAsia="맑은 고딕"/>
          <w:b/>
          <w:bCs/>
          <w:sz w:val="20"/>
          <w:lang w:eastAsia="ko-KR"/>
        </w:rPr>
        <w:t>1</w:t>
      </w:r>
      <w:r w:rsidRPr="009335A5">
        <w:rPr>
          <w:rFonts w:eastAsia="맑은 고딕"/>
          <w:bCs/>
          <w:sz w:val="20"/>
          <w:lang w:eastAsia="ko-KR"/>
        </w:rPr>
        <w:t>.</w:t>
      </w:r>
      <w:r>
        <w:rPr>
          <w:rFonts w:eastAsia="맑은 고딕"/>
          <w:bCs/>
          <w:sz w:val="20"/>
          <w:lang w:eastAsia="ko-KR"/>
        </w:rPr>
        <w:t xml:space="preserve"> Machine task p</w:t>
      </w:r>
      <w:r w:rsidRPr="00276DFB">
        <w:rPr>
          <w:rFonts w:eastAsia="맑은 고딕"/>
          <w:bCs/>
          <w:sz w:val="20"/>
          <w:lang w:eastAsia="ko-KR"/>
        </w:rPr>
        <w:t>erformance comparison between fixed QP and QP</w:t>
      </w:r>
      <w:r>
        <w:rPr>
          <w:rFonts w:eastAsia="맑은 고딕"/>
          <w:bCs/>
          <w:sz w:val="20"/>
          <w:lang w:eastAsia="ko-KR"/>
        </w:rPr>
        <w:t>A.</w:t>
      </w:r>
    </w:p>
    <w:tbl>
      <w:tblPr>
        <w:tblW w:w="7140" w:type="dxa"/>
        <w:jc w:val="center"/>
        <w:tblCellMar>
          <w:left w:w="0" w:type="dxa"/>
          <w:right w:w="0" w:type="dxa"/>
        </w:tblCellMar>
        <w:tblLook w:val="04A0" w:firstRow="1" w:lastRow="0" w:firstColumn="1" w:lastColumn="0" w:noHBand="0" w:noVBand="1"/>
      </w:tblPr>
      <w:tblGrid>
        <w:gridCol w:w="1200"/>
        <w:gridCol w:w="1258"/>
        <w:gridCol w:w="1522"/>
        <w:gridCol w:w="1535"/>
        <w:gridCol w:w="1625"/>
      </w:tblGrid>
      <w:tr w:rsidR="00944FC0" w14:paraId="54596073" w14:textId="77777777" w:rsidTr="002E69FA">
        <w:trPr>
          <w:trHeight w:val="345"/>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F6325EA" w14:textId="77777777" w:rsidR="00944FC0" w:rsidRDefault="00944FC0" w:rsidP="002E69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 w:val="24"/>
              </w:rPr>
            </w:pPr>
            <w:r>
              <w:rPr>
                <w:rFonts w:eastAsia="맑은 고딕"/>
                <w:color w:val="000000"/>
              </w:rPr>
              <w:t xml:space="preserve">　</w:t>
            </w:r>
          </w:p>
        </w:tc>
        <w:tc>
          <w:tcPr>
            <w:tcW w:w="2780" w:type="dxa"/>
            <w:gridSpan w:val="2"/>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9B2516E" w14:textId="77777777" w:rsidR="00944FC0" w:rsidRDefault="00944FC0" w:rsidP="002E69FA">
            <w:pPr>
              <w:jc w:val="center"/>
              <w:rPr>
                <w:rFonts w:eastAsia="맑은 고딕"/>
                <w:color w:val="000000"/>
              </w:rPr>
            </w:pPr>
            <w:proofErr w:type="gramStart"/>
            <w:r>
              <w:rPr>
                <w:rFonts w:eastAsia="맑은 고딕"/>
                <w:color w:val="000000"/>
              </w:rPr>
              <w:t>Anchor(</w:t>
            </w:r>
            <w:proofErr w:type="gramEnd"/>
            <w:r>
              <w:rPr>
                <w:rFonts w:eastAsia="맑은 고딕"/>
                <w:color w:val="000000"/>
              </w:rPr>
              <w:t>QPA off)</w:t>
            </w:r>
          </w:p>
        </w:tc>
        <w:tc>
          <w:tcPr>
            <w:tcW w:w="3160" w:type="dxa"/>
            <w:gridSpan w:val="2"/>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8EAD77B" w14:textId="77777777" w:rsidR="00944FC0" w:rsidRDefault="00944FC0" w:rsidP="002E69FA">
            <w:pPr>
              <w:jc w:val="center"/>
              <w:rPr>
                <w:rFonts w:eastAsia="맑은 고딕"/>
                <w:color w:val="000000"/>
              </w:rPr>
            </w:pPr>
            <w:proofErr w:type="gramStart"/>
            <w:r>
              <w:rPr>
                <w:rFonts w:eastAsia="맑은 고딕"/>
                <w:color w:val="000000"/>
              </w:rPr>
              <w:t>Tested(</w:t>
            </w:r>
            <w:proofErr w:type="gramEnd"/>
            <w:r>
              <w:rPr>
                <w:rFonts w:eastAsia="맑은 고딕"/>
                <w:color w:val="000000"/>
              </w:rPr>
              <w:t>QPA on)</w:t>
            </w:r>
          </w:p>
        </w:tc>
      </w:tr>
      <w:tr w:rsidR="00944FC0" w14:paraId="4FB5DA00" w14:textId="77777777" w:rsidTr="002E69FA">
        <w:trPr>
          <w:trHeight w:val="34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3D602A8" w14:textId="77777777" w:rsidR="00944FC0" w:rsidRDefault="00944FC0" w:rsidP="002E69FA">
            <w:pPr>
              <w:jc w:val="center"/>
              <w:rPr>
                <w:rFonts w:eastAsia="맑은 고딕"/>
                <w:color w:val="000000"/>
              </w:rPr>
            </w:pPr>
            <w:r>
              <w:rPr>
                <w:rFonts w:eastAsia="맑은 고딕"/>
                <w:color w:val="000000"/>
              </w:rPr>
              <w:t>QP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430A991" w14:textId="77777777" w:rsidR="00944FC0" w:rsidRDefault="00944FC0" w:rsidP="002E69FA">
            <w:pPr>
              <w:jc w:val="center"/>
              <w:rPr>
                <w:rFonts w:eastAsia="맑은 고딕"/>
                <w:color w:val="000000"/>
              </w:rPr>
            </w:pPr>
            <w:r>
              <w:rPr>
                <w:rFonts w:eastAsia="맑은 고딕"/>
                <w:color w:val="000000"/>
              </w:rPr>
              <w:t>BPP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E604E8" w14:textId="77777777" w:rsidR="00944FC0" w:rsidRDefault="00944FC0" w:rsidP="002E69FA">
            <w:pPr>
              <w:jc w:val="center"/>
              <w:rPr>
                <w:rFonts w:eastAsia="맑은 고딕"/>
                <w:color w:val="000000"/>
              </w:rPr>
            </w:pPr>
            <w:proofErr w:type="spellStart"/>
            <w:r>
              <w:rPr>
                <w:rFonts w:eastAsia="맑은 고딕"/>
                <w:color w:val="000000"/>
              </w:rPr>
              <w:t>mAP</w:t>
            </w:r>
            <w:proofErr w:type="spell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856FAF8" w14:textId="77777777" w:rsidR="00944FC0" w:rsidRDefault="00944FC0" w:rsidP="002E69FA">
            <w:pPr>
              <w:jc w:val="center"/>
              <w:rPr>
                <w:rFonts w:eastAsia="맑은 고딕"/>
                <w:color w:val="000000"/>
              </w:rPr>
            </w:pPr>
            <w:r>
              <w:rPr>
                <w:rFonts w:eastAsia="맑은 고딕"/>
                <w:color w:val="000000"/>
              </w:rPr>
              <w:t>BPP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BE6C8E6" w14:textId="77777777" w:rsidR="00944FC0" w:rsidRDefault="00944FC0" w:rsidP="002E69FA">
            <w:pPr>
              <w:jc w:val="center"/>
              <w:rPr>
                <w:rFonts w:eastAsia="맑은 고딕"/>
                <w:color w:val="000000"/>
              </w:rPr>
            </w:pPr>
            <w:proofErr w:type="spellStart"/>
            <w:r>
              <w:rPr>
                <w:rFonts w:eastAsia="맑은 고딕"/>
                <w:color w:val="000000"/>
              </w:rPr>
              <w:t>mAP</w:t>
            </w:r>
            <w:proofErr w:type="spellEnd"/>
          </w:p>
        </w:tc>
      </w:tr>
      <w:tr w:rsidR="00944FC0" w14:paraId="69BCF264" w14:textId="77777777" w:rsidTr="002E69FA">
        <w:trPr>
          <w:trHeight w:val="34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E78FF8E" w14:textId="77777777" w:rsidR="00944FC0" w:rsidRDefault="00944FC0" w:rsidP="002E69FA">
            <w:pPr>
              <w:jc w:val="center"/>
              <w:rPr>
                <w:rFonts w:eastAsia="맑은 고딕"/>
                <w:color w:val="000000"/>
              </w:rPr>
            </w:pPr>
            <w:r>
              <w:rPr>
                <w:rFonts w:eastAsia="맑은 고딕"/>
                <w:color w:val="000000"/>
              </w:rPr>
              <w:t>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F09DFC" w14:textId="77777777" w:rsidR="00944FC0" w:rsidRDefault="00944FC0" w:rsidP="002E69FA">
            <w:pPr>
              <w:jc w:val="center"/>
              <w:rPr>
                <w:rFonts w:eastAsia="맑은 고딕"/>
                <w:color w:val="000000"/>
              </w:rPr>
            </w:pPr>
            <w:r>
              <w:rPr>
                <w:rFonts w:eastAsia="맑은 고딕"/>
                <w:color w:val="000000"/>
              </w:rPr>
              <w:t>0.863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3E9BD9C" w14:textId="77777777" w:rsidR="00944FC0" w:rsidRDefault="00944FC0" w:rsidP="002E69FA">
            <w:pPr>
              <w:jc w:val="center"/>
              <w:rPr>
                <w:rFonts w:eastAsia="맑은 고딕"/>
                <w:color w:val="000000"/>
              </w:rPr>
            </w:pPr>
            <w:r>
              <w:rPr>
                <w:rFonts w:eastAsia="맑은 고딕"/>
                <w:color w:val="000000"/>
              </w:rPr>
              <w:t>78.931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1C0D8B" w14:textId="77777777" w:rsidR="00944FC0" w:rsidRDefault="00944FC0" w:rsidP="002E69FA">
            <w:pPr>
              <w:jc w:val="center"/>
              <w:rPr>
                <w:rFonts w:eastAsia="맑은 고딕"/>
                <w:color w:val="000000"/>
              </w:rPr>
            </w:pPr>
            <w:r>
              <w:rPr>
                <w:rFonts w:eastAsia="맑은 고딕"/>
                <w:color w:val="000000"/>
              </w:rPr>
              <w:t>1.015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44081B5" w14:textId="77777777" w:rsidR="00944FC0" w:rsidRDefault="00944FC0" w:rsidP="002E69FA">
            <w:pPr>
              <w:jc w:val="center"/>
              <w:rPr>
                <w:rFonts w:eastAsia="맑은 고딕"/>
                <w:color w:val="000000"/>
              </w:rPr>
            </w:pPr>
            <w:r>
              <w:rPr>
                <w:rFonts w:eastAsia="맑은 고딕"/>
                <w:color w:val="000000"/>
              </w:rPr>
              <w:t>78.518</w:t>
            </w:r>
          </w:p>
        </w:tc>
      </w:tr>
      <w:tr w:rsidR="00944FC0" w14:paraId="7A767C47" w14:textId="77777777" w:rsidTr="002E69FA">
        <w:trPr>
          <w:trHeight w:val="34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ABC710" w14:textId="77777777" w:rsidR="00944FC0" w:rsidRDefault="00944FC0" w:rsidP="002E69FA">
            <w:pPr>
              <w:jc w:val="center"/>
              <w:rPr>
                <w:rFonts w:eastAsia="맑은 고딕"/>
                <w:color w:val="000000"/>
              </w:rPr>
            </w:pPr>
            <w:r>
              <w:rPr>
                <w:rFonts w:eastAsia="맑은 고딕"/>
                <w:color w:val="000000"/>
              </w:rPr>
              <w:t>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07766" w14:textId="77777777" w:rsidR="00944FC0" w:rsidRDefault="00944FC0" w:rsidP="002E69FA">
            <w:pPr>
              <w:jc w:val="center"/>
              <w:rPr>
                <w:rFonts w:eastAsia="맑은 고딕"/>
                <w:color w:val="000000"/>
              </w:rPr>
            </w:pPr>
            <w:r>
              <w:rPr>
                <w:rFonts w:eastAsia="맑은 고딕"/>
                <w:color w:val="000000"/>
              </w:rPr>
              <w:t>0.509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1F13B94" w14:textId="77777777" w:rsidR="00944FC0" w:rsidRDefault="00944FC0" w:rsidP="002E69FA">
            <w:pPr>
              <w:jc w:val="center"/>
              <w:rPr>
                <w:rFonts w:eastAsia="맑은 고딕"/>
                <w:color w:val="000000"/>
              </w:rPr>
            </w:pPr>
            <w:r>
              <w:rPr>
                <w:rFonts w:eastAsia="맑은 고딕"/>
                <w:color w:val="000000"/>
              </w:rPr>
              <w:t>78.025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76718" w14:textId="77777777" w:rsidR="00944FC0" w:rsidRDefault="00944FC0" w:rsidP="002E69FA">
            <w:pPr>
              <w:jc w:val="center"/>
              <w:rPr>
                <w:rFonts w:eastAsia="맑은 고딕"/>
                <w:color w:val="000000"/>
              </w:rPr>
            </w:pPr>
            <w:r>
              <w:rPr>
                <w:rFonts w:eastAsia="맑은 고딕"/>
                <w:color w:val="000000"/>
              </w:rPr>
              <w:t>0.575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B8AE4C0" w14:textId="77777777" w:rsidR="00944FC0" w:rsidRDefault="00944FC0" w:rsidP="002E69FA">
            <w:pPr>
              <w:jc w:val="center"/>
              <w:rPr>
                <w:rFonts w:eastAsia="맑은 고딕"/>
                <w:color w:val="000000"/>
              </w:rPr>
            </w:pPr>
            <w:r>
              <w:rPr>
                <w:rFonts w:eastAsia="맑은 고딕"/>
                <w:color w:val="000000"/>
              </w:rPr>
              <w:t>78.400</w:t>
            </w:r>
          </w:p>
        </w:tc>
      </w:tr>
      <w:tr w:rsidR="00944FC0" w14:paraId="136AC2A6" w14:textId="77777777" w:rsidTr="002E69FA">
        <w:trPr>
          <w:trHeight w:val="34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AAA87" w14:textId="77777777" w:rsidR="00944FC0" w:rsidRDefault="00944FC0" w:rsidP="002E69FA">
            <w:pPr>
              <w:jc w:val="center"/>
              <w:rPr>
                <w:rFonts w:eastAsia="맑은 고딕"/>
                <w:color w:val="000000"/>
              </w:rPr>
            </w:pPr>
            <w:r>
              <w:rPr>
                <w:rFonts w:eastAsia="맑은 고딕"/>
                <w:color w:val="000000"/>
              </w:rPr>
              <w:t>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BCC4E7" w14:textId="77777777" w:rsidR="00944FC0" w:rsidRDefault="00944FC0" w:rsidP="002E69FA">
            <w:pPr>
              <w:jc w:val="center"/>
              <w:rPr>
                <w:rFonts w:eastAsia="맑은 고딕"/>
                <w:color w:val="000000"/>
              </w:rPr>
            </w:pPr>
            <w:r>
              <w:rPr>
                <w:rFonts w:eastAsia="맑은 고딕"/>
                <w:color w:val="000000"/>
              </w:rPr>
              <w:t>0.287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CDA8CD0" w14:textId="77777777" w:rsidR="00944FC0" w:rsidRDefault="00944FC0" w:rsidP="002E69FA">
            <w:pPr>
              <w:jc w:val="center"/>
              <w:rPr>
                <w:rFonts w:eastAsia="맑은 고딕"/>
                <w:color w:val="000000"/>
              </w:rPr>
            </w:pPr>
            <w:r>
              <w:rPr>
                <w:rFonts w:eastAsia="맑은 고딕"/>
                <w:color w:val="000000"/>
              </w:rPr>
              <w:t>77.218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58D890" w14:textId="77777777" w:rsidR="00944FC0" w:rsidRDefault="00944FC0" w:rsidP="002E69FA">
            <w:pPr>
              <w:jc w:val="center"/>
              <w:rPr>
                <w:rFonts w:eastAsia="맑은 고딕"/>
                <w:color w:val="000000"/>
              </w:rPr>
            </w:pPr>
            <w:r>
              <w:rPr>
                <w:rFonts w:eastAsia="맑은 고딕"/>
                <w:color w:val="000000"/>
              </w:rPr>
              <w:t>0.300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78CD59" w14:textId="77777777" w:rsidR="00944FC0" w:rsidRDefault="00944FC0" w:rsidP="002E69FA">
            <w:pPr>
              <w:jc w:val="center"/>
              <w:rPr>
                <w:rFonts w:eastAsia="맑은 고딕"/>
                <w:color w:val="000000"/>
              </w:rPr>
            </w:pPr>
            <w:r>
              <w:rPr>
                <w:rFonts w:eastAsia="맑은 고딕"/>
                <w:color w:val="000000"/>
              </w:rPr>
              <w:t>77.335</w:t>
            </w:r>
          </w:p>
        </w:tc>
      </w:tr>
      <w:tr w:rsidR="00944FC0" w14:paraId="2CF3C166" w14:textId="77777777" w:rsidTr="002E69FA">
        <w:trPr>
          <w:trHeight w:val="34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1BA22C4" w14:textId="77777777" w:rsidR="00944FC0" w:rsidRDefault="00944FC0" w:rsidP="002E69FA">
            <w:pPr>
              <w:jc w:val="center"/>
              <w:rPr>
                <w:rFonts w:eastAsia="맑은 고딕"/>
                <w:color w:val="000000"/>
              </w:rPr>
            </w:pPr>
            <w:r>
              <w:rPr>
                <w:rFonts w:eastAsia="맑은 고딕"/>
                <w:color w:val="000000"/>
              </w:rPr>
              <w:t>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D45F1E" w14:textId="77777777" w:rsidR="00944FC0" w:rsidRDefault="00944FC0" w:rsidP="002E69FA">
            <w:pPr>
              <w:jc w:val="center"/>
              <w:rPr>
                <w:rFonts w:eastAsia="맑은 고딕"/>
                <w:color w:val="000000"/>
              </w:rPr>
            </w:pPr>
            <w:r>
              <w:rPr>
                <w:rFonts w:eastAsia="맑은 고딕"/>
                <w:color w:val="000000"/>
              </w:rPr>
              <w:t>0.153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A51D84B" w14:textId="77777777" w:rsidR="00944FC0" w:rsidRDefault="00944FC0" w:rsidP="002E69FA">
            <w:pPr>
              <w:jc w:val="center"/>
              <w:rPr>
                <w:rFonts w:eastAsia="맑은 고딕"/>
                <w:color w:val="000000"/>
              </w:rPr>
            </w:pPr>
            <w:r>
              <w:rPr>
                <w:rFonts w:eastAsia="맑은 고딕"/>
                <w:color w:val="000000"/>
              </w:rPr>
              <w:t>74.062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3904A" w14:textId="77777777" w:rsidR="00944FC0" w:rsidRDefault="00944FC0" w:rsidP="002E69FA">
            <w:pPr>
              <w:jc w:val="center"/>
              <w:rPr>
                <w:rFonts w:eastAsia="맑은 고딕"/>
                <w:color w:val="000000"/>
              </w:rPr>
            </w:pPr>
            <w:r>
              <w:rPr>
                <w:rFonts w:eastAsia="맑은 고딕"/>
                <w:color w:val="000000"/>
              </w:rPr>
              <w:t>0.154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5230E99" w14:textId="77777777" w:rsidR="00944FC0" w:rsidRDefault="00944FC0" w:rsidP="002E69FA">
            <w:pPr>
              <w:jc w:val="center"/>
              <w:rPr>
                <w:rFonts w:eastAsia="맑은 고딕"/>
                <w:color w:val="000000"/>
              </w:rPr>
            </w:pPr>
            <w:r>
              <w:rPr>
                <w:rFonts w:eastAsia="맑은 고딕"/>
                <w:color w:val="000000"/>
              </w:rPr>
              <w:t>75.640</w:t>
            </w:r>
          </w:p>
        </w:tc>
      </w:tr>
      <w:tr w:rsidR="00944FC0" w14:paraId="7C598DE5" w14:textId="77777777" w:rsidTr="002E69FA">
        <w:trPr>
          <w:trHeight w:val="34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E4F3A47" w14:textId="77777777" w:rsidR="00944FC0" w:rsidRDefault="00944FC0" w:rsidP="002E69FA">
            <w:pPr>
              <w:jc w:val="center"/>
              <w:rPr>
                <w:rFonts w:eastAsia="맑은 고딕"/>
                <w:color w:val="000000"/>
              </w:rPr>
            </w:pPr>
            <w:r>
              <w:rPr>
                <w:rFonts w:eastAsia="맑은 고딕"/>
                <w:color w:val="000000"/>
              </w:rPr>
              <w:t>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7B6F90" w14:textId="77777777" w:rsidR="00944FC0" w:rsidRDefault="00944FC0" w:rsidP="002E69FA">
            <w:pPr>
              <w:jc w:val="center"/>
              <w:rPr>
                <w:rFonts w:eastAsia="맑은 고딕"/>
                <w:color w:val="000000"/>
              </w:rPr>
            </w:pPr>
            <w:r>
              <w:rPr>
                <w:rFonts w:eastAsia="맑은 고딕"/>
                <w:color w:val="000000"/>
              </w:rPr>
              <w:t>0.077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A73C2DF" w14:textId="77777777" w:rsidR="00944FC0" w:rsidRDefault="00944FC0" w:rsidP="002E69FA">
            <w:pPr>
              <w:jc w:val="center"/>
              <w:rPr>
                <w:rFonts w:eastAsia="맑은 고딕"/>
                <w:color w:val="000000"/>
              </w:rPr>
            </w:pPr>
            <w:r>
              <w:rPr>
                <w:rFonts w:eastAsia="맑은 고딕"/>
                <w:color w:val="000000"/>
              </w:rPr>
              <w:t>68.582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7E3DE" w14:textId="77777777" w:rsidR="00944FC0" w:rsidRDefault="00944FC0" w:rsidP="002E69FA">
            <w:pPr>
              <w:jc w:val="center"/>
              <w:rPr>
                <w:rFonts w:eastAsia="맑은 고딕"/>
                <w:color w:val="000000"/>
              </w:rPr>
            </w:pPr>
            <w:r>
              <w:rPr>
                <w:rFonts w:eastAsia="맑은 고딕"/>
                <w:color w:val="000000"/>
              </w:rPr>
              <w:t>0.087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7BD830E" w14:textId="77777777" w:rsidR="00944FC0" w:rsidRDefault="00944FC0" w:rsidP="002E69FA">
            <w:pPr>
              <w:jc w:val="center"/>
              <w:rPr>
                <w:rFonts w:eastAsia="맑은 고딕"/>
                <w:color w:val="000000"/>
              </w:rPr>
            </w:pPr>
            <w:r>
              <w:rPr>
                <w:rFonts w:eastAsia="맑은 고딕"/>
                <w:color w:val="000000"/>
              </w:rPr>
              <w:t>71.548</w:t>
            </w:r>
          </w:p>
        </w:tc>
      </w:tr>
      <w:tr w:rsidR="00944FC0" w14:paraId="733C83B9" w14:textId="77777777" w:rsidTr="002E69FA">
        <w:trPr>
          <w:trHeight w:val="345"/>
          <w:jc w:val="center"/>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2A573EB" w14:textId="77777777" w:rsidR="00944FC0" w:rsidRDefault="00944FC0" w:rsidP="002E69FA">
            <w:pPr>
              <w:jc w:val="center"/>
              <w:rPr>
                <w:rFonts w:eastAsia="맑은 고딕"/>
                <w:color w:val="000000"/>
              </w:rPr>
            </w:pPr>
            <w:r>
              <w:rPr>
                <w:rFonts w:eastAsia="맑은 고딕"/>
                <w:color w:val="000000"/>
              </w:rPr>
              <w:t>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CBD3C" w14:textId="77777777" w:rsidR="00944FC0" w:rsidRDefault="00944FC0" w:rsidP="002E69FA">
            <w:pPr>
              <w:jc w:val="center"/>
              <w:rPr>
                <w:rFonts w:eastAsia="맑은 고딕"/>
                <w:color w:val="000000"/>
              </w:rPr>
            </w:pPr>
            <w:r>
              <w:rPr>
                <w:rFonts w:eastAsia="맑은 고딕"/>
                <w:color w:val="000000"/>
              </w:rPr>
              <w:t>0.037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0D48FD9" w14:textId="77777777" w:rsidR="00944FC0" w:rsidRDefault="00944FC0" w:rsidP="002E69FA">
            <w:pPr>
              <w:jc w:val="center"/>
              <w:rPr>
                <w:rFonts w:eastAsia="맑은 고딕"/>
                <w:color w:val="000000"/>
              </w:rPr>
            </w:pPr>
            <w:r>
              <w:rPr>
                <w:rFonts w:eastAsia="맑은 고딕"/>
                <w:color w:val="000000"/>
              </w:rPr>
              <w:t>57.896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9F44C8" w14:textId="77777777" w:rsidR="00944FC0" w:rsidRDefault="00944FC0" w:rsidP="002E69FA">
            <w:pPr>
              <w:jc w:val="center"/>
              <w:rPr>
                <w:rFonts w:eastAsia="맑은 고딕"/>
                <w:color w:val="000000"/>
              </w:rPr>
            </w:pPr>
            <w:r>
              <w:rPr>
                <w:rFonts w:eastAsia="맑은 고딕"/>
                <w:color w:val="000000"/>
              </w:rPr>
              <w:t>0.043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A1E9B67" w14:textId="77777777" w:rsidR="00944FC0" w:rsidRDefault="00944FC0" w:rsidP="002E69FA">
            <w:pPr>
              <w:jc w:val="center"/>
              <w:rPr>
                <w:rFonts w:eastAsia="맑은 고딕"/>
                <w:color w:val="000000"/>
              </w:rPr>
            </w:pPr>
            <w:r>
              <w:rPr>
                <w:rFonts w:eastAsia="맑은 고딕"/>
                <w:color w:val="000000"/>
              </w:rPr>
              <w:t>61.479</w:t>
            </w:r>
          </w:p>
        </w:tc>
      </w:tr>
      <w:tr w:rsidR="00944FC0" w14:paraId="21D9EC51" w14:textId="77777777" w:rsidTr="002E69FA">
        <w:trPr>
          <w:trHeight w:val="345"/>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3965115" w14:textId="77777777" w:rsidR="00944FC0" w:rsidRDefault="00944FC0" w:rsidP="002E69FA">
            <w:pPr>
              <w:jc w:val="center"/>
              <w:rPr>
                <w:rFonts w:eastAsia="맑은 고딕"/>
                <w:color w:val="000000"/>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8B17CA6" w14:textId="77777777" w:rsidR="00944FC0" w:rsidRDefault="00944FC0" w:rsidP="002E69FA">
            <w:pPr>
              <w:rPr>
                <w:rFonts w:eastAsia="Times New Roman"/>
                <w:sz w:val="20"/>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C07ED67" w14:textId="77777777" w:rsidR="00944FC0" w:rsidRDefault="00944FC0" w:rsidP="002E69FA">
            <w:pPr>
              <w:rPr>
                <w:rFonts w:eastAsia="Times New Roman"/>
                <w:sz w:val="20"/>
              </w:rPr>
            </w:pPr>
          </w:p>
        </w:tc>
        <w:tc>
          <w:tcPr>
            <w:tcW w:w="0" w:type="auto"/>
            <w:tcBorders>
              <w:top w:val="nil"/>
              <w:left w:val="single" w:sz="4" w:space="0" w:color="auto"/>
              <w:bottom w:val="single" w:sz="4" w:space="0" w:color="auto"/>
              <w:right w:val="single" w:sz="4" w:space="0" w:color="auto"/>
            </w:tcBorders>
            <w:shd w:val="clear" w:color="000000" w:fill="EEECE1"/>
            <w:noWrap/>
            <w:tcMar>
              <w:top w:w="15" w:type="dxa"/>
              <w:left w:w="15" w:type="dxa"/>
              <w:bottom w:w="0" w:type="dxa"/>
              <w:right w:w="15" w:type="dxa"/>
            </w:tcMar>
            <w:vAlign w:val="bottom"/>
            <w:hideMark/>
          </w:tcPr>
          <w:p w14:paraId="572B8758" w14:textId="77777777" w:rsidR="00944FC0" w:rsidRDefault="00944FC0" w:rsidP="002E69FA">
            <w:pPr>
              <w:jc w:val="center"/>
              <w:rPr>
                <w:rFonts w:eastAsia="맑은 고딕"/>
                <w:color w:val="000000"/>
                <w:sz w:val="24"/>
                <w:szCs w:val="24"/>
              </w:rPr>
            </w:pPr>
            <w:r>
              <w:rPr>
                <w:rFonts w:eastAsia="맑은 고딕"/>
                <w:color w:val="000000"/>
              </w:rPr>
              <w:t>BD-rate</w:t>
            </w:r>
          </w:p>
        </w:tc>
        <w:tc>
          <w:tcPr>
            <w:tcW w:w="0" w:type="auto"/>
            <w:tcBorders>
              <w:top w:val="nil"/>
              <w:left w:val="nil"/>
              <w:bottom w:val="single" w:sz="4" w:space="0" w:color="auto"/>
              <w:right w:val="single" w:sz="4" w:space="0" w:color="auto"/>
            </w:tcBorders>
            <w:shd w:val="clear" w:color="000000" w:fill="EEECE1"/>
            <w:noWrap/>
            <w:tcMar>
              <w:top w:w="15" w:type="dxa"/>
              <w:left w:w="15" w:type="dxa"/>
              <w:bottom w:w="0" w:type="dxa"/>
              <w:right w:w="15" w:type="dxa"/>
            </w:tcMar>
            <w:vAlign w:val="bottom"/>
            <w:hideMark/>
          </w:tcPr>
          <w:p w14:paraId="3BF42FC8" w14:textId="77777777" w:rsidR="00944FC0" w:rsidRDefault="00944FC0" w:rsidP="002E69FA">
            <w:pPr>
              <w:jc w:val="center"/>
              <w:rPr>
                <w:rFonts w:eastAsia="맑은 고딕"/>
                <w:color w:val="000000"/>
              </w:rPr>
            </w:pPr>
            <w:r>
              <w:rPr>
                <w:rFonts w:eastAsia="맑은 고딕"/>
                <w:color w:val="000000"/>
              </w:rPr>
              <w:t>-15.17%</w:t>
            </w:r>
          </w:p>
        </w:tc>
      </w:tr>
    </w:tbl>
    <w:p w14:paraId="302124A4" w14:textId="382D6B76" w:rsidR="00944FC0" w:rsidRDefault="00944FC0" w:rsidP="00944FC0">
      <w:pPr>
        <w:jc w:val="center"/>
        <w:rPr>
          <w:rFonts w:eastAsia="맑은 고딕"/>
          <w:bCs/>
          <w:sz w:val="20"/>
          <w:lang w:eastAsia="ko-KR"/>
        </w:rPr>
      </w:pPr>
      <w:r w:rsidDel="00290F22">
        <w:rPr>
          <w:rFonts w:eastAsia="맑은 고딕"/>
          <w:b/>
          <w:bCs/>
          <w:sz w:val="20"/>
          <w:lang w:eastAsia="ko-KR"/>
        </w:rPr>
        <w:t xml:space="preserve"> </w:t>
      </w:r>
    </w:p>
    <w:p w14:paraId="4F822964" w14:textId="4200C13D" w:rsidR="00A50B8B" w:rsidRDefault="00B70064" w:rsidP="007577D6">
      <w:pPr>
        <w:rPr>
          <w:szCs w:val="22"/>
          <w:lang w:val="en-CA"/>
        </w:rPr>
      </w:pPr>
      <w:r>
        <w:t xml:space="preserve">Figure 2 represents the effect of the QPA. </w:t>
      </w:r>
      <w:r w:rsidR="00EC10C6" w:rsidRPr="00EC10C6">
        <w:rPr>
          <w:lang w:eastAsia="ko-KR"/>
        </w:rPr>
        <w:t xml:space="preserve">Comparing figures </w:t>
      </w:r>
      <w:r w:rsidR="00EC10C6">
        <w:rPr>
          <w:lang w:eastAsia="ko-KR"/>
        </w:rPr>
        <w:t>2 (</w:t>
      </w:r>
      <w:r w:rsidR="00EC10C6" w:rsidRPr="00EC10C6">
        <w:rPr>
          <w:lang w:eastAsia="ko-KR"/>
        </w:rPr>
        <w:t>a</w:t>
      </w:r>
      <w:r w:rsidR="00EC10C6">
        <w:rPr>
          <w:lang w:eastAsia="ko-KR"/>
        </w:rPr>
        <w:t>)</w:t>
      </w:r>
      <w:r w:rsidR="00EC10C6" w:rsidRPr="00EC10C6">
        <w:rPr>
          <w:lang w:eastAsia="ko-KR"/>
        </w:rPr>
        <w:t xml:space="preserve"> and </w:t>
      </w:r>
      <w:r w:rsidR="00EC10C6">
        <w:rPr>
          <w:lang w:eastAsia="ko-KR"/>
        </w:rPr>
        <w:t>(</w:t>
      </w:r>
      <w:r w:rsidR="00EC10C6" w:rsidRPr="00EC10C6">
        <w:rPr>
          <w:lang w:eastAsia="ko-KR"/>
        </w:rPr>
        <w:t>b</w:t>
      </w:r>
      <w:r w:rsidR="00EC10C6">
        <w:rPr>
          <w:lang w:eastAsia="ko-KR"/>
        </w:rPr>
        <w:t>)</w:t>
      </w:r>
      <w:r w:rsidR="00EC10C6" w:rsidRPr="00EC10C6">
        <w:rPr>
          <w:lang w:eastAsia="ko-KR"/>
        </w:rPr>
        <w:t>, subjective quality differences are observed in the background area.</w:t>
      </w:r>
      <w:r w:rsidR="00EC10C6">
        <w:rPr>
          <w:lang w:eastAsia="ko-KR"/>
        </w:rPr>
        <w:t xml:space="preserve"> </w:t>
      </w:r>
      <w:r w:rsidR="007163F2">
        <w:rPr>
          <w:lang w:eastAsia="ko-KR"/>
        </w:rPr>
        <w:t>Q</w:t>
      </w:r>
      <w:r w:rsidR="007163F2" w:rsidRPr="007163F2">
        <w:rPr>
          <w:lang w:eastAsia="ko-KR"/>
        </w:rPr>
        <w:t xml:space="preserve">uality degradation is observed in the grassy area in Figure </w:t>
      </w:r>
      <w:r w:rsidR="00834F24">
        <w:rPr>
          <w:lang w:eastAsia="ko-KR"/>
        </w:rPr>
        <w:t>2 (</w:t>
      </w:r>
      <w:r w:rsidR="007163F2" w:rsidRPr="007163F2">
        <w:rPr>
          <w:lang w:eastAsia="ko-KR"/>
        </w:rPr>
        <w:t>b</w:t>
      </w:r>
      <w:r w:rsidR="00834F24">
        <w:rPr>
          <w:lang w:eastAsia="ko-KR"/>
        </w:rPr>
        <w:t>)</w:t>
      </w:r>
      <w:r w:rsidR="007163F2" w:rsidRPr="007163F2">
        <w:rPr>
          <w:lang w:eastAsia="ko-KR"/>
        </w:rPr>
        <w:t xml:space="preserve"> with QPA turned on.</w:t>
      </w:r>
      <w:r w:rsidR="007163F2">
        <w:rPr>
          <w:lang w:eastAsia="ko-KR"/>
        </w:rPr>
        <w:t xml:space="preserve"> </w:t>
      </w:r>
      <w:r w:rsidR="00EC10C6" w:rsidRPr="007163F2">
        <w:rPr>
          <w:lang w:eastAsia="ko-KR"/>
        </w:rPr>
        <w:t>T</w:t>
      </w:r>
      <w:r w:rsidR="00EC10C6" w:rsidRPr="00EC10C6">
        <w:rPr>
          <w:lang w:eastAsia="ko-KR"/>
        </w:rPr>
        <w:t xml:space="preserve">his is due to the characteristics of QPA, which enhances the quality of </w:t>
      </w:r>
      <w:r w:rsidR="00EC10C6" w:rsidRPr="00D07B8E">
        <w:rPr>
          <w:kern w:val="22"/>
          <w:szCs w:val="22"/>
        </w:rPr>
        <w:t xml:space="preserve">regions </w:t>
      </w:r>
      <w:r w:rsidR="00EC10C6" w:rsidRPr="00EC10C6">
        <w:rPr>
          <w:lang w:eastAsia="ko-KR"/>
        </w:rPr>
        <w:t xml:space="preserve">with low visual activity and degrades the quality of </w:t>
      </w:r>
      <w:r w:rsidR="00EC10C6" w:rsidRPr="00D07B8E">
        <w:rPr>
          <w:kern w:val="22"/>
          <w:szCs w:val="22"/>
        </w:rPr>
        <w:t xml:space="preserve">regions </w:t>
      </w:r>
      <w:r w:rsidR="00EC10C6" w:rsidRPr="00EC10C6">
        <w:rPr>
          <w:lang w:eastAsia="ko-KR"/>
        </w:rPr>
        <w:t>with high visual activity.</w:t>
      </w:r>
      <w:r w:rsidR="007163F2">
        <w:rPr>
          <w:lang w:eastAsia="ko-KR"/>
        </w:rPr>
        <w:t xml:space="preserve"> </w:t>
      </w:r>
      <w:r w:rsidR="007163F2" w:rsidRPr="007163F2">
        <w:rPr>
          <w:lang w:eastAsia="ko-KR"/>
        </w:rPr>
        <w:t xml:space="preserve">A similar </w:t>
      </w:r>
      <w:r w:rsidR="00834F24">
        <w:rPr>
          <w:rFonts w:hint="eastAsia"/>
          <w:lang w:eastAsia="ko-KR"/>
        </w:rPr>
        <w:t>tendency</w:t>
      </w:r>
      <w:r w:rsidR="007163F2" w:rsidRPr="007163F2">
        <w:rPr>
          <w:lang w:eastAsia="ko-KR"/>
        </w:rPr>
        <w:t xml:space="preserve"> is observed in other </w:t>
      </w:r>
      <w:r w:rsidR="00834F24">
        <w:rPr>
          <w:rFonts w:hint="eastAsia"/>
          <w:lang w:eastAsia="ko-KR"/>
        </w:rPr>
        <w:t>example</w:t>
      </w:r>
      <w:r w:rsidR="00834F24">
        <w:rPr>
          <w:lang w:eastAsia="ko-KR"/>
        </w:rPr>
        <w:t xml:space="preserve"> pair</w:t>
      </w:r>
      <w:r w:rsidR="00834F24">
        <w:rPr>
          <w:rFonts w:hint="eastAsia"/>
          <w:lang w:eastAsia="ko-KR"/>
        </w:rPr>
        <w:t>s</w:t>
      </w:r>
      <w:r w:rsidR="007163F2">
        <w:rPr>
          <w:lang w:eastAsia="ko-KR"/>
        </w:rPr>
        <w:t xml:space="preserve">. </w:t>
      </w:r>
      <w:r w:rsidR="001E49F3">
        <w:rPr>
          <w:lang w:eastAsia="ko-KR"/>
        </w:rPr>
        <w:t xml:space="preserve">Specifically, </w:t>
      </w:r>
      <w:r w:rsidR="005860AF" w:rsidRPr="005860AF">
        <w:rPr>
          <w:lang w:eastAsia="ko-KR"/>
        </w:rPr>
        <w:t xml:space="preserve">Cat recognition </w:t>
      </w:r>
      <w:r w:rsidR="001E49F3">
        <w:rPr>
          <w:lang w:eastAsia="ko-KR"/>
        </w:rPr>
        <w:t xml:space="preserve">fails with QPA off as shown in </w:t>
      </w:r>
      <w:r w:rsidR="00AA466F">
        <w:rPr>
          <w:lang w:eastAsia="ko-KR"/>
        </w:rPr>
        <w:t>f</w:t>
      </w:r>
      <w:r w:rsidR="005860AF" w:rsidRPr="005860AF">
        <w:rPr>
          <w:lang w:eastAsia="ko-KR"/>
        </w:rPr>
        <w:t>igure</w:t>
      </w:r>
      <w:r w:rsidR="005860AF">
        <w:rPr>
          <w:lang w:eastAsia="ko-KR"/>
        </w:rPr>
        <w:t xml:space="preserve"> 2</w:t>
      </w:r>
      <w:r w:rsidR="00834F24">
        <w:rPr>
          <w:lang w:eastAsia="ko-KR"/>
        </w:rPr>
        <w:t xml:space="preserve"> </w:t>
      </w:r>
      <w:r w:rsidR="005860AF">
        <w:rPr>
          <w:lang w:eastAsia="ko-KR"/>
        </w:rPr>
        <w:t>(e)</w:t>
      </w:r>
      <w:r w:rsidR="00C07706">
        <w:rPr>
          <w:lang w:eastAsia="ko-KR"/>
        </w:rPr>
        <w:t xml:space="preserve">, but </w:t>
      </w:r>
      <w:r w:rsidR="001E49F3">
        <w:rPr>
          <w:lang w:eastAsia="ko-KR"/>
        </w:rPr>
        <w:t>succeeds with QPA on in figure 2 (f)</w:t>
      </w:r>
      <w:r w:rsidR="005860AF" w:rsidRPr="005860AF">
        <w:rPr>
          <w:lang w:eastAsia="ko-KR"/>
        </w:rPr>
        <w:t>.</w:t>
      </w:r>
    </w:p>
    <w:p w14:paraId="375BD44C" w14:textId="77777777" w:rsidR="00E67673" w:rsidRDefault="00E67673" w:rsidP="00E67673">
      <w:pPr>
        <w:jc w:val="center"/>
        <w:rPr>
          <w:szCs w:val="22"/>
          <w:lang w:val="en-CA"/>
        </w:rPr>
      </w:pPr>
      <w:r w:rsidRPr="00AB3D6D">
        <w:rPr>
          <w:noProof/>
          <w:lang w:eastAsia="ko-KR"/>
        </w:rPr>
        <w:drawing>
          <wp:inline distT="0" distB="0" distL="0" distR="0" wp14:anchorId="1DE08C77" wp14:editId="1C115880">
            <wp:extent cx="4377600" cy="3132000"/>
            <wp:effectExtent l="0" t="0" r="4445"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77600" cy="3132000"/>
                    </a:xfrm>
                    <a:prstGeom prst="rect">
                      <a:avLst/>
                    </a:prstGeom>
                  </pic:spPr>
                </pic:pic>
              </a:graphicData>
            </a:graphic>
          </wp:inline>
        </w:drawing>
      </w:r>
    </w:p>
    <w:p w14:paraId="58EC34DC" w14:textId="63FC3D8B" w:rsidR="00E67673" w:rsidRPr="00AA466F" w:rsidRDefault="002E5F6E" w:rsidP="008D33D8">
      <w:pPr>
        <w:pStyle w:val="ac"/>
        <w:numPr>
          <w:ilvl w:val="0"/>
          <w:numId w:val="14"/>
        </w:numPr>
        <w:jc w:val="center"/>
        <w:rPr>
          <w:szCs w:val="22"/>
          <w:lang w:eastAsia="ko-KR"/>
        </w:rPr>
      </w:pPr>
      <w:r>
        <w:rPr>
          <w:rFonts w:hint="eastAsia"/>
          <w:szCs w:val="22"/>
          <w:lang w:eastAsia="ko-KR"/>
        </w:rPr>
        <w:lastRenderedPageBreak/>
        <w:t>Q</w:t>
      </w:r>
      <w:r>
        <w:rPr>
          <w:szCs w:val="22"/>
          <w:lang w:eastAsia="ko-KR"/>
        </w:rPr>
        <w:t xml:space="preserve">PA </w:t>
      </w:r>
      <w:r w:rsidR="008157BE">
        <w:rPr>
          <w:rFonts w:hint="eastAsia"/>
          <w:szCs w:val="22"/>
          <w:lang w:eastAsia="ko-KR"/>
        </w:rPr>
        <w:t>o</w:t>
      </w:r>
      <w:r>
        <w:rPr>
          <w:szCs w:val="22"/>
          <w:lang w:eastAsia="ko-KR"/>
        </w:rPr>
        <w:t>ff</w:t>
      </w:r>
      <w:r w:rsidR="00834F24">
        <w:rPr>
          <w:szCs w:val="22"/>
          <w:lang w:eastAsia="ko-KR"/>
        </w:rPr>
        <w:t xml:space="preserve"> </w:t>
      </w:r>
      <w:r>
        <w:rPr>
          <w:szCs w:val="22"/>
          <w:lang w:eastAsia="ko-KR"/>
        </w:rPr>
        <w:t>(image id:</w:t>
      </w:r>
      <w:r w:rsidRPr="002E5F6E">
        <w:t xml:space="preserve"> </w:t>
      </w:r>
      <w:r w:rsidRPr="002E5F6E">
        <w:rPr>
          <w:szCs w:val="22"/>
          <w:lang w:eastAsia="ko-KR"/>
        </w:rPr>
        <w:t>5854f72f67524d89</w:t>
      </w:r>
      <w:r>
        <w:rPr>
          <w:szCs w:val="22"/>
          <w:lang w:eastAsia="ko-KR"/>
        </w:rPr>
        <w:t>, QP:37</w:t>
      </w:r>
      <w:r w:rsidR="00552489">
        <w:rPr>
          <w:szCs w:val="22"/>
          <w:lang w:eastAsia="ko-KR"/>
        </w:rPr>
        <w:t>)</w:t>
      </w:r>
    </w:p>
    <w:p w14:paraId="78B4C02C" w14:textId="77777777" w:rsidR="00E67673" w:rsidRDefault="00E67673" w:rsidP="00E67673">
      <w:pPr>
        <w:rPr>
          <w:szCs w:val="22"/>
          <w:lang w:val="en-CA"/>
        </w:rPr>
      </w:pPr>
    </w:p>
    <w:p w14:paraId="493D5989" w14:textId="77777777" w:rsidR="00E67673" w:rsidRDefault="00E67673" w:rsidP="00E67673">
      <w:pPr>
        <w:jc w:val="center"/>
        <w:rPr>
          <w:szCs w:val="22"/>
          <w:lang w:val="en-CA"/>
        </w:rPr>
      </w:pPr>
      <w:r w:rsidRPr="00AB3D6D">
        <w:rPr>
          <w:noProof/>
          <w:szCs w:val="22"/>
          <w:lang w:eastAsia="ko-KR"/>
        </w:rPr>
        <w:drawing>
          <wp:inline distT="0" distB="0" distL="0" distR="0" wp14:anchorId="328012BB" wp14:editId="4F1AD27F">
            <wp:extent cx="4384800" cy="3135600"/>
            <wp:effectExtent l="0" t="0" r="0" b="8255"/>
            <wp:docPr id="34" name="그림 34" descr="D:\2023\PVC\PQA37\5854f72f67524d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23\PVC\PQA37\5854f72f67524d8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4800" cy="3135600"/>
                    </a:xfrm>
                    <a:prstGeom prst="rect">
                      <a:avLst/>
                    </a:prstGeom>
                    <a:noFill/>
                    <a:ln>
                      <a:noFill/>
                    </a:ln>
                  </pic:spPr>
                </pic:pic>
              </a:graphicData>
            </a:graphic>
          </wp:inline>
        </w:drawing>
      </w:r>
    </w:p>
    <w:p w14:paraId="02718D84" w14:textId="0CB2798C" w:rsidR="002E5F6E" w:rsidRDefault="002E5F6E" w:rsidP="008D33D8">
      <w:pPr>
        <w:pStyle w:val="ac"/>
        <w:numPr>
          <w:ilvl w:val="0"/>
          <w:numId w:val="14"/>
        </w:numPr>
        <w:jc w:val="center"/>
        <w:rPr>
          <w:szCs w:val="22"/>
          <w:lang w:eastAsia="ko-KR"/>
        </w:rPr>
      </w:pPr>
      <w:r>
        <w:rPr>
          <w:rFonts w:hint="eastAsia"/>
          <w:szCs w:val="22"/>
          <w:lang w:eastAsia="ko-KR"/>
        </w:rPr>
        <w:t>Q</w:t>
      </w:r>
      <w:r>
        <w:rPr>
          <w:szCs w:val="22"/>
          <w:lang w:eastAsia="ko-KR"/>
        </w:rPr>
        <w:t xml:space="preserve">PA </w:t>
      </w:r>
      <w:r w:rsidR="008157BE">
        <w:rPr>
          <w:rFonts w:hint="eastAsia"/>
          <w:szCs w:val="22"/>
          <w:lang w:eastAsia="ko-KR"/>
        </w:rPr>
        <w:t>o</w:t>
      </w:r>
      <w:r>
        <w:rPr>
          <w:szCs w:val="22"/>
          <w:lang w:eastAsia="ko-KR"/>
        </w:rPr>
        <w:t>n</w:t>
      </w:r>
      <w:r w:rsidR="00834F24">
        <w:rPr>
          <w:szCs w:val="22"/>
          <w:lang w:eastAsia="ko-KR"/>
        </w:rPr>
        <w:t xml:space="preserve"> </w:t>
      </w:r>
      <w:r>
        <w:rPr>
          <w:szCs w:val="22"/>
          <w:lang w:eastAsia="ko-KR"/>
        </w:rPr>
        <w:t>(image id:</w:t>
      </w:r>
      <w:r w:rsidRPr="002E5F6E">
        <w:t xml:space="preserve"> </w:t>
      </w:r>
      <w:r w:rsidRPr="002E5F6E">
        <w:rPr>
          <w:szCs w:val="22"/>
          <w:lang w:eastAsia="ko-KR"/>
        </w:rPr>
        <w:t>5854f72f67524d89</w:t>
      </w:r>
      <w:r>
        <w:rPr>
          <w:szCs w:val="22"/>
          <w:lang w:eastAsia="ko-KR"/>
        </w:rPr>
        <w:t>, QP:37</w:t>
      </w:r>
      <w:r w:rsidR="00552489">
        <w:rPr>
          <w:szCs w:val="22"/>
          <w:lang w:eastAsia="ko-KR"/>
        </w:rPr>
        <w:t>)</w:t>
      </w:r>
    </w:p>
    <w:p w14:paraId="290A01D4" w14:textId="7A7C4172" w:rsidR="002E5F6E" w:rsidRDefault="002E5F6E" w:rsidP="008D33D8">
      <w:pPr>
        <w:jc w:val="center"/>
        <w:rPr>
          <w:szCs w:val="22"/>
          <w:lang w:eastAsia="ko-KR"/>
        </w:rPr>
      </w:pPr>
    </w:p>
    <w:p w14:paraId="0BE7B17F" w14:textId="2CBEA9DD" w:rsidR="002E5F6E" w:rsidRDefault="002E5F6E" w:rsidP="008D33D8">
      <w:pPr>
        <w:jc w:val="center"/>
        <w:rPr>
          <w:szCs w:val="22"/>
          <w:lang w:eastAsia="ko-KR"/>
        </w:rPr>
      </w:pPr>
      <w:r w:rsidRPr="002E5F6E">
        <w:rPr>
          <w:noProof/>
          <w:szCs w:val="22"/>
          <w:lang w:eastAsia="ko-KR"/>
        </w:rPr>
        <w:drawing>
          <wp:inline distT="0" distB="0" distL="0" distR="0" wp14:anchorId="4C5D2DD9" wp14:editId="5BD6762B">
            <wp:extent cx="2613600" cy="3924000"/>
            <wp:effectExtent l="0" t="0" r="0" b="635"/>
            <wp:docPr id="30" name="그림 30" descr="D:\2023\PVC\image\anchor\2fd31c13d1a5fd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2023\PVC\image\anchor\2fd31c13d1a5fdb3.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13600" cy="3924000"/>
                    </a:xfrm>
                    <a:prstGeom prst="rect">
                      <a:avLst/>
                    </a:prstGeom>
                    <a:noFill/>
                    <a:ln>
                      <a:noFill/>
                    </a:ln>
                  </pic:spPr>
                </pic:pic>
              </a:graphicData>
            </a:graphic>
          </wp:inline>
        </w:drawing>
      </w:r>
    </w:p>
    <w:p w14:paraId="7C074BF6" w14:textId="221025D8" w:rsidR="002E5F6E" w:rsidRPr="00015326" w:rsidRDefault="002E5F6E" w:rsidP="008D33D8">
      <w:pPr>
        <w:pStyle w:val="ac"/>
        <w:ind w:left="760"/>
        <w:jc w:val="center"/>
        <w:rPr>
          <w:szCs w:val="22"/>
          <w:lang w:eastAsia="ko-KR"/>
        </w:rPr>
      </w:pPr>
      <w:r>
        <w:rPr>
          <w:szCs w:val="22"/>
          <w:lang w:eastAsia="ko-KR"/>
        </w:rPr>
        <w:t>(c)</w:t>
      </w:r>
      <w:r w:rsidRPr="002E5F6E">
        <w:rPr>
          <w:rFonts w:hint="eastAsia"/>
          <w:szCs w:val="22"/>
          <w:lang w:eastAsia="ko-KR"/>
        </w:rPr>
        <w:t xml:space="preserve"> </w:t>
      </w:r>
      <w:r>
        <w:rPr>
          <w:rFonts w:hint="eastAsia"/>
          <w:szCs w:val="22"/>
          <w:lang w:eastAsia="ko-KR"/>
        </w:rPr>
        <w:t>Q</w:t>
      </w:r>
      <w:r>
        <w:rPr>
          <w:szCs w:val="22"/>
          <w:lang w:eastAsia="ko-KR"/>
        </w:rPr>
        <w:t xml:space="preserve">PA </w:t>
      </w:r>
      <w:r w:rsidR="008157BE">
        <w:rPr>
          <w:rFonts w:hint="eastAsia"/>
          <w:szCs w:val="22"/>
          <w:lang w:eastAsia="ko-KR"/>
        </w:rPr>
        <w:t>o</w:t>
      </w:r>
      <w:r>
        <w:rPr>
          <w:szCs w:val="22"/>
          <w:lang w:eastAsia="ko-KR"/>
        </w:rPr>
        <w:t>ff</w:t>
      </w:r>
      <w:r w:rsidR="00834F24">
        <w:rPr>
          <w:szCs w:val="22"/>
          <w:lang w:eastAsia="ko-KR"/>
        </w:rPr>
        <w:t xml:space="preserve"> </w:t>
      </w:r>
      <w:r>
        <w:rPr>
          <w:szCs w:val="22"/>
          <w:lang w:eastAsia="ko-KR"/>
        </w:rPr>
        <w:t>(image id:</w:t>
      </w:r>
      <w:r w:rsidRPr="002E5F6E">
        <w:t xml:space="preserve"> </w:t>
      </w:r>
      <w:r w:rsidRPr="002E5F6E">
        <w:rPr>
          <w:szCs w:val="22"/>
          <w:lang w:eastAsia="ko-KR"/>
        </w:rPr>
        <w:t>2fd31c13d1a5fdb3</w:t>
      </w:r>
      <w:r>
        <w:rPr>
          <w:szCs w:val="22"/>
          <w:lang w:eastAsia="ko-KR"/>
        </w:rPr>
        <w:t>, QP:37</w:t>
      </w:r>
      <w:r w:rsidR="00552489">
        <w:rPr>
          <w:szCs w:val="22"/>
          <w:lang w:eastAsia="ko-KR"/>
        </w:rPr>
        <w:t>)</w:t>
      </w:r>
    </w:p>
    <w:p w14:paraId="51A0B8DB" w14:textId="2291B11F" w:rsidR="00E67673" w:rsidRPr="008D33D8" w:rsidRDefault="00E67673" w:rsidP="00AA466F">
      <w:pPr>
        <w:jc w:val="center"/>
        <w:rPr>
          <w:szCs w:val="22"/>
          <w:lang w:val="en-CA" w:eastAsia="ko-KR"/>
        </w:rPr>
      </w:pPr>
    </w:p>
    <w:p w14:paraId="2AE8A5F2" w14:textId="4F9F9AFE" w:rsidR="002E5F6E" w:rsidRDefault="002E5F6E" w:rsidP="00AA466F">
      <w:pPr>
        <w:jc w:val="center"/>
        <w:rPr>
          <w:szCs w:val="22"/>
          <w:lang w:eastAsia="ko-KR"/>
        </w:rPr>
      </w:pPr>
      <w:r w:rsidRPr="002E5F6E">
        <w:rPr>
          <w:noProof/>
          <w:szCs w:val="22"/>
          <w:lang w:eastAsia="ko-KR"/>
        </w:rPr>
        <w:drawing>
          <wp:inline distT="0" distB="0" distL="0" distR="0" wp14:anchorId="5897F837" wp14:editId="0F0E7991">
            <wp:extent cx="2613600" cy="3924000"/>
            <wp:effectExtent l="0" t="0" r="0" b="635"/>
            <wp:docPr id="31" name="그림 31" descr="D:\2023\PVC\image\QPA\2fd31c13d1a5fd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3\PVC\image\QPA\2fd31c13d1a5fdb3.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13600" cy="3924000"/>
                    </a:xfrm>
                    <a:prstGeom prst="rect">
                      <a:avLst/>
                    </a:prstGeom>
                    <a:noFill/>
                    <a:ln>
                      <a:noFill/>
                    </a:ln>
                  </pic:spPr>
                </pic:pic>
              </a:graphicData>
            </a:graphic>
          </wp:inline>
        </w:drawing>
      </w:r>
    </w:p>
    <w:p w14:paraId="5EDFF424" w14:textId="00C5CBFD" w:rsidR="002E5F6E" w:rsidRPr="00015326" w:rsidRDefault="002E5F6E" w:rsidP="008D33D8">
      <w:pPr>
        <w:pStyle w:val="ac"/>
        <w:ind w:left="760"/>
        <w:jc w:val="center"/>
        <w:rPr>
          <w:szCs w:val="22"/>
          <w:lang w:eastAsia="ko-KR"/>
        </w:rPr>
      </w:pPr>
      <w:r>
        <w:rPr>
          <w:rFonts w:hint="eastAsia"/>
          <w:szCs w:val="22"/>
          <w:lang w:eastAsia="ko-KR"/>
        </w:rPr>
        <w:t>(d)</w:t>
      </w:r>
      <w:r w:rsidRPr="002E5F6E">
        <w:rPr>
          <w:rFonts w:hint="eastAsia"/>
          <w:szCs w:val="22"/>
          <w:lang w:eastAsia="ko-KR"/>
        </w:rPr>
        <w:t xml:space="preserve"> </w:t>
      </w:r>
      <w:r>
        <w:rPr>
          <w:rFonts w:hint="eastAsia"/>
          <w:szCs w:val="22"/>
          <w:lang w:eastAsia="ko-KR"/>
        </w:rPr>
        <w:t>Q</w:t>
      </w:r>
      <w:r>
        <w:rPr>
          <w:szCs w:val="22"/>
          <w:lang w:eastAsia="ko-KR"/>
        </w:rPr>
        <w:t xml:space="preserve">PA </w:t>
      </w:r>
      <w:r w:rsidR="008157BE">
        <w:rPr>
          <w:rFonts w:hint="eastAsia"/>
          <w:szCs w:val="22"/>
          <w:lang w:eastAsia="ko-KR"/>
        </w:rPr>
        <w:t>o</w:t>
      </w:r>
      <w:r>
        <w:rPr>
          <w:szCs w:val="22"/>
          <w:lang w:eastAsia="ko-KR"/>
        </w:rPr>
        <w:t>n</w:t>
      </w:r>
      <w:r w:rsidR="00834F24">
        <w:rPr>
          <w:szCs w:val="22"/>
          <w:lang w:eastAsia="ko-KR"/>
        </w:rPr>
        <w:t xml:space="preserve"> </w:t>
      </w:r>
      <w:r>
        <w:rPr>
          <w:szCs w:val="22"/>
          <w:lang w:eastAsia="ko-KR"/>
        </w:rPr>
        <w:t>(image id:</w:t>
      </w:r>
      <w:r w:rsidRPr="002E5F6E">
        <w:t xml:space="preserve"> </w:t>
      </w:r>
      <w:r w:rsidRPr="002E5F6E">
        <w:rPr>
          <w:szCs w:val="22"/>
          <w:lang w:eastAsia="ko-KR"/>
        </w:rPr>
        <w:t>2fd31c13d1a5fdb3</w:t>
      </w:r>
      <w:r>
        <w:rPr>
          <w:szCs w:val="22"/>
          <w:lang w:eastAsia="ko-KR"/>
        </w:rPr>
        <w:t>, QP:37</w:t>
      </w:r>
      <w:r w:rsidR="00552489">
        <w:rPr>
          <w:szCs w:val="22"/>
          <w:lang w:eastAsia="ko-KR"/>
        </w:rPr>
        <w:t>)</w:t>
      </w:r>
    </w:p>
    <w:p w14:paraId="6DC6D52C" w14:textId="729F2991" w:rsidR="00E67673" w:rsidRDefault="00E67673" w:rsidP="00870F82">
      <w:pPr>
        <w:jc w:val="left"/>
        <w:rPr>
          <w:szCs w:val="22"/>
          <w:lang w:val="en-CA"/>
        </w:rPr>
      </w:pPr>
    </w:p>
    <w:p w14:paraId="5F0A82E1" w14:textId="0E356D47" w:rsidR="00E67673" w:rsidRDefault="00E67673" w:rsidP="008D33D8">
      <w:pPr>
        <w:jc w:val="center"/>
        <w:rPr>
          <w:szCs w:val="22"/>
          <w:lang w:val="en-CA"/>
        </w:rPr>
      </w:pPr>
      <w:r>
        <w:rPr>
          <w:noProof/>
          <w:lang w:eastAsia="ko-KR"/>
        </w:rPr>
        <w:drawing>
          <wp:inline distT="0" distB="0" distL="0" distR="0" wp14:anchorId="51A8D8C6" wp14:editId="49EA5D98">
            <wp:extent cx="3621600" cy="2703600"/>
            <wp:effectExtent l="0" t="0" r="0" b="1905"/>
            <wp:docPr id="25" name="그림 25" descr="cid:image001.png@01D91B7A.24984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cid:image001.png@01D91B7A.249847E0"/>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3621600" cy="2703600"/>
                    </a:xfrm>
                    <a:prstGeom prst="rect">
                      <a:avLst/>
                    </a:prstGeom>
                    <a:noFill/>
                    <a:ln>
                      <a:noFill/>
                    </a:ln>
                  </pic:spPr>
                </pic:pic>
              </a:graphicData>
            </a:graphic>
          </wp:inline>
        </w:drawing>
      </w:r>
    </w:p>
    <w:p w14:paraId="5E677616" w14:textId="0129183C" w:rsidR="00E67673" w:rsidRPr="008D33D8" w:rsidRDefault="002E5F6E" w:rsidP="008D33D8">
      <w:pPr>
        <w:pStyle w:val="ac"/>
        <w:ind w:left="760"/>
        <w:jc w:val="center"/>
        <w:rPr>
          <w:szCs w:val="22"/>
          <w:lang w:eastAsia="ko-KR"/>
        </w:rPr>
      </w:pPr>
      <w:r w:rsidRPr="008D33D8">
        <w:rPr>
          <w:szCs w:val="22"/>
          <w:lang w:eastAsia="ko-KR"/>
        </w:rPr>
        <w:t>(e</w:t>
      </w:r>
      <w:r w:rsidR="00E67673" w:rsidRPr="008D33D8">
        <w:rPr>
          <w:szCs w:val="22"/>
          <w:lang w:eastAsia="ko-KR"/>
        </w:rPr>
        <w:t>)</w:t>
      </w:r>
      <w:r w:rsidRPr="008D33D8">
        <w:rPr>
          <w:szCs w:val="22"/>
          <w:lang w:eastAsia="ko-KR"/>
        </w:rPr>
        <w:t xml:space="preserve"> </w:t>
      </w:r>
      <w:r w:rsidRPr="00AA466F">
        <w:rPr>
          <w:rFonts w:hint="eastAsia"/>
          <w:szCs w:val="22"/>
          <w:lang w:eastAsia="ko-KR"/>
        </w:rPr>
        <w:t>Q</w:t>
      </w:r>
      <w:r w:rsidRPr="00AA466F">
        <w:rPr>
          <w:szCs w:val="22"/>
          <w:lang w:eastAsia="ko-KR"/>
        </w:rPr>
        <w:t xml:space="preserve">PA </w:t>
      </w:r>
      <w:r w:rsidR="008157BE" w:rsidRPr="00AA466F">
        <w:rPr>
          <w:rFonts w:hint="eastAsia"/>
          <w:szCs w:val="22"/>
          <w:lang w:eastAsia="ko-KR"/>
        </w:rPr>
        <w:t>o</w:t>
      </w:r>
      <w:r w:rsidRPr="00AA466F">
        <w:rPr>
          <w:szCs w:val="22"/>
          <w:lang w:eastAsia="ko-KR"/>
        </w:rPr>
        <w:t>ff</w:t>
      </w:r>
      <w:r w:rsidR="00834F24">
        <w:rPr>
          <w:szCs w:val="22"/>
          <w:lang w:eastAsia="ko-KR"/>
        </w:rPr>
        <w:t xml:space="preserve"> </w:t>
      </w:r>
      <w:r w:rsidRPr="00AA466F">
        <w:rPr>
          <w:szCs w:val="22"/>
          <w:lang w:eastAsia="ko-KR"/>
        </w:rPr>
        <w:t>(image id:</w:t>
      </w:r>
      <w:r w:rsidRPr="008D33D8">
        <w:rPr>
          <w:szCs w:val="22"/>
          <w:lang w:eastAsia="ko-KR"/>
        </w:rPr>
        <w:t xml:space="preserve"> </w:t>
      </w:r>
      <w:r w:rsidR="00653AB3" w:rsidRPr="008D33D8">
        <w:rPr>
          <w:szCs w:val="22"/>
          <w:lang w:eastAsia="ko-KR"/>
        </w:rPr>
        <w:t>aa243033bdaf2a25</w:t>
      </w:r>
      <w:r w:rsidRPr="00AA466F">
        <w:rPr>
          <w:szCs w:val="22"/>
          <w:lang w:eastAsia="ko-KR"/>
        </w:rPr>
        <w:t>, QP:</w:t>
      </w:r>
      <w:r w:rsidR="00653AB3" w:rsidRPr="00AA466F">
        <w:rPr>
          <w:szCs w:val="22"/>
          <w:lang w:eastAsia="ko-KR"/>
        </w:rPr>
        <w:t>4</w:t>
      </w:r>
      <w:r w:rsidRPr="00AA466F">
        <w:rPr>
          <w:szCs w:val="22"/>
          <w:lang w:eastAsia="ko-KR"/>
        </w:rPr>
        <w:t>7</w:t>
      </w:r>
      <w:r w:rsidR="00552489" w:rsidRPr="00AA466F">
        <w:rPr>
          <w:szCs w:val="22"/>
          <w:lang w:eastAsia="ko-KR"/>
        </w:rPr>
        <w:t>)</w:t>
      </w:r>
    </w:p>
    <w:p w14:paraId="012A0C23" w14:textId="6713B901" w:rsidR="00E67673" w:rsidRDefault="00E67673" w:rsidP="008D33D8">
      <w:pPr>
        <w:jc w:val="center"/>
        <w:rPr>
          <w:rFonts w:eastAsia="맑은 고딕"/>
          <w:b/>
          <w:bCs/>
          <w:sz w:val="20"/>
          <w:lang w:eastAsia="ko-KR"/>
        </w:rPr>
      </w:pPr>
      <w:r>
        <w:rPr>
          <w:noProof/>
          <w:lang w:eastAsia="ko-KR"/>
        </w:rPr>
        <w:lastRenderedPageBreak/>
        <w:drawing>
          <wp:inline distT="0" distB="0" distL="0" distR="0" wp14:anchorId="709E4646" wp14:editId="1BD0A5B1">
            <wp:extent cx="3625200" cy="2692800"/>
            <wp:effectExtent l="0" t="0" r="0" b="0"/>
            <wp:docPr id="29" name="그림 29" descr="cid:image004.png@01D91B7B.E3A4DC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cid:image004.png@01D91B7B.E3A4DC6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625200" cy="2692800"/>
                    </a:xfrm>
                    <a:prstGeom prst="rect">
                      <a:avLst/>
                    </a:prstGeom>
                    <a:noFill/>
                    <a:ln>
                      <a:noFill/>
                    </a:ln>
                  </pic:spPr>
                </pic:pic>
              </a:graphicData>
            </a:graphic>
          </wp:inline>
        </w:drawing>
      </w:r>
    </w:p>
    <w:p w14:paraId="2AE3ABE6" w14:textId="3A217653" w:rsidR="00E67673" w:rsidRPr="008D33D8" w:rsidRDefault="00E67673" w:rsidP="008D33D8">
      <w:pPr>
        <w:pStyle w:val="ac"/>
        <w:ind w:left="760"/>
        <w:jc w:val="center"/>
        <w:rPr>
          <w:szCs w:val="22"/>
          <w:lang w:eastAsia="ko-KR"/>
        </w:rPr>
      </w:pPr>
      <w:r w:rsidRPr="008D33D8">
        <w:rPr>
          <w:szCs w:val="22"/>
          <w:lang w:eastAsia="ko-KR"/>
        </w:rPr>
        <w:t>(</w:t>
      </w:r>
      <w:r w:rsidR="002E5F6E" w:rsidRPr="008D33D8">
        <w:rPr>
          <w:szCs w:val="22"/>
          <w:lang w:eastAsia="ko-KR"/>
        </w:rPr>
        <w:t>f</w:t>
      </w:r>
      <w:r w:rsidRPr="008D33D8">
        <w:rPr>
          <w:szCs w:val="22"/>
          <w:lang w:eastAsia="ko-KR"/>
        </w:rPr>
        <w:t>)</w:t>
      </w:r>
      <w:r w:rsidR="002E5F6E" w:rsidRPr="002E5F6E">
        <w:rPr>
          <w:rFonts w:hint="eastAsia"/>
          <w:szCs w:val="22"/>
          <w:lang w:eastAsia="ko-KR"/>
        </w:rPr>
        <w:t xml:space="preserve"> </w:t>
      </w:r>
      <w:r w:rsidR="002E5F6E">
        <w:rPr>
          <w:rFonts w:hint="eastAsia"/>
          <w:szCs w:val="22"/>
          <w:lang w:eastAsia="ko-KR"/>
        </w:rPr>
        <w:t>Q</w:t>
      </w:r>
      <w:r w:rsidR="002E5F6E">
        <w:rPr>
          <w:szCs w:val="22"/>
          <w:lang w:eastAsia="ko-KR"/>
        </w:rPr>
        <w:t xml:space="preserve">PA </w:t>
      </w:r>
      <w:r w:rsidR="008157BE">
        <w:rPr>
          <w:rFonts w:hint="eastAsia"/>
          <w:szCs w:val="22"/>
          <w:lang w:eastAsia="ko-KR"/>
        </w:rPr>
        <w:t>o</w:t>
      </w:r>
      <w:r w:rsidR="002E5F6E">
        <w:rPr>
          <w:szCs w:val="22"/>
          <w:lang w:eastAsia="ko-KR"/>
        </w:rPr>
        <w:t>n</w:t>
      </w:r>
      <w:r w:rsidR="00834F24">
        <w:rPr>
          <w:szCs w:val="22"/>
          <w:lang w:eastAsia="ko-KR"/>
        </w:rPr>
        <w:t xml:space="preserve"> </w:t>
      </w:r>
      <w:r w:rsidR="002E5F6E">
        <w:rPr>
          <w:szCs w:val="22"/>
          <w:lang w:eastAsia="ko-KR"/>
        </w:rPr>
        <w:t>(image id:</w:t>
      </w:r>
      <w:r w:rsidR="002E5F6E" w:rsidRPr="008D33D8">
        <w:rPr>
          <w:szCs w:val="22"/>
          <w:lang w:eastAsia="ko-KR"/>
        </w:rPr>
        <w:t xml:space="preserve"> </w:t>
      </w:r>
      <w:r w:rsidR="00653AB3" w:rsidRPr="008D33D8">
        <w:rPr>
          <w:szCs w:val="22"/>
          <w:lang w:eastAsia="ko-KR"/>
        </w:rPr>
        <w:t>aa243033bdaf2a25</w:t>
      </w:r>
      <w:r w:rsidR="002E5F6E">
        <w:rPr>
          <w:szCs w:val="22"/>
          <w:lang w:eastAsia="ko-KR"/>
        </w:rPr>
        <w:t>, QP:</w:t>
      </w:r>
      <w:r w:rsidR="00653AB3">
        <w:rPr>
          <w:szCs w:val="22"/>
          <w:lang w:eastAsia="ko-KR"/>
        </w:rPr>
        <w:t>4</w:t>
      </w:r>
      <w:r w:rsidR="002E5F6E">
        <w:rPr>
          <w:szCs w:val="22"/>
          <w:lang w:eastAsia="ko-KR"/>
        </w:rPr>
        <w:t>7</w:t>
      </w:r>
      <w:r w:rsidR="00552489">
        <w:rPr>
          <w:szCs w:val="22"/>
          <w:lang w:eastAsia="ko-KR"/>
        </w:rPr>
        <w:t>)</w:t>
      </w:r>
    </w:p>
    <w:p w14:paraId="086672A7" w14:textId="3F774956" w:rsidR="002C7E9F" w:rsidRDefault="002C7E9F" w:rsidP="008D33D8">
      <w:pPr>
        <w:jc w:val="center"/>
        <w:rPr>
          <w:szCs w:val="22"/>
          <w:lang w:val="en-CA"/>
        </w:rPr>
      </w:pPr>
      <w:r w:rsidRPr="009335A5">
        <w:rPr>
          <w:rFonts w:eastAsia="맑은 고딕" w:hint="eastAsia"/>
          <w:b/>
          <w:bCs/>
          <w:sz w:val="20"/>
          <w:lang w:eastAsia="ko-KR"/>
        </w:rPr>
        <w:t>F</w:t>
      </w:r>
      <w:r w:rsidRPr="009335A5">
        <w:rPr>
          <w:rFonts w:eastAsia="맑은 고딕"/>
          <w:b/>
          <w:bCs/>
          <w:sz w:val="20"/>
          <w:lang w:eastAsia="ko-KR"/>
        </w:rPr>
        <w:t xml:space="preserve">igure </w:t>
      </w:r>
      <w:r>
        <w:rPr>
          <w:rFonts w:eastAsia="맑은 고딕"/>
          <w:b/>
          <w:bCs/>
          <w:sz w:val="20"/>
          <w:lang w:eastAsia="ko-KR"/>
        </w:rPr>
        <w:t>2</w:t>
      </w:r>
      <w:r w:rsidRPr="009335A5">
        <w:rPr>
          <w:rFonts w:eastAsia="맑은 고딕"/>
          <w:bCs/>
          <w:sz w:val="20"/>
          <w:lang w:eastAsia="ko-KR"/>
        </w:rPr>
        <w:t>.</w:t>
      </w:r>
      <w:r w:rsidR="00B36621">
        <w:rPr>
          <w:rFonts w:eastAsia="맑은 고딕"/>
          <w:bCs/>
          <w:sz w:val="20"/>
          <w:lang w:eastAsia="ko-KR"/>
        </w:rPr>
        <w:t xml:space="preserve"> </w:t>
      </w:r>
      <w:r w:rsidR="00B36621" w:rsidRPr="00F825E3">
        <w:rPr>
          <w:rFonts w:eastAsia="맑은 고딕"/>
          <w:bCs/>
          <w:sz w:val="20"/>
          <w:lang w:eastAsia="ko-KR"/>
        </w:rPr>
        <w:t xml:space="preserve">Visual effect of </w:t>
      </w:r>
      <w:r w:rsidR="00B36621">
        <w:rPr>
          <w:rFonts w:eastAsia="맑은 고딕"/>
          <w:bCs/>
          <w:sz w:val="20"/>
          <w:lang w:eastAsia="ko-KR"/>
        </w:rPr>
        <w:t>QPA</w:t>
      </w:r>
    </w:p>
    <w:p w14:paraId="211B52F6" w14:textId="77777777" w:rsidR="00944FC0" w:rsidRDefault="00944FC0" w:rsidP="00944FC0">
      <w:pPr>
        <w:pStyle w:val="1"/>
        <w:rPr>
          <w:szCs w:val="22"/>
          <w:lang w:val="en-CA"/>
        </w:rPr>
      </w:pPr>
      <w:r>
        <w:rPr>
          <w:lang w:val="en-CA"/>
        </w:rPr>
        <w:t>Conclusion and discussion</w:t>
      </w:r>
      <w:r>
        <w:rPr>
          <w:szCs w:val="22"/>
          <w:lang w:val="en-CA"/>
        </w:rPr>
        <w:t xml:space="preserve"> </w:t>
      </w:r>
    </w:p>
    <w:p w14:paraId="304A7812" w14:textId="5E45345E" w:rsidR="00944FC0" w:rsidRPr="00CA507A" w:rsidRDefault="00944FC0" w:rsidP="00944FC0">
      <w:pPr>
        <w:rPr>
          <w:szCs w:val="22"/>
          <w:lang w:val="en-CA"/>
        </w:rPr>
      </w:pPr>
      <w:r w:rsidRPr="00CA507A">
        <w:rPr>
          <w:szCs w:val="22"/>
          <w:lang w:val="en-CA"/>
        </w:rPr>
        <w:t xml:space="preserve">This contribution reports the impact of the </w:t>
      </w:r>
      <w:r w:rsidR="00870F82" w:rsidRPr="00AB2720">
        <w:rPr>
          <w:szCs w:val="22"/>
          <w:lang w:val="en-CA" w:eastAsia="ko-KR"/>
        </w:rPr>
        <w:t xml:space="preserve">perceptual </w:t>
      </w:r>
      <w:r w:rsidRPr="00CA507A">
        <w:rPr>
          <w:szCs w:val="22"/>
          <w:lang w:val="en-CA"/>
        </w:rPr>
        <w:t xml:space="preserve">QP adaptation (QPA) on machine task performance. </w:t>
      </w:r>
      <w:r w:rsidRPr="00D23964">
        <w:rPr>
          <w:szCs w:val="22"/>
          <w:lang w:val="en-CA"/>
        </w:rPr>
        <w:t xml:space="preserve">When QPA is applied, it shows higher performance </w:t>
      </w:r>
      <w:r w:rsidR="005D0105">
        <w:rPr>
          <w:szCs w:val="22"/>
          <w:lang w:val="en-CA"/>
        </w:rPr>
        <w:t xml:space="preserve">rather </w:t>
      </w:r>
      <w:r w:rsidRPr="00D23964">
        <w:rPr>
          <w:szCs w:val="22"/>
          <w:lang w:val="en-CA"/>
        </w:rPr>
        <w:t>than QP</w:t>
      </w:r>
      <w:r w:rsidR="005D0105">
        <w:rPr>
          <w:szCs w:val="22"/>
          <w:lang w:val="en-CA"/>
        </w:rPr>
        <w:t>A disabled case</w:t>
      </w:r>
      <w:r w:rsidRPr="00D23964">
        <w:rPr>
          <w:szCs w:val="22"/>
          <w:lang w:val="en-CA"/>
        </w:rPr>
        <w:t xml:space="preserve"> </w:t>
      </w:r>
      <w:r>
        <w:rPr>
          <w:szCs w:val="22"/>
          <w:lang w:val="en-CA"/>
        </w:rPr>
        <w:t>o</w:t>
      </w:r>
      <w:r w:rsidRPr="00D23964">
        <w:rPr>
          <w:szCs w:val="22"/>
          <w:lang w:val="en-CA"/>
        </w:rPr>
        <w:t>n machine tasks</w:t>
      </w:r>
      <w:r w:rsidR="005D0105">
        <w:rPr>
          <w:szCs w:val="22"/>
          <w:lang w:val="en-CA"/>
        </w:rPr>
        <w:t xml:space="preserve"> without any normative changes</w:t>
      </w:r>
      <w:r w:rsidRPr="00D23964">
        <w:rPr>
          <w:szCs w:val="22"/>
          <w:lang w:val="en-CA"/>
        </w:rPr>
        <w:t>.</w:t>
      </w:r>
      <w:r>
        <w:rPr>
          <w:szCs w:val="22"/>
          <w:lang w:val="en-CA"/>
        </w:rPr>
        <w:t xml:space="preserve"> </w:t>
      </w:r>
      <w:r w:rsidR="005D0105">
        <w:rPr>
          <w:szCs w:val="22"/>
          <w:lang w:val="en-CA"/>
        </w:rPr>
        <w:t>T</w:t>
      </w:r>
      <w:r w:rsidR="005D0105" w:rsidRPr="00D23964">
        <w:rPr>
          <w:szCs w:val="22"/>
          <w:lang w:val="en-CA"/>
        </w:rPr>
        <w:t>herefore</w:t>
      </w:r>
      <w:r w:rsidRPr="00D23964">
        <w:rPr>
          <w:szCs w:val="22"/>
          <w:lang w:val="en-CA"/>
        </w:rPr>
        <w:t xml:space="preserve">, it is suggested to </w:t>
      </w:r>
      <w:r>
        <w:rPr>
          <w:szCs w:val="22"/>
          <w:lang w:val="en-CA"/>
        </w:rPr>
        <w:t>study</w:t>
      </w:r>
      <w:r w:rsidRPr="00D23964">
        <w:rPr>
          <w:szCs w:val="22"/>
          <w:lang w:val="en-CA"/>
        </w:rPr>
        <w:t xml:space="preserve"> on QPA </w:t>
      </w:r>
      <w:r>
        <w:rPr>
          <w:szCs w:val="22"/>
          <w:lang w:val="en-CA"/>
        </w:rPr>
        <w:t>for</w:t>
      </w:r>
      <w:r w:rsidRPr="00D23964">
        <w:rPr>
          <w:szCs w:val="22"/>
          <w:lang w:val="en-CA"/>
        </w:rPr>
        <w:t xml:space="preserve"> machine tasks </w:t>
      </w:r>
      <w:r>
        <w:rPr>
          <w:szCs w:val="22"/>
          <w:lang w:val="en-CA"/>
        </w:rPr>
        <w:t>at the</w:t>
      </w:r>
      <w:r w:rsidRPr="00D23964">
        <w:rPr>
          <w:szCs w:val="22"/>
          <w:lang w:val="en-CA"/>
        </w:rPr>
        <w:t xml:space="preserve"> AHG15.</w:t>
      </w:r>
    </w:p>
    <w:p w14:paraId="33ED06B5" w14:textId="1FF6E8F8" w:rsidR="00944FC0" w:rsidRDefault="00944FC0" w:rsidP="00944FC0">
      <w:pPr>
        <w:pStyle w:val="1"/>
        <w:rPr>
          <w:lang w:val="en-CA"/>
        </w:rPr>
      </w:pPr>
      <w:r>
        <w:rPr>
          <w:rFonts w:hint="eastAsia"/>
          <w:lang w:val="en-CA" w:eastAsia="ko-KR"/>
        </w:rPr>
        <w:t>R</w:t>
      </w:r>
      <w:r>
        <w:rPr>
          <w:lang w:val="en-CA" w:eastAsia="ko-KR"/>
        </w:rPr>
        <w:t>eferences</w:t>
      </w:r>
    </w:p>
    <w:p w14:paraId="27272220" w14:textId="297E8A18" w:rsidR="00944FC0" w:rsidRDefault="00944FC0" w:rsidP="00944FC0">
      <w:pPr>
        <w:pStyle w:val="ac"/>
        <w:numPr>
          <w:ilvl w:val="0"/>
          <w:numId w:val="12"/>
        </w:numPr>
        <w:tabs>
          <w:tab w:val="left" w:pos="567"/>
        </w:tabs>
        <w:spacing w:before="120"/>
        <w:contextualSpacing w:val="0"/>
        <w:jc w:val="both"/>
        <w:rPr>
          <w:kern w:val="22"/>
          <w:szCs w:val="22"/>
          <w:lang w:val="en-US"/>
        </w:rPr>
      </w:pPr>
      <w:bookmarkStart w:id="0" w:name="_Ref509922437"/>
      <w:bookmarkStart w:id="1" w:name="_Ref514937942"/>
      <w:r w:rsidRPr="002920E7">
        <w:rPr>
          <w:kern w:val="22"/>
          <w:szCs w:val="22"/>
          <w:lang w:val="en-US"/>
        </w:rPr>
        <w:t xml:space="preserve">C. Helmrich, H. Schwarz, D. </w:t>
      </w:r>
      <w:proofErr w:type="spellStart"/>
      <w:r w:rsidRPr="002920E7">
        <w:rPr>
          <w:kern w:val="22"/>
          <w:szCs w:val="22"/>
          <w:lang w:val="en-US"/>
        </w:rPr>
        <w:t>Marpe</w:t>
      </w:r>
      <w:proofErr w:type="spellEnd"/>
      <w:r w:rsidRPr="002920E7">
        <w:rPr>
          <w:kern w:val="22"/>
          <w:szCs w:val="22"/>
          <w:lang w:val="en-US"/>
        </w:rPr>
        <w:t>, T. Wiegand, “</w:t>
      </w:r>
      <w:r w:rsidRPr="00AC1D68">
        <w:rPr>
          <w:kern w:val="22"/>
          <w:szCs w:val="22"/>
          <w:lang w:val="en-US"/>
        </w:rPr>
        <w:t>Improved perceptually optimized QP adaptation and associated distortion measure</w:t>
      </w:r>
      <w:r w:rsidRPr="002920E7">
        <w:rPr>
          <w:kern w:val="22"/>
          <w:szCs w:val="22"/>
          <w:lang w:val="en-US"/>
        </w:rPr>
        <w:t>,”</w:t>
      </w:r>
      <w:r w:rsidRPr="00AC1D68">
        <w:t xml:space="preserve"> </w:t>
      </w:r>
      <w:r w:rsidRPr="00AC1D68">
        <w:rPr>
          <w:kern w:val="22"/>
          <w:szCs w:val="22"/>
          <w:lang w:val="en-US"/>
        </w:rPr>
        <w:t>JVET-K0206</w:t>
      </w:r>
      <w:r w:rsidRPr="002920E7">
        <w:rPr>
          <w:kern w:val="22"/>
          <w:szCs w:val="22"/>
          <w:lang w:val="en-US"/>
        </w:rPr>
        <w:t>,</w:t>
      </w:r>
      <w:bookmarkEnd w:id="0"/>
      <w:r w:rsidRPr="00AC1D68">
        <w:t xml:space="preserve"> </w:t>
      </w:r>
      <w:r w:rsidRPr="00AC1D68">
        <w:rPr>
          <w:kern w:val="22"/>
          <w:szCs w:val="22"/>
          <w:lang w:val="en-US"/>
        </w:rPr>
        <w:t>Ljubljana, SI, July 2018</w:t>
      </w:r>
      <w:r w:rsidRPr="002920E7">
        <w:rPr>
          <w:kern w:val="22"/>
          <w:szCs w:val="22"/>
          <w:lang w:val="en-US"/>
        </w:rPr>
        <w:t>.</w:t>
      </w:r>
      <w:bookmarkEnd w:id="1"/>
    </w:p>
    <w:p w14:paraId="768479BB" w14:textId="51765996" w:rsidR="00870F82" w:rsidRPr="002920E7" w:rsidRDefault="00870F82" w:rsidP="00870F82">
      <w:pPr>
        <w:pStyle w:val="ac"/>
        <w:numPr>
          <w:ilvl w:val="0"/>
          <w:numId w:val="12"/>
        </w:numPr>
        <w:tabs>
          <w:tab w:val="left" w:pos="567"/>
        </w:tabs>
        <w:spacing w:before="120"/>
        <w:contextualSpacing w:val="0"/>
        <w:jc w:val="both"/>
        <w:rPr>
          <w:kern w:val="22"/>
          <w:szCs w:val="22"/>
          <w:lang w:val="en-US"/>
        </w:rPr>
      </w:pPr>
      <w:r w:rsidRPr="00870F82">
        <w:rPr>
          <w:kern w:val="22"/>
          <w:szCs w:val="22"/>
          <w:lang w:val="en-US"/>
        </w:rPr>
        <w:t>ISO/IEC JTC 1/SC 29/WG 2, "Common Test Conditions and Evaluation Methodology for Video Coding for Machines," N00192, Online, April 2022.</w:t>
      </w:r>
    </w:p>
    <w:tbl>
      <w:tblPr>
        <w:tblW w:w="177" w:type="pct"/>
        <w:tblCellSpacing w:w="15" w:type="dxa"/>
        <w:tblCellMar>
          <w:top w:w="15" w:type="dxa"/>
          <w:left w:w="15" w:type="dxa"/>
          <w:bottom w:w="15" w:type="dxa"/>
          <w:right w:w="15" w:type="dxa"/>
        </w:tblCellMar>
        <w:tblLook w:val="04A0" w:firstRow="1" w:lastRow="0" w:firstColumn="1" w:lastColumn="0" w:noHBand="0" w:noVBand="1"/>
      </w:tblPr>
      <w:tblGrid>
        <w:gridCol w:w="331"/>
      </w:tblGrid>
      <w:tr w:rsidR="00870F82" w14:paraId="0264E2C5" w14:textId="77777777" w:rsidTr="008D33D8">
        <w:trPr>
          <w:tblCellSpacing w:w="15" w:type="dxa"/>
        </w:trPr>
        <w:tc>
          <w:tcPr>
            <w:tcW w:w="4096" w:type="pct"/>
          </w:tcPr>
          <w:p w14:paraId="2354ED55" w14:textId="4238488C" w:rsidR="00870F82" w:rsidRDefault="00870F82" w:rsidP="002E69FA">
            <w:pPr>
              <w:pStyle w:val="ab"/>
              <w:rPr>
                <w:noProof/>
              </w:rPr>
            </w:pPr>
          </w:p>
        </w:tc>
      </w:tr>
    </w:tbl>
    <w:p w14:paraId="608835F9" w14:textId="3472B9BE" w:rsidR="00834F24" w:rsidRPr="005B217D" w:rsidRDefault="00834F24" w:rsidP="008D33D8">
      <w:pPr>
        <w:pStyle w:val="1"/>
        <w:rPr>
          <w:lang w:val="en-CA"/>
        </w:rPr>
      </w:pPr>
      <w:r w:rsidRPr="005B217D">
        <w:rPr>
          <w:lang w:val="en-CA"/>
        </w:rPr>
        <w:t>Patent rights declaration(s)</w:t>
      </w:r>
    </w:p>
    <w:p w14:paraId="7A9B4D21" w14:textId="0DBBA72F" w:rsidR="00342FF4" w:rsidRPr="005B217D" w:rsidRDefault="00944FC0" w:rsidP="009234A5">
      <w:pPr>
        <w:rPr>
          <w:szCs w:val="22"/>
          <w:lang w:val="en-CA"/>
        </w:rPr>
      </w:pPr>
      <w:r>
        <w:rPr>
          <w:b/>
          <w:szCs w:val="22"/>
          <w:lang w:val="en-CA"/>
        </w:rPr>
        <w:t>LG electronics</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7D0E0D" w14:textId="77777777" w:rsidR="0076209C" w:rsidRDefault="0076209C">
      <w:r>
        <w:separator/>
      </w:r>
    </w:p>
  </w:endnote>
  <w:endnote w:type="continuationSeparator" w:id="0">
    <w:p w14:paraId="1CB5C980" w14:textId="77777777" w:rsidR="0076209C" w:rsidRDefault="007620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PMingLiU">
    <w:altName w:val="PMingLiU"/>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F18258F"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774250">
      <w:rPr>
        <w:rStyle w:val="a5"/>
        <w:noProof/>
      </w:rPr>
      <w:t>3</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057D46">
      <w:rPr>
        <w:rStyle w:val="a5"/>
        <w:noProof/>
      </w:rPr>
      <w:t>2023-01-04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138A9" w14:textId="77777777" w:rsidR="0076209C" w:rsidRDefault="0076209C">
      <w:r>
        <w:separator/>
      </w:r>
    </w:p>
  </w:footnote>
  <w:footnote w:type="continuationSeparator" w:id="0">
    <w:p w14:paraId="70BECF99" w14:textId="77777777" w:rsidR="0076209C" w:rsidRDefault="007620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1E6EEB"/>
    <w:multiLevelType w:val="hybridMultilevel"/>
    <w:tmpl w:val="39641106"/>
    <w:lvl w:ilvl="0" w:tplc="C36A4DD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666754"/>
    <w:multiLevelType w:val="hybridMultilevel"/>
    <w:tmpl w:val="39641106"/>
    <w:lvl w:ilvl="0" w:tplc="C36A4DD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7C85512"/>
    <w:multiLevelType w:val="hybridMultilevel"/>
    <w:tmpl w:val="39641106"/>
    <w:lvl w:ilvl="0" w:tplc="C36A4DD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3108391C"/>
    <w:multiLevelType w:val="hybridMultilevel"/>
    <w:tmpl w:val="2DCC4F38"/>
    <w:lvl w:ilvl="0" w:tplc="381E68A4">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38004DA"/>
    <w:multiLevelType w:val="hybridMultilevel"/>
    <w:tmpl w:val="C58C0A08"/>
    <w:lvl w:ilvl="0" w:tplc="E392D89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3F5825"/>
    <w:multiLevelType w:val="hybridMultilevel"/>
    <w:tmpl w:val="39641106"/>
    <w:lvl w:ilvl="0" w:tplc="C36A4DD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8892680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6154089">
    <w:abstractNumId w:val="15"/>
  </w:num>
  <w:num w:numId="3" w16cid:durableId="329331697">
    <w:abstractNumId w:val="14"/>
  </w:num>
  <w:num w:numId="4" w16cid:durableId="1706559847">
    <w:abstractNumId w:val="12"/>
  </w:num>
  <w:num w:numId="5" w16cid:durableId="2137865734">
    <w:abstractNumId w:val="13"/>
  </w:num>
  <w:num w:numId="6" w16cid:durableId="2134983525">
    <w:abstractNumId w:val="6"/>
  </w:num>
  <w:num w:numId="7" w16cid:durableId="831722520">
    <w:abstractNumId w:val="10"/>
  </w:num>
  <w:num w:numId="8" w16cid:durableId="270282392">
    <w:abstractNumId w:val="6"/>
  </w:num>
  <w:num w:numId="9" w16cid:durableId="1003359039">
    <w:abstractNumId w:val="1"/>
  </w:num>
  <w:num w:numId="10" w16cid:durableId="79182011">
    <w:abstractNumId w:val="5"/>
  </w:num>
  <w:num w:numId="11" w16cid:durableId="749427349">
    <w:abstractNumId w:val="3"/>
  </w:num>
  <w:num w:numId="12" w16cid:durableId="1600680968">
    <w:abstractNumId w:val="8"/>
  </w:num>
  <w:num w:numId="13" w16cid:durableId="799346103">
    <w:abstractNumId w:val="9"/>
  </w:num>
  <w:num w:numId="14" w16cid:durableId="763455640">
    <w:abstractNumId w:val="7"/>
  </w:num>
  <w:num w:numId="15" w16cid:durableId="756557061">
    <w:abstractNumId w:val="11"/>
  </w:num>
  <w:num w:numId="16" w16cid:durableId="1010985605">
    <w:abstractNumId w:val="4"/>
  </w:num>
  <w:num w:numId="17" w16cid:durableId="135773730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7D46"/>
    <w:rsid w:val="00064CDC"/>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E49F3"/>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C7E9F"/>
    <w:rsid w:val="002D0AF6"/>
    <w:rsid w:val="002E5F6E"/>
    <w:rsid w:val="002F164D"/>
    <w:rsid w:val="003021BC"/>
    <w:rsid w:val="00306206"/>
    <w:rsid w:val="00317D85"/>
    <w:rsid w:val="00327C56"/>
    <w:rsid w:val="003315A1"/>
    <w:rsid w:val="0033564C"/>
    <w:rsid w:val="003373EC"/>
    <w:rsid w:val="00342FF4"/>
    <w:rsid w:val="0034318F"/>
    <w:rsid w:val="00344E5A"/>
    <w:rsid w:val="00346148"/>
    <w:rsid w:val="003669EA"/>
    <w:rsid w:val="003706CC"/>
    <w:rsid w:val="00377710"/>
    <w:rsid w:val="003A25F5"/>
    <w:rsid w:val="003A2D8E"/>
    <w:rsid w:val="003A60B5"/>
    <w:rsid w:val="003A7CE6"/>
    <w:rsid w:val="003C20E4"/>
    <w:rsid w:val="003D6342"/>
    <w:rsid w:val="003E6F90"/>
    <w:rsid w:val="003E73ED"/>
    <w:rsid w:val="003F5D0F"/>
    <w:rsid w:val="00403B17"/>
    <w:rsid w:val="00414101"/>
    <w:rsid w:val="004219CF"/>
    <w:rsid w:val="004234F0"/>
    <w:rsid w:val="00427512"/>
    <w:rsid w:val="00427EEC"/>
    <w:rsid w:val="00433DDB"/>
    <w:rsid w:val="00435A29"/>
    <w:rsid w:val="00437619"/>
    <w:rsid w:val="00465A1E"/>
    <w:rsid w:val="00483610"/>
    <w:rsid w:val="0049445A"/>
    <w:rsid w:val="004957D9"/>
    <w:rsid w:val="004A2A63"/>
    <w:rsid w:val="004B210C"/>
    <w:rsid w:val="004B6170"/>
    <w:rsid w:val="004C7A5B"/>
    <w:rsid w:val="004D405F"/>
    <w:rsid w:val="004E4F4F"/>
    <w:rsid w:val="004E6789"/>
    <w:rsid w:val="004F08BD"/>
    <w:rsid w:val="004F61E3"/>
    <w:rsid w:val="004F7102"/>
    <w:rsid w:val="00502E10"/>
    <w:rsid w:val="0050354E"/>
    <w:rsid w:val="0051015C"/>
    <w:rsid w:val="00516CF1"/>
    <w:rsid w:val="00531AE9"/>
    <w:rsid w:val="00536188"/>
    <w:rsid w:val="00550A66"/>
    <w:rsid w:val="00552489"/>
    <w:rsid w:val="00567EC7"/>
    <w:rsid w:val="00570013"/>
    <w:rsid w:val="005753EC"/>
    <w:rsid w:val="005801A2"/>
    <w:rsid w:val="005860AF"/>
    <w:rsid w:val="005952A5"/>
    <w:rsid w:val="005A33A1"/>
    <w:rsid w:val="005B217D"/>
    <w:rsid w:val="005C385F"/>
    <w:rsid w:val="005C7C26"/>
    <w:rsid w:val="005D0105"/>
    <w:rsid w:val="005E1AC6"/>
    <w:rsid w:val="005E3F2B"/>
    <w:rsid w:val="005F6F1B"/>
    <w:rsid w:val="00615995"/>
    <w:rsid w:val="00616155"/>
    <w:rsid w:val="00624B33"/>
    <w:rsid w:val="0063041A"/>
    <w:rsid w:val="00630AA2"/>
    <w:rsid w:val="00631D8B"/>
    <w:rsid w:val="00646421"/>
    <w:rsid w:val="00646707"/>
    <w:rsid w:val="00653AB3"/>
    <w:rsid w:val="00657F7E"/>
    <w:rsid w:val="00662E58"/>
    <w:rsid w:val="006637F2"/>
    <w:rsid w:val="006642A5"/>
    <w:rsid w:val="00664DCF"/>
    <w:rsid w:val="006A0E5C"/>
    <w:rsid w:val="006A48E6"/>
    <w:rsid w:val="006C5D39"/>
    <w:rsid w:val="006D6D9B"/>
    <w:rsid w:val="006E2810"/>
    <w:rsid w:val="006E5417"/>
    <w:rsid w:val="006F0794"/>
    <w:rsid w:val="006F34DE"/>
    <w:rsid w:val="006F7528"/>
    <w:rsid w:val="007023DE"/>
    <w:rsid w:val="00712F60"/>
    <w:rsid w:val="007163F2"/>
    <w:rsid w:val="00720E3B"/>
    <w:rsid w:val="0074393F"/>
    <w:rsid w:val="00745F6B"/>
    <w:rsid w:val="0075175B"/>
    <w:rsid w:val="0075585E"/>
    <w:rsid w:val="007577D6"/>
    <w:rsid w:val="0076209C"/>
    <w:rsid w:val="00770571"/>
    <w:rsid w:val="00774250"/>
    <w:rsid w:val="007768FF"/>
    <w:rsid w:val="007824D3"/>
    <w:rsid w:val="00796EE3"/>
    <w:rsid w:val="007A7D29"/>
    <w:rsid w:val="007B4AB8"/>
    <w:rsid w:val="007C081C"/>
    <w:rsid w:val="007D1181"/>
    <w:rsid w:val="007E01A3"/>
    <w:rsid w:val="007F1F8B"/>
    <w:rsid w:val="007F6205"/>
    <w:rsid w:val="007F67A1"/>
    <w:rsid w:val="00801A7B"/>
    <w:rsid w:val="00811C05"/>
    <w:rsid w:val="008157BE"/>
    <w:rsid w:val="008206C8"/>
    <w:rsid w:val="00834F24"/>
    <w:rsid w:val="0086387C"/>
    <w:rsid w:val="00870F82"/>
    <w:rsid w:val="00874A6C"/>
    <w:rsid w:val="00876C65"/>
    <w:rsid w:val="00882F72"/>
    <w:rsid w:val="00893DC4"/>
    <w:rsid w:val="008A147E"/>
    <w:rsid w:val="008A4B4C"/>
    <w:rsid w:val="008C239F"/>
    <w:rsid w:val="008D33D8"/>
    <w:rsid w:val="008E480C"/>
    <w:rsid w:val="00907757"/>
    <w:rsid w:val="009212B0"/>
    <w:rsid w:val="00921FA1"/>
    <w:rsid w:val="009234A5"/>
    <w:rsid w:val="00933453"/>
    <w:rsid w:val="009336F7"/>
    <w:rsid w:val="0093636C"/>
    <w:rsid w:val="009374A7"/>
    <w:rsid w:val="00937F03"/>
    <w:rsid w:val="00944FC0"/>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46843"/>
    <w:rsid w:val="00A50B8B"/>
    <w:rsid w:val="00A56B97"/>
    <w:rsid w:val="00A6093D"/>
    <w:rsid w:val="00A703CE"/>
    <w:rsid w:val="00A72017"/>
    <w:rsid w:val="00A767DC"/>
    <w:rsid w:val="00A76A6D"/>
    <w:rsid w:val="00A807E7"/>
    <w:rsid w:val="00A83253"/>
    <w:rsid w:val="00AA466F"/>
    <w:rsid w:val="00AA6E84"/>
    <w:rsid w:val="00AB1A1C"/>
    <w:rsid w:val="00AB4721"/>
    <w:rsid w:val="00AB7405"/>
    <w:rsid w:val="00AD05A8"/>
    <w:rsid w:val="00AE341B"/>
    <w:rsid w:val="00AF51C5"/>
    <w:rsid w:val="00B01905"/>
    <w:rsid w:val="00B07CA7"/>
    <w:rsid w:val="00B1279A"/>
    <w:rsid w:val="00B3640F"/>
    <w:rsid w:val="00B36621"/>
    <w:rsid w:val="00B4194A"/>
    <w:rsid w:val="00B437E8"/>
    <w:rsid w:val="00B51F2C"/>
    <w:rsid w:val="00B5222E"/>
    <w:rsid w:val="00B52B7A"/>
    <w:rsid w:val="00B53179"/>
    <w:rsid w:val="00B532EA"/>
    <w:rsid w:val="00B57A23"/>
    <w:rsid w:val="00B600CD"/>
    <w:rsid w:val="00B61C96"/>
    <w:rsid w:val="00B70064"/>
    <w:rsid w:val="00B73A2A"/>
    <w:rsid w:val="00B75A51"/>
    <w:rsid w:val="00B827C6"/>
    <w:rsid w:val="00B94B06"/>
    <w:rsid w:val="00B94C28"/>
    <w:rsid w:val="00BB107E"/>
    <w:rsid w:val="00BC10BA"/>
    <w:rsid w:val="00BC5AFD"/>
    <w:rsid w:val="00C00DDE"/>
    <w:rsid w:val="00C04F43"/>
    <w:rsid w:val="00C05271"/>
    <w:rsid w:val="00C0609D"/>
    <w:rsid w:val="00C07706"/>
    <w:rsid w:val="00C115AB"/>
    <w:rsid w:val="00C11918"/>
    <w:rsid w:val="00C26CCB"/>
    <w:rsid w:val="00C30249"/>
    <w:rsid w:val="00C35F74"/>
    <w:rsid w:val="00C3723B"/>
    <w:rsid w:val="00C42466"/>
    <w:rsid w:val="00C55E0D"/>
    <w:rsid w:val="00C606C9"/>
    <w:rsid w:val="00C80288"/>
    <w:rsid w:val="00C836F0"/>
    <w:rsid w:val="00C84003"/>
    <w:rsid w:val="00C90650"/>
    <w:rsid w:val="00C9631C"/>
    <w:rsid w:val="00C97D78"/>
    <w:rsid w:val="00CB69E5"/>
    <w:rsid w:val="00CC2AAE"/>
    <w:rsid w:val="00CC5A42"/>
    <w:rsid w:val="00CD0EAB"/>
    <w:rsid w:val="00CE5E02"/>
    <w:rsid w:val="00CF34DB"/>
    <w:rsid w:val="00CF3917"/>
    <w:rsid w:val="00CF558F"/>
    <w:rsid w:val="00D010C0"/>
    <w:rsid w:val="00D06B8B"/>
    <w:rsid w:val="00D073E2"/>
    <w:rsid w:val="00D1555A"/>
    <w:rsid w:val="00D31801"/>
    <w:rsid w:val="00D446EC"/>
    <w:rsid w:val="00D51BF0"/>
    <w:rsid w:val="00D531DB"/>
    <w:rsid w:val="00D55942"/>
    <w:rsid w:val="00D807BF"/>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47F2D"/>
    <w:rsid w:val="00E54511"/>
    <w:rsid w:val="00E60EDC"/>
    <w:rsid w:val="00E61DAC"/>
    <w:rsid w:val="00E67673"/>
    <w:rsid w:val="00E72B80"/>
    <w:rsid w:val="00E75FE3"/>
    <w:rsid w:val="00E8476D"/>
    <w:rsid w:val="00E86C4C"/>
    <w:rsid w:val="00E907A3"/>
    <w:rsid w:val="00EA5AE0"/>
    <w:rsid w:val="00EB56E1"/>
    <w:rsid w:val="00EB7AB1"/>
    <w:rsid w:val="00EC10C6"/>
    <w:rsid w:val="00EC32BD"/>
    <w:rsid w:val="00ED536F"/>
    <w:rsid w:val="00EE7CD8"/>
    <w:rsid w:val="00EF37F6"/>
    <w:rsid w:val="00EF48CC"/>
    <w:rsid w:val="00F00801"/>
    <w:rsid w:val="00F2488D"/>
    <w:rsid w:val="00F35D16"/>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uiPriority w:val="9"/>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aa">
    <w:name w:val="Revision"/>
    <w:hidden/>
    <w:uiPriority w:val="99"/>
    <w:semiHidden/>
    <w:rsid w:val="004957D9"/>
    <w:rPr>
      <w:sz w:val="22"/>
    </w:rPr>
  </w:style>
  <w:style w:type="paragraph" w:styleId="ab">
    <w:name w:val="Bibliography"/>
    <w:basedOn w:val="a"/>
    <w:next w:val="a"/>
    <w:uiPriority w:val="37"/>
    <w:unhideWhenUsed/>
    <w:rsid w:val="00944FC0"/>
  </w:style>
  <w:style w:type="paragraph" w:styleId="ac">
    <w:name w:val="List Paragraph"/>
    <w:basedOn w:val="a"/>
    <w:uiPriority w:val="34"/>
    <w:qFormat/>
    <w:rsid w:val="00944F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rFonts w:eastAsia="바탕"/>
      <w:lang w:val="en-CA"/>
    </w:rPr>
  </w:style>
  <w:style w:type="character" w:styleId="ad">
    <w:name w:val="annotation reference"/>
    <w:basedOn w:val="a0"/>
    <w:rsid w:val="00BB107E"/>
    <w:rPr>
      <w:sz w:val="18"/>
      <w:szCs w:val="18"/>
    </w:rPr>
  </w:style>
  <w:style w:type="paragraph" w:styleId="ae">
    <w:name w:val="annotation text"/>
    <w:basedOn w:val="a"/>
    <w:link w:val="Char0"/>
    <w:rsid w:val="00BB107E"/>
    <w:pPr>
      <w:jc w:val="left"/>
    </w:pPr>
  </w:style>
  <w:style w:type="character" w:customStyle="1" w:styleId="Char0">
    <w:name w:val="메모 텍스트 Char"/>
    <w:basedOn w:val="a0"/>
    <w:link w:val="ae"/>
    <w:rsid w:val="00BB107E"/>
    <w:rPr>
      <w:sz w:val="22"/>
    </w:rPr>
  </w:style>
  <w:style w:type="paragraph" w:styleId="af">
    <w:name w:val="annotation subject"/>
    <w:basedOn w:val="ae"/>
    <w:next w:val="ae"/>
    <w:link w:val="Char1"/>
    <w:semiHidden/>
    <w:unhideWhenUsed/>
    <w:rsid w:val="00BB107E"/>
    <w:rPr>
      <w:b/>
      <w:bCs/>
    </w:rPr>
  </w:style>
  <w:style w:type="character" w:customStyle="1" w:styleId="Char1">
    <w:name w:val="메모 주제 Char"/>
    <w:basedOn w:val="Char0"/>
    <w:link w:val="af"/>
    <w:semiHidden/>
    <w:rsid w:val="00BB107E"/>
    <w:rPr>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24149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cid:image004.png@01D91B7B.E3A4DC6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cid:image001.png@01D91B7A.249847E0"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34B34E-FD43-475E-9000-53D010403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692</Words>
  <Characters>3946</Characters>
  <Application>Microsoft Office Word</Application>
  <DocSecurity>0</DocSecurity>
  <Lines>32</Lines>
  <Paragraphs>9</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4629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김철근/책임연구원/ICT기술센터 C&amp;M표준(연)NGVC Task(chulkeun.kim@lge.com)</cp:lastModifiedBy>
  <cp:revision>2</cp:revision>
  <cp:lastPrinted>2023-01-04T01:09:00Z</cp:lastPrinted>
  <dcterms:created xsi:type="dcterms:W3CDTF">2023-01-04T07:21:00Z</dcterms:created>
  <dcterms:modified xsi:type="dcterms:W3CDTF">2023-01-04T07:21:00Z</dcterms:modified>
</cp:coreProperties>
</file>