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2D25A79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215763">
              <w:rPr>
                <w:lang w:val="en-CA"/>
              </w:rPr>
              <w:t>00050</w:t>
            </w:r>
            <w:r w:rsidR="006A0E5C" w:rsidRPr="006A0E5C">
              <w:rPr>
                <w:lang w:val="en-CA"/>
              </w:rPr>
              <w:t>-v</w:t>
            </w:r>
            <w:r w:rsidR="0021576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B6C46C" w:rsidR="00E61DAC" w:rsidRPr="005B217D" w:rsidRDefault="00EB678D" w:rsidP="009D7CE6">
            <w:pPr>
              <w:spacing w:before="60" w:after="60"/>
              <w:rPr>
                <w:b/>
                <w:szCs w:val="22"/>
                <w:lang w:val="en-CA"/>
              </w:rPr>
            </w:pPr>
            <w:r>
              <w:rPr>
                <w:b/>
                <w:szCs w:val="22"/>
                <w:lang w:val="en-CA"/>
              </w:rPr>
              <w:t>[AHG15] Information about datasets used in VCM</w:t>
            </w:r>
          </w:p>
        </w:tc>
      </w:tr>
      <w:tr w:rsidR="00EB678D" w:rsidRPr="005B217D" w14:paraId="3D8B01B2" w14:textId="77777777" w:rsidTr="000962AC">
        <w:tc>
          <w:tcPr>
            <w:tcW w:w="1458" w:type="dxa"/>
          </w:tcPr>
          <w:p w14:paraId="7AC356CE" w14:textId="77777777" w:rsidR="00EB678D" w:rsidRPr="005B217D" w:rsidRDefault="00EB678D" w:rsidP="00EB678D">
            <w:pPr>
              <w:spacing w:before="60" w:after="60"/>
              <w:rPr>
                <w:i/>
                <w:szCs w:val="22"/>
                <w:lang w:val="en-CA"/>
              </w:rPr>
            </w:pPr>
            <w:r w:rsidRPr="005B217D">
              <w:rPr>
                <w:i/>
                <w:szCs w:val="22"/>
                <w:lang w:val="en-CA"/>
              </w:rPr>
              <w:t>Status:</w:t>
            </w:r>
          </w:p>
        </w:tc>
        <w:tc>
          <w:tcPr>
            <w:tcW w:w="7902" w:type="dxa"/>
            <w:gridSpan w:val="3"/>
          </w:tcPr>
          <w:p w14:paraId="32E60643" w14:textId="1A105456" w:rsidR="00EB678D" w:rsidRPr="005B217D" w:rsidRDefault="00EB678D" w:rsidP="00EB678D">
            <w:pPr>
              <w:spacing w:before="60" w:after="60"/>
              <w:rPr>
                <w:szCs w:val="22"/>
                <w:lang w:val="en-CA"/>
              </w:rPr>
            </w:pPr>
            <w:r>
              <w:rPr>
                <w:szCs w:val="22"/>
                <w:lang w:val="en-CA"/>
              </w:rPr>
              <w:t xml:space="preserve">Input document to JVET </w:t>
            </w:r>
          </w:p>
        </w:tc>
      </w:tr>
      <w:tr w:rsidR="00EB678D" w:rsidRPr="005B217D" w14:paraId="7E6D99E3" w14:textId="77777777" w:rsidTr="000962AC">
        <w:tc>
          <w:tcPr>
            <w:tcW w:w="1458" w:type="dxa"/>
          </w:tcPr>
          <w:p w14:paraId="18CCDCD6" w14:textId="77777777" w:rsidR="00EB678D" w:rsidRPr="005B217D" w:rsidRDefault="00EB678D" w:rsidP="00EB678D">
            <w:pPr>
              <w:spacing w:before="60" w:after="60"/>
              <w:rPr>
                <w:i/>
                <w:szCs w:val="22"/>
                <w:lang w:val="en-CA"/>
              </w:rPr>
            </w:pPr>
            <w:r w:rsidRPr="005B217D">
              <w:rPr>
                <w:i/>
                <w:szCs w:val="22"/>
                <w:lang w:val="en-CA"/>
              </w:rPr>
              <w:t>Purpose:</w:t>
            </w:r>
          </w:p>
        </w:tc>
        <w:tc>
          <w:tcPr>
            <w:tcW w:w="7902" w:type="dxa"/>
            <w:gridSpan w:val="3"/>
          </w:tcPr>
          <w:p w14:paraId="0640C90D" w14:textId="74A9E72E" w:rsidR="00EB678D" w:rsidRPr="005B217D" w:rsidRDefault="00EB678D" w:rsidP="00EB678D">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C886D4E" w:rsidR="00E61DAC" w:rsidRPr="005B217D" w:rsidRDefault="00EB678D">
            <w:pPr>
              <w:spacing w:before="60" w:after="60"/>
              <w:rPr>
                <w:szCs w:val="22"/>
                <w:lang w:val="en-CA"/>
              </w:rPr>
            </w:pPr>
            <w:r>
              <w:rPr>
                <w:szCs w:val="22"/>
                <w:lang w:val="en-CA"/>
              </w:rPr>
              <w:t>Christopher Hollmann</w:t>
            </w:r>
          </w:p>
        </w:tc>
        <w:tc>
          <w:tcPr>
            <w:tcW w:w="900" w:type="dxa"/>
          </w:tcPr>
          <w:p w14:paraId="0140ECA2" w14:textId="46ADA950" w:rsidR="00E61DAC" w:rsidRPr="005B217D" w:rsidRDefault="00E61DAC">
            <w:pPr>
              <w:spacing w:before="60" w:after="60"/>
              <w:rPr>
                <w:szCs w:val="22"/>
                <w:lang w:val="en-CA"/>
              </w:rPr>
            </w:pPr>
            <w:r w:rsidRPr="005B217D">
              <w:rPr>
                <w:szCs w:val="22"/>
                <w:lang w:val="en-CA"/>
              </w:rPr>
              <w:t>Email:</w:t>
            </w:r>
          </w:p>
        </w:tc>
        <w:tc>
          <w:tcPr>
            <w:tcW w:w="3060" w:type="dxa"/>
          </w:tcPr>
          <w:p w14:paraId="32C2ABFD" w14:textId="5AFEEBB5" w:rsidR="00E61DAC" w:rsidRPr="005B217D" w:rsidRDefault="00BD76A3" w:rsidP="005952A5">
            <w:pPr>
              <w:spacing w:before="60" w:after="60"/>
              <w:rPr>
                <w:szCs w:val="22"/>
                <w:lang w:val="en-CA"/>
              </w:rPr>
            </w:pPr>
            <w:r>
              <w:rPr>
                <w:szCs w:val="22"/>
                <w:lang w:val="en-CA"/>
              </w:rPr>
              <w:t>c</w:t>
            </w:r>
            <w:r w:rsidR="00680EE6">
              <w:rPr>
                <w:szCs w:val="22"/>
                <w:lang w:val="en-CA"/>
              </w:rPr>
              <w:t>hristopher.hollmann@ericsson.com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0027EF" w:rsidR="00E61DAC" w:rsidRPr="005B217D" w:rsidRDefault="00E404FA">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060020D" w:rsidR="00263398" w:rsidRPr="005B217D" w:rsidRDefault="00370261" w:rsidP="009234A5">
      <w:pPr>
        <w:rPr>
          <w:szCs w:val="22"/>
          <w:lang w:val="en-CA"/>
        </w:rPr>
      </w:pPr>
      <w:r>
        <w:rPr>
          <w:lang w:val="en-CA"/>
        </w:rPr>
        <w:t xml:space="preserve">This contribution contains </w:t>
      </w:r>
      <w:r w:rsidR="00646791">
        <w:rPr>
          <w:lang w:val="en-CA"/>
        </w:rPr>
        <w:t>general information about the datasets</w:t>
      </w:r>
      <w:r w:rsidR="00034F22">
        <w:rPr>
          <w:lang w:val="en-CA"/>
        </w:rPr>
        <w:t xml:space="preserve"> and evaluation scripts</w:t>
      </w:r>
      <w:r w:rsidR="00646791">
        <w:rPr>
          <w:lang w:val="en-CA"/>
        </w:rPr>
        <w:t xml:space="preserve"> used by WG2 for its Call for Proposals on Video Coding for Machines. </w:t>
      </w:r>
    </w:p>
    <w:p w14:paraId="7D2AC1F0" w14:textId="7E3B6451" w:rsidR="00745F6B" w:rsidRPr="005B217D" w:rsidRDefault="00745F6B" w:rsidP="00E11923">
      <w:pPr>
        <w:pStyle w:val="Heading1"/>
        <w:rPr>
          <w:lang w:val="en-CA"/>
        </w:rPr>
      </w:pPr>
      <w:r w:rsidRPr="005B217D">
        <w:rPr>
          <w:lang w:val="en-CA"/>
        </w:rPr>
        <w:t xml:space="preserve">Introduction </w:t>
      </w:r>
    </w:p>
    <w:p w14:paraId="4756E2A1" w14:textId="190B36F7" w:rsidR="00EF09E5" w:rsidRDefault="00EF09E5" w:rsidP="00EF09E5">
      <w:pPr>
        <w:rPr>
          <w:szCs w:val="22"/>
          <w:lang w:val="en-CA"/>
        </w:rPr>
      </w:pPr>
      <w:r>
        <w:rPr>
          <w:szCs w:val="22"/>
          <w:lang w:val="en-CA"/>
        </w:rPr>
        <w:t xml:space="preserve">The Video Coding for Machines AHG in WG2 (MPEG Technical Requirements) has studied numerous datasets with regards to their usability and license situation. This contribution aims at providing an overview of the datasets used </w:t>
      </w:r>
      <w:r w:rsidR="005319AC">
        <w:rPr>
          <w:szCs w:val="22"/>
          <w:lang w:val="en-CA"/>
        </w:rPr>
        <w:t xml:space="preserve">in the recently evaluated Call for Proposals </w:t>
      </w:r>
      <w:r>
        <w:rPr>
          <w:szCs w:val="22"/>
          <w:lang w:val="en-CA"/>
        </w:rPr>
        <w:t>and the corresponding licenses, as well as sharing information where datasets and annotations can be obtained. Furthermore, we also provide details on the evaluation framework that has been used.</w:t>
      </w:r>
    </w:p>
    <w:p w14:paraId="1539A21D" w14:textId="7B496F4B" w:rsidR="001F2594" w:rsidRDefault="00EF09E5" w:rsidP="00EF09E5">
      <w:pPr>
        <w:rPr>
          <w:szCs w:val="22"/>
          <w:lang w:val="en-CA"/>
        </w:rPr>
      </w:pPr>
      <w:r>
        <w:rPr>
          <w:szCs w:val="22"/>
          <w:lang w:val="en-CA"/>
        </w:rPr>
        <w:t xml:space="preserve">Note that the authors are not granting any licenses but only sharing information where licenses can be obtained. Parties interesting in working with any of the </w:t>
      </w:r>
      <w:r w:rsidR="008452D3">
        <w:rPr>
          <w:szCs w:val="22"/>
          <w:lang w:val="en-CA"/>
        </w:rPr>
        <w:t>described</w:t>
      </w:r>
      <w:r>
        <w:rPr>
          <w:szCs w:val="22"/>
          <w:lang w:val="en-CA"/>
        </w:rPr>
        <w:t xml:space="preserve"> datasets or software packages need to decide for themselves whether the available licenses are suitable for them.</w:t>
      </w:r>
    </w:p>
    <w:p w14:paraId="45360E64" w14:textId="21A9B6CD" w:rsidR="00C10516" w:rsidRDefault="00C10516" w:rsidP="00EF09E5">
      <w:pPr>
        <w:rPr>
          <w:szCs w:val="22"/>
          <w:lang w:val="en-CA"/>
        </w:rPr>
      </w:pPr>
      <w:r>
        <w:rPr>
          <w:szCs w:val="22"/>
          <w:lang w:val="en-CA"/>
        </w:rPr>
        <w:t>If more information is requested, interested parties are invited to reach out to the chairs of JVET AHG15 (</w:t>
      </w:r>
      <w:r w:rsidR="00120EC5" w:rsidRPr="00120EC5">
        <w:rPr>
          <w:szCs w:val="22"/>
          <w:lang w:val="en-CA"/>
        </w:rPr>
        <w:t>Optimization of encoders and receiving systems for machine analysis of coded video content</w:t>
      </w:r>
      <w:r>
        <w:rPr>
          <w:szCs w:val="22"/>
          <w:lang w:val="en-CA"/>
        </w:rPr>
        <w:t>), the chairs of WG4 AHG on Video Coding for Machines, the author, or the MPEG-VCM reflector (</w:t>
      </w:r>
      <w:r w:rsidR="00441A64" w:rsidRPr="00441A64">
        <w:rPr>
          <w:szCs w:val="22"/>
          <w:lang w:val="en-CA"/>
        </w:rPr>
        <w:t>mpeg-wg4-vcm@lists.rwth-aachen.de</w:t>
      </w:r>
      <w:r>
        <w:rPr>
          <w:szCs w:val="22"/>
          <w:lang w:val="en-CA"/>
        </w:rPr>
        <w:t>).</w:t>
      </w:r>
    </w:p>
    <w:p w14:paraId="45137004" w14:textId="6C7C7D37" w:rsidR="006576AB" w:rsidRDefault="00017A75" w:rsidP="006576AB">
      <w:pPr>
        <w:pStyle w:val="Heading1"/>
        <w:rPr>
          <w:lang w:val="en-CA"/>
        </w:rPr>
      </w:pPr>
      <w:r>
        <w:rPr>
          <w:lang w:val="en-CA"/>
        </w:rPr>
        <w:t>Overview of t</w:t>
      </w:r>
      <w:r w:rsidR="006576AB">
        <w:rPr>
          <w:lang w:val="en-CA"/>
        </w:rPr>
        <w:t xml:space="preserve">he datasets </w:t>
      </w:r>
    </w:p>
    <w:p w14:paraId="7EDC9FD6" w14:textId="4F8A5509" w:rsidR="00017A75" w:rsidRPr="00017A75" w:rsidRDefault="00017A75" w:rsidP="00017A75">
      <w:pPr>
        <w:rPr>
          <w:lang w:val="en-CA"/>
        </w:rPr>
      </w:pPr>
      <w:r>
        <w:rPr>
          <w:lang w:val="en-CA"/>
        </w:rPr>
        <w:t>The following four datasets have been used in the C</w:t>
      </w:r>
      <w:r w:rsidR="001D3648">
        <w:rPr>
          <w:lang w:val="en-CA"/>
        </w:rPr>
        <w:t>all for Proposals (CfP) on Video Coding for Machines </w:t>
      </w:r>
      <w:sdt>
        <w:sdtPr>
          <w:rPr>
            <w:lang w:val="en-CA"/>
          </w:rPr>
          <w:id w:val="1336890517"/>
          <w:citation/>
        </w:sdtPr>
        <w:sdtEndPr/>
        <w:sdtContent>
          <w:r w:rsidR="001D3648">
            <w:rPr>
              <w:lang w:val="en-CA"/>
            </w:rPr>
            <w:fldChar w:fldCharType="begin"/>
          </w:r>
          <w:r w:rsidR="001D3648">
            <w:instrText xml:space="preserve"> CITATION ISO227 \l 1033 </w:instrText>
          </w:r>
          <w:r w:rsidR="001D3648">
            <w:rPr>
              <w:lang w:val="en-CA"/>
            </w:rPr>
            <w:fldChar w:fldCharType="separate"/>
          </w:r>
          <w:r w:rsidR="00947F08">
            <w:rPr>
              <w:noProof/>
            </w:rPr>
            <w:t>[1]</w:t>
          </w:r>
          <w:r w:rsidR="001D3648">
            <w:rPr>
              <w:lang w:val="en-CA"/>
            </w:rPr>
            <w:fldChar w:fldCharType="end"/>
          </w:r>
        </w:sdtContent>
      </w:sdt>
      <w:r w:rsidR="001D3648">
        <w:rPr>
          <w:lang w:val="en-CA"/>
        </w:rPr>
        <w:t xml:space="preserve">. As there have been discussions about the </w:t>
      </w:r>
      <w:proofErr w:type="spellStart"/>
      <w:r w:rsidR="001D3648">
        <w:rPr>
          <w:lang w:val="en-CA"/>
        </w:rPr>
        <w:t>HiEve</w:t>
      </w:r>
      <w:proofErr w:type="spellEnd"/>
      <w:r w:rsidR="001D3648">
        <w:rPr>
          <w:lang w:val="en-CA"/>
        </w:rPr>
        <w:t xml:space="preserve"> dataset in WG2, it is included here </w:t>
      </w:r>
      <w:r w:rsidR="004A5C3F">
        <w:rPr>
          <w:lang w:val="en-CA"/>
        </w:rPr>
        <w:t>as well.</w:t>
      </w:r>
      <w:r w:rsidR="00402354">
        <w:rPr>
          <w:lang w:val="en-CA"/>
        </w:rPr>
        <w:t xml:space="preserve"> The scripts for evaluating decoded videos and images were made available as part of the Common Test Conditions (CTC) that were issued at the 7</w:t>
      </w:r>
      <w:r w:rsidR="00402354">
        <w:rPr>
          <w:vertAlign w:val="superscript"/>
          <w:lang w:val="en-CA"/>
        </w:rPr>
        <w:t>th</w:t>
      </w:r>
      <w:r w:rsidR="00402354">
        <w:rPr>
          <w:lang w:val="en-CA"/>
        </w:rPr>
        <w:t xml:space="preserve"> WG2 meeting in April 2022 </w:t>
      </w:r>
      <w:sdt>
        <w:sdtPr>
          <w:rPr>
            <w:lang w:val="en-CA"/>
          </w:rPr>
          <w:id w:val="713778457"/>
          <w:citation/>
        </w:sdtPr>
        <w:sdtEndPr/>
        <w:sdtContent>
          <w:r w:rsidR="00402354">
            <w:rPr>
              <w:lang w:val="en-CA"/>
            </w:rPr>
            <w:fldChar w:fldCharType="begin"/>
          </w:r>
          <w:r w:rsidR="00402354">
            <w:instrText xml:space="preserve"> CITATION ISO226 \l 1033 </w:instrText>
          </w:r>
          <w:r w:rsidR="00402354">
            <w:rPr>
              <w:lang w:val="en-CA"/>
            </w:rPr>
            <w:fldChar w:fldCharType="separate"/>
          </w:r>
          <w:r w:rsidR="00947F08">
            <w:rPr>
              <w:noProof/>
            </w:rPr>
            <w:t>[2]</w:t>
          </w:r>
          <w:r w:rsidR="00402354">
            <w:rPr>
              <w:lang w:val="en-CA"/>
            </w:rPr>
            <w:fldChar w:fldCharType="end"/>
          </w:r>
        </w:sdtContent>
      </w:sdt>
      <w:r w:rsidR="00402354">
        <w:rPr>
          <w:lang w:val="en-CA"/>
        </w:rPr>
        <w:t>.</w:t>
      </w:r>
    </w:p>
    <w:p w14:paraId="120B9C6C" w14:textId="77777777" w:rsidR="006576AB" w:rsidRDefault="006576AB" w:rsidP="006576AB">
      <w:pPr>
        <w:pStyle w:val="Heading2"/>
        <w:rPr>
          <w:lang w:val="en-CA"/>
        </w:rPr>
      </w:pPr>
      <w:r>
        <w:rPr>
          <w:lang w:val="en-CA"/>
        </w:rPr>
        <w:t>SFU-HW-objects-v1</w:t>
      </w:r>
    </w:p>
    <w:p w14:paraId="1D691FEA" w14:textId="501F2C3D" w:rsidR="00E32184" w:rsidRDefault="006576AB" w:rsidP="006576AB">
      <w:pPr>
        <w:rPr>
          <w:lang w:val="en-CA"/>
        </w:rPr>
      </w:pPr>
      <w:r>
        <w:rPr>
          <w:lang w:val="en-CA"/>
        </w:rPr>
        <w:t xml:space="preserve">This dataset consists of 17 sequences that have previously been used in MPEG standardization activities. The sequences are </w:t>
      </w:r>
      <w:r w:rsidR="00070986">
        <w:rPr>
          <w:lang w:val="en-CA"/>
        </w:rPr>
        <w:t xml:space="preserve">for evaluation purposes </w:t>
      </w:r>
      <w:r>
        <w:rPr>
          <w:lang w:val="en-CA"/>
        </w:rPr>
        <w:t xml:space="preserve">divided into </w:t>
      </w:r>
      <w:r w:rsidR="00995AFD">
        <w:rPr>
          <w:lang w:val="en-CA"/>
        </w:rPr>
        <w:t>5</w:t>
      </w:r>
      <w:r>
        <w:rPr>
          <w:lang w:val="en-CA"/>
        </w:rPr>
        <w:t xml:space="preserve"> classes</w:t>
      </w:r>
      <w:r w:rsidR="00E32184">
        <w:rPr>
          <w:lang w:val="en-CA"/>
        </w:rPr>
        <w:t xml:space="preserve"> as described in </w:t>
      </w:r>
      <w:r w:rsidR="00A740F3">
        <w:rPr>
          <w:lang w:val="en-CA"/>
        </w:rPr>
        <w:fldChar w:fldCharType="begin"/>
      </w:r>
      <w:r w:rsidR="00A740F3">
        <w:rPr>
          <w:lang w:val="en-CA"/>
        </w:rPr>
        <w:instrText xml:space="preserve"> REF _Ref121323980 \h </w:instrText>
      </w:r>
      <w:r w:rsidR="00A740F3">
        <w:rPr>
          <w:lang w:val="en-CA"/>
        </w:rPr>
      </w:r>
      <w:r w:rsidR="00A740F3">
        <w:rPr>
          <w:lang w:val="en-CA"/>
        </w:rPr>
        <w:fldChar w:fldCharType="separate"/>
      </w:r>
      <w:r w:rsidR="00A740F3">
        <w:t xml:space="preserve">Table </w:t>
      </w:r>
      <w:r w:rsidR="00A740F3">
        <w:rPr>
          <w:noProof/>
        </w:rPr>
        <w:t>1</w:t>
      </w:r>
      <w:r w:rsidR="00A740F3">
        <w:rPr>
          <w:lang w:val="en-CA"/>
        </w:rPr>
        <w:fldChar w:fldCharType="end"/>
      </w:r>
      <w:r w:rsidR="005C37F5">
        <w:rPr>
          <w:lang w:val="en-CA"/>
        </w:rPr>
        <w:t>.</w:t>
      </w:r>
    </w:p>
    <w:p w14:paraId="0B5FA589" w14:textId="1D8E971C" w:rsidR="00A740F3" w:rsidRPr="005C37F5" w:rsidRDefault="00A740F3" w:rsidP="005C37F5">
      <w:pPr>
        <w:pStyle w:val="Caption"/>
        <w:keepNext/>
        <w:spacing w:before="120" w:after="0"/>
        <w:jc w:val="center"/>
        <w:rPr>
          <w:b/>
          <w:bCs/>
          <w:i w:val="0"/>
          <w:iCs w:val="0"/>
          <w:sz w:val="20"/>
          <w:szCs w:val="20"/>
        </w:rPr>
      </w:pPr>
      <w:bookmarkStart w:id="0" w:name="_Ref121323980"/>
      <w:r w:rsidRPr="005C37F5">
        <w:rPr>
          <w:b/>
          <w:bCs/>
          <w:i w:val="0"/>
          <w:iCs w:val="0"/>
          <w:sz w:val="20"/>
          <w:szCs w:val="20"/>
        </w:rPr>
        <w:t xml:space="preserve">Table </w:t>
      </w:r>
      <w:r w:rsidRPr="005C37F5">
        <w:rPr>
          <w:b/>
          <w:bCs/>
          <w:i w:val="0"/>
          <w:iCs w:val="0"/>
          <w:sz w:val="20"/>
          <w:szCs w:val="20"/>
        </w:rPr>
        <w:fldChar w:fldCharType="begin"/>
      </w:r>
      <w:r w:rsidRPr="005C37F5">
        <w:rPr>
          <w:b/>
          <w:bCs/>
          <w:i w:val="0"/>
          <w:iCs w:val="0"/>
          <w:sz w:val="20"/>
          <w:szCs w:val="20"/>
        </w:rPr>
        <w:instrText xml:space="preserve"> SEQ Table \* ARABIC </w:instrText>
      </w:r>
      <w:r w:rsidRPr="005C37F5">
        <w:rPr>
          <w:b/>
          <w:bCs/>
          <w:i w:val="0"/>
          <w:iCs w:val="0"/>
          <w:sz w:val="20"/>
          <w:szCs w:val="20"/>
        </w:rPr>
        <w:fldChar w:fldCharType="separate"/>
      </w:r>
      <w:r w:rsidRPr="005C37F5">
        <w:rPr>
          <w:b/>
          <w:bCs/>
          <w:i w:val="0"/>
          <w:iCs w:val="0"/>
          <w:noProof/>
          <w:sz w:val="20"/>
          <w:szCs w:val="20"/>
        </w:rPr>
        <w:t>1</w:t>
      </w:r>
      <w:r w:rsidRPr="005C37F5">
        <w:rPr>
          <w:b/>
          <w:bCs/>
          <w:i w:val="0"/>
          <w:iCs w:val="0"/>
          <w:sz w:val="20"/>
          <w:szCs w:val="20"/>
        </w:rPr>
        <w:fldChar w:fldCharType="end"/>
      </w:r>
      <w:bookmarkEnd w:id="0"/>
      <w:r w:rsidRPr="005C37F5">
        <w:rPr>
          <w:b/>
          <w:bCs/>
          <w:i w:val="0"/>
          <w:iCs w:val="0"/>
          <w:sz w:val="20"/>
          <w:szCs w:val="20"/>
        </w:rPr>
        <w:t>.</w:t>
      </w:r>
      <w:r w:rsidRPr="005C37F5">
        <w:rPr>
          <w:b/>
          <w:bCs/>
          <w:i w:val="0"/>
          <w:iCs w:val="0"/>
          <w:noProof/>
          <w:sz w:val="20"/>
          <w:szCs w:val="20"/>
        </w:rPr>
        <w:t xml:space="preserve"> Sequences used in the SFU-HW dataset</w:t>
      </w:r>
    </w:p>
    <w:tbl>
      <w:tblPr>
        <w:tblStyle w:val="TableGrid"/>
        <w:tblW w:w="0" w:type="auto"/>
        <w:tblLook w:val="04A0" w:firstRow="1" w:lastRow="0" w:firstColumn="1" w:lastColumn="0" w:noHBand="0" w:noVBand="1"/>
      </w:tblPr>
      <w:tblGrid>
        <w:gridCol w:w="988"/>
        <w:gridCol w:w="5811"/>
        <w:gridCol w:w="2551"/>
      </w:tblGrid>
      <w:tr w:rsidR="00995AFD" w14:paraId="4427CEBA" w14:textId="77777777" w:rsidTr="004E206C">
        <w:tc>
          <w:tcPr>
            <w:tcW w:w="988" w:type="dxa"/>
          </w:tcPr>
          <w:p w14:paraId="49FDC021" w14:textId="23685E9C" w:rsidR="00995AFD" w:rsidRDefault="00995AFD" w:rsidP="006576AB">
            <w:pPr>
              <w:rPr>
                <w:lang w:val="en-CA"/>
              </w:rPr>
            </w:pPr>
            <w:r>
              <w:rPr>
                <w:lang w:val="en-CA"/>
              </w:rPr>
              <w:t>Class</w:t>
            </w:r>
          </w:p>
        </w:tc>
        <w:tc>
          <w:tcPr>
            <w:tcW w:w="5811" w:type="dxa"/>
          </w:tcPr>
          <w:p w14:paraId="26C08097" w14:textId="7C14F450" w:rsidR="00995AFD" w:rsidRDefault="00995AFD" w:rsidP="006576AB">
            <w:pPr>
              <w:rPr>
                <w:lang w:val="en-CA"/>
              </w:rPr>
            </w:pPr>
            <w:r>
              <w:rPr>
                <w:lang w:val="en-CA"/>
              </w:rPr>
              <w:t>Sequences</w:t>
            </w:r>
          </w:p>
        </w:tc>
        <w:tc>
          <w:tcPr>
            <w:tcW w:w="2551" w:type="dxa"/>
          </w:tcPr>
          <w:p w14:paraId="4211E916" w14:textId="43B0C0F0" w:rsidR="00995AFD" w:rsidRDefault="00995AFD" w:rsidP="006576AB">
            <w:pPr>
              <w:rPr>
                <w:lang w:val="en-CA"/>
              </w:rPr>
            </w:pPr>
            <w:r>
              <w:rPr>
                <w:lang w:val="en-CA"/>
              </w:rPr>
              <w:t>Resolution</w:t>
            </w:r>
          </w:p>
        </w:tc>
      </w:tr>
      <w:tr w:rsidR="00995AFD" w14:paraId="5D3858C7" w14:textId="77777777" w:rsidTr="004E206C">
        <w:tc>
          <w:tcPr>
            <w:tcW w:w="988" w:type="dxa"/>
          </w:tcPr>
          <w:p w14:paraId="46329853" w14:textId="6EE6A122" w:rsidR="00995AFD" w:rsidRDefault="00995AFD" w:rsidP="006576AB">
            <w:pPr>
              <w:rPr>
                <w:lang w:val="en-CA"/>
              </w:rPr>
            </w:pPr>
            <w:r>
              <w:rPr>
                <w:lang w:val="en-CA"/>
              </w:rPr>
              <w:t>A</w:t>
            </w:r>
          </w:p>
        </w:tc>
        <w:tc>
          <w:tcPr>
            <w:tcW w:w="5811" w:type="dxa"/>
          </w:tcPr>
          <w:p w14:paraId="1E0A916E" w14:textId="1C91984F" w:rsidR="00995AFD" w:rsidRDefault="00995AFD" w:rsidP="006576AB">
            <w:pPr>
              <w:rPr>
                <w:lang w:val="en-CA"/>
              </w:rPr>
            </w:pPr>
            <w:r>
              <w:rPr>
                <w:lang w:val="en-CA"/>
              </w:rPr>
              <w:t>Traffic</w:t>
            </w:r>
          </w:p>
        </w:tc>
        <w:tc>
          <w:tcPr>
            <w:tcW w:w="2551" w:type="dxa"/>
          </w:tcPr>
          <w:p w14:paraId="1679E44F" w14:textId="7568660E" w:rsidR="00995AFD" w:rsidRDefault="00995AFD" w:rsidP="006576AB">
            <w:pPr>
              <w:rPr>
                <w:lang w:val="en-CA"/>
              </w:rPr>
            </w:pPr>
            <w:r>
              <w:rPr>
                <w:lang w:val="en-CA"/>
              </w:rPr>
              <w:t>2560x1600</w:t>
            </w:r>
          </w:p>
        </w:tc>
      </w:tr>
      <w:tr w:rsidR="00995AFD" w14:paraId="2020B9DF" w14:textId="77777777" w:rsidTr="004E206C">
        <w:tc>
          <w:tcPr>
            <w:tcW w:w="988" w:type="dxa"/>
          </w:tcPr>
          <w:p w14:paraId="55B2BF54" w14:textId="412012E9" w:rsidR="00995AFD" w:rsidRDefault="00995AFD" w:rsidP="006576AB">
            <w:pPr>
              <w:rPr>
                <w:lang w:val="en-CA"/>
              </w:rPr>
            </w:pPr>
            <w:r>
              <w:rPr>
                <w:lang w:val="en-CA"/>
              </w:rPr>
              <w:t>B</w:t>
            </w:r>
          </w:p>
        </w:tc>
        <w:tc>
          <w:tcPr>
            <w:tcW w:w="5811" w:type="dxa"/>
          </w:tcPr>
          <w:p w14:paraId="4562EF14" w14:textId="3591D86A" w:rsidR="00995AFD" w:rsidRDefault="00995AFD" w:rsidP="006576AB">
            <w:pPr>
              <w:rPr>
                <w:lang w:val="en-CA"/>
              </w:rPr>
            </w:pPr>
            <w:r>
              <w:rPr>
                <w:lang w:val="en-CA"/>
              </w:rPr>
              <w:t xml:space="preserve">Kimono, </w:t>
            </w:r>
            <w:proofErr w:type="spellStart"/>
            <w:r>
              <w:rPr>
                <w:lang w:val="en-CA"/>
              </w:rPr>
              <w:t>ParkScene</w:t>
            </w:r>
            <w:proofErr w:type="spellEnd"/>
            <w:r>
              <w:rPr>
                <w:lang w:val="en-CA"/>
              </w:rPr>
              <w:t xml:space="preserve">, Cactus, </w:t>
            </w:r>
            <w:proofErr w:type="spellStart"/>
            <w:r>
              <w:rPr>
                <w:lang w:val="en-CA"/>
              </w:rPr>
              <w:t>BasketballDrive</w:t>
            </w:r>
            <w:proofErr w:type="spellEnd"/>
            <w:r>
              <w:rPr>
                <w:lang w:val="en-CA"/>
              </w:rPr>
              <w:t xml:space="preserve">, </w:t>
            </w:r>
            <w:proofErr w:type="spellStart"/>
            <w:r>
              <w:rPr>
                <w:lang w:val="en-CA"/>
              </w:rPr>
              <w:t>BQTerrace</w:t>
            </w:r>
            <w:proofErr w:type="spellEnd"/>
          </w:p>
        </w:tc>
        <w:tc>
          <w:tcPr>
            <w:tcW w:w="2551" w:type="dxa"/>
          </w:tcPr>
          <w:p w14:paraId="7F7AABE0" w14:textId="7854C989" w:rsidR="00995AFD" w:rsidRDefault="00995AFD" w:rsidP="006576AB">
            <w:pPr>
              <w:rPr>
                <w:lang w:val="en-CA"/>
              </w:rPr>
            </w:pPr>
            <w:r>
              <w:rPr>
                <w:lang w:val="en-CA"/>
              </w:rPr>
              <w:t>1920x1080</w:t>
            </w:r>
          </w:p>
        </w:tc>
      </w:tr>
      <w:tr w:rsidR="00995AFD" w14:paraId="77C4A57B" w14:textId="77777777" w:rsidTr="004E206C">
        <w:tc>
          <w:tcPr>
            <w:tcW w:w="988" w:type="dxa"/>
          </w:tcPr>
          <w:p w14:paraId="22875F7A" w14:textId="023A5FF4" w:rsidR="00995AFD" w:rsidRDefault="001518B5" w:rsidP="006576AB">
            <w:pPr>
              <w:rPr>
                <w:lang w:val="en-CA"/>
              </w:rPr>
            </w:pPr>
            <w:r>
              <w:rPr>
                <w:lang w:val="en-CA"/>
              </w:rPr>
              <w:lastRenderedPageBreak/>
              <w:t>C</w:t>
            </w:r>
          </w:p>
        </w:tc>
        <w:tc>
          <w:tcPr>
            <w:tcW w:w="5811" w:type="dxa"/>
          </w:tcPr>
          <w:p w14:paraId="3E669F64" w14:textId="25400FB1" w:rsidR="00995AFD" w:rsidRDefault="001518B5" w:rsidP="006576AB">
            <w:pPr>
              <w:rPr>
                <w:lang w:val="en-CA"/>
              </w:rPr>
            </w:pPr>
            <w:proofErr w:type="spellStart"/>
            <w:r>
              <w:rPr>
                <w:lang w:val="en-CA"/>
              </w:rPr>
              <w:t>BQMall</w:t>
            </w:r>
            <w:proofErr w:type="spellEnd"/>
            <w:r>
              <w:rPr>
                <w:lang w:val="en-CA"/>
              </w:rPr>
              <w:t xml:space="preserve">, </w:t>
            </w:r>
            <w:proofErr w:type="spellStart"/>
            <w:r>
              <w:rPr>
                <w:lang w:val="en-CA"/>
              </w:rPr>
              <w:t>BasketballDrill</w:t>
            </w:r>
            <w:proofErr w:type="spellEnd"/>
            <w:r>
              <w:rPr>
                <w:lang w:val="en-CA"/>
              </w:rPr>
              <w:t xml:space="preserve">, </w:t>
            </w:r>
            <w:proofErr w:type="spellStart"/>
            <w:r>
              <w:rPr>
                <w:lang w:val="en-CA"/>
              </w:rPr>
              <w:t>PartyScene</w:t>
            </w:r>
            <w:proofErr w:type="spellEnd"/>
            <w:r>
              <w:rPr>
                <w:lang w:val="en-CA"/>
              </w:rPr>
              <w:t xml:space="preserve">, </w:t>
            </w:r>
            <w:proofErr w:type="spellStart"/>
            <w:r>
              <w:rPr>
                <w:lang w:val="en-CA"/>
              </w:rPr>
              <w:t>RaceHorses</w:t>
            </w:r>
            <w:proofErr w:type="spellEnd"/>
          </w:p>
        </w:tc>
        <w:tc>
          <w:tcPr>
            <w:tcW w:w="2551" w:type="dxa"/>
          </w:tcPr>
          <w:p w14:paraId="01FD9187" w14:textId="14C0583F" w:rsidR="00995AFD" w:rsidRDefault="001518B5" w:rsidP="006576AB">
            <w:pPr>
              <w:rPr>
                <w:lang w:val="en-CA"/>
              </w:rPr>
            </w:pPr>
            <w:r>
              <w:rPr>
                <w:lang w:val="en-CA"/>
              </w:rPr>
              <w:t>832x480</w:t>
            </w:r>
          </w:p>
        </w:tc>
      </w:tr>
      <w:tr w:rsidR="00995AFD" w14:paraId="5D8AA9CA" w14:textId="77777777" w:rsidTr="004E206C">
        <w:tc>
          <w:tcPr>
            <w:tcW w:w="988" w:type="dxa"/>
          </w:tcPr>
          <w:p w14:paraId="4E0D5DCA" w14:textId="32061C97" w:rsidR="00995AFD" w:rsidRDefault="001518B5" w:rsidP="006576AB">
            <w:pPr>
              <w:rPr>
                <w:lang w:val="en-CA"/>
              </w:rPr>
            </w:pPr>
            <w:r>
              <w:rPr>
                <w:lang w:val="en-CA"/>
              </w:rPr>
              <w:t>D</w:t>
            </w:r>
          </w:p>
        </w:tc>
        <w:tc>
          <w:tcPr>
            <w:tcW w:w="5811" w:type="dxa"/>
          </w:tcPr>
          <w:p w14:paraId="71D3F3C2" w14:textId="145426B9" w:rsidR="00995AFD" w:rsidRDefault="001518B5" w:rsidP="006576AB">
            <w:pPr>
              <w:rPr>
                <w:lang w:val="en-CA"/>
              </w:rPr>
            </w:pPr>
            <w:proofErr w:type="spellStart"/>
            <w:r>
              <w:rPr>
                <w:lang w:val="en-CA"/>
              </w:rPr>
              <w:t>BQSquare</w:t>
            </w:r>
            <w:proofErr w:type="spellEnd"/>
            <w:r>
              <w:rPr>
                <w:lang w:val="en-CA"/>
              </w:rPr>
              <w:t xml:space="preserve">, </w:t>
            </w:r>
            <w:proofErr w:type="spellStart"/>
            <w:r>
              <w:rPr>
                <w:lang w:val="en-CA"/>
              </w:rPr>
              <w:t>BasketballPass</w:t>
            </w:r>
            <w:proofErr w:type="spellEnd"/>
            <w:r>
              <w:rPr>
                <w:lang w:val="en-CA"/>
              </w:rPr>
              <w:t xml:space="preserve">, </w:t>
            </w:r>
            <w:proofErr w:type="spellStart"/>
            <w:r>
              <w:rPr>
                <w:lang w:val="en-CA"/>
              </w:rPr>
              <w:t>BlowingBubbles</w:t>
            </w:r>
            <w:proofErr w:type="spellEnd"/>
            <w:r>
              <w:rPr>
                <w:lang w:val="en-CA"/>
              </w:rPr>
              <w:t xml:space="preserve">, </w:t>
            </w:r>
            <w:proofErr w:type="spellStart"/>
            <w:r>
              <w:rPr>
                <w:lang w:val="en-CA"/>
              </w:rPr>
              <w:t>RaceHorses</w:t>
            </w:r>
            <w:proofErr w:type="spellEnd"/>
          </w:p>
        </w:tc>
        <w:tc>
          <w:tcPr>
            <w:tcW w:w="2551" w:type="dxa"/>
          </w:tcPr>
          <w:p w14:paraId="6B3B5076" w14:textId="7072A035" w:rsidR="00995AFD" w:rsidRDefault="004E206C" w:rsidP="006576AB">
            <w:pPr>
              <w:rPr>
                <w:lang w:val="en-CA"/>
              </w:rPr>
            </w:pPr>
            <w:r>
              <w:rPr>
                <w:lang w:val="en-CA"/>
              </w:rPr>
              <w:t>416x240</w:t>
            </w:r>
          </w:p>
        </w:tc>
      </w:tr>
      <w:tr w:rsidR="00995AFD" w14:paraId="1597EDCE" w14:textId="77777777" w:rsidTr="004E206C">
        <w:tc>
          <w:tcPr>
            <w:tcW w:w="988" w:type="dxa"/>
          </w:tcPr>
          <w:p w14:paraId="2BA08C04" w14:textId="787912CD" w:rsidR="00995AFD" w:rsidRDefault="004E206C" w:rsidP="006576AB">
            <w:pPr>
              <w:rPr>
                <w:lang w:val="en-CA"/>
              </w:rPr>
            </w:pPr>
            <w:r>
              <w:rPr>
                <w:lang w:val="en-CA"/>
              </w:rPr>
              <w:t>E</w:t>
            </w:r>
          </w:p>
        </w:tc>
        <w:tc>
          <w:tcPr>
            <w:tcW w:w="5811" w:type="dxa"/>
          </w:tcPr>
          <w:p w14:paraId="492842EE" w14:textId="741C6366" w:rsidR="00995AFD" w:rsidRDefault="004E206C" w:rsidP="006576AB">
            <w:pPr>
              <w:rPr>
                <w:lang w:val="en-CA"/>
              </w:rPr>
            </w:pPr>
            <w:proofErr w:type="spellStart"/>
            <w:r>
              <w:rPr>
                <w:lang w:val="en-CA"/>
              </w:rPr>
              <w:t>FourPeople</w:t>
            </w:r>
            <w:proofErr w:type="spellEnd"/>
            <w:r>
              <w:rPr>
                <w:lang w:val="en-CA"/>
              </w:rPr>
              <w:t xml:space="preserve">, Johnny, </w:t>
            </w:r>
            <w:proofErr w:type="spellStart"/>
            <w:r>
              <w:rPr>
                <w:lang w:val="en-CA"/>
              </w:rPr>
              <w:t>KristenAndSara</w:t>
            </w:r>
            <w:proofErr w:type="spellEnd"/>
          </w:p>
        </w:tc>
        <w:tc>
          <w:tcPr>
            <w:tcW w:w="2551" w:type="dxa"/>
          </w:tcPr>
          <w:p w14:paraId="289C7742" w14:textId="7366785F" w:rsidR="00995AFD" w:rsidRDefault="004E206C" w:rsidP="006576AB">
            <w:pPr>
              <w:rPr>
                <w:lang w:val="en-CA"/>
              </w:rPr>
            </w:pPr>
            <w:r>
              <w:rPr>
                <w:lang w:val="en-CA"/>
              </w:rPr>
              <w:t>1280x720</w:t>
            </w:r>
          </w:p>
        </w:tc>
      </w:tr>
    </w:tbl>
    <w:p w14:paraId="2430AEF1" w14:textId="441231FF" w:rsidR="006576AB" w:rsidRDefault="006576AB" w:rsidP="006576AB">
      <w:pPr>
        <w:rPr>
          <w:lang w:val="en-CA"/>
        </w:rPr>
      </w:pPr>
      <w:r>
        <w:rPr>
          <w:lang w:val="en-CA"/>
        </w:rPr>
        <w:t>These sequences are available with their respective licenses at the FTP server at Leibniz University Hannover (mpeg.tnt.uni-hannover.de). A subset of each sequence is used, with at maximum 129 frames. The object detection annotations were first brought to the VCM group in June 2020 </w:t>
      </w:r>
      <w:sdt>
        <w:sdtPr>
          <w:rPr>
            <w:lang w:val="en-CA"/>
          </w:rPr>
          <w:id w:val="-189912181"/>
          <w:citation/>
        </w:sdtPr>
        <w:sdtEndPr/>
        <w:sdtContent>
          <w:r>
            <w:rPr>
              <w:lang w:val="en-CA"/>
            </w:rPr>
            <w:fldChar w:fldCharType="begin"/>
          </w:r>
          <w:r>
            <w:instrText xml:space="preserve"> CITATION Cho20 \l 1033 </w:instrText>
          </w:r>
          <w:r>
            <w:rPr>
              <w:lang w:val="en-CA"/>
            </w:rPr>
            <w:fldChar w:fldCharType="separate"/>
          </w:r>
          <w:r w:rsidR="00947F08">
            <w:rPr>
              <w:noProof/>
            </w:rPr>
            <w:t>[3]</w:t>
          </w:r>
          <w:r>
            <w:rPr>
              <w:lang w:val="en-CA"/>
            </w:rPr>
            <w:fldChar w:fldCharType="end"/>
          </w:r>
        </w:sdtContent>
      </w:sdt>
      <w:r>
        <w:rPr>
          <w:lang w:val="en-CA"/>
        </w:rPr>
        <w:t>. They are available at </w:t>
      </w:r>
      <w:sdt>
        <w:sdtPr>
          <w:rPr>
            <w:lang w:val="en-CA"/>
          </w:rPr>
          <w:id w:val="-1454713057"/>
          <w:citation/>
        </w:sdtPr>
        <w:sdtEndPr/>
        <w:sdtContent>
          <w:r>
            <w:rPr>
              <w:lang w:val="en-CA"/>
            </w:rPr>
            <w:fldChar w:fldCharType="begin"/>
          </w:r>
          <w:r>
            <w:instrText xml:space="preserve"> CITATION Baj22 \l 1033 </w:instrText>
          </w:r>
          <w:r>
            <w:rPr>
              <w:lang w:val="en-CA"/>
            </w:rPr>
            <w:fldChar w:fldCharType="separate"/>
          </w:r>
          <w:r w:rsidR="00947F08">
            <w:rPr>
              <w:noProof/>
            </w:rPr>
            <w:t>[4]</w:t>
          </w:r>
          <w:r>
            <w:rPr>
              <w:lang w:val="en-CA"/>
            </w:rPr>
            <w:fldChar w:fldCharType="end"/>
          </w:r>
        </w:sdtContent>
      </w:sdt>
      <w:r>
        <w:rPr>
          <w:lang w:val="en-CA"/>
        </w:rPr>
        <w:t xml:space="preserve"> under a CC BY 4.0 license. </w:t>
      </w:r>
    </w:p>
    <w:p w14:paraId="3C28D9ED" w14:textId="7B4CFFC1" w:rsidR="007C0CF6" w:rsidRDefault="007C0CF6" w:rsidP="007C0CF6">
      <w:pPr>
        <w:rPr>
          <w:lang w:val="en-CA"/>
        </w:rPr>
      </w:pPr>
      <w:r>
        <w:rPr>
          <w:lang w:val="en-CA"/>
        </w:rPr>
        <w:t xml:space="preserve">Note that as per m58750 </w:t>
      </w:r>
      <w:sdt>
        <w:sdtPr>
          <w:rPr>
            <w:lang w:val="en-CA"/>
          </w:rPr>
          <w:id w:val="-856653242"/>
          <w:citation/>
        </w:sdtPr>
        <w:sdtEndPr/>
        <w:sdtContent>
          <w:r>
            <w:rPr>
              <w:lang w:val="en-CA"/>
            </w:rPr>
            <w:fldChar w:fldCharType="begin"/>
          </w:r>
          <w:r>
            <w:instrText xml:space="preserve"> CITATION Hol22 \l 1033 </w:instrText>
          </w:r>
          <w:r>
            <w:rPr>
              <w:lang w:val="en-CA"/>
            </w:rPr>
            <w:fldChar w:fldCharType="separate"/>
          </w:r>
          <w:r w:rsidR="00947F08">
            <w:rPr>
              <w:noProof/>
            </w:rPr>
            <w:t>[5]</w:t>
          </w:r>
          <w:r>
            <w:rPr>
              <w:lang w:val="en-CA"/>
            </w:rPr>
            <w:fldChar w:fldCharType="end"/>
          </w:r>
        </w:sdtContent>
      </w:sdt>
      <w:r>
        <w:rPr>
          <w:lang w:val="en-CA"/>
        </w:rPr>
        <w:t xml:space="preserve"> a minor change to the ground truth of the dataset was done. The scripts in the CTC package reflect this change.</w:t>
      </w:r>
    </w:p>
    <w:p w14:paraId="063D1C50" w14:textId="4B89996C" w:rsidR="007C0CF6" w:rsidRDefault="007C0CF6" w:rsidP="007C0CF6">
      <w:pPr>
        <w:rPr>
          <w:lang w:val="en-CA"/>
        </w:rPr>
      </w:pPr>
      <w:r>
        <w:rPr>
          <w:lang w:val="en-CA"/>
        </w:rPr>
        <w:t>The providers of the object detection annotations have recently published object tracking annotations </w:t>
      </w:r>
      <w:sdt>
        <w:sdtPr>
          <w:rPr>
            <w:lang w:val="en-CA"/>
          </w:rPr>
          <w:id w:val="-1141414719"/>
          <w:citation/>
        </w:sdtPr>
        <w:sdtEndPr/>
        <w:sdtContent>
          <w:r>
            <w:rPr>
              <w:lang w:val="en-CA"/>
            </w:rPr>
            <w:fldChar w:fldCharType="begin"/>
          </w:r>
          <w:r>
            <w:instrText xml:space="preserve"> CITATION Tan22 \l 1033 </w:instrText>
          </w:r>
          <w:r>
            <w:rPr>
              <w:lang w:val="en-CA"/>
            </w:rPr>
            <w:fldChar w:fldCharType="separate"/>
          </w:r>
          <w:r w:rsidR="00947F08">
            <w:rPr>
              <w:noProof/>
            </w:rPr>
            <w:t>[6]</w:t>
          </w:r>
          <w:r>
            <w:rPr>
              <w:lang w:val="en-CA"/>
            </w:rPr>
            <w:fldChar w:fldCharType="end"/>
          </w:r>
        </w:sdtContent>
      </w:sdt>
      <w:r>
        <w:rPr>
          <w:lang w:val="en-CA"/>
        </w:rPr>
        <w:t>. This was considered interesting by the VCM group at the 9</w:t>
      </w:r>
      <w:r>
        <w:rPr>
          <w:vertAlign w:val="superscript"/>
          <w:lang w:val="en-CA"/>
        </w:rPr>
        <w:t>th</w:t>
      </w:r>
      <w:r>
        <w:rPr>
          <w:lang w:val="en-CA"/>
        </w:rPr>
        <w:t xml:space="preserve"> WG2 meeting but no anchors have yet been made available for study.</w:t>
      </w:r>
    </w:p>
    <w:p w14:paraId="7173D9EA" w14:textId="69DB8E0C" w:rsidR="007C0CF6" w:rsidRDefault="007C0CF6" w:rsidP="007C0CF6">
      <w:pPr>
        <w:pStyle w:val="Heading2"/>
        <w:rPr>
          <w:lang w:val="en-CA"/>
        </w:rPr>
      </w:pPr>
      <w:r>
        <w:rPr>
          <w:lang w:val="en-CA"/>
        </w:rPr>
        <w:t>Tencent Video Dataset</w:t>
      </w:r>
    </w:p>
    <w:p w14:paraId="047BD056" w14:textId="5721FC2D" w:rsidR="007C0CF6" w:rsidRDefault="007C0CF6" w:rsidP="007C0CF6">
      <w:pPr>
        <w:rPr>
          <w:lang w:val="en-CA"/>
        </w:rPr>
      </w:pPr>
      <w:r>
        <w:rPr>
          <w:lang w:val="en-CA"/>
        </w:rPr>
        <w:t>The Tencent Video Dataset, or short TVD, consists of two parts. The first part is an image dataset of 166 images of 1920x1080 resolution that have annotations for object detection and instance segmentation. The second part is a set of three full HD video sequences used for object tracking with lengths of 3000, 636 and 2334 frames, respectively. The sequences are related to the ones that were brought to JVET several meeting cycles ago </w:t>
      </w:r>
      <w:sdt>
        <w:sdtPr>
          <w:rPr>
            <w:lang w:val="en-CA"/>
          </w:rPr>
          <w:id w:val="1570853275"/>
          <w:citation/>
        </w:sdtPr>
        <w:sdtEndPr/>
        <w:sdtContent>
          <w:r>
            <w:rPr>
              <w:lang w:val="en-CA"/>
            </w:rPr>
            <w:fldChar w:fldCharType="begin"/>
          </w:r>
          <w:r>
            <w:instrText xml:space="preserve"> CITATION XuX21 \l 1033 </w:instrText>
          </w:r>
          <w:r>
            <w:rPr>
              <w:lang w:val="en-CA"/>
            </w:rPr>
            <w:fldChar w:fldCharType="separate"/>
          </w:r>
          <w:r w:rsidR="00947F08">
            <w:rPr>
              <w:noProof/>
            </w:rPr>
            <w:t>[7]</w:t>
          </w:r>
          <w:r>
            <w:rPr>
              <w:lang w:val="en-CA"/>
            </w:rPr>
            <w:fldChar w:fldCharType="end"/>
          </w:r>
        </w:sdtContent>
      </w:sdt>
      <w:r>
        <w:rPr>
          <w:lang w:val="en-CA"/>
        </w:rPr>
        <w:t>.</w:t>
      </w:r>
    </w:p>
    <w:p w14:paraId="1CF41D21" w14:textId="4438FB9F" w:rsidR="007C0CF6" w:rsidRDefault="00091DC8" w:rsidP="007C0CF6">
      <w:pPr>
        <w:rPr>
          <w:lang w:val="en-CA"/>
        </w:rPr>
      </w:pPr>
      <w:r>
        <w:rPr>
          <w:lang w:val="en-CA"/>
        </w:rPr>
        <w:t>Both parts of t</w:t>
      </w:r>
      <w:r w:rsidR="007C0CF6">
        <w:rPr>
          <w:lang w:val="en-CA"/>
        </w:rPr>
        <w:t>he dataset along with the</w:t>
      </w:r>
      <w:r w:rsidR="00EA6965">
        <w:rPr>
          <w:lang w:val="en-CA"/>
        </w:rPr>
        <w:t xml:space="preserve"> corresponding</w:t>
      </w:r>
      <w:r w:rsidR="007C0CF6">
        <w:rPr>
          <w:lang w:val="en-CA"/>
        </w:rPr>
        <w:t xml:space="preserve"> annotations can be found at </w:t>
      </w:r>
      <w:hyperlink r:id="rId10" w:history="1">
        <w:r w:rsidR="007C0CF6">
          <w:rPr>
            <w:rStyle w:val="Hyperlink"/>
            <w:lang w:val="en-CA"/>
          </w:rPr>
          <w:t>https://multimedia.tencent.com/resources/tvd</w:t>
        </w:r>
      </w:hyperlink>
      <w:r w:rsidR="007C0CF6">
        <w:rPr>
          <w:lang w:val="en-CA"/>
        </w:rPr>
        <w:t>. Regarding the license, it is stated that the dataset explicitly allows use by standard</w:t>
      </w:r>
      <w:r w:rsidR="00FD5904">
        <w:rPr>
          <w:lang w:val="en-CA"/>
        </w:rPr>
        <w:t>s</w:t>
      </w:r>
      <w:r w:rsidR="007C0CF6">
        <w:rPr>
          <w:lang w:val="en-CA"/>
        </w:rPr>
        <w:t xml:space="preserve"> committees</w:t>
      </w:r>
      <w:r w:rsidR="00FD5904">
        <w:rPr>
          <w:lang w:val="en-CA"/>
        </w:rPr>
        <w:t xml:space="preserve"> or standardization activities</w:t>
      </w:r>
      <w:r w:rsidR="007C0CF6">
        <w:rPr>
          <w:lang w:val="en-CA"/>
        </w:rPr>
        <w:t>.</w:t>
      </w:r>
    </w:p>
    <w:p w14:paraId="5C0E4311" w14:textId="77777777" w:rsidR="007C0CF6" w:rsidRDefault="007C0CF6" w:rsidP="007C0CF6">
      <w:pPr>
        <w:pStyle w:val="Heading2"/>
        <w:rPr>
          <w:lang w:val="en-CA"/>
        </w:rPr>
      </w:pPr>
      <w:proofErr w:type="spellStart"/>
      <w:r>
        <w:rPr>
          <w:lang w:val="en-CA"/>
        </w:rPr>
        <w:t>OpenImages</w:t>
      </w:r>
      <w:proofErr w:type="spellEnd"/>
      <w:r>
        <w:rPr>
          <w:lang w:val="en-CA"/>
        </w:rPr>
        <w:t xml:space="preserve"> v6</w:t>
      </w:r>
    </w:p>
    <w:p w14:paraId="2A2FD957" w14:textId="3C51A9F1" w:rsidR="007C0CF6" w:rsidRDefault="007C0CF6" w:rsidP="007C0CF6">
      <w:pPr>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 </w:t>
      </w:r>
      <w:r w:rsidR="007720C7">
        <w:rPr>
          <w:lang w:val="en-CA"/>
        </w:rPr>
        <w:t xml:space="preserve">defined for version 6 of the dataset </w:t>
      </w:r>
      <w:r>
        <w:rPr>
          <w:lang w:val="en-CA"/>
        </w:rPr>
        <w:t xml:space="preserve">has been used by the VCM group to evaluate proposals. 5000 images for each object detection and instance segmentation were selected. The dataset with its annotations is available at </w:t>
      </w:r>
      <w:hyperlink r:id="rId11" w:history="1">
        <w:r>
          <w:rPr>
            <w:rStyle w:val="Hyperlink"/>
            <w:lang w:val="en-CA"/>
          </w:rPr>
          <w:t>https://storage.googleapis.com/openimages/web/index.html</w:t>
        </w:r>
      </w:hyperlink>
      <w:r>
        <w:rPr>
          <w:lang w:val="en-CA"/>
        </w:rPr>
        <w:t>. The list of images that are used by the VCM group can be found in the script package.</w:t>
      </w:r>
    </w:p>
    <w:p w14:paraId="08B1A33E" w14:textId="77777777" w:rsidR="007C0CF6" w:rsidRDefault="007C0CF6" w:rsidP="007C0CF6">
      <w:pPr>
        <w:rPr>
          <w:lang w:val="en-CA"/>
        </w:rPr>
      </w:pPr>
      <w:r>
        <w:rPr>
          <w:lang w:val="en-CA"/>
        </w:rPr>
        <w:t>According to the homepage, the annotations are licensed under a CC BY 4.0 license and the images under a CC BY 2.0 license, however, the providers give no guarantee that all images are under this license and users should verify the license for each image themselves.</w:t>
      </w:r>
    </w:p>
    <w:p w14:paraId="21D043B0" w14:textId="77777777" w:rsidR="007C0CF6" w:rsidRDefault="007C0CF6" w:rsidP="007C0CF6">
      <w:pPr>
        <w:pStyle w:val="Heading2"/>
        <w:rPr>
          <w:lang w:val="en-CA"/>
        </w:rPr>
      </w:pPr>
      <w:r>
        <w:rPr>
          <w:lang w:val="en-CA"/>
        </w:rPr>
        <w:t>FLIR</w:t>
      </w:r>
    </w:p>
    <w:p w14:paraId="4DC17953" w14:textId="1C33AE94" w:rsidR="007C0CF6" w:rsidRDefault="007C0CF6" w:rsidP="007C0CF6">
      <w:pPr>
        <w:rPr>
          <w:lang w:val="en-CA"/>
        </w:rPr>
      </w:pPr>
      <w:r>
        <w:rPr>
          <w:lang w:val="en-CA"/>
        </w:rPr>
        <w:t>The FLIR dataset used in the VCM group is a dataset consisting of 300 infrared images. The images</w:t>
      </w:r>
      <w:r w:rsidR="00AF5AFC">
        <w:rPr>
          <w:lang w:val="en-CA"/>
        </w:rPr>
        <w:t>,</w:t>
      </w:r>
      <w:r>
        <w:rPr>
          <w:lang w:val="en-CA"/>
        </w:rPr>
        <w:t xml:space="preserve"> annotations </w:t>
      </w:r>
      <w:r w:rsidR="00AF5AFC">
        <w:rPr>
          <w:lang w:val="en-CA"/>
        </w:rPr>
        <w:t xml:space="preserve">and the fine-tuned model for </w:t>
      </w:r>
      <w:r w:rsidR="002E5AA8">
        <w:rPr>
          <w:lang w:val="en-CA"/>
        </w:rPr>
        <w:t xml:space="preserve">thermal images </w:t>
      </w:r>
      <w:r>
        <w:rPr>
          <w:lang w:val="en-CA"/>
        </w:rPr>
        <w:t>can be found on the MPEG content repository (</w:t>
      </w:r>
      <w:hyperlink r:id="rId12" w:history="1">
        <w:r w:rsidR="00C61BC6" w:rsidRPr="00FA0A2D">
          <w:rPr>
            <w:rStyle w:val="Hyperlink"/>
            <w:lang w:val="en-CA"/>
          </w:rPr>
          <w:t>https://content.mpeg.expert/data/</w:t>
        </w:r>
      </w:hyperlink>
      <w:r>
        <w:rPr>
          <w:lang w:val="en-CA"/>
        </w:rPr>
        <w:t>) in the exploration area. The images</w:t>
      </w:r>
      <w:r w:rsidR="002E5AA8">
        <w:rPr>
          <w:lang w:val="en-CA"/>
        </w:rPr>
        <w:t xml:space="preserve"> and annotations</w:t>
      </w:r>
      <w:r>
        <w:rPr>
          <w:lang w:val="en-CA"/>
        </w:rPr>
        <w:t xml:space="preserve"> can also be found in the script collection in the </w:t>
      </w:r>
      <w:r w:rsidR="00680EE6">
        <w:rPr>
          <w:lang w:val="en-CA"/>
        </w:rPr>
        <w:t xml:space="preserve">WG2 </w:t>
      </w:r>
      <w:r>
        <w:rPr>
          <w:lang w:val="en-CA"/>
        </w:rPr>
        <w:t>CTC</w:t>
      </w:r>
      <w:r w:rsidR="002E5AA8">
        <w:rPr>
          <w:lang w:val="en-CA"/>
        </w:rPr>
        <w:t> </w:t>
      </w:r>
      <w:sdt>
        <w:sdtPr>
          <w:rPr>
            <w:lang w:val="en-CA"/>
          </w:rPr>
          <w:id w:val="1714220952"/>
          <w:citation/>
        </w:sdtPr>
        <w:sdtEndPr/>
        <w:sdtContent>
          <w:r w:rsidR="002E5AA8">
            <w:rPr>
              <w:lang w:val="en-CA"/>
            </w:rPr>
            <w:fldChar w:fldCharType="begin"/>
          </w:r>
          <w:r w:rsidR="002E5AA8">
            <w:instrText xml:space="preserve"> CITATION ISO226 \l 1033 </w:instrText>
          </w:r>
          <w:r w:rsidR="002E5AA8">
            <w:rPr>
              <w:lang w:val="en-CA"/>
            </w:rPr>
            <w:fldChar w:fldCharType="separate"/>
          </w:r>
          <w:r w:rsidR="00947F08">
            <w:rPr>
              <w:noProof/>
            </w:rPr>
            <w:t>[2]</w:t>
          </w:r>
          <w:r w:rsidR="002E5AA8">
            <w:rPr>
              <w:lang w:val="en-CA"/>
            </w:rPr>
            <w:fldChar w:fldCharType="end"/>
          </w:r>
        </w:sdtContent>
      </w:sdt>
      <w:r>
        <w:rPr>
          <w:lang w:val="en-CA"/>
        </w:rPr>
        <w:t>.</w:t>
      </w:r>
    </w:p>
    <w:p w14:paraId="12583C72" w14:textId="14C3E128" w:rsidR="007C0CF6" w:rsidRDefault="007C0CF6" w:rsidP="007C0CF6">
      <w:pPr>
        <w:rPr>
          <w:lang w:val="en-CA"/>
        </w:rPr>
      </w:pPr>
      <w:r>
        <w:rPr>
          <w:lang w:val="en-CA"/>
        </w:rPr>
        <w:t>The license for the evaluation set for VCM can be found in m55436 </w:t>
      </w:r>
      <w:sdt>
        <w:sdtPr>
          <w:rPr>
            <w:lang w:val="en-CA"/>
          </w:rPr>
          <w:id w:val="-668797394"/>
          <w:citation/>
        </w:sdtPr>
        <w:sdtEndPr/>
        <w:sdtContent>
          <w:r>
            <w:rPr>
              <w:lang w:val="en-CA"/>
            </w:rPr>
            <w:fldChar w:fldCharType="begin"/>
          </w:r>
          <w:r>
            <w:instrText xml:space="preserve"> CITATION Lew20 \l 1033 </w:instrText>
          </w:r>
          <w:r>
            <w:rPr>
              <w:lang w:val="en-CA"/>
            </w:rPr>
            <w:fldChar w:fldCharType="separate"/>
          </w:r>
          <w:r w:rsidR="00947F08">
            <w:rPr>
              <w:noProof/>
            </w:rPr>
            <w:t>[8]</w:t>
          </w:r>
          <w:r>
            <w:rPr>
              <w:lang w:val="en-CA"/>
            </w:rPr>
            <w:fldChar w:fldCharType="end"/>
          </w:r>
        </w:sdtContent>
      </w:sdt>
      <w:r>
        <w:rPr>
          <w:lang w:val="en-CA"/>
        </w:rPr>
        <w:t>.</w:t>
      </w:r>
    </w:p>
    <w:p w14:paraId="4BC6B370" w14:textId="4B88C2DB" w:rsidR="007C0CF6" w:rsidRDefault="007C0CF6" w:rsidP="007C0CF6">
      <w:pPr>
        <w:pStyle w:val="Heading2"/>
        <w:rPr>
          <w:lang w:val="en-CA"/>
        </w:rPr>
      </w:pPr>
      <w:proofErr w:type="spellStart"/>
      <w:r>
        <w:rPr>
          <w:lang w:val="en-CA"/>
        </w:rPr>
        <w:t>HiEve</w:t>
      </w:r>
      <w:proofErr w:type="spellEnd"/>
    </w:p>
    <w:p w14:paraId="0A6C9624" w14:textId="29514C32" w:rsidR="0068297F" w:rsidRDefault="007C0CF6" w:rsidP="00EF09E5">
      <w:pPr>
        <w:rPr>
          <w:szCs w:val="22"/>
          <w:lang w:val="en-CA"/>
        </w:rPr>
      </w:pPr>
      <w:r>
        <w:rPr>
          <w:szCs w:val="22"/>
          <w:lang w:val="en-CA"/>
        </w:rPr>
        <w:t xml:space="preserve">Both WG2 and WG4 are currently investigating using the </w:t>
      </w:r>
      <w:proofErr w:type="spellStart"/>
      <w:r>
        <w:rPr>
          <w:szCs w:val="22"/>
          <w:lang w:val="en-CA"/>
        </w:rPr>
        <w:t>HiEve</w:t>
      </w:r>
      <w:proofErr w:type="spellEnd"/>
      <w:r>
        <w:rPr>
          <w:szCs w:val="22"/>
          <w:lang w:val="en-CA"/>
        </w:rPr>
        <w:t xml:space="preserve"> dataset </w:t>
      </w:r>
      <w:r w:rsidR="00545274">
        <w:rPr>
          <w:szCs w:val="22"/>
          <w:lang w:val="en-CA"/>
        </w:rPr>
        <w:t>(</w:t>
      </w:r>
      <w:hyperlink r:id="rId13" w:history="1">
        <w:r w:rsidR="00545274" w:rsidRPr="00545274">
          <w:rPr>
            <w:rStyle w:val="Hyperlink"/>
            <w:szCs w:val="22"/>
            <w:lang w:val="en-CA"/>
          </w:rPr>
          <w:t>humaninevents.org</w:t>
        </w:r>
      </w:hyperlink>
      <w:r w:rsidR="00545274">
        <w:rPr>
          <w:szCs w:val="22"/>
          <w:lang w:val="en-CA"/>
        </w:rPr>
        <w:t>)</w:t>
      </w:r>
      <w:r w:rsidR="00F51A70">
        <w:rPr>
          <w:szCs w:val="22"/>
          <w:lang w:val="en-CA"/>
        </w:rPr>
        <w:t xml:space="preserve"> </w:t>
      </w:r>
      <w:r>
        <w:rPr>
          <w:szCs w:val="22"/>
          <w:lang w:val="en-CA"/>
        </w:rPr>
        <w:t>as an additional anchor.</w:t>
      </w:r>
      <w:r w:rsidR="00F950DF">
        <w:rPr>
          <w:szCs w:val="22"/>
          <w:lang w:val="en-CA"/>
        </w:rPr>
        <w:t xml:space="preserve"> As of the time of this contribution, no decision on including the dataset </w:t>
      </w:r>
      <w:r w:rsidR="003D7B4A">
        <w:rPr>
          <w:szCs w:val="22"/>
          <w:lang w:val="en-CA"/>
        </w:rPr>
        <w:t xml:space="preserve">in the common test conditions </w:t>
      </w:r>
      <w:r w:rsidR="00BD79E1">
        <w:rPr>
          <w:szCs w:val="22"/>
          <w:lang w:val="en-CA"/>
        </w:rPr>
        <w:t xml:space="preserve">for evaluating technologies </w:t>
      </w:r>
      <w:r w:rsidR="00F51A70">
        <w:rPr>
          <w:szCs w:val="22"/>
          <w:lang w:val="en-CA"/>
        </w:rPr>
        <w:t>for VCM has been made.</w:t>
      </w:r>
      <w:r w:rsidR="0068297F">
        <w:rPr>
          <w:szCs w:val="22"/>
          <w:lang w:val="en-CA"/>
        </w:rPr>
        <w:t xml:space="preserve"> </w:t>
      </w:r>
    </w:p>
    <w:p w14:paraId="583876E5" w14:textId="4A490A2A" w:rsidR="006576AB" w:rsidRDefault="0068297F" w:rsidP="00EF09E5">
      <w:pPr>
        <w:rPr>
          <w:szCs w:val="22"/>
          <w:lang w:val="en-CA"/>
        </w:rPr>
      </w:pPr>
      <w:r>
        <w:rPr>
          <w:szCs w:val="22"/>
          <w:lang w:val="en-CA"/>
        </w:rPr>
        <w:lastRenderedPageBreak/>
        <w:t>A</w:t>
      </w:r>
      <w:r w:rsidR="00C23D66">
        <w:rPr>
          <w:szCs w:val="22"/>
          <w:lang w:val="en-CA"/>
        </w:rPr>
        <w:t>n updated</w:t>
      </w:r>
      <w:r>
        <w:rPr>
          <w:szCs w:val="22"/>
          <w:lang w:val="en-CA"/>
        </w:rPr>
        <w:t xml:space="preserve"> license has been </w:t>
      </w:r>
      <w:r w:rsidR="00C23D66">
        <w:rPr>
          <w:szCs w:val="22"/>
          <w:lang w:val="en-CA"/>
        </w:rPr>
        <w:t xml:space="preserve">made available </w:t>
      </w:r>
      <w:r>
        <w:rPr>
          <w:szCs w:val="22"/>
          <w:lang w:val="en-CA"/>
        </w:rPr>
        <w:t>to MPEG</w:t>
      </w:r>
      <w:r w:rsidR="0025617F">
        <w:rPr>
          <w:szCs w:val="22"/>
          <w:lang w:val="en-CA"/>
        </w:rPr>
        <w:t xml:space="preserve"> in document m</w:t>
      </w:r>
      <w:r w:rsidR="00C23D66">
        <w:rPr>
          <w:szCs w:val="22"/>
          <w:lang w:val="en-CA"/>
        </w:rPr>
        <w:t>61100</w:t>
      </w:r>
      <w:r w:rsidR="003646F7">
        <w:rPr>
          <w:szCs w:val="22"/>
          <w:lang w:val="en-CA"/>
        </w:rPr>
        <w:t> </w:t>
      </w:r>
      <w:sdt>
        <w:sdtPr>
          <w:rPr>
            <w:szCs w:val="22"/>
            <w:lang w:val="en-CA"/>
          </w:rPr>
          <w:id w:val="-527254636"/>
          <w:citation/>
        </w:sdtPr>
        <w:sdtEndPr/>
        <w:sdtContent>
          <w:r w:rsidR="003646F7">
            <w:rPr>
              <w:szCs w:val="22"/>
              <w:lang w:val="en-CA"/>
            </w:rPr>
            <w:fldChar w:fldCharType="begin"/>
          </w:r>
          <w:r w:rsidR="003646F7">
            <w:rPr>
              <w:szCs w:val="22"/>
              <w:lang w:val="en-GB"/>
            </w:rPr>
            <w:instrText xml:space="preserve"> CITATION Lin22 \l 2057 </w:instrText>
          </w:r>
          <w:r w:rsidR="003646F7">
            <w:rPr>
              <w:szCs w:val="22"/>
              <w:lang w:val="en-CA"/>
            </w:rPr>
            <w:fldChar w:fldCharType="separate"/>
          </w:r>
          <w:r w:rsidR="00947F08" w:rsidRPr="00947F08">
            <w:rPr>
              <w:noProof/>
              <w:szCs w:val="22"/>
              <w:lang w:val="en-GB"/>
            </w:rPr>
            <w:t>[9]</w:t>
          </w:r>
          <w:r w:rsidR="003646F7">
            <w:rPr>
              <w:szCs w:val="22"/>
              <w:lang w:val="en-CA"/>
            </w:rPr>
            <w:fldChar w:fldCharType="end"/>
          </w:r>
        </w:sdtContent>
      </w:sdt>
      <w:r w:rsidR="0025617F">
        <w:rPr>
          <w:szCs w:val="22"/>
          <w:lang w:val="en-CA"/>
        </w:rPr>
        <w:t>.</w:t>
      </w:r>
    </w:p>
    <w:p w14:paraId="006F13F6" w14:textId="7C67052A" w:rsidR="00BE6215" w:rsidRDefault="00BE6215" w:rsidP="00EF09E5">
      <w:pPr>
        <w:rPr>
          <w:szCs w:val="22"/>
          <w:lang w:val="en-CA"/>
        </w:rPr>
      </w:pPr>
      <w:r>
        <w:rPr>
          <w:szCs w:val="22"/>
          <w:lang w:val="en-CA"/>
        </w:rPr>
        <w:t xml:space="preserve">The </w:t>
      </w:r>
      <w:proofErr w:type="spellStart"/>
      <w:r>
        <w:rPr>
          <w:szCs w:val="22"/>
          <w:lang w:val="en-CA"/>
        </w:rPr>
        <w:t>HiEve</w:t>
      </w:r>
      <w:proofErr w:type="spellEnd"/>
      <w:r>
        <w:rPr>
          <w:szCs w:val="22"/>
          <w:lang w:val="en-CA"/>
        </w:rPr>
        <w:t xml:space="preserve"> dataset has ground truth for object tracking, pose estimation and action recognition available. The proponents have made </w:t>
      </w:r>
      <w:r w:rsidR="002407E2">
        <w:rPr>
          <w:szCs w:val="22"/>
          <w:lang w:val="en-CA"/>
        </w:rPr>
        <w:t>scripts for evaluation available</w:t>
      </w:r>
      <w:r w:rsidR="003646F7">
        <w:rPr>
          <w:szCs w:val="22"/>
          <w:lang w:val="en-CA"/>
        </w:rPr>
        <w:t xml:space="preserve">, but these have not been </w:t>
      </w:r>
      <w:r w:rsidR="00A110FE">
        <w:rPr>
          <w:szCs w:val="22"/>
          <w:lang w:val="en-CA"/>
        </w:rPr>
        <w:t>verified by WG2 or WG4</w:t>
      </w:r>
      <w:r w:rsidR="002407E2">
        <w:rPr>
          <w:szCs w:val="22"/>
          <w:lang w:val="en-CA"/>
        </w:rPr>
        <w:t> </w:t>
      </w:r>
      <w:sdt>
        <w:sdtPr>
          <w:rPr>
            <w:szCs w:val="22"/>
            <w:lang w:val="en-CA"/>
          </w:rPr>
          <w:id w:val="1627197463"/>
          <w:citation/>
        </w:sdtPr>
        <w:sdtEndPr/>
        <w:sdtContent>
          <w:r w:rsidR="002407E2">
            <w:rPr>
              <w:szCs w:val="22"/>
              <w:lang w:val="en-CA"/>
            </w:rPr>
            <w:fldChar w:fldCharType="begin"/>
          </w:r>
          <w:r w:rsidR="002407E2">
            <w:rPr>
              <w:szCs w:val="22"/>
            </w:rPr>
            <w:instrText xml:space="preserve"> CITATION Lin22 \l 1033 </w:instrText>
          </w:r>
          <w:r w:rsidR="002407E2">
            <w:rPr>
              <w:szCs w:val="22"/>
              <w:lang w:val="en-CA"/>
            </w:rPr>
            <w:fldChar w:fldCharType="separate"/>
          </w:r>
          <w:r w:rsidR="00947F08" w:rsidRPr="00947F08">
            <w:rPr>
              <w:noProof/>
              <w:szCs w:val="22"/>
            </w:rPr>
            <w:t>[9]</w:t>
          </w:r>
          <w:r w:rsidR="002407E2">
            <w:rPr>
              <w:szCs w:val="22"/>
              <w:lang w:val="en-CA"/>
            </w:rPr>
            <w:fldChar w:fldCharType="end"/>
          </w:r>
        </w:sdtContent>
      </w:sdt>
      <w:r w:rsidR="002407E2">
        <w:rPr>
          <w:szCs w:val="22"/>
          <w:lang w:val="en-CA"/>
        </w:rPr>
        <w:t>.</w:t>
      </w:r>
    </w:p>
    <w:p w14:paraId="0AE09609" w14:textId="627AFA18" w:rsidR="00F51A70" w:rsidRDefault="00F51A70" w:rsidP="00F51A70">
      <w:pPr>
        <w:pStyle w:val="Heading1"/>
        <w:rPr>
          <w:lang w:val="en-CA"/>
        </w:rPr>
      </w:pPr>
      <w:r>
        <w:rPr>
          <w:lang w:val="en-CA"/>
        </w:rPr>
        <w:t>Evaluation framework</w:t>
      </w:r>
    </w:p>
    <w:p w14:paraId="45D035C9" w14:textId="412CA004" w:rsidR="002B7A44" w:rsidRPr="002B7A44" w:rsidRDefault="00C30BDB" w:rsidP="002B7A44">
      <w:pPr>
        <w:rPr>
          <w:lang w:val="en-CA"/>
        </w:rPr>
      </w:pPr>
      <w:r>
        <w:rPr>
          <w:lang w:val="en-CA"/>
        </w:rPr>
        <w:t>In the evaluation framework developed by WG2</w:t>
      </w:r>
      <w:r w:rsidR="006925C7">
        <w:rPr>
          <w:lang w:val="en-CA"/>
        </w:rPr>
        <w:t xml:space="preserve"> as described in the CTC </w:t>
      </w:r>
      <w:sdt>
        <w:sdtPr>
          <w:rPr>
            <w:lang w:val="en-CA"/>
          </w:rPr>
          <w:id w:val="765348605"/>
          <w:citation/>
        </w:sdtPr>
        <w:sdtEndPr/>
        <w:sdtContent>
          <w:r w:rsidR="006925C7">
            <w:rPr>
              <w:lang w:val="en-CA"/>
            </w:rPr>
            <w:fldChar w:fldCharType="begin"/>
          </w:r>
          <w:r w:rsidR="006925C7">
            <w:instrText xml:space="preserve"> CITATION ISO226 \l 1033 </w:instrText>
          </w:r>
          <w:r w:rsidR="006925C7">
            <w:rPr>
              <w:lang w:val="en-CA"/>
            </w:rPr>
            <w:fldChar w:fldCharType="separate"/>
          </w:r>
          <w:r w:rsidR="00947F08">
            <w:rPr>
              <w:noProof/>
            </w:rPr>
            <w:t>[2]</w:t>
          </w:r>
          <w:r w:rsidR="006925C7">
            <w:rPr>
              <w:lang w:val="en-CA"/>
            </w:rPr>
            <w:fldChar w:fldCharType="end"/>
          </w:r>
        </w:sdtContent>
      </w:sdt>
      <w:r w:rsidR="006925C7">
        <w:rPr>
          <w:lang w:val="en-CA"/>
        </w:rPr>
        <w:t xml:space="preserve">, </w:t>
      </w:r>
      <w:proofErr w:type="spellStart"/>
      <w:r w:rsidR="00DE764B">
        <w:rPr>
          <w:lang w:val="en-CA"/>
        </w:rPr>
        <w:t>FFmpeg</w:t>
      </w:r>
      <w:proofErr w:type="spellEnd"/>
      <w:r w:rsidR="0060545C">
        <w:rPr>
          <w:lang w:val="en-CA"/>
        </w:rPr>
        <w:t> 4.2.2</w:t>
      </w:r>
      <w:r w:rsidR="00DE764B">
        <w:rPr>
          <w:lang w:val="en-CA"/>
        </w:rPr>
        <w:t xml:space="preserve"> </w:t>
      </w:r>
      <w:r w:rsidR="0010141F">
        <w:rPr>
          <w:lang w:val="en-CA"/>
        </w:rPr>
        <w:t>(</w:t>
      </w:r>
      <w:hyperlink r:id="rId14" w:history="1">
        <w:r w:rsidR="00153D51" w:rsidRPr="00FA0A2D">
          <w:rPr>
            <w:rStyle w:val="Hyperlink"/>
            <w:lang w:val="en-CA"/>
          </w:rPr>
          <w:t>https://ffmpeg.org/download.html</w:t>
        </w:r>
      </w:hyperlink>
      <w:r w:rsidR="00153D51">
        <w:rPr>
          <w:lang w:val="en-CA"/>
        </w:rPr>
        <w:t xml:space="preserve">) </w:t>
      </w:r>
      <w:r w:rsidR="00DE764B">
        <w:rPr>
          <w:lang w:val="en-CA"/>
        </w:rPr>
        <w:t xml:space="preserve">is used for conversion of file formats. </w:t>
      </w:r>
      <w:r w:rsidR="00FF00A1">
        <w:rPr>
          <w:lang w:val="en-CA"/>
        </w:rPr>
        <w:t xml:space="preserve">As the used task networks work primarily on </w:t>
      </w:r>
      <w:r w:rsidR="009A43E2">
        <w:rPr>
          <w:lang w:val="en-CA"/>
        </w:rPr>
        <w:t xml:space="preserve">a frame-by-frame basis, i.e., treating every frame as a separate image, </w:t>
      </w:r>
      <w:r w:rsidR="004C01F0">
        <w:rPr>
          <w:lang w:val="en-CA"/>
        </w:rPr>
        <w:t>decoded YUV video sequences are converted</w:t>
      </w:r>
      <w:r w:rsidR="006D42C1">
        <w:rPr>
          <w:lang w:val="en-CA"/>
        </w:rPr>
        <w:t xml:space="preserve"> to PNG images</w:t>
      </w:r>
      <w:r w:rsidR="00725F82">
        <w:rPr>
          <w:lang w:val="en-CA"/>
        </w:rPr>
        <w:t>.</w:t>
      </w:r>
    </w:p>
    <w:p w14:paraId="22D96228" w14:textId="1522E4D8" w:rsidR="00F51A70" w:rsidRDefault="007720C7" w:rsidP="007720C7">
      <w:pPr>
        <w:pStyle w:val="Heading2"/>
        <w:rPr>
          <w:lang w:val="en-CA"/>
        </w:rPr>
      </w:pPr>
      <w:r>
        <w:rPr>
          <w:lang w:val="en-CA"/>
        </w:rPr>
        <w:t>Detectron2</w:t>
      </w:r>
    </w:p>
    <w:p w14:paraId="76B1F4ED" w14:textId="30040F85" w:rsidR="007720C7" w:rsidRDefault="007720C7" w:rsidP="00F51A70">
      <w:pPr>
        <w:rPr>
          <w:lang w:val="en-CA"/>
        </w:rPr>
      </w:pPr>
      <w:r>
        <w:rPr>
          <w:lang w:val="en-CA"/>
        </w:rPr>
        <w:t xml:space="preserve">For the object detection and segmentation tasks, the evaluation process is based on the Detectron2 framework. The source code of this framework is available on </w:t>
      </w:r>
      <w:proofErr w:type="spellStart"/>
      <w:r>
        <w:rPr>
          <w:lang w:val="en-CA"/>
        </w:rPr>
        <w:t>Gith</w:t>
      </w:r>
      <w:r w:rsidR="003C4B42">
        <w:rPr>
          <w:lang w:val="en-CA"/>
        </w:rPr>
        <w:t>u</w:t>
      </w:r>
      <w:r>
        <w:rPr>
          <w:lang w:val="en-CA"/>
        </w:rPr>
        <w:t>b</w:t>
      </w:r>
      <w:proofErr w:type="spellEnd"/>
      <w:r>
        <w:rPr>
          <w:lang w:val="en-CA"/>
        </w:rPr>
        <w:t xml:space="preserve"> (</w:t>
      </w:r>
      <w:hyperlink r:id="rId15" w:history="1">
        <w:r w:rsidR="008D0EA5" w:rsidRPr="00FA0A2D">
          <w:rPr>
            <w:rStyle w:val="Hyperlink"/>
            <w:lang w:val="en-CA"/>
          </w:rPr>
          <w:t>https://github.com/facebookresearch/detectron2</w:t>
        </w:r>
      </w:hyperlink>
      <w:r>
        <w:rPr>
          <w:lang w:val="en-CA"/>
        </w:rPr>
        <w:t xml:space="preserve">). For object detection, the Faster R-CNN </w:t>
      </w:r>
      <w:r w:rsidR="00FC4FF2">
        <w:rPr>
          <w:lang w:val="en-CA"/>
        </w:rPr>
        <w:t>X101-</w:t>
      </w:r>
      <w:r>
        <w:rPr>
          <w:lang w:val="en-CA"/>
        </w:rPr>
        <w:t xml:space="preserve">FPN network is used. For </w:t>
      </w:r>
      <w:proofErr w:type="gramStart"/>
      <w:r>
        <w:rPr>
          <w:lang w:val="en-CA"/>
        </w:rPr>
        <w:t>instance</w:t>
      </w:r>
      <w:proofErr w:type="gramEnd"/>
      <w:r>
        <w:rPr>
          <w:lang w:val="en-CA"/>
        </w:rPr>
        <w:t xml:space="preserve"> segmentation, the Mask R-CNN </w:t>
      </w:r>
      <w:r w:rsidR="007A53CB">
        <w:rPr>
          <w:lang w:val="en-CA"/>
        </w:rPr>
        <w:t>X101-</w:t>
      </w:r>
      <w:r>
        <w:rPr>
          <w:lang w:val="en-CA"/>
        </w:rPr>
        <w:t xml:space="preserve">FPN network is used. Both networks can be downloaded from the link above. For the FLIR dataset, a fine-tuned model has been used. This model is available on the MPEG Content Repository under Explorations -&gt; VCM -&gt; </w:t>
      </w:r>
      <w:r w:rsidR="0066602A">
        <w:rPr>
          <w:lang w:val="en-CA"/>
        </w:rPr>
        <w:t xml:space="preserve">FLIR -&gt; </w:t>
      </w:r>
      <w:proofErr w:type="spellStart"/>
      <w:r w:rsidR="0066602A">
        <w:rPr>
          <w:lang w:val="en-CA"/>
        </w:rPr>
        <w:t>FLIR_fine_tuned_model</w:t>
      </w:r>
      <w:proofErr w:type="spellEnd"/>
      <w:r w:rsidR="00946C7D">
        <w:rPr>
          <w:lang w:val="en-CA"/>
        </w:rPr>
        <w:t xml:space="preserve"> -&gt; </w:t>
      </w:r>
      <w:proofErr w:type="spellStart"/>
      <w:r w:rsidR="00946C7D">
        <w:rPr>
          <w:lang w:val="en-CA"/>
        </w:rPr>
        <w:t>model_final.pth</w:t>
      </w:r>
      <w:proofErr w:type="spellEnd"/>
      <w:r>
        <w:rPr>
          <w:lang w:val="en-CA"/>
        </w:rPr>
        <w:t>.</w:t>
      </w:r>
    </w:p>
    <w:p w14:paraId="39E16D01" w14:textId="2CD15923" w:rsidR="007720C7" w:rsidRDefault="007720C7" w:rsidP="00F51A70">
      <w:pPr>
        <w:rPr>
          <w:lang w:val="en-CA"/>
        </w:rPr>
      </w:pPr>
      <w:r>
        <w:rPr>
          <w:lang w:val="en-CA"/>
        </w:rPr>
        <w:t>The Detectron2 framework and the network models are licensed under a</w:t>
      </w:r>
      <w:r w:rsidR="00F31A74">
        <w:rPr>
          <w:lang w:val="en-CA"/>
        </w:rPr>
        <w:t>n</w:t>
      </w:r>
      <w:r>
        <w:rPr>
          <w:lang w:val="en-CA"/>
        </w:rPr>
        <w:t xml:space="preserve"> </w:t>
      </w:r>
      <w:r w:rsidR="00F31A74">
        <w:rPr>
          <w:lang w:val="en-CA"/>
        </w:rPr>
        <w:t>Apache 2.0</w:t>
      </w:r>
      <w:r>
        <w:rPr>
          <w:lang w:val="en-CA"/>
        </w:rPr>
        <w:t xml:space="preserve"> license, which can also be found on the </w:t>
      </w:r>
      <w:proofErr w:type="spellStart"/>
      <w:r>
        <w:rPr>
          <w:lang w:val="en-CA"/>
        </w:rPr>
        <w:t>Github</w:t>
      </w:r>
      <w:proofErr w:type="spellEnd"/>
      <w:r>
        <w:rPr>
          <w:lang w:val="en-CA"/>
        </w:rPr>
        <w:t xml:space="preserve"> page.</w:t>
      </w:r>
    </w:p>
    <w:p w14:paraId="3C347C00" w14:textId="239B40BE" w:rsidR="007720C7" w:rsidRDefault="004A5E55" w:rsidP="007720C7">
      <w:pPr>
        <w:pStyle w:val="Heading2"/>
        <w:rPr>
          <w:lang w:val="en-CA"/>
        </w:rPr>
      </w:pPr>
      <w:r>
        <w:rPr>
          <w:lang w:val="en-CA"/>
        </w:rPr>
        <w:t>Joint Detection</w:t>
      </w:r>
      <w:r w:rsidR="00491DC1">
        <w:rPr>
          <w:lang w:val="en-CA"/>
        </w:rPr>
        <w:t xml:space="preserve"> and Embedding</w:t>
      </w:r>
    </w:p>
    <w:p w14:paraId="3770CDD7" w14:textId="25BC2863" w:rsidR="00C10516" w:rsidRPr="007720C7" w:rsidRDefault="007720C7" w:rsidP="007720C7">
      <w:pPr>
        <w:rPr>
          <w:lang w:val="en-CA"/>
        </w:rPr>
      </w:pPr>
      <w:r>
        <w:rPr>
          <w:lang w:val="en-CA"/>
        </w:rPr>
        <w:t xml:space="preserve">For object tracking the </w:t>
      </w:r>
      <w:r w:rsidR="00491DC1">
        <w:rPr>
          <w:lang w:val="en-CA"/>
        </w:rPr>
        <w:t>Joint Detection and Embedding (</w:t>
      </w:r>
      <w:r>
        <w:rPr>
          <w:lang w:val="en-CA"/>
        </w:rPr>
        <w:t>JDE</w:t>
      </w:r>
      <w:r w:rsidR="00491DC1">
        <w:rPr>
          <w:lang w:val="en-CA"/>
        </w:rPr>
        <w:t>)</w:t>
      </w:r>
      <w:r>
        <w:rPr>
          <w:lang w:val="en-CA"/>
        </w:rPr>
        <w:t xml:space="preserve"> framework has been used, and the JDE-1088x608 </w:t>
      </w:r>
      <w:proofErr w:type="gramStart"/>
      <w:r>
        <w:rPr>
          <w:lang w:val="en-CA"/>
        </w:rPr>
        <w:t>network in particular</w:t>
      </w:r>
      <w:proofErr w:type="gramEnd"/>
      <w:r>
        <w:rPr>
          <w:lang w:val="en-CA"/>
        </w:rPr>
        <w:t>.</w:t>
      </w:r>
      <w:r w:rsidR="00C10516">
        <w:rPr>
          <w:lang w:val="en-CA"/>
        </w:rPr>
        <w:t xml:space="preserve"> This framework as well as the model can be found </w:t>
      </w:r>
      <w:r w:rsidR="003C4B42">
        <w:rPr>
          <w:lang w:val="en-CA"/>
        </w:rPr>
        <w:t>on</w:t>
      </w:r>
      <w:r w:rsidR="00DB0BF6">
        <w:rPr>
          <w:lang w:val="en-CA"/>
        </w:rPr>
        <w:t xml:space="preserve"> </w:t>
      </w:r>
      <w:proofErr w:type="spellStart"/>
      <w:r w:rsidR="003C4B42">
        <w:rPr>
          <w:lang w:val="en-CA"/>
        </w:rPr>
        <w:t>Github</w:t>
      </w:r>
      <w:proofErr w:type="spellEnd"/>
      <w:r w:rsidR="003C4B42">
        <w:rPr>
          <w:lang w:val="en-CA"/>
        </w:rPr>
        <w:t xml:space="preserve"> (</w:t>
      </w:r>
      <w:hyperlink r:id="rId16" w:history="1">
        <w:r w:rsidR="003C4B42" w:rsidRPr="00FA0A2D">
          <w:rPr>
            <w:rStyle w:val="Hyperlink"/>
            <w:lang w:val="en-CA"/>
          </w:rPr>
          <w:t>https://github.com/Zhongdao/Towards-Realtime-MOT</w:t>
        </w:r>
      </w:hyperlink>
      <w:r w:rsidR="003C4B42">
        <w:rPr>
          <w:lang w:val="en-CA"/>
        </w:rPr>
        <w:t>)</w:t>
      </w:r>
      <w:r w:rsidR="00C10516">
        <w:rPr>
          <w:lang w:val="en-CA"/>
        </w:rPr>
        <w:t xml:space="preserve"> and is licensed under a </w:t>
      </w:r>
      <w:r w:rsidR="00D64ED2">
        <w:rPr>
          <w:lang w:val="en-CA"/>
        </w:rPr>
        <w:t>MIT</w:t>
      </w:r>
      <w:r w:rsidR="00C10516">
        <w:rPr>
          <w:lang w:val="en-CA"/>
        </w:rPr>
        <w:t xml:space="preserve"> license</w:t>
      </w:r>
      <w:r w:rsidR="00D64ED2">
        <w:rPr>
          <w:lang w:val="en-CA"/>
        </w:rPr>
        <w:t xml:space="preserve"> which can be found</w:t>
      </w:r>
      <w:r w:rsidR="00C5308F">
        <w:rPr>
          <w:lang w:val="en-CA"/>
        </w:rPr>
        <w:t xml:space="preserve"> there as well</w:t>
      </w:r>
      <w:r w:rsidR="00C10516">
        <w:rPr>
          <w:lang w:val="en-CA"/>
        </w:rPr>
        <w:t>.</w:t>
      </w:r>
      <w:r w:rsidR="00916EC3">
        <w:rPr>
          <w:lang w:val="en-CA"/>
        </w:rPr>
        <w:t xml:space="preserve"> This network is based on the well-known darknet.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6E1F6420" w:rsidR="005801A2" w:rsidRPr="005B217D" w:rsidRDefault="006576AB" w:rsidP="005801A2">
      <w:pPr>
        <w:rPr>
          <w:szCs w:val="22"/>
          <w:lang w:val="en-CA"/>
        </w:rPr>
      </w:pPr>
      <w:r>
        <w:rPr>
          <w:b/>
          <w:szCs w:val="22"/>
          <w:lang w:val="en-CA"/>
        </w:rPr>
        <w:t xml:space="preserve">Ericsson </w:t>
      </w:r>
      <w:r w:rsidR="005801A2" w:rsidRPr="005B217D">
        <w:rPr>
          <w:b/>
          <w:szCs w:val="22"/>
          <w:lang w:val="en-CA"/>
        </w:rPr>
        <w:t>does not have any current or pending patent rights relating to the technology described in this contribution.</w:t>
      </w:r>
    </w:p>
    <w:sdt>
      <w:sdtPr>
        <w:rPr>
          <w:rFonts w:cs="Times New Roman"/>
          <w:b w:val="0"/>
          <w:bCs w:val="0"/>
          <w:kern w:val="0"/>
          <w:sz w:val="22"/>
          <w:szCs w:val="20"/>
        </w:rPr>
        <w:id w:val="-67808807"/>
        <w:docPartObj>
          <w:docPartGallery w:val="Bibliographies"/>
          <w:docPartUnique/>
        </w:docPartObj>
      </w:sdtPr>
      <w:sdtEndPr/>
      <w:sdtContent>
        <w:p w14:paraId="53DF84B0" w14:textId="6C6BC897" w:rsidR="006576AB" w:rsidRDefault="006576AB">
          <w:pPr>
            <w:pStyle w:val="Heading1"/>
          </w:pPr>
          <w:r>
            <w:t>References</w:t>
          </w:r>
        </w:p>
        <w:sdt>
          <w:sdtPr>
            <w:id w:val="-573587230"/>
            <w:bibliography/>
          </w:sdtPr>
          <w:sdtEndPr/>
          <w:sdtContent>
            <w:p w14:paraId="1F1B591F" w14:textId="77777777" w:rsidR="00947F08" w:rsidRDefault="006576AB">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947F08" w14:paraId="5B100027" w14:textId="77777777">
                <w:trPr>
                  <w:divId w:val="1236861064"/>
                  <w:tblCellSpacing w:w="15" w:type="dxa"/>
                </w:trPr>
                <w:tc>
                  <w:tcPr>
                    <w:tcW w:w="50" w:type="pct"/>
                    <w:hideMark/>
                  </w:tcPr>
                  <w:p w14:paraId="5666AB0D" w14:textId="0FA74554" w:rsidR="00947F08" w:rsidRDefault="00947F08">
                    <w:pPr>
                      <w:pStyle w:val="Bibliography"/>
                      <w:rPr>
                        <w:noProof/>
                        <w:sz w:val="24"/>
                        <w:szCs w:val="24"/>
                      </w:rPr>
                    </w:pPr>
                    <w:r>
                      <w:rPr>
                        <w:noProof/>
                      </w:rPr>
                      <w:t xml:space="preserve">[1] </w:t>
                    </w:r>
                  </w:p>
                </w:tc>
                <w:tc>
                  <w:tcPr>
                    <w:tcW w:w="0" w:type="auto"/>
                    <w:hideMark/>
                  </w:tcPr>
                  <w:p w14:paraId="3BBCF501" w14:textId="77777777" w:rsidR="00947F08" w:rsidRDefault="00947F08">
                    <w:pPr>
                      <w:pStyle w:val="Bibliography"/>
                      <w:rPr>
                        <w:noProof/>
                      </w:rPr>
                    </w:pPr>
                    <w:r>
                      <w:rPr>
                        <w:noProof/>
                      </w:rPr>
                      <w:t>ISO/IEC JTC 1/SC 29/WG 2, "Call for Proposals for Video Coding for Machines," N00220, Online, July 2022.</w:t>
                    </w:r>
                  </w:p>
                </w:tc>
              </w:tr>
              <w:tr w:rsidR="00947F08" w14:paraId="5E1D7EC7" w14:textId="77777777">
                <w:trPr>
                  <w:divId w:val="1236861064"/>
                  <w:tblCellSpacing w:w="15" w:type="dxa"/>
                </w:trPr>
                <w:tc>
                  <w:tcPr>
                    <w:tcW w:w="50" w:type="pct"/>
                    <w:hideMark/>
                  </w:tcPr>
                  <w:p w14:paraId="0FE2BB60" w14:textId="77777777" w:rsidR="00947F08" w:rsidRDefault="00947F08">
                    <w:pPr>
                      <w:pStyle w:val="Bibliography"/>
                      <w:rPr>
                        <w:noProof/>
                      </w:rPr>
                    </w:pPr>
                    <w:r>
                      <w:rPr>
                        <w:noProof/>
                      </w:rPr>
                      <w:t xml:space="preserve">[2] </w:t>
                    </w:r>
                  </w:p>
                </w:tc>
                <w:tc>
                  <w:tcPr>
                    <w:tcW w:w="0" w:type="auto"/>
                    <w:hideMark/>
                  </w:tcPr>
                  <w:p w14:paraId="083B183D" w14:textId="77777777" w:rsidR="00947F08" w:rsidRDefault="00947F08">
                    <w:pPr>
                      <w:pStyle w:val="Bibliography"/>
                      <w:rPr>
                        <w:noProof/>
                      </w:rPr>
                    </w:pPr>
                    <w:r>
                      <w:rPr>
                        <w:noProof/>
                      </w:rPr>
                      <w:t>ISO/IEC JTC 1/SC 29/WG 2, "Common Test Conditions and Evaluation Methodology for Video Coding for Machines," N00192, Online, April 2022.</w:t>
                    </w:r>
                  </w:p>
                </w:tc>
              </w:tr>
              <w:tr w:rsidR="00947F08" w14:paraId="663EE429" w14:textId="77777777">
                <w:trPr>
                  <w:divId w:val="1236861064"/>
                  <w:tblCellSpacing w:w="15" w:type="dxa"/>
                </w:trPr>
                <w:tc>
                  <w:tcPr>
                    <w:tcW w:w="50" w:type="pct"/>
                    <w:hideMark/>
                  </w:tcPr>
                  <w:p w14:paraId="2C956EFD" w14:textId="77777777" w:rsidR="00947F08" w:rsidRDefault="00947F08">
                    <w:pPr>
                      <w:pStyle w:val="Bibliography"/>
                      <w:rPr>
                        <w:noProof/>
                      </w:rPr>
                    </w:pPr>
                    <w:r>
                      <w:rPr>
                        <w:noProof/>
                      </w:rPr>
                      <w:t xml:space="preserve">[3] </w:t>
                    </w:r>
                  </w:p>
                </w:tc>
                <w:tc>
                  <w:tcPr>
                    <w:tcW w:w="0" w:type="auto"/>
                    <w:hideMark/>
                  </w:tcPr>
                  <w:p w14:paraId="7BCF9974" w14:textId="77777777" w:rsidR="00947F08" w:rsidRDefault="00947F08">
                    <w:pPr>
                      <w:pStyle w:val="Bibliography"/>
                      <w:rPr>
                        <w:noProof/>
                      </w:rPr>
                    </w:pPr>
                    <w:r>
                      <w:rPr>
                        <w:noProof/>
                      </w:rPr>
                      <w:t>H. Choi, E. Hosseini, S. Ranjbar Alvar, R. A. Cohen, I. V. Bajic, A. Karabutow, Z. Yin and E. Alshina, "[VCM] Object labelled dataset on raw video sequences," m54737, Online, June 2020.</w:t>
                    </w:r>
                  </w:p>
                </w:tc>
              </w:tr>
              <w:tr w:rsidR="00947F08" w14:paraId="2623064E" w14:textId="77777777">
                <w:trPr>
                  <w:divId w:val="1236861064"/>
                  <w:tblCellSpacing w:w="15" w:type="dxa"/>
                </w:trPr>
                <w:tc>
                  <w:tcPr>
                    <w:tcW w:w="50" w:type="pct"/>
                    <w:hideMark/>
                  </w:tcPr>
                  <w:p w14:paraId="15C3DDD3" w14:textId="77777777" w:rsidR="00947F08" w:rsidRDefault="00947F08">
                    <w:pPr>
                      <w:pStyle w:val="Bibliography"/>
                      <w:rPr>
                        <w:noProof/>
                      </w:rPr>
                    </w:pPr>
                    <w:r>
                      <w:rPr>
                        <w:noProof/>
                      </w:rPr>
                      <w:t xml:space="preserve">[4] </w:t>
                    </w:r>
                  </w:p>
                </w:tc>
                <w:tc>
                  <w:tcPr>
                    <w:tcW w:w="0" w:type="auto"/>
                    <w:hideMark/>
                  </w:tcPr>
                  <w:p w14:paraId="1621B4D5" w14:textId="77777777" w:rsidR="00947F08" w:rsidRDefault="00947F08">
                    <w:pPr>
                      <w:pStyle w:val="Bibliography"/>
                      <w:rPr>
                        <w:noProof/>
                      </w:rPr>
                    </w:pPr>
                    <w:r>
                      <w:rPr>
                        <w:noProof/>
                      </w:rPr>
                      <w:t xml:space="preserve">I. Bajic, H. Choi, E. Hosseini, S. Ranjbar Alvar and R. Cohen, </w:t>
                    </w:r>
                    <w:r>
                      <w:rPr>
                        <w:i/>
                        <w:iCs/>
                        <w:noProof/>
                      </w:rPr>
                      <w:t xml:space="preserve">SFU-HW-objects-v1, </w:t>
                    </w:r>
                    <w:r>
                      <w:rPr>
                        <w:noProof/>
                      </w:rPr>
                      <w:t xml:space="preserve">Mendeley Data: https://data.mendeley.com/datasets/hwm673bv4m/1, 2020. </w:t>
                    </w:r>
                  </w:p>
                </w:tc>
              </w:tr>
              <w:tr w:rsidR="00947F08" w14:paraId="254ECB35" w14:textId="77777777">
                <w:trPr>
                  <w:divId w:val="1236861064"/>
                  <w:tblCellSpacing w:w="15" w:type="dxa"/>
                </w:trPr>
                <w:tc>
                  <w:tcPr>
                    <w:tcW w:w="50" w:type="pct"/>
                    <w:hideMark/>
                  </w:tcPr>
                  <w:p w14:paraId="28B59748" w14:textId="77777777" w:rsidR="00947F08" w:rsidRDefault="00947F08">
                    <w:pPr>
                      <w:pStyle w:val="Bibliography"/>
                      <w:rPr>
                        <w:noProof/>
                      </w:rPr>
                    </w:pPr>
                    <w:r>
                      <w:rPr>
                        <w:noProof/>
                      </w:rPr>
                      <w:t xml:space="preserve">[5] </w:t>
                    </w:r>
                  </w:p>
                </w:tc>
                <w:tc>
                  <w:tcPr>
                    <w:tcW w:w="0" w:type="auto"/>
                    <w:hideMark/>
                  </w:tcPr>
                  <w:p w14:paraId="597980CB" w14:textId="77777777" w:rsidR="00947F08" w:rsidRDefault="00947F08">
                    <w:pPr>
                      <w:pStyle w:val="Bibliography"/>
                      <w:rPr>
                        <w:noProof/>
                      </w:rPr>
                    </w:pPr>
                    <w:r>
                      <w:rPr>
                        <w:noProof/>
                      </w:rPr>
                      <w:t>C. Hollmann, J. Ström, H. Zhang, J. Ahonen, K. Misra and T. Ji, "[VCM] On the evaluation of the SFU-HW dataset," m58750, Online, January 2022.</w:t>
                    </w:r>
                  </w:p>
                </w:tc>
              </w:tr>
              <w:tr w:rsidR="00947F08" w14:paraId="7511C6BC" w14:textId="77777777">
                <w:trPr>
                  <w:divId w:val="1236861064"/>
                  <w:tblCellSpacing w:w="15" w:type="dxa"/>
                </w:trPr>
                <w:tc>
                  <w:tcPr>
                    <w:tcW w:w="50" w:type="pct"/>
                    <w:hideMark/>
                  </w:tcPr>
                  <w:p w14:paraId="5AD67377" w14:textId="77777777" w:rsidR="00947F08" w:rsidRDefault="00947F08">
                    <w:pPr>
                      <w:pStyle w:val="Bibliography"/>
                      <w:rPr>
                        <w:noProof/>
                      </w:rPr>
                    </w:pPr>
                    <w:r>
                      <w:rPr>
                        <w:noProof/>
                      </w:rPr>
                      <w:lastRenderedPageBreak/>
                      <w:t xml:space="preserve">[6] </w:t>
                    </w:r>
                  </w:p>
                </w:tc>
                <w:tc>
                  <w:tcPr>
                    <w:tcW w:w="0" w:type="auto"/>
                    <w:hideMark/>
                  </w:tcPr>
                  <w:p w14:paraId="70187372" w14:textId="77777777" w:rsidR="00947F08" w:rsidRDefault="00947F08">
                    <w:pPr>
                      <w:pStyle w:val="Bibliography"/>
                      <w:rPr>
                        <w:noProof/>
                      </w:rPr>
                    </w:pPr>
                    <w:r>
                      <w:rPr>
                        <w:noProof/>
                      </w:rPr>
                      <w:t>T. Tanaka, I. Bajic, H. Choi and F. Racapé, "[VCM] Object tracking dataset on raw video sequences," m61394, Online, October 2022.</w:t>
                    </w:r>
                  </w:p>
                </w:tc>
              </w:tr>
              <w:tr w:rsidR="00947F08" w14:paraId="7D59C93C" w14:textId="77777777">
                <w:trPr>
                  <w:divId w:val="1236861064"/>
                  <w:tblCellSpacing w:w="15" w:type="dxa"/>
                </w:trPr>
                <w:tc>
                  <w:tcPr>
                    <w:tcW w:w="50" w:type="pct"/>
                    <w:hideMark/>
                  </w:tcPr>
                  <w:p w14:paraId="460210E9" w14:textId="77777777" w:rsidR="00947F08" w:rsidRDefault="00947F08">
                    <w:pPr>
                      <w:pStyle w:val="Bibliography"/>
                      <w:rPr>
                        <w:noProof/>
                      </w:rPr>
                    </w:pPr>
                    <w:r>
                      <w:rPr>
                        <w:noProof/>
                      </w:rPr>
                      <w:t xml:space="preserve">[7] </w:t>
                    </w:r>
                  </w:p>
                </w:tc>
                <w:tc>
                  <w:tcPr>
                    <w:tcW w:w="0" w:type="auto"/>
                    <w:hideMark/>
                  </w:tcPr>
                  <w:p w14:paraId="584F82CD" w14:textId="77777777" w:rsidR="00947F08" w:rsidRDefault="00947F08">
                    <w:pPr>
                      <w:pStyle w:val="Bibliography"/>
                      <w:rPr>
                        <w:noProof/>
                      </w:rPr>
                    </w:pPr>
                    <w:r>
                      <w:rPr>
                        <w:noProof/>
                      </w:rPr>
                      <w:t>X. Xu, S. Liu, R. Yao, L. Wang, S. Tian, D. Wu, Y. Hu, J. Li, J. Xia, W. Qi, J. Zhang and J. Wen, "A video dataset for training in neural network based video coding," JVET-U0116, Online, January 2021.</w:t>
                    </w:r>
                  </w:p>
                </w:tc>
              </w:tr>
              <w:tr w:rsidR="00947F08" w14:paraId="0F46C0CC" w14:textId="77777777">
                <w:trPr>
                  <w:divId w:val="1236861064"/>
                  <w:tblCellSpacing w:w="15" w:type="dxa"/>
                </w:trPr>
                <w:tc>
                  <w:tcPr>
                    <w:tcW w:w="50" w:type="pct"/>
                    <w:hideMark/>
                  </w:tcPr>
                  <w:p w14:paraId="788A1009" w14:textId="77777777" w:rsidR="00947F08" w:rsidRDefault="00947F08">
                    <w:pPr>
                      <w:pStyle w:val="Bibliography"/>
                      <w:rPr>
                        <w:noProof/>
                      </w:rPr>
                    </w:pPr>
                    <w:r>
                      <w:rPr>
                        <w:noProof/>
                      </w:rPr>
                      <w:t xml:space="preserve">[8] </w:t>
                    </w:r>
                  </w:p>
                </w:tc>
                <w:tc>
                  <w:tcPr>
                    <w:tcW w:w="0" w:type="auto"/>
                    <w:hideMark/>
                  </w:tcPr>
                  <w:p w14:paraId="6396123E" w14:textId="77777777" w:rsidR="00947F08" w:rsidRDefault="00947F08">
                    <w:pPr>
                      <w:pStyle w:val="Bibliography"/>
                      <w:rPr>
                        <w:noProof/>
                      </w:rPr>
                    </w:pPr>
                    <w:r>
                      <w:rPr>
                        <w:noProof/>
                      </w:rPr>
                      <w:t>C. Lewis, G. Nagler and H.-G. Choo, "[VCM] License statements for FLIR Thermal Dataset," m55436, Online, October 2020.</w:t>
                    </w:r>
                  </w:p>
                </w:tc>
              </w:tr>
              <w:tr w:rsidR="00947F08" w14:paraId="18C35D4D" w14:textId="77777777">
                <w:trPr>
                  <w:divId w:val="1236861064"/>
                  <w:tblCellSpacing w:w="15" w:type="dxa"/>
                </w:trPr>
                <w:tc>
                  <w:tcPr>
                    <w:tcW w:w="50" w:type="pct"/>
                    <w:hideMark/>
                  </w:tcPr>
                  <w:p w14:paraId="285F17A5" w14:textId="77777777" w:rsidR="00947F08" w:rsidRDefault="00947F08">
                    <w:pPr>
                      <w:pStyle w:val="Bibliography"/>
                      <w:rPr>
                        <w:noProof/>
                      </w:rPr>
                    </w:pPr>
                    <w:r>
                      <w:rPr>
                        <w:noProof/>
                      </w:rPr>
                      <w:t xml:space="preserve">[9] </w:t>
                    </w:r>
                  </w:p>
                </w:tc>
                <w:tc>
                  <w:tcPr>
                    <w:tcW w:w="0" w:type="auto"/>
                    <w:hideMark/>
                  </w:tcPr>
                  <w:p w14:paraId="631ADDFF" w14:textId="77777777" w:rsidR="00947F08" w:rsidRDefault="00947F08">
                    <w:pPr>
                      <w:pStyle w:val="Bibliography"/>
                      <w:rPr>
                        <w:noProof/>
                      </w:rPr>
                    </w:pPr>
                    <w:r>
                      <w:rPr>
                        <w:noProof/>
                      </w:rPr>
                      <w:t>W. Lin, K. Dong and A. Zhang, "[VCM]VTM12.0 Anchors of HiEve-10 dataset," m61100, Online, October 2022.</w:t>
                    </w:r>
                  </w:p>
                </w:tc>
              </w:tr>
            </w:tbl>
            <w:p w14:paraId="19DF0866" w14:textId="77777777" w:rsidR="00947F08" w:rsidRDefault="00947F08">
              <w:pPr>
                <w:divId w:val="1236861064"/>
                <w:rPr>
                  <w:noProof/>
                </w:rPr>
              </w:pPr>
            </w:p>
            <w:p w14:paraId="40F2430E" w14:textId="61F0C2BD" w:rsidR="006576AB" w:rsidRDefault="006576AB">
              <w:r>
                <w:rPr>
                  <w:b/>
                  <w:bCs/>
                  <w:noProof/>
                </w:rPr>
                <w:fldChar w:fldCharType="end"/>
              </w:r>
            </w:p>
          </w:sdtContent>
        </w:sdt>
      </w:sdtContent>
    </w:sdt>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612E2" w14:textId="77777777" w:rsidR="004A6E1F" w:rsidRDefault="004A6E1F">
      <w:r>
        <w:separator/>
      </w:r>
    </w:p>
  </w:endnote>
  <w:endnote w:type="continuationSeparator" w:id="0">
    <w:p w14:paraId="19A65789" w14:textId="77777777" w:rsidR="004A6E1F" w:rsidRDefault="004A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96B1C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5763">
      <w:rPr>
        <w:rStyle w:val="PageNumber"/>
        <w:noProof/>
      </w:rPr>
      <w:t>2022-12-07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2C388" w14:textId="77777777" w:rsidR="004A6E1F" w:rsidRDefault="004A6E1F">
      <w:r>
        <w:separator/>
      </w:r>
    </w:p>
  </w:footnote>
  <w:footnote w:type="continuationSeparator" w:id="0">
    <w:p w14:paraId="33C649F9" w14:textId="77777777" w:rsidR="004A6E1F" w:rsidRDefault="004A6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E36DA"/>
    <w:multiLevelType w:val="hybridMultilevel"/>
    <w:tmpl w:val="4852BDFC"/>
    <w:lvl w:ilvl="0" w:tplc="A3F4443C">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A75"/>
    <w:rsid w:val="00020BBA"/>
    <w:rsid w:val="000308A3"/>
    <w:rsid w:val="00034F22"/>
    <w:rsid w:val="0004543A"/>
    <w:rsid w:val="000458BC"/>
    <w:rsid w:val="00045C41"/>
    <w:rsid w:val="00046C03"/>
    <w:rsid w:val="00065039"/>
    <w:rsid w:val="00070986"/>
    <w:rsid w:val="0007614F"/>
    <w:rsid w:val="00081398"/>
    <w:rsid w:val="00084393"/>
    <w:rsid w:val="000865E1"/>
    <w:rsid w:val="00091DC8"/>
    <w:rsid w:val="00092AF4"/>
    <w:rsid w:val="00094479"/>
    <w:rsid w:val="000962AC"/>
    <w:rsid w:val="000B0C0F"/>
    <w:rsid w:val="000B1C6B"/>
    <w:rsid w:val="000B4142"/>
    <w:rsid w:val="000B4FF9"/>
    <w:rsid w:val="000C09AC"/>
    <w:rsid w:val="000C228D"/>
    <w:rsid w:val="000C2BAA"/>
    <w:rsid w:val="000C5F4C"/>
    <w:rsid w:val="000E00F3"/>
    <w:rsid w:val="000F158C"/>
    <w:rsid w:val="0010141F"/>
    <w:rsid w:val="00102F3D"/>
    <w:rsid w:val="00120EC5"/>
    <w:rsid w:val="00124E38"/>
    <w:rsid w:val="0012580B"/>
    <w:rsid w:val="00126997"/>
    <w:rsid w:val="00131F90"/>
    <w:rsid w:val="0013458C"/>
    <w:rsid w:val="0013526E"/>
    <w:rsid w:val="00146152"/>
    <w:rsid w:val="001518B5"/>
    <w:rsid w:val="00153D51"/>
    <w:rsid w:val="00155526"/>
    <w:rsid w:val="00171371"/>
    <w:rsid w:val="00175A24"/>
    <w:rsid w:val="00187E58"/>
    <w:rsid w:val="001901DB"/>
    <w:rsid w:val="001A297E"/>
    <w:rsid w:val="001A368E"/>
    <w:rsid w:val="001A7329"/>
    <w:rsid w:val="001A792F"/>
    <w:rsid w:val="001B4E28"/>
    <w:rsid w:val="001C3525"/>
    <w:rsid w:val="001C3AFB"/>
    <w:rsid w:val="001D07F0"/>
    <w:rsid w:val="001D1BD2"/>
    <w:rsid w:val="001D3648"/>
    <w:rsid w:val="001E0248"/>
    <w:rsid w:val="001E02BE"/>
    <w:rsid w:val="001E1FBB"/>
    <w:rsid w:val="001E3B37"/>
    <w:rsid w:val="001F2594"/>
    <w:rsid w:val="001F6A5E"/>
    <w:rsid w:val="002055A6"/>
    <w:rsid w:val="00206460"/>
    <w:rsid w:val="002069B4"/>
    <w:rsid w:val="00215763"/>
    <w:rsid w:val="00215DFC"/>
    <w:rsid w:val="002212DF"/>
    <w:rsid w:val="00222CD4"/>
    <w:rsid w:val="00225016"/>
    <w:rsid w:val="002253CA"/>
    <w:rsid w:val="002264A6"/>
    <w:rsid w:val="00227BA7"/>
    <w:rsid w:val="0023011C"/>
    <w:rsid w:val="002375C1"/>
    <w:rsid w:val="002407E2"/>
    <w:rsid w:val="00247E1E"/>
    <w:rsid w:val="0025617F"/>
    <w:rsid w:val="00263398"/>
    <w:rsid w:val="00263B99"/>
    <w:rsid w:val="002647D8"/>
    <w:rsid w:val="00266F06"/>
    <w:rsid w:val="00275BCF"/>
    <w:rsid w:val="00280613"/>
    <w:rsid w:val="002914F4"/>
    <w:rsid w:val="00291E36"/>
    <w:rsid w:val="00292257"/>
    <w:rsid w:val="002A54E0"/>
    <w:rsid w:val="002B1595"/>
    <w:rsid w:val="002B191D"/>
    <w:rsid w:val="002B2E83"/>
    <w:rsid w:val="002B7A44"/>
    <w:rsid w:val="002D0AF6"/>
    <w:rsid w:val="002E5AA8"/>
    <w:rsid w:val="002F164D"/>
    <w:rsid w:val="003021BC"/>
    <w:rsid w:val="00306206"/>
    <w:rsid w:val="00317D85"/>
    <w:rsid w:val="00327C56"/>
    <w:rsid w:val="003315A1"/>
    <w:rsid w:val="003373EC"/>
    <w:rsid w:val="00342FF4"/>
    <w:rsid w:val="00344E5A"/>
    <w:rsid w:val="00346148"/>
    <w:rsid w:val="003646F7"/>
    <w:rsid w:val="003669EA"/>
    <w:rsid w:val="00370261"/>
    <w:rsid w:val="003706CC"/>
    <w:rsid w:val="00377710"/>
    <w:rsid w:val="003A25F5"/>
    <w:rsid w:val="003A2D8E"/>
    <w:rsid w:val="003A7CE6"/>
    <w:rsid w:val="003C20E4"/>
    <w:rsid w:val="003C4B42"/>
    <w:rsid w:val="003D6342"/>
    <w:rsid w:val="003D7B4A"/>
    <w:rsid w:val="003E6F90"/>
    <w:rsid w:val="003E73ED"/>
    <w:rsid w:val="003F5D0F"/>
    <w:rsid w:val="00402354"/>
    <w:rsid w:val="00414101"/>
    <w:rsid w:val="004219CF"/>
    <w:rsid w:val="004234F0"/>
    <w:rsid w:val="00427EEC"/>
    <w:rsid w:val="00433DDB"/>
    <w:rsid w:val="00435A29"/>
    <w:rsid w:val="00437619"/>
    <w:rsid w:val="00441A64"/>
    <w:rsid w:val="00465A1E"/>
    <w:rsid w:val="00491DC1"/>
    <w:rsid w:val="0049445A"/>
    <w:rsid w:val="004957D9"/>
    <w:rsid w:val="004A2A63"/>
    <w:rsid w:val="004A5C3F"/>
    <w:rsid w:val="004A5E55"/>
    <w:rsid w:val="004A6E1F"/>
    <w:rsid w:val="004B210C"/>
    <w:rsid w:val="004B6170"/>
    <w:rsid w:val="004C01F0"/>
    <w:rsid w:val="004D405F"/>
    <w:rsid w:val="004E206C"/>
    <w:rsid w:val="004E4F4F"/>
    <w:rsid w:val="004E6789"/>
    <w:rsid w:val="004F61E3"/>
    <w:rsid w:val="00502E10"/>
    <w:rsid w:val="0050354E"/>
    <w:rsid w:val="0051015C"/>
    <w:rsid w:val="00516CF1"/>
    <w:rsid w:val="005319AC"/>
    <w:rsid w:val="00531AE9"/>
    <w:rsid w:val="00536188"/>
    <w:rsid w:val="00545274"/>
    <w:rsid w:val="00550A66"/>
    <w:rsid w:val="00567EC7"/>
    <w:rsid w:val="00570013"/>
    <w:rsid w:val="005753EC"/>
    <w:rsid w:val="005801A2"/>
    <w:rsid w:val="005952A5"/>
    <w:rsid w:val="00595759"/>
    <w:rsid w:val="005A33A1"/>
    <w:rsid w:val="005B217D"/>
    <w:rsid w:val="005C37F5"/>
    <w:rsid w:val="005C385F"/>
    <w:rsid w:val="005C656E"/>
    <w:rsid w:val="005C7C26"/>
    <w:rsid w:val="005E1AC6"/>
    <w:rsid w:val="005E3F2B"/>
    <w:rsid w:val="005F6F1B"/>
    <w:rsid w:val="0060545C"/>
    <w:rsid w:val="00615995"/>
    <w:rsid w:val="00616155"/>
    <w:rsid w:val="00624B33"/>
    <w:rsid w:val="0063041A"/>
    <w:rsid w:val="00630AA2"/>
    <w:rsid w:val="00631D8B"/>
    <w:rsid w:val="00646707"/>
    <w:rsid w:val="00646791"/>
    <w:rsid w:val="006576AB"/>
    <w:rsid w:val="00657F7E"/>
    <w:rsid w:val="00662E58"/>
    <w:rsid w:val="006637F2"/>
    <w:rsid w:val="006642A5"/>
    <w:rsid w:val="00664DCF"/>
    <w:rsid w:val="0066602A"/>
    <w:rsid w:val="006770D6"/>
    <w:rsid w:val="00680EE6"/>
    <w:rsid w:val="0068297F"/>
    <w:rsid w:val="006925C7"/>
    <w:rsid w:val="006A0E5C"/>
    <w:rsid w:val="006A48E6"/>
    <w:rsid w:val="006C5D39"/>
    <w:rsid w:val="006D42C1"/>
    <w:rsid w:val="006D6D9B"/>
    <w:rsid w:val="006E2810"/>
    <w:rsid w:val="006E5417"/>
    <w:rsid w:val="006F0794"/>
    <w:rsid w:val="006F7528"/>
    <w:rsid w:val="007023DE"/>
    <w:rsid w:val="00712F60"/>
    <w:rsid w:val="00720E3B"/>
    <w:rsid w:val="00725F82"/>
    <w:rsid w:val="0074393F"/>
    <w:rsid w:val="00745F6B"/>
    <w:rsid w:val="0075175B"/>
    <w:rsid w:val="0075585E"/>
    <w:rsid w:val="00770571"/>
    <w:rsid w:val="007720C7"/>
    <w:rsid w:val="007768FF"/>
    <w:rsid w:val="007824D3"/>
    <w:rsid w:val="00796EE3"/>
    <w:rsid w:val="007A53CB"/>
    <w:rsid w:val="007A7D29"/>
    <w:rsid w:val="007B4AB8"/>
    <w:rsid w:val="007C081C"/>
    <w:rsid w:val="007C0CF6"/>
    <w:rsid w:val="007D1181"/>
    <w:rsid w:val="007E01A3"/>
    <w:rsid w:val="007F1F8B"/>
    <w:rsid w:val="007F6205"/>
    <w:rsid w:val="007F67A1"/>
    <w:rsid w:val="00801A7B"/>
    <w:rsid w:val="00811C05"/>
    <w:rsid w:val="008206C8"/>
    <w:rsid w:val="008452D3"/>
    <w:rsid w:val="0086387C"/>
    <w:rsid w:val="008648E5"/>
    <w:rsid w:val="00874A6C"/>
    <w:rsid w:val="00876C65"/>
    <w:rsid w:val="00882F72"/>
    <w:rsid w:val="00885B25"/>
    <w:rsid w:val="00893DC4"/>
    <w:rsid w:val="008A147E"/>
    <w:rsid w:val="008A4B4C"/>
    <w:rsid w:val="008C239F"/>
    <w:rsid w:val="008D0EA5"/>
    <w:rsid w:val="008E480C"/>
    <w:rsid w:val="00907757"/>
    <w:rsid w:val="00916EC3"/>
    <w:rsid w:val="009212B0"/>
    <w:rsid w:val="00921FA1"/>
    <w:rsid w:val="009234A5"/>
    <w:rsid w:val="00933453"/>
    <w:rsid w:val="009336F7"/>
    <w:rsid w:val="0093636C"/>
    <w:rsid w:val="009374A7"/>
    <w:rsid w:val="00937F03"/>
    <w:rsid w:val="00946C7D"/>
    <w:rsid w:val="00947F08"/>
    <w:rsid w:val="00953F32"/>
    <w:rsid w:val="00955F6D"/>
    <w:rsid w:val="00977C16"/>
    <w:rsid w:val="0098551D"/>
    <w:rsid w:val="00985DCB"/>
    <w:rsid w:val="0099518F"/>
    <w:rsid w:val="00995AFD"/>
    <w:rsid w:val="00995CCB"/>
    <w:rsid w:val="009A43E2"/>
    <w:rsid w:val="009A523D"/>
    <w:rsid w:val="009B02A1"/>
    <w:rsid w:val="009B3361"/>
    <w:rsid w:val="009B7F3F"/>
    <w:rsid w:val="009D7CE6"/>
    <w:rsid w:val="009E448E"/>
    <w:rsid w:val="009F496B"/>
    <w:rsid w:val="00A01439"/>
    <w:rsid w:val="00A02E61"/>
    <w:rsid w:val="00A05CFF"/>
    <w:rsid w:val="00A110FE"/>
    <w:rsid w:val="00A13048"/>
    <w:rsid w:val="00A46843"/>
    <w:rsid w:val="00A56B97"/>
    <w:rsid w:val="00A6093D"/>
    <w:rsid w:val="00A703CE"/>
    <w:rsid w:val="00A72017"/>
    <w:rsid w:val="00A740F3"/>
    <w:rsid w:val="00A767DC"/>
    <w:rsid w:val="00A76A6D"/>
    <w:rsid w:val="00A83253"/>
    <w:rsid w:val="00AA6E84"/>
    <w:rsid w:val="00AB1A1C"/>
    <w:rsid w:val="00AB4721"/>
    <w:rsid w:val="00AB7405"/>
    <w:rsid w:val="00AD05A8"/>
    <w:rsid w:val="00AE341B"/>
    <w:rsid w:val="00AF51C5"/>
    <w:rsid w:val="00AF5AFC"/>
    <w:rsid w:val="00B01905"/>
    <w:rsid w:val="00B07CA7"/>
    <w:rsid w:val="00B10DF8"/>
    <w:rsid w:val="00B1279A"/>
    <w:rsid w:val="00B34A45"/>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76A3"/>
    <w:rsid w:val="00BD79E1"/>
    <w:rsid w:val="00BE6215"/>
    <w:rsid w:val="00C00DDE"/>
    <w:rsid w:val="00C04F43"/>
    <w:rsid w:val="00C05271"/>
    <w:rsid w:val="00C0609D"/>
    <w:rsid w:val="00C10516"/>
    <w:rsid w:val="00C115AB"/>
    <w:rsid w:val="00C23D66"/>
    <w:rsid w:val="00C26CCB"/>
    <w:rsid w:val="00C30249"/>
    <w:rsid w:val="00C30BDB"/>
    <w:rsid w:val="00C35F74"/>
    <w:rsid w:val="00C3723B"/>
    <w:rsid w:val="00C42466"/>
    <w:rsid w:val="00C51449"/>
    <w:rsid w:val="00C5308F"/>
    <w:rsid w:val="00C606C9"/>
    <w:rsid w:val="00C61BC6"/>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4ED2"/>
    <w:rsid w:val="00D807BF"/>
    <w:rsid w:val="00D82FCC"/>
    <w:rsid w:val="00D86C12"/>
    <w:rsid w:val="00DA17FC"/>
    <w:rsid w:val="00DA7887"/>
    <w:rsid w:val="00DB0BF6"/>
    <w:rsid w:val="00DB2C26"/>
    <w:rsid w:val="00DB45C3"/>
    <w:rsid w:val="00DD02F4"/>
    <w:rsid w:val="00DD6622"/>
    <w:rsid w:val="00DE1C7C"/>
    <w:rsid w:val="00DE6B43"/>
    <w:rsid w:val="00DE764B"/>
    <w:rsid w:val="00E041C6"/>
    <w:rsid w:val="00E11923"/>
    <w:rsid w:val="00E207D8"/>
    <w:rsid w:val="00E262D4"/>
    <w:rsid w:val="00E32184"/>
    <w:rsid w:val="00E36250"/>
    <w:rsid w:val="00E404FA"/>
    <w:rsid w:val="00E47F2D"/>
    <w:rsid w:val="00E54511"/>
    <w:rsid w:val="00E60EDC"/>
    <w:rsid w:val="00E61DAC"/>
    <w:rsid w:val="00E72B80"/>
    <w:rsid w:val="00E75FE3"/>
    <w:rsid w:val="00E86C4C"/>
    <w:rsid w:val="00E907A3"/>
    <w:rsid w:val="00EA5AE0"/>
    <w:rsid w:val="00EA6965"/>
    <w:rsid w:val="00EB56E1"/>
    <w:rsid w:val="00EB678D"/>
    <w:rsid w:val="00EB7AB1"/>
    <w:rsid w:val="00EC32BD"/>
    <w:rsid w:val="00ED536F"/>
    <w:rsid w:val="00EE7CD8"/>
    <w:rsid w:val="00EF09E5"/>
    <w:rsid w:val="00EF37F6"/>
    <w:rsid w:val="00EF48CC"/>
    <w:rsid w:val="00F00801"/>
    <w:rsid w:val="00F2488D"/>
    <w:rsid w:val="00F31A74"/>
    <w:rsid w:val="00F51A70"/>
    <w:rsid w:val="00F601A0"/>
    <w:rsid w:val="00F712E9"/>
    <w:rsid w:val="00F73032"/>
    <w:rsid w:val="00F848FC"/>
    <w:rsid w:val="00F906F6"/>
    <w:rsid w:val="00F9282A"/>
    <w:rsid w:val="00F950DF"/>
    <w:rsid w:val="00F96BAD"/>
    <w:rsid w:val="00FA139D"/>
    <w:rsid w:val="00FA60F5"/>
    <w:rsid w:val="00FB0E84"/>
    <w:rsid w:val="00FC2405"/>
    <w:rsid w:val="00FC4FF2"/>
    <w:rsid w:val="00FD01C2"/>
    <w:rsid w:val="00FD5904"/>
    <w:rsid w:val="00FE595C"/>
    <w:rsid w:val="00FF00A1"/>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6576AB"/>
    <w:pPr>
      <w:ind w:left="720"/>
      <w:contextualSpacing/>
      <w:textAlignment w:val="auto"/>
    </w:pPr>
  </w:style>
  <w:style w:type="character" w:customStyle="1" w:styleId="Heading1Char">
    <w:name w:val="Heading 1 Char"/>
    <w:basedOn w:val="DefaultParagraphFont"/>
    <w:link w:val="Heading1"/>
    <w:uiPriority w:val="9"/>
    <w:rsid w:val="006576AB"/>
    <w:rPr>
      <w:rFonts w:cs="Arial"/>
      <w:b/>
      <w:bCs/>
      <w:kern w:val="32"/>
      <w:sz w:val="32"/>
      <w:szCs w:val="32"/>
    </w:rPr>
  </w:style>
  <w:style w:type="paragraph" w:styleId="Bibliography">
    <w:name w:val="Bibliography"/>
    <w:basedOn w:val="Normal"/>
    <w:next w:val="Normal"/>
    <w:uiPriority w:val="37"/>
    <w:unhideWhenUsed/>
    <w:rsid w:val="006576AB"/>
  </w:style>
  <w:style w:type="character" w:styleId="UnresolvedMention">
    <w:name w:val="Unresolved Mention"/>
    <w:basedOn w:val="DefaultParagraphFont"/>
    <w:uiPriority w:val="99"/>
    <w:semiHidden/>
    <w:unhideWhenUsed/>
    <w:rsid w:val="00C61BC6"/>
    <w:rPr>
      <w:color w:val="605E5C"/>
      <w:shd w:val="clear" w:color="auto" w:fill="E1DFDD"/>
    </w:rPr>
  </w:style>
  <w:style w:type="table" w:styleId="TableGrid">
    <w:name w:val="Table Grid"/>
    <w:basedOn w:val="TableNormal"/>
    <w:rsid w:val="00995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740F3"/>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795">
      <w:bodyDiv w:val="1"/>
      <w:marLeft w:val="0"/>
      <w:marRight w:val="0"/>
      <w:marTop w:val="0"/>
      <w:marBottom w:val="0"/>
      <w:divBdr>
        <w:top w:val="none" w:sz="0" w:space="0" w:color="auto"/>
        <w:left w:val="none" w:sz="0" w:space="0" w:color="auto"/>
        <w:bottom w:val="none" w:sz="0" w:space="0" w:color="auto"/>
        <w:right w:val="none" w:sz="0" w:space="0" w:color="auto"/>
      </w:divBdr>
    </w:div>
    <w:div w:id="68236943">
      <w:bodyDiv w:val="1"/>
      <w:marLeft w:val="0"/>
      <w:marRight w:val="0"/>
      <w:marTop w:val="0"/>
      <w:marBottom w:val="0"/>
      <w:divBdr>
        <w:top w:val="none" w:sz="0" w:space="0" w:color="auto"/>
        <w:left w:val="none" w:sz="0" w:space="0" w:color="auto"/>
        <w:bottom w:val="none" w:sz="0" w:space="0" w:color="auto"/>
        <w:right w:val="none" w:sz="0" w:space="0" w:color="auto"/>
      </w:divBdr>
    </w:div>
    <w:div w:id="71390216">
      <w:bodyDiv w:val="1"/>
      <w:marLeft w:val="0"/>
      <w:marRight w:val="0"/>
      <w:marTop w:val="0"/>
      <w:marBottom w:val="0"/>
      <w:divBdr>
        <w:top w:val="none" w:sz="0" w:space="0" w:color="auto"/>
        <w:left w:val="none" w:sz="0" w:space="0" w:color="auto"/>
        <w:bottom w:val="none" w:sz="0" w:space="0" w:color="auto"/>
        <w:right w:val="none" w:sz="0" w:space="0" w:color="auto"/>
      </w:divBdr>
    </w:div>
    <w:div w:id="86384976">
      <w:bodyDiv w:val="1"/>
      <w:marLeft w:val="0"/>
      <w:marRight w:val="0"/>
      <w:marTop w:val="0"/>
      <w:marBottom w:val="0"/>
      <w:divBdr>
        <w:top w:val="none" w:sz="0" w:space="0" w:color="auto"/>
        <w:left w:val="none" w:sz="0" w:space="0" w:color="auto"/>
        <w:bottom w:val="none" w:sz="0" w:space="0" w:color="auto"/>
        <w:right w:val="none" w:sz="0" w:space="0" w:color="auto"/>
      </w:divBdr>
    </w:div>
    <w:div w:id="97216318">
      <w:bodyDiv w:val="1"/>
      <w:marLeft w:val="0"/>
      <w:marRight w:val="0"/>
      <w:marTop w:val="0"/>
      <w:marBottom w:val="0"/>
      <w:divBdr>
        <w:top w:val="none" w:sz="0" w:space="0" w:color="auto"/>
        <w:left w:val="none" w:sz="0" w:space="0" w:color="auto"/>
        <w:bottom w:val="none" w:sz="0" w:space="0" w:color="auto"/>
        <w:right w:val="none" w:sz="0" w:space="0" w:color="auto"/>
      </w:divBdr>
    </w:div>
    <w:div w:id="99105575">
      <w:bodyDiv w:val="1"/>
      <w:marLeft w:val="0"/>
      <w:marRight w:val="0"/>
      <w:marTop w:val="0"/>
      <w:marBottom w:val="0"/>
      <w:divBdr>
        <w:top w:val="none" w:sz="0" w:space="0" w:color="auto"/>
        <w:left w:val="none" w:sz="0" w:space="0" w:color="auto"/>
        <w:bottom w:val="none" w:sz="0" w:space="0" w:color="auto"/>
        <w:right w:val="none" w:sz="0" w:space="0" w:color="auto"/>
      </w:divBdr>
    </w:div>
    <w:div w:id="105005418">
      <w:bodyDiv w:val="1"/>
      <w:marLeft w:val="0"/>
      <w:marRight w:val="0"/>
      <w:marTop w:val="0"/>
      <w:marBottom w:val="0"/>
      <w:divBdr>
        <w:top w:val="none" w:sz="0" w:space="0" w:color="auto"/>
        <w:left w:val="none" w:sz="0" w:space="0" w:color="auto"/>
        <w:bottom w:val="none" w:sz="0" w:space="0" w:color="auto"/>
        <w:right w:val="none" w:sz="0" w:space="0" w:color="auto"/>
      </w:divBdr>
    </w:div>
    <w:div w:id="105319408">
      <w:bodyDiv w:val="1"/>
      <w:marLeft w:val="0"/>
      <w:marRight w:val="0"/>
      <w:marTop w:val="0"/>
      <w:marBottom w:val="0"/>
      <w:divBdr>
        <w:top w:val="none" w:sz="0" w:space="0" w:color="auto"/>
        <w:left w:val="none" w:sz="0" w:space="0" w:color="auto"/>
        <w:bottom w:val="none" w:sz="0" w:space="0" w:color="auto"/>
        <w:right w:val="none" w:sz="0" w:space="0" w:color="auto"/>
      </w:divBdr>
    </w:div>
    <w:div w:id="106436269">
      <w:bodyDiv w:val="1"/>
      <w:marLeft w:val="0"/>
      <w:marRight w:val="0"/>
      <w:marTop w:val="0"/>
      <w:marBottom w:val="0"/>
      <w:divBdr>
        <w:top w:val="none" w:sz="0" w:space="0" w:color="auto"/>
        <w:left w:val="none" w:sz="0" w:space="0" w:color="auto"/>
        <w:bottom w:val="none" w:sz="0" w:space="0" w:color="auto"/>
        <w:right w:val="none" w:sz="0" w:space="0" w:color="auto"/>
      </w:divBdr>
    </w:div>
    <w:div w:id="166752010">
      <w:bodyDiv w:val="1"/>
      <w:marLeft w:val="0"/>
      <w:marRight w:val="0"/>
      <w:marTop w:val="0"/>
      <w:marBottom w:val="0"/>
      <w:divBdr>
        <w:top w:val="none" w:sz="0" w:space="0" w:color="auto"/>
        <w:left w:val="none" w:sz="0" w:space="0" w:color="auto"/>
        <w:bottom w:val="none" w:sz="0" w:space="0" w:color="auto"/>
        <w:right w:val="none" w:sz="0" w:space="0" w:color="auto"/>
      </w:divBdr>
    </w:div>
    <w:div w:id="215513206">
      <w:bodyDiv w:val="1"/>
      <w:marLeft w:val="0"/>
      <w:marRight w:val="0"/>
      <w:marTop w:val="0"/>
      <w:marBottom w:val="0"/>
      <w:divBdr>
        <w:top w:val="none" w:sz="0" w:space="0" w:color="auto"/>
        <w:left w:val="none" w:sz="0" w:space="0" w:color="auto"/>
        <w:bottom w:val="none" w:sz="0" w:space="0" w:color="auto"/>
        <w:right w:val="none" w:sz="0" w:space="0" w:color="auto"/>
      </w:divBdr>
    </w:div>
    <w:div w:id="239291794">
      <w:bodyDiv w:val="1"/>
      <w:marLeft w:val="0"/>
      <w:marRight w:val="0"/>
      <w:marTop w:val="0"/>
      <w:marBottom w:val="0"/>
      <w:divBdr>
        <w:top w:val="none" w:sz="0" w:space="0" w:color="auto"/>
        <w:left w:val="none" w:sz="0" w:space="0" w:color="auto"/>
        <w:bottom w:val="none" w:sz="0" w:space="0" w:color="auto"/>
        <w:right w:val="none" w:sz="0" w:space="0" w:color="auto"/>
      </w:divBdr>
    </w:div>
    <w:div w:id="241986272">
      <w:bodyDiv w:val="1"/>
      <w:marLeft w:val="0"/>
      <w:marRight w:val="0"/>
      <w:marTop w:val="0"/>
      <w:marBottom w:val="0"/>
      <w:divBdr>
        <w:top w:val="none" w:sz="0" w:space="0" w:color="auto"/>
        <w:left w:val="none" w:sz="0" w:space="0" w:color="auto"/>
        <w:bottom w:val="none" w:sz="0" w:space="0" w:color="auto"/>
        <w:right w:val="none" w:sz="0" w:space="0" w:color="auto"/>
      </w:divBdr>
    </w:div>
    <w:div w:id="256209077">
      <w:bodyDiv w:val="1"/>
      <w:marLeft w:val="0"/>
      <w:marRight w:val="0"/>
      <w:marTop w:val="0"/>
      <w:marBottom w:val="0"/>
      <w:divBdr>
        <w:top w:val="none" w:sz="0" w:space="0" w:color="auto"/>
        <w:left w:val="none" w:sz="0" w:space="0" w:color="auto"/>
        <w:bottom w:val="none" w:sz="0" w:space="0" w:color="auto"/>
        <w:right w:val="none" w:sz="0" w:space="0" w:color="auto"/>
      </w:divBdr>
    </w:div>
    <w:div w:id="257716496">
      <w:bodyDiv w:val="1"/>
      <w:marLeft w:val="0"/>
      <w:marRight w:val="0"/>
      <w:marTop w:val="0"/>
      <w:marBottom w:val="0"/>
      <w:divBdr>
        <w:top w:val="none" w:sz="0" w:space="0" w:color="auto"/>
        <w:left w:val="none" w:sz="0" w:space="0" w:color="auto"/>
        <w:bottom w:val="none" w:sz="0" w:space="0" w:color="auto"/>
        <w:right w:val="none" w:sz="0" w:space="0" w:color="auto"/>
      </w:divBdr>
    </w:div>
    <w:div w:id="291256540">
      <w:bodyDiv w:val="1"/>
      <w:marLeft w:val="0"/>
      <w:marRight w:val="0"/>
      <w:marTop w:val="0"/>
      <w:marBottom w:val="0"/>
      <w:divBdr>
        <w:top w:val="none" w:sz="0" w:space="0" w:color="auto"/>
        <w:left w:val="none" w:sz="0" w:space="0" w:color="auto"/>
        <w:bottom w:val="none" w:sz="0" w:space="0" w:color="auto"/>
        <w:right w:val="none" w:sz="0" w:space="0" w:color="auto"/>
      </w:divBdr>
    </w:div>
    <w:div w:id="303049650">
      <w:bodyDiv w:val="1"/>
      <w:marLeft w:val="0"/>
      <w:marRight w:val="0"/>
      <w:marTop w:val="0"/>
      <w:marBottom w:val="0"/>
      <w:divBdr>
        <w:top w:val="none" w:sz="0" w:space="0" w:color="auto"/>
        <w:left w:val="none" w:sz="0" w:space="0" w:color="auto"/>
        <w:bottom w:val="none" w:sz="0" w:space="0" w:color="auto"/>
        <w:right w:val="none" w:sz="0" w:space="0" w:color="auto"/>
      </w:divBdr>
    </w:div>
    <w:div w:id="328485635">
      <w:bodyDiv w:val="1"/>
      <w:marLeft w:val="0"/>
      <w:marRight w:val="0"/>
      <w:marTop w:val="0"/>
      <w:marBottom w:val="0"/>
      <w:divBdr>
        <w:top w:val="none" w:sz="0" w:space="0" w:color="auto"/>
        <w:left w:val="none" w:sz="0" w:space="0" w:color="auto"/>
        <w:bottom w:val="none" w:sz="0" w:space="0" w:color="auto"/>
        <w:right w:val="none" w:sz="0" w:space="0" w:color="auto"/>
      </w:divBdr>
    </w:div>
    <w:div w:id="336199859">
      <w:bodyDiv w:val="1"/>
      <w:marLeft w:val="0"/>
      <w:marRight w:val="0"/>
      <w:marTop w:val="0"/>
      <w:marBottom w:val="0"/>
      <w:divBdr>
        <w:top w:val="none" w:sz="0" w:space="0" w:color="auto"/>
        <w:left w:val="none" w:sz="0" w:space="0" w:color="auto"/>
        <w:bottom w:val="none" w:sz="0" w:space="0" w:color="auto"/>
        <w:right w:val="none" w:sz="0" w:space="0" w:color="auto"/>
      </w:divBdr>
    </w:div>
    <w:div w:id="344484304">
      <w:bodyDiv w:val="1"/>
      <w:marLeft w:val="0"/>
      <w:marRight w:val="0"/>
      <w:marTop w:val="0"/>
      <w:marBottom w:val="0"/>
      <w:divBdr>
        <w:top w:val="none" w:sz="0" w:space="0" w:color="auto"/>
        <w:left w:val="none" w:sz="0" w:space="0" w:color="auto"/>
        <w:bottom w:val="none" w:sz="0" w:space="0" w:color="auto"/>
        <w:right w:val="none" w:sz="0" w:space="0" w:color="auto"/>
      </w:divBdr>
    </w:div>
    <w:div w:id="362679686">
      <w:bodyDiv w:val="1"/>
      <w:marLeft w:val="0"/>
      <w:marRight w:val="0"/>
      <w:marTop w:val="0"/>
      <w:marBottom w:val="0"/>
      <w:divBdr>
        <w:top w:val="none" w:sz="0" w:space="0" w:color="auto"/>
        <w:left w:val="none" w:sz="0" w:space="0" w:color="auto"/>
        <w:bottom w:val="none" w:sz="0" w:space="0" w:color="auto"/>
        <w:right w:val="none" w:sz="0" w:space="0" w:color="auto"/>
      </w:divBdr>
    </w:div>
    <w:div w:id="388262860">
      <w:bodyDiv w:val="1"/>
      <w:marLeft w:val="0"/>
      <w:marRight w:val="0"/>
      <w:marTop w:val="0"/>
      <w:marBottom w:val="0"/>
      <w:divBdr>
        <w:top w:val="none" w:sz="0" w:space="0" w:color="auto"/>
        <w:left w:val="none" w:sz="0" w:space="0" w:color="auto"/>
        <w:bottom w:val="none" w:sz="0" w:space="0" w:color="auto"/>
        <w:right w:val="none" w:sz="0" w:space="0" w:color="auto"/>
      </w:divBdr>
    </w:div>
    <w:div w:id="415173477">
      <w:bodyDiv w:val="1"/>
      <w:marLeft w:val="0"/>
      <w:marRight w:val="0"/>
      <w:marTop w:val="0"/>
      <w:marBottom w:val="0"/>
      <w:divBdr>
        <w:top w:val="none" w:sz="0" w:space="0" w:color="auto"/>
        <w:left w:val="none" w:sz="0" w:space="0" w:color="auto"/>
        <w:bottom w:val="none" w:sz="0" w:space="0" w:color="auto"/>
        <w:right w:val="none" w:sz="0" w:space="0" w:color="auto"/>
      </w:divBdr>
    </w:div>
    <w:div w:id="424113692">
      <w:bodyDiv w:val="1"/>
      <w:marLeft w:val="0"/>
      <w:marRight w:val="0"/>
      <w:marTop w:val="0"/>
      <w:marBottom w:val="0"/>
      <w:divBdr>
        <w:top w:val="none" w:sz="0" w:space="0" w:color="auto"/>
        <w:left w:val="none" w:sz="0" w:space="0" w:color="auto"/>
        <w:bottom w:val="none" w:sz="0" w:space="0" w:color="auto"/>
        <w:right w:val="none" w:sz="0" w:space="0" w:color="auto"/>
      </w:divBdr>
    </w:div>
    <w:div w:id="439297275">
      <w:bodyDiv w:val="1"/>
      <w:marLeft w:val="0"/>
      <w:marRight w:val="0"/>
      <w:marTop w:val="0"/>
      <w:marBottom w:val="0"/>
      <w:divBdr>
        <w:top w:val="none" w:sz="0" w:space="0" w:color="auto"/>
        <w:left w:val="none" w:sz="0" w:space="0" w:color="auto"/>
        <w:bottom w:val="none" w:sz="0" w:space="0" w:color="auto"/>
        <w:right w:val="none" w:sz="0" w:space="0" w:color="auto"/>
      </w:divBdr>
    </w:div>
    <w:div w:id="471561486">
      <w:bodyDiv w:val="1"/>
      <w:marLeft w:val="0"/>
      <w:marRight w:val="0"/>
      <w:marTop w:val="0"/>
      <w:marBottom w:val="0"/>
      <w:divBdr>
        <w:top w:val="none" w:sz="0" w:space="0" w:color="auto"/>
        <w:left w:val="none" w:sz="0" w:space="0" w:color="auto"/>
        <w:bottom w:val="none" w:sz="0" w:space="0" w:color="auto"/>
        <w:right w:val="none" w:sz="0" w:space="0" w:color="auto"/>
      </w:divBdr>
    </w:div>
    <w:div w:id="474951828">
      <w:bodyDiv w:val="1"/>
      <w:marLeft w:val="0"/>
      <w:marRight w:val="0"/>
      <w:marTop w:val="0"/>
      <w:marBottom w:val="0"/>
      <w:divBdr>
        <w:top w:val="none" w:sz="0" w:space="0" w:color="auto"/>
        <w:left w:val="none" w:sz="0" w:space="0" w:color="auto"/>
        <w:bottom w:val="none" w:sz="0" w:space="0" w:color="auto"/>
        <w:right w:val="none" w:sz="0" w:space="0" w:color="auto"/>
      </w:divBdr>
    </w:div>
    <w:div w:id="476994057">
      <w:bodyDiv w:val="1"/>
      <w:marLeft w:val="0"/>
      <w:marRight w:val="0"/>
      <w:marTop w:val="0"/>
      <w:marBottom w:val="0"/>
      <w:divBdr>
        <w:top w:val="none" w:sz="0" w:space="0" w:color="auto"/>
        <w:left w:val="none" w:sz="0" w:space="0" w:color="auto"/>
        <w:bottom w:val="none" w:sz="0" w:space="0" w:color="auto"/>
        <w:right w:val="none" w:sz="0" w:space="0" w:color="auto"/>
      </w:divBdr>
    </w:div>
    <w:div w:id="503474683">
      <w:bodyDiv w:val="1"/>
      <w:marLeft w:val="0"/>
      <w:marRight w:val="0"/>
      <w:marTop w:val="0"/>
      <w:marBottom w:val="0"/>
      <w:divBdr>
        <w:top w:val="none" w:sz="0" w:space="0" w:color="auto"/>
        <w:left w:val="none" w:sz="0" w:space="0" w:color="auto"/>
        <w:bottom w:val="none" w:sz="0" w:space="0" w:color="auto"/>
        <w:right w:val="none" w:sz="0" w:space="0" w:color="auto"/>
      </w:divBdr>
    </w:div>
    <w:div w:id="511724595">
      <w:bodyDiv w:val="1"/>
      <w:marLeft w:val="0"/>
      <w:marRight w:val="0"/>
      <w:marTop w:val="0"/>
      <w:marBottom w:val="0"/>
      <w:divBdr>
        <w:top w:val="none" w:sz="0" w:space="0" w:color="auto"/>
        <w:left w:val="none" w:sz="0" w:space="0" w:color="auto"/>
        <w:bottom w:val="none" w:sz="0" w:space="0" w:color="auto"/>
        <w:right w:val="none" w:sz="0" w:space="0" w:color="auto"/>
      </w:divBdr>
    </w:div>
    <w:div w:id="521090862">
      <w:bodyDiv w:val="1"/>
      <w:marLeft w:val="0"/>
      <w:marRight w:val="0"/>
      <w:marTop w:val="0"/>
      <w:marBottom w:val="0"/>
      <w:divBdr>
        <w:top w:val="none" w:sz="0" w:space="0" w:color="auto"/>
        <w:left w:val="none" w:sz="0" w:space="0" w:color="auto"/>
        <w:bottom w:val="none" w:sz="0" w:space="0" w:color="auto"/>
        <w:right w:val="none" w:sz="0" w:space="0" w:color="auto"/>
      </w:divBdr>
    </w:div>
    <w:div w:id="579995231">
      <w:bodyDiv w:val="1"/>
      <w:marLeft w:val="0"/>
      <w:marRight w:val="0"/>
      <w:marTop w:val="0"/>
      <w:marBottom w:val="0"/>
      <w:divBdr>
        <w:top w:val="none" w:sz="0" w:space="0" w:color="auto"/>
        <w:left w:val="none" w:sz="0" w:space="0" w:color="auto"/>
        <w:bottom w:val="none" w:sz="0" w:space="0" w:color="auto"/>
        <w:right w:val="none" w:sz="0" w:space="0" w:color="auto"/>
      </w:divBdr>
    </w:div>
    <w:div w:id="604003833">
      <w:bodyDiv w:val="1"/>
      <w:marLeft w:val="0"/>
      <w:marRight w:val="0"/>
      <w:marTop w:val="0"/>
      <w:marBottom w:val="0"/>
      <w:divBdr>
        <w:top w:val="none" w:sz="0" w:space="0" w:color="auto"/>
        <w:left w:val="none" w:sz="0" w:space="0" w:color="auto"/>
        <w:bottom w:val="none" w:sz="0" w:space="0" w:color="auto"/>
        <w:right w:val="none" w:sz="0" w:space="0" w:color="auto"/>
      </w:divBdr>
    </w:div>
    <w:div w:id="630870361">
      <w:bodyDiv w:val="1"/>
      <w:marLeft w:val="0"/>
      <w:marRight w:val="0"/>
      <w:marTop w:val="0"/>
      <w:marBottom w:val="0"/>
      <w:divBdr>
        <w:top w:val="none" w:sz="0" w:space="0" w:color="auto"/>
        <w:left w:val="none" w:sz="0" w:space="0" w:color="auto"/>
        <w:bottom w:val="none" w:sz="0" w:space="0" w:color="auto"/>
        <w:right w:val="none" w:sz="0" w:space="0" w:color="auto"/>
      </w:divBdr>
    </w:div>
    <w:div w:id="713621990">
      <w:bodyDiv w:val="1"/>
      <w:marLeft w:val="0"/>
      <w:marRight w:val="0"/>
      <w:marTop w:val="0"/>
      <w:marBottom w:val="0"/>
      <w:divBdr>
        <w:top w:val="none" w:sz="0" w:space="0" w:color="auto"/>
        <w:left w:val="none" w:sz="0" w:space="0" w:color="auto"/>
        <w:bottom w:val="none" w:sz="0" w:space="0" w:color="auto"/>
        <w:right w:val="none" w:sz="0" w:space="0" w:color="auto"/>
      </w:divBdr>
    </w:div>
    <w:div w:id="735518514">
      <w:bodyDiv w:val="1"/>
      <w:marLeft w:val="0"/>
      <w:marRight w:val="0"/>
      <w:marTop w:val="0"/>
      <w:marBottom w:val="0"/>
      <w:divBdr>
        <w:top w:val="none" w:sz="0" w:space="0" w:color="auto"/>
        <w:left w:val="none" w:sz="0" w:space="0" w:color="auto"/>
        <w:bottom w:val="none" w:sz="0" w:space="0" w:color="auto"/>
        <w:right w:val="none" w:sz="0" w:space="0" w:color="auto"/>
      </w:divBdr>
    </w:div>
    <w:div w:id="844634219">
      <w:bodyDiv w:val="1"/>
      <w:marLeft w:val="0"/>
      <w:marRight w:val="0"/>
      <w:marTop w:val="0"/>
      <w:marBottom w:val="0"/>
      <w:divBdr>
        <w:top w:val="none" w:sz="0" w:space="0" w:color="auto"/>
        <w:left w:val="none" w:sz="0" w:space="0" w:color="auto"/>
        <w:bottom w:val="none" w:sz="0" w:space="0" w:color="auto"/>
        <w:right w:val="none" w:sz="0" w:space="0" w:color="auto"/>
      </w:divBdr>
    </w:div>
    <w:div w:id="861935538">
      <w:bodyDiv w:val="1"/>
      <w:marLeft w:val="0"/>
      <w:marRight w:val="0"/>
      <w:marTop w:val="0"/>
      <w:marBottom w:val="0"/>
      <w:divBdr>
        <w:top w:val="none" w:sz="0" w:space="0" w:color="auto"/>
        <w:left w:val="none" w:sz="0" w:space="0" w:color="auto"/>
        <w:bottom w:val="none" w:sz="0" w:space="0" w:color="auto"/>
        <w:right w:val="none" w:sz="0" w:space="0" w:color="auto"/>
      </w:divBdr>
    </w:div>
    <w:div w:id="899941071">
      <w:bodyDiv w:val="1"/>
      <w:marLeft w:val="0"/>
      <w:marRight w:val="0"/>
      <w:marTop w:val="0"/>
      <w:marBottom w:val="0"/>
      <w:divBdr>
        <w:top w:val="none" w:sz="0" w:space="0" w:color="auto"/>
        <w:left w:val="none" w:sz="0" w:space="0" w:color="auto"/>
        <w:bottom w:val="none" w:sz="0" w:space="0" w:color="auto"/>
        <w:right w:val="none" w:sz="0" w:space="0" w:color="auto"/>
      </w:divBdr>
    </w:div>
    <w:div w:id="906958697">
      <w:bodyDiv w:val="1"/>
      <w:marLeft w:val="0"/>
      <w:marRight w:val="0"/>
      <w:marTop w:val="0"/>
      <w:marBottom w:val="0"/>
      <w:divBdr>
        <w:top w:val="none" w:sz="0" w:space="0" w:color="auto"/>
        <w:left w:val="none" w:sz="0" w:space="0" w:color="auto"/>
        <w:bottom w:val="none" w:sz="0" w:space="0" w:color="auto"/>
        <w:right w:val="none" w:sz="0" w:space="0" w:color="auto"/>
      </w:divBdr>
    </w:div>
    <w:div w:id="910575417">
      <w:bodyDiv w:val="1"/>
      <w:marLeft w:val="0"/>
      <w:marRight w:val="0"/>
      <w:marTop w:val="0"/>
      <w:marBottom w:val="0"/>
      <w:divBdr>
        <w:top w:val="none" w:sz="0" w:space="0" w:color="auto"/>
        <w:left w:val="none" w:sz="0" w:space="0" w:color="auto"/>
        <w:bottom w:val="none" w:sz="0" w:space="0" w:color="auto"/>
        <w:right w:val="none" w:sz="0" w:space="0" w:color="auto"/>
      </w:divBdr>
    </w:div>
    <w:div w:id="930623203">
      <w:bodyDiv w:val="1"/>
      <w:marLeft w:val="0"/>
      <w:marRight w:val="0"/>
      <w:marTop w:val="0"/>
      <w:marBottom w:val="0"/>
      <w:divBdr>
        <w:top w:val="none" w:sz="0" w:space="0" w:color="auto"/>
        <w:left w:val="none" w:sz="0" w:space="0" w:color="auto"/>
        <w:bottom w:val="none" w:sz="0" w:space="0" w:color="auto"/>
        <w:right w:val="none" w:sz="0" w:space="0" w:color="auto"/>
      </w:divBdr>
    </w:div>
    <w:div w:id="932739720">
      <w:bodyDiv w:val="1"/>
      <w:marLeft w:val="0"/>
      <w:marRight w:val="0"/>
      <w:marTop w:val="0"/>
      <w:marBottom w:val="0"/>
      <w:divBdr>
        <w:top w:val="none" w:sz="0" w:space="0" w:color="auto"/>
        <w:left w:val="none" w:sz="0" w:space="0" w:color="auto"/>
        <w:bottom w:val="none" w:sz="0" w:space="0" w:color="auto"/>
        <w:right w:val="none" w:sz="0" w:space="0" w:color="auto"/>
      </w:divBdr>
    </w:div>
    <w:div w:id="942154116">
      <w:bodyDiv w:val="1"/>
      <w:marLeft w:val="0"/>
      <w:marRight w:val="0"/>
      <w:marTop w:val="0"/>
      <w:marBottom w:val="0"/>
      <w:divBdr>
        <w:top w:val="none" w:sz="0" w:space="0" w:color="auto"/>
        <w:left w:val="none" w:sz="0" w:space="0" w:color="auto"/>
        <w:bottom w:val="none" w:sz="0" w:space="0" w:color="auto"/>
        <w:right w:val="none" w:sz="0" w:space="0" w:color="auto"/>
      </w:divBdr>
    </w:div>
    <w:div w:id="959722532">
      <w:bodyDiv w:val="1"/>
      <w:marLeft w:val="0"/>
      <w:marRight w:val="0"/>
      <w:marTop w:val="0"/>
      <w:marBottom w:val="0"/>
      <w:divBdr>
        <w:top w:val="none" w:sz="0" w:space="0" w:color="auto"/>
        <w:left w:val="none" w:sz="0" w:space="0" w:color="auto"/>
        <w:bottom w:val="none" w:sz="0" w:space="0" w:color="auto"/>
        <w:right w:val="none" w:sz="0" w:space="0" w:color="auto"/>
      </w:divBdr>
    </w:div>
    <w:div w:id="968321101">
      <w:bodyDiv w:val="1"/>
      <w:marLeft w:val="0"/>
      <w:marRight w:val="0"/>
      <w:marTop w:val="0"/>
      <w:marBottom w:val="0"/>
      <w:divBdr>
        <w:top w:val="none" w:sz="0" w:space="0" w:color="auto"/>
        <w:left w:val="none" w:sz="0" w:space="0" w:color="auto"/>
        <w:bottom w:val="none" w:sz="0" w:space="0" w:color="auto"/>
        <w:right w:val="none" w:sz="0" w:space="0" w:color="auto"/>
      </w:divBdr>
    </w:div>
    <w:div w:id="992677528">
      <w:bodyDiv w:val="1"/>
      <w:marLeft w:val="0"/>
      <w:marRight w:val="0"/>
      <w:marTop w:val="0"/>
      <w:marBottom w:val="0"/>
      <w:divBdr>
        <w:top w:val="none" w:sz="0" w:space="0" w:color="auto"/>
        <w:left w:val="none" w:sz="0" w:space="0" w:color="auto"/>
        <w:bottom w:val="none" w:sz="0" w:space="0" w:color="auto"/>
        <w:right w:val="none" w:sz="0" w:space="0" w:color="auto"/>
      </w:divBdr>
    </w:div>
    <w:div w:id="1029919251">
      <w:bodyDiv w:val="1"/>
      <w:marLeft w:val="0"/>
      <w:marRight w:val="0"/>
      <w:marTop w:val="0"/>
      <w:marBottom w:val="0"/>
      <w:divBdr>
        <w:top w:val="none" w:sz="0" w:space="0" w:color="auto"/>
        <w:left w:val="none" w:sz="0" w:space="0" w:color="auto"/>
        <w:bottom w:val="none" w:sz="0" w:space="0" w:color="auto"/>
        <w:right w:val="none" w:sz="0" w:space="0" w:color="auto"/>
      </w:divBdr>
    </w:div>
    <w:div w:id="1058087683">
      <w:bodyDiv w:val="1"/>
      <w:marLeft w:val="0"/>
      <w:marRight w:val="0"/>
      <w:marTop w:val="0"/>
      <w:marBottom w:val="0"/>
      <w:divBdr>
        <w:top w:val="none" w:sz="0" w:space="0" w:color="auto"/>
        <w:left w:val="none" w:sz="0" w:space="0" w:color="auto"/>
        <w:bottom w:val="none" w:sz="0" w:space="0" w:color="auto"/>
        <w:right w:val="none" w:sz="0" w:space="0" w:color="auto"/>
      </w:divBdr>
    </w:div>
    <w:div w:id="1092092108">
      <w:bodyDiv w:val="1"/>
      <w:marLeft w:val="0"/>
      <w:marRight w:val="0"/>
      <w:marTop w:val="0"/>
      <w:marBottom w:val="0"/>
      <w:divBdr>
        <w:top w:val="none" w:sz="0" w:space="0" w:color="auto"/>
        <w:left w:val="none" w:sz="0" w:space="0" w:color="auto"/>
        <w:bottom w:val="none" w:sz="0" w:space="0" w:color="auto"/>
        <w:right w:val="none" w:sz="0" w:space="0" w:color="auto"/>
      </w:divBdr>
    </w:div>
    <w:div w:id="1132402725">
      <w:bodyDiv w:val="1"/>
      <w:marLeft w:val="0"/>
      <w:marRight w:val="0"/>
      <w:marTop w:val="0"/>
      <w:marBottom w:val="0"/>
      <w:divBdr>
        <w:top w:val="none" w:sz="0" w:space="0" w:color="auto"/>
        <w:left w:val="none" w:sz="0" w:space="0" w:color="auto"/>
        <w:bottom w:val="none" w:sz="0" w:space="0" w:color="auto"/>
        <w:right w:val="none" w:sz="0" w:space="0" w:color="auto"/>
      </w:divBdr>
    </w:div>
    <w:div w:id="1162769629">
      <w:bodyDiv w:val="1"/>
      <w:marLeft w:val="0"/>
      <w:marRight w:val="0"/>
      <w:marTop w:val="0"/>
      <w:marBottom w:val="0"/>
      <w:divBdr>
        <w:top w:val="none" w:sz="0" w:space="0" w:color="auto"/>
        <w:left w:val="none" w:sz="0" w:space="0" w:color="auto"/>
        <w:bottom w:val="none" w:sz="0" w:space="0" w:color="auto"/>
        <w:right w:val="none" w:sz="0" w:space="0" w:color="auto"/>
      </w:divBdr>
    </w:div>
    <w:div w:id="1194270584">
      <w:bodyDiv w:val="1"/>
      <w:marLeft w:val="0"/>
      <w:marRight w:val="0"/>
      <w:marTop w:val="0"/>
      <w:marBottom w:val="0"/>
      <w:divBdr>
        <w:top w:val="none" w:sz="0" w:space="0" w:color="auto"/>
        <w:left w:val="none" w:sz="0" w:space="0" w:color="auto"/>
        <w:bottom w:val="none" w:sz="0" w:space="0" w:color="auto"/>
        <w:right w:val="none" w:sz="0" w:space="0" w:color="auto"/>
      </w:divBdr>
    </w:div>
    <w:div w:id="1230112475">
      <w:bodyDiv w:val="1"/>
      <w:marLeft w:val="0"/>
      <w:marRight w:val="0"/>
      <w:marTop w:val="0"/>
      <w:marBottom w:val="0"/>
      <w:divBdr>
        <w:top w:val="none" w:sz="0" w:space="0" w:color="auto"/>
        <w:left w:val="none" w:sz="0" w:space="0" w:color="auto"/>
        <w:bottom w:val="none" w:sz="0" w:space="0" w:color="auto"/>
        <w:right w:val="none" w:sz="0" w:space="0" w:color="auto"/>
      </w:divBdr>
    </w:div>
    <w:div w:id="1236861064">
      <w:bodyDiv w:val="1"/>
      <w:marLeft w:val="0"/>
      <w:marRight w:val="0"/>
      <w:marTop w:val="0"/>
      <w:marBottom w:val="0"/>
      <w:divBdr>
        <w:top w:val="none" w:sz="0" w:space="0" w:color="auto"/>
        <w:left w:val="none" w:sz="0" w:space="0" w:color="auto"/>
        <w:bottom w:val="none" w:sz="0" w:space="0" w:color="auto"/>
        <w:right w:val="none" w:sz="0" w:space="0" w:color="auto"/>
      </w:divBdr>
    </w:div>
    <w:div w:id="1272978854">
      <w:bodyDiv w:val="1"/>
      <w:marLeft w:val="0"/>
      <w:marRight w:val="0"/>
      <w:marTop w:val="0"/>
      <w:marBottom w:val="0"/>
      <w:divBdr>
        <w:top w:val="none" w:sz="0" w:space="0" w:color="auto"/>
        <w:left w:val="none" w:sz="0" w:space="0" w:color="auto"/>
        <w:bottom w:val="none" w:sz="0" w:space="0" w:color="auto"/>
        <w:right w:val="none" w:sz="0" w:space="0" w:color="auto"/>
      </w:divBdr>
    </w:div>
    <w:div w:id="1279607041">
      <w:bodyDiv w:val="1"/>
      <w:marLeft w:val="0"/>
      <w:marRight w:val="0"/>
      <w:marTop w:val="0"/>
      <w:marBottom w:val="0"/>
      <w:divBdr>
        <w:top w:val="none" w:sz="0" w:space="0" w:color="auto"/>
        <w:left w:val="none" w:sz="0" w:space="0" w:color="auto"/>
        <w:bottom w:val="none" w:sz="0" w:space="0" w:color="auto"/>
        <w:right w:val="none" w:sz="0" w:space="0" w:color="auto"/>
      </w:divBdr>
    </w:div>
    <w:div w:id="1283995421">
      <w:bodyDiv w:val="1"/>
      <w:marLeft w:val="0"/>
      <w:marRight w:val="0"/>
      <w:marTop w:val="0"/>
      <w:marBottom w:val="0"/>
      <w:divBdr>
        <w:top w:val="none" w:sz="0" w:space="0" w:color="auto"/>
        <w:left w:val="none" w:sz="0" w:space="0" w:color="auto"/>
        <w:bottom w:val="none" w:sz="0" w:space="0" w:color="auto"/>
        <w:right w:val="none" w:sz="0" w:space="0" w:color="auto"/>
      </w:divBdr>
    </w:div>
    <w:div w:id="1308245102">
      <w:bodyDiv w:val="1"/>
      <w:marLeft w:val="0"/>
      <w:marRight w:val="0"/>
      <w:marTop w:val="0"/>
      <w:marBottom w:val="0"/>
      <w:divBdr>
        <w:top w:val="none" w:sz="0" w:space="0" w:color="auto"/>
        <w:left w:val="none" w:sz="0" w:space="0" w:color="auto"/>
        <w:bottom w:val="none" w:sz="0" w:space="0" w:color="auto"/>
        <w:right w:val="none" w:sz="0" w:space="0" w:color="auto"/>
      </w:divBdr>
    </w:div>
    <w:div w:id="1359047827">
      <w:bodyDiv w:val="1"/>
      <w:marLeft w:val="0"/>
      <w:marRight w:val="0"/>
      <w:marTop w:val="0"/>
      <w:marBottom w:val="0"/>
      <w:divBdr>
        <w:top w:val="none" w:sz="0" w:space="0" w:color="auto"/>
        <w:left w:val="none" w:sz="0" w:space="0" w:color="auto"/>
        <w:bottom w:val="none" w:sz="0" w:space="0" w:color="auto"/>
        <w:right w:val="none" w:sz="0" w:space="0" w:color="auto"/>
      </w:divBdr>
    </w:div>
    <w:div w:id="1371952081">
      <w:bodyDiv w:val="1"/>
      <w:marLeft w:val="0"/>
      <w:marRight w:val="0"/>
      <w:marTop w:val="0"/>
      <w:marBottom w:val="0"/>
      <w:divBdr>
        <w:top w:val="none" w:sz="0" w:space="0" w:color="auto"/>
        <w:left w:val="none" w:sz="0" w:space="0" w:color="auto"/>
        <w:bottom w:val="none" w:sz="0" w:space="0" w:color="auto"/>
        <w:right w:val="none" w:sz="0" w:space="0" w:color="auto"/>
      </w:divBdr>
    </w:div>
    <w:div w:id="1401709536">
      <w:bodyDiv w:val="1"/>
      <w:marLeft w:val="0"/>
      <w:marRight w:val="0"/>
      <w:marTop w:val="0"/>
      <w:marBottom w:val="0"/>
      <w:divBdr>
        <w:top w:val="none" w:sz="0" w:space="0" w:color="auto"/>
        <w:left w:val="none" w:sz="0" w:space="0" w:color="auto"/>
        <w:bottom w:val="none" w:sz="0" w:space="0" w:color="auto"/>
        <w:right w:val="none" w:sz="0" w:space="0" w:color="auto"/>
      </w:divBdr>
    </w:div>
    <w:div w:id="1409500784">
      <w:bodyDiv w:val="1"/>
      <w:marLeft w:val="0"/>
      <w:marRight w:val="0"/>
      <w:marTop w:val="0"/>
      <w:marBottom w:val="0"/>
      <w:divBdr>
        <w:top w:val="none" w:sz="0" w:space="0" w:color="auto"/>
        <w:left w:val="none" w:sz="0" w:space="0" w:color="auto"/>
        <w:bottom w:val="none" w:sz="0" w:space="0" w:color="auto"/>
        <w:right w:val="none" w:sz="0" w:space="0" w:color="auto"/>
      </w:divBdr>
    </w:div>
    <w:div w:id="1427262264">
      <w:bodyDiv w:val="1"/>
      <w:marLeft w:val="0"/>
      <w:marRight w:val="0"/>
      <w:marTop w:val="0"/>
      <w:marBottom w:val="0"/>
      <w:divBdr>
        <w:top w:val="none" w:sz="0" w:space="0" w:color="auto"/>
        <w:left w:val="none" w:sz="0" w:space="0" w:color="auto"/>
        <w:bottom w:val="none" w:sz="0" w:space="0" w:color="auto"/>
        <w:right w:val="none" w:sz="0" w:space="0" w:color="auto"/>
      </w:divBdr>
    </w:div>
    <w:div w:id="1505389493">
      <w:bodyDiv w:val="1"/>
      <w:marLeft w:val="0"/>
      <w:marRight w:val="0"/>
      <w:marTop w:val="0"/>
      <w:marBottom w:val="0"/>
      <w:divBdr>
        <w:top w:val="none" w:sz="0" w:space="0" w:color="auto"/>
        <w:left w:val="none" w:sz="0" w:space="0" w:color="auto"/>
        <w:bottom w:val="none" w:sz="0" w:space="0" w:color="auto"/>
        <w:right w:val="none" w:sz="0" w:space="0" w:color="auto"/>
      </w:divBdr>
    </w:div>
    <w:div w:id="1567106049">
      <w:bodyDiv w:val="1"/>
      <w:marLeft w:val="0"/>
      <w:marRight w:val="0"/>
      <w:marTop w:val="0"/>
      <w:marBottom w:val="0"/>
      <w:divBdr>
        <w:top w:val="none" w:sz="0" w:space="0" w:color="auto"/>
        <w:left w:val="none" w:sz="0" w:space="0" w:color="auto"/>
        <w:bottom w:val="none" w:sz="0" w:space="0" w:color="auto"/>
        <w:right w:val="none" w:sz="0" w:space="0" w:color="auto"/>
      </w:divBdr>
    </w:div>
    <w:div w:id="1569727574">
      <w:bodyDiv w:val="1"/>
      <w:marLeft w:val="0"/>
      <w:marRight w:val="0"/>
      <w:marTop w:val="0"/>
      <w:marBottom w:val="0"/>
      <w:divBdr>
        <w:top w:val="none" w:sz="0" w:space="0" w:color="auto"/>
        <w:left w:val="none" w:sz="0" w:space="0" w:color="auto"/>
        <w:bottom w:val="none" w:sz="0" w:space="0" w:color="auto"/>
        <w:right w:val="none" w:sz="0" w:space="0" w:color="auto"/>
      </w:divBdr>
    </w:div>
    <w:div w:id="1612081142">
      <w:bodyDiv w:val="1"/>
      <w:marLeft w:val="0"/>
      <w:marRight w:val="0"/>
      <w:marTop w:val="0"/>
      <w:marBottom w:val="0"/>
      <w:divBdr>
        <w:top w:val="none" w:sz="0" w:space="0" w:color="auto"/>
        <w:left w:val="none" w:sz="0" w:space="0" w:color="auto"/>
        <w:bottom w:val="none" w:sz="0" w:space="0" w:color="auto"/>
        <w:right w:val="none" w:sz="0" w:space="0" w:color="auto"/>
      </w:divBdr>
    </w:div>
    <w:div w:id="1614363828">
      <w:bodyDiv w:val="1"/>
      <w:marLeft w:val="0"/>
      <w:marRight w:val="0"/>
      <w:marTop w:val="0"/>
      <w:marBottom w:val="0"/>
      <w:divBdr>
        <w:top w:val="none" w:sz="0" w:space="0" w:color="auto"/>
        <w:left w:val="none" w:sz="0" w:space="0" w:color="auto"/>
        <w:bottom w:val="none" w:sz="0" w:space="0" w:color="auto"/>
        <w:right w:val="none" w:sz="0" w:space="0" w:color="auto"/>
      </w:divBdr>
    </w:div>
    <w:div w:id="1617828484">
      <w:bodyDiv w:val="1"/>
      <w:marLeft w:val="0"/>
      <w:marRight w:val="0"/>
      <w:marTop w:val="0"/>
      <w:marBottom w:val="0"/>
      <w:divBdr>
        <w:top w:val="none" w:sz="0" w:space="0" w:color="auto"/>
        <w:left w:val="none" w:sz="0" w:space="0" w:color="auto"/>
        <w:bottom w:val="none" w:sz="0" w:space="0" w:color="auto"/>
        <w:right w:val="none" w:sz="0" w:space="0" w:color="auto"/>
      </w:divBdr>
    </w:div>
    <w:div w:id="1622764801">
      <w:bodyDiv w:val="1"/>
      <w:marLeft w:val="0"/>
      <w:marRight w:val="0"/>
      <w:marTop w:val="0"/>
      <w:marBottom w:val="0"/>
      <w:divBdr>
        <w:top w:val="none" w:sz="0" w:space="0" w:color="auto"/>
        <w:left w:val="none" w:sz="0" w:space="0" w:color="auto"/>
        <w:bottom w:val="none" w:sz="0" w:space="0" w:color="auto"/>
        <w:right w:val="none" w:sz="0" w:space="0" w:color="auto"/>
      </w:divBdr>
    </w:div>
    <w:div w:id="1626233660">
      <w:bodyDiv w:val="1"/>
      <w:marLeft w:val="0"/>
      <w:marRight w:val="0"/>
      <w:marTop w:val="0"/>
      <w:marBottom w:val="0"/>
      <w:divBdr>
        <w:top w:val="none" w:sz="0" w:space="0" w:color="auto"/>
        <w:left w:val="none" w:sz="0" w:space="0" w:color="auto"/>
        <w:bottom w:val="none" w:sz="0" w:space="0" w:color="auto"/>
        <w:right w:val="none" w:sz="0" w:space="0" w:color="auto"/>
      </w:divBdr>
    </w:div>
    <w:div w:id="1639337628">
      <w:bodyDiv w:val="1"/>
      <w:marLeft w:val="0"/>
      <w:marRight w:val="0"/>
      <w:marTop w:val="0"/>
      <w:marBottom w:val="0"/>
      <w:divBdr>
        <w:top w:val="none" w:sz="0" w:space="0" w:color="auto"/>
        <w:left w:val="none" w:sz="0" w:space="0" w:color="auto"/>
        <w:bottom w:val="none" w:sz="0" w:space="0" w:color="auto"/>
        <w:right w:val="none" w:sz="0" w:space="0" w:color="auto"/>
      </w:divBdr>
    </w:div>
    <w:div w:id="1696274792">
      <w:bodyDiv w:val="1"/>
      <w:marLeft w:val="0"/>
      <w:marRight w:val="0"/>
      <w:marTop w:val="0"/>
      <w:marBottom w:val="0"/>
      <w:divBdr>
        <w:top w:val="none" w:sz="0" w:space="0" w:color="auto"/>
        <w:left w:val="none" w:sz="0" w:space="0" w:color="auto"/>
        <w:bottom w:val="none" w:sz="0" w:space="0" w:color="auto"/>
        <w:right w:val="none" w:sz="0" w:space="0" w:color="auto"/>
      </w:divBdr>
    </w:div>
    <w:div w:id="16964965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724524">
      <w:bodyDiv w:val="1"/>
      <w:marLeft w:val="0"/>
      <w:marRight w:val="0"/>
      <w:marTop w:val="0"/>
      <w:marBottom w:val="0"/>
      <w:divBdr>
        <w:top w:val="none" w:sz="0" w:space="0" w:color="auto"/>
        <w:left w:val="none" w:sz="0" w:space="0" w:color="auto"/>
        <w:bottom w:val="none" w:sz="0" w:space="0" w:color="auto"/>
        <w:right w:val="none" w:sz="0" w:space="0" w:color="auto"/>
      </w:divBdr>
    </w:div>
    <w:div w:id="1714109131">
      <w:bodyDiv w:val="1"/>
      <w:marLeft w:val="0"/>
      <w:marRight w:val="0"/>
      <w:marTop w:val="0"/>
      <w:marBottom w:val="0"/>
      <w:divBdr>
        <w:top w:val="none" w:sz="0" w:space="0" w:color="auto"/>
        <w:left w:val="none" w:sz="0" w:space="0" w:color="auto"/>
        <w:bottom w:val="none" w:sz="0" w:space="0" w:color="auto"/>
        <w:right w:val="none" w:sz="0" w:space="0" w:color="auto"/>
      </w:divBdr>
    </w:div>
    <w:div w:id="1747259840">
      <w:bodyDiv w:val="1"/>
      <w:marLeft w:val="0"/>
      <w:marRight w:val="0"/>
      <w:marTop w:val="0"/>
      <w:marBottom w:val="0"/>
      <w:divBdr>
        <w:top w:val="none" w:sz="0" w:space="0" w:color="auto"/>
        <w:left w:val="none" w:sz="0" w:space="0" w:color="auto"/>
        <w:bottom w:val="none" w:sz="0" w:space="0" w:color="auto"/>
        <w:right w:val="none" w:sz="0" w:space="0" w:color="auto"/>
      </w:divBdr>
    </w:div>
    <w:div w:id="1763407461">
      <w:bodyDiv w:val="1"/>
      <w:marLeft w:val="0"/>
      <w:marRight w:val="0"/>
      <w:marTop w:val="0"/>
      <w:marBottom w:val="0"/>
      <w:divBdr>
        <w:top w:val="none" w:sz="0" w:space="0" w:color="auto"/>
        <w:left w:val="none" w:sz="0" w:space="0" w:color="auto"/>
        <w:bottom w:val="none" w:sz="0" w:space="0" w:color="auto"/>
        <w:right w:val="none" w:sz="0" w:space="0" w:color="auto"/>
      </w:divBdr>
    </w:div>
    <w:div w:id="1767340135">
      <w:bodyDiv w:val="1"/>
      <w:marLeft w:val="0"/>
      <w:marRight w:val="0"/>
      <w:marTop w:val="0"/>
      <w:marBottom w:val="0"/>
      <w:divBdr>
        <w:top w:val="none" w:sz="0" w:space="0" w:color="auto"/>
        <w:left w:val="none" w:sz="0" w:space="0" w:color="auto"/>
        <w:bottom w:val="none" w:sz="0" w:space="0" w:color="auto"/>
        <w:right w:val="none" w:sz="0" w:space="0" w:color="auto"/>
      </w:divBdr>
    </w:div>
    <w:div w:id="1786608692">
      <w:bodyDiv w:val="1"/>
      <w:marLeft w:val="0"/>
      <w:marRight w:val="0"/>
      <w:marTop w:val="0"/>
      <w:marBottom w:val="0"/>
      <w:divBdr>
        <w:top w:val="none" w:sz="0" w:space="0" w:color="auto"/>
        <w:left w:val="none" w:sz="0" w:space="0" w:color="auto"/>
        <w:bottom w:val="none" w:sz="0" w:space="0" w:color="auto"/>
        <w:right w:val="none" w:sz="0" w:space="0" w:color="auto"/>
      </w:divBdr>
    </w:div>
    <w:div w:id="1789081554">
      <w:bodyDiv w:val="1"/>
      <w:marLeft w:val="0"/>
      <w:marRight w:val="0"/>
      <w:marTop w:val="0"/>
      <w:marBottom w:val="0"/>
      <w:divBdr>
        <w:top w:val="none" w:sz="0" w:space="0" w:color="auto"/>
        <w:left w:val="none" w:sz="0" w:space="0" w:color="auto"/>
        <w:bottom w:val="none" w:sz="0" w:space="0" w:color="auto"/>
        <w:right w:val="none" w:sz="0" w:space="0" w:color="auto"/>
      </w:divBdr>
    </w:div>
    <w:div w:id="1795559028">
      <w:bodyDiv w:val="1"/>
      <w:marLeft w:val="0"/>
      <w:marRight w:val="0"/>
      <w:marTop w:val="0"/>
      <w:marBottom w:val="0"/>
      <w:divBdr>
        <w:top w:val="none" w:sz="0" w:space="0" w:color="auto"/>
        <w:left w:val="none" w:sz="0" w:space="0" w:color="auto"/>
        <w:bottom w:val="none" w:sz="0" w:space="0" w:color="auto"/>
        <w:right w:val="none" w:sz="0" w:space="0" w:color="auto"/>
      </w:divBdr>
    </w:div>
    <w:div w:id="1839029877">
      <w:bodyDiv w:val="1"/>
      <w:marLeft w:val="0"/>
      <w:marRight w:val="0"/>
      <w:marTop w:val="0"/>
      <w:marBottom w:val="0"/>
      <w:divBdr>
        <w:top w:val="none" w:sz="0" w:space="0" w:color="auto"/>
        <w:left w:val="none" w:sz="0" w:space="0" w:color="auto"/>
        <w:bottom w:val="none" w:sz="0" w:space="0" w:color="auto"/>
        <w:right w:val="none" w:sz="0" w:space="0" w:color="auto"/>
      </w:divBdr>
    </w:div>
    <w:div w:id="1903522007">
      <w:bodyDiv w:val="1"/>
      <w:marLeft w:val="0"/>
      <w:marRight w:val="0"/>
      <w:marTop w:val="0"/>
      <w:marBottom w:val="0"/>
      <w:divBdr>
        <w:top w:val="none" w:sz="0" w:space="0" w:color="auto"/>
        <w:left w:val="none" w:sz="0" w:space="0" w:color="auto"/>
        <w:bottom w:val="none" w:sz="0" w:space="0" w:color="auto"/>
        <w:right w:val="none" w:sz="0" w:space="0" w:color="auto"/>
      </w:divBdr>
    </w:div>
    <w:div w:id="1934630436">
      <w:bodyDiv w:val="1"/>
      <w:marLeft w:val="0"/>
      <w:marRight w:val="0"/>
      <w:marTop w:val="0"/>
      <w:marBottom w:val="0"/>
      <w:divBdr>
        <w:top w:val="none" w:sz="0" w:space="0" w:color="auto"/>
        <w:left w:val="none" w:sz="0" w:space="0" w:color="auto"/>
        <w:bottom w:val="none" w:sz="0" w:space="0" w:color="auto"/>
        <w:right w:val="none" w:sz="0" w:space="0" w:color="auto"/>
      </w:divBdr>
    </w:div>
    <w:div w:id="1982076650">
      <w:bodyDiv w:val="1"/>
      <w:marLeft w:val="0"/>
      <w:marRight w:val="0"/>
      <w:marTop w:val="0"/>
      <w:marBottom w:val="0"/>
      <w:divBdr>
        <w:top w:val="none" w:sz="0" w:space="0" w:color="auto"/>
        <w:left w:val="none" w:sz="0" w:space="0" w:color="auto"/>
        <w:bottom w:val="none" w:sz="0" w:space="0" w:color="auto"/>
        <w:right w:val="none" w:sz="0" w:space="0" w:color="auto"/>
      </w:divBdr>
    </w:div>
    <w:div w:id="1986813922">
      <w:bodyDiv w:val="1"/>
      <w:marLeft w:val="0"/>
      <w:marRight w:val="0"/>
      <w:marTop w:val="0"/>
      <w:marBottom w:val="0"/>
      <w:divBdr>
        <w:top w:val="none" w:sz="0" w:space="0" w:color="auto"/>
        <w:left w:val="none" w:sz="0" w:space="0" w:color="auto"/>
        <w:bottom w:val="none" w:sz="0" w:space="0" w:color="auto"/>
        <w:right w:val="none" w:sz="0" w:space="0" w:color="auto"/>
      </w:divBdr>
    </w:div>
    <w:div w:id="2037584155">
      <w:bodyDiv w:val="1"/>
      <w:marLeft w:val="0"/>
      <w:marRight w:val="0"/>
      <w:marTop w:val="0"/>
      <w:marBottom w:val="0"/>
      <w:divBdr>
        <w:top w:val="none" w:sz="0" w:space="0" w:color="auto"/>
        <w:left w:val="none" w:sz="0" w:space="0" w:color="auto"/>
        <w:bottom w:val="none" w:sz="0" w:space="0" w:color="auto"/>
        <w:right w:val="none" w:sz="0" w:space="0" w:color="auto"/>
      </w:divBdr>
    </w:div>
    <w:div w:id="2047673854">
      <w:bodyDiv w:val="1"/>
      <w:marLeft w:val="0"/>
      <w:marRight w:val="0"/>
      <w:marTop w:val="0"/>
      <w:marBottom w:val="0"/>
      <w:divBdr>
        <w:top w:val="none" w:sz="0" w:space="0" w:color="auto"/>
        <w:left w:val="none" w:sz="0" w:space="0" w:color="auto"/>
        <w:bottom w:val="none" w:sz="0" w:space="0" w:color="auto"/>
        <w:right w:val="none" w:sz="0" w:space="0" w:color="auto"/>
      </w:divBdr>
    </w:div>
    <w:div w:id="2050185231">
      <w:bodyDiv w:val="1"/>
      <w:marLeft w:val="0"/>
      <w:marRight w:val="0"/>
      <w:marTop w:val="0"/>
      <w:marBottom w:val="0"/>
      <w:divBdr>
        <w:top w:val="none" w:sz="0" w:space="0" w:color="auto"/>
        <w:left w:val="none" w:sz="0" w:space="0" w:color="auto"/>
        <w:bottom w:val="none" w:sz="0" w:space="0" w:color="auto"/>
        <w:right w:val="none" w:sz="0" w:space="0" w:color="auto"/>
      </w:divBdr>
    </w:div>
    <w:div w:id="2058578049">
      <w:bodyDiv w:val="1"/>
      <w:marLeft w:val="0"/>
      <w:marRight w:val="0"/>
      <w:marTop w:val="0"/>
      <w:marBottom w:val="0"/>
      <w:divBdr>
        <w:top w:val="none" w:sz="0" w:space="0" w:color="auto"/>
        <w:left w:val="none" w:sz="0" w:space="0" w:color="auto"/>
        <w:bottom w:val="none" w:sz="0" w:space="0" w:color="auto"/>
        <w:right w:val="none" w:sz="0" w:space="0" w:color="auto"/>
      </w:divBdr>
    </w:div>
    <w:div w:id="2073574117">
      <w:bodyDiv w:val="1"/>
      <w:marLeft w:val="0"/>
      <w:marRight w:val="0"/>
      <w:marTop w:val="0"/>
      <w:marBottom w:val="0"/>
      <w:divBdr>
        <w:top w:val="none" w:sz="0" w:space="0" w:color="auto"/>
        <w:left w:val="none" w:sz="0" w:space="0" w:color="auto"/>
        <w:bottom w:val="none" w:sz="0" w:space="0" w:color="auto"/>
        <w:right w:val="none" w:sz="0" w:space="0" w:color="auto"/>
      </w:divBdr>
    </w:div>
    <w:div w:id="2076933300">
      <w:bodyDiv w:val="1"/>
      <w:marLeft w:val="0"/>
      <w:marRight w:val="0"/>
      <w:marTop w:val="0"/>
      <w:marBottom w:val="0"/>
      <w:divBdr>
        <w:top w:val="none" w:sz="0" w:space="0" w:color="auto"/>
        <w:left w:val="none" w:sz="0" w:space="0" w:color="auto"/>
        <w:bottom w:val="none" w:sz="0" w:space="0" w:color="auto"/>
        <w:right w:val="none" w:sz="0" w:space="0" w:color="auto"/>
      </w:divBdr>
    </w:div>
    <w:div w:id="2080321329">
      <w:bodyDiv w:val="1"/>
      <w:marLeft w:val="0"/>
      <w:marRight w:val="0"/>
      <w:marTop w:val="0"/>
      <w:marBottom w:val="0"/>
      <w:divBdr>
        <w:top w:val="none" w:sz="0" w:space="0" w:color="auto"/>
        <w:left w:val="none" w:sz="0" w:space="0" w:color="auto"/>
        <w:bottom w:val="none" w:sz="0" w:space="0" w:color="auto"/>
        <w:right w:val="none" w:sz="0" w:space="0" w:color="auto"/>
      </w:divBdr>
    </w:div>
    <w:div w:id="2127846945">
      <w:bodyDiv w:val="1"/>
      <w:marLeft w:val="0"/>
      <w:marRight w:val="0"/>
      <w:marTop w:val="0"/>
      <w:marBottom w:val="0"/>
      <w:divBdr>
        <w:top w:val="none" w:sz="0" w:space="0" w:color="auto"/>
        <w:left w:val="none" w:sz="0" w:space="0" w:color="auto"/>
        <w:bottom w:val="none" w:sz="0" w:space="0" w:color="auto"/>
        <w:right w:val="none" w:sz="0" w:space="0" w:color="auto"/>
      </w:divBdr>
    </w:div>
    <w:div w:id="213768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umaninevents.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nt.mpeg.expert/dat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github.com/Zhongdao/Towards-Realtime-MO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orage.googleapis.com/openimages/web/index.html" TargetMode="External"/><Relationship Id="rId5" Type="http://schemas.openxmlformats.org/officeDocument/2006/relationships/webSettings" Target="webSettings.xml"/><Relationship Id="rId15" Type="http://schemas.openxmlformats.org/officeDocument/2006/relationships/hyperlink" Target="https://github.com/facebookresearch/detectron2" TargetMode="External"/><Relationship Id="rId10" Type="http://schemas.openxmlformats.org/officeDocument/2006/relationships/hyperlink" Target="https://multimedia.tencent.com/resources/tv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ffmpeg.org/downloa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ISO226</b:Tag>
    <b:SourceType>Report</b:SourceType>
    <b:Guid>{50432128-371D-42F7-A6A0-BC83BD5B68FE}</b:Guid>
    <b:Author>
      <b:Author>
        <b:Corporate>ISO/IEC JTC 1/SC 29/WG 2</b:Corporate>
      </b:Author>
    </b:Author>
    <b:Title>Common Test Conditions and Evaluation Methodology for Video Coding for Machines</b:Title>
    <b:Year>April 2022</b:Year>
    <b:Publisher>N00192</b:Publisher>
    <b:City>Online</b:City>
    <b:RefOrder>2</b:RefOrder>
  </b:Source>
  <b:Source>
    <b:Tag>Cho20</b:Tag>
    <b:SourceType>Report</b:SourceType>
    <b:Guid>{4C3A4E00-987E-4F14-9EEA-90F4CFD37C63}</b:Guid>
    <b:Title>[VCM] Object labelled dataset on raw video sequences</b:Title>
    <b:Year>June 2020</b:Year>
    <b:Publisher>m54737</b:Publisher>
    <b:City>Online</b:City>
    <b:Author>
      <b:Author>
        <b:NameList>
          <b:Person>
            <b:Last>Choi</b:Last>
            <b:First>Hyomin</b:First>
          </b:Person>
          <b:Person>
            <b:Last>Hosseini</b:Last>
            <b:First>Elahe</b:First>
          </b:Person>
          <b:Person>
            <b:Last>Ranjbar Alvar</b:Last>
            <b:First>Saeed</b:First>
          </b:Person>
          <b:Person>
            <b:Last>Cohen</b:Last>
            <b:Middle>A</b:Middle>
            <b:First>Robert</b:First>
          </b:Person>
          <b:Person>
            <b:Last>Bajic</b:Last>
            <b:Middle>V</b:Middle>
            <b:First>Ivan</b:First>
          </b:Person>
          <b:Person>
            <b:Last>Karabutow</b:Last>
            <b:First>Alexander</b:First>
          </b:Person>
          <b:Person>
            <b:Last>Yin</b:Last>
            <b:First>Zhao</b:First>
          </b:Person>
          <b:Person>
            <b:Last>Alshina</b:Last>
            <b:First>Elena</b:First>
          </b:Person>
        </b:NameList>
      </b:Author>
    </b:Author>
    <b:RefOrder>3</b:RefOrder>
  </b:Source>
  <b:Source>
    <b:Tag>Hol22</b:Tag>
    <b:SourceType>Report</b:SourceType>
    <b:Guid>{3A955322-3598-4801-A7A8-C7E2D6B59860}</b:Guid>
    <b:Title>[VCM] On the evaluation of the SFU-HW dataset</b:Title>
    <b:Year>January 2022</b:Year>
    <b:City>Online</b:City>
    <b:Publisher>m58750</b:Publisher>
    <b:Author>
      <b:Author>
        <b:NameList>
          <b:Person>
            <b:Last>Hollmann</b:Last>
            <b:First>Christopher</b:First>
          </b:Person>
          <b:Person>
            <b:Last>Ström</b:Last>
            <b:First>Jacob</b:First>
          </b:Person>
          <b:Person>
            <b:Last>Zhang</b:Last>
            <b:First>Honglei</b:First>
          </b:Person>
          <b:Person>
            <b:Last>Ahonen</b:Last>
            <b:First>Jukka</b:First>
          </b:Person>
          <b:Person>
            <b:Last>Misra</b:Last>
            <b:First>Kiran</b:First>
          </b:Person>
          <b:Person>
            <b:Last>Ji</b:Last>
            <b:First>Tianying</b:First>
          </b:Person>
        </b:NameList>
      </b:Author>
    </b:Author>
    <b:RefOrder>5</b:RefOrder>
  </b:Source>
  <b:Source>
    <b:Tag>Baj22</b:Tag>
    <b:SourceType>Misc</b:SourceType>
    <b:Guid>{6036FB89-5B62-4AE9-95E9-2F5D0A0F0EC8}</b:Guid>
    <b:Title>SFU-HW-objects-v1</b:Title>
    <b:Year>2020</b:Year>
    <b:City>Mendeley Data</b:City>
    <b:Publisher>https://data.mendeley.com/datasets/hwm673bv4m/1</b:Publisher>
    <b:Author>
      <b:Author>
        <b:NameList>
          <b:Person>
            <b:Last>Bajic</b:Last>
            <b:First>Ivan</b:First>
          </b:Person>
          <b:Person>
            <b:Last>Choi</b:Last>
            <b:First>Hyomin</b:First>
          </b:Person>
          <b:Person>
            <b:Last>Hosseini</b:Last>
            <b:First>Elahe</b:First>
          </b:Person>
          <b:Person>
            <b:Last>Ranjbar Alvar</b:Last>
            <b:First>Saeed</b:First>
          </b:Person>
          <b:Person>
            <b:Last>Cohen</b:Last>
            <b:First>Robert</b:First>
          </b:Person>
        </b:NameList>
      </b:Author>
    </b:Author>
    <b:RefOrder>4</b:RefOrder>
  </b:Source>
  <b:Source>
    <b:Tag>Tan22</b:Tag>
    <b:SourceType>Report</b:SourceType>
    <b:Guid>{3EEF53D6-60F5-4898-94EC-EF54FF3E36FC}</b:Guid>
    <b:Title>[VCM] Object tracking dataset on raw video sequences</b:Title>
    <b:Year>October 2022</b:Year>
    <b:Publisher>m61394</b:Publisher>
    <b:City>Online</b:City>
    <b:Author>
      <b:Author>
        <b:NameList>
          <b:Person>
            <b:Last>Tanaka</b:Last>
            <b:First>T</b:First>
          </b:Person>
          <b:Person>
            <b:Last>Bajic</b:Last>
            <b:First>I</b:First>
          </b:Person>
          <b:Person>
            <b:Last>Choi</b:Last>
            <b:First>H</b:First>
          </b:Person>
          <b:Person>
            <b:Last>Racapé</b:Last>
            <b:First>F</b:First>
          </b:Person>
        </b:NameList>
      </b:Author>
    </b:Author>
    <b:RefOrder>6</b:RefOrder>
  </b:Source>
  <b:Source>
    <b:Tag>XuX21</b:Tag>
    <b:SourceType>Report</b:SourceType>
    <b:Guid>{2FDB7FD1-6F04-4FC6-8574-E125104E19B5}</b:Guid>
    <b:Title>A video dataset for training in neural network based video coding</b:Title>
    <b:Year>January 2021</b:Year>
    <b:Publisher>JVET-U0116</b:Publisher>
    <b:City>Online</b:City>
    <b:Author>
      <b:Author>
        <b:NameList>
          <b:Person>
            <b:Last>Xu</b:Last>
            <b:First>X</b:First>
          </b:Person>
          <b:Person>
            <b:Last>Liu</b:Last>
            <b:First>S</b:First>
          </b:Person>
          <b:Person>
            <b:Last>Yao</b:Last>
            <b:First>R</b:First>
          </b:Person>
          <b:Person>
            <b:Last>Wang</b:Last>
            <b:First>L</b:First>
          </b:Person>
          <b:Person>
            <b:Last>Tian</b:Last>
            <b:First>S</b:First>
          </b:Person>
          <b:Person>
            <b:Last>Wu</b:Last>
            <b:First>D</b:First>
          </b:Person>
          <b:Person>
            <b:Last>Hu</b:Last>
            <b:First>Y</b:First>
          </b:Person>
          <b:Person>
            <b:Last>Li</b:Last>
            <b:First>J</b:First>
          </b:Person>
          <b:Person>
            <b:Last>Xia</b:Last>
            <b:First>J</b:First>
          </b:Person>
          <b:Person>
            <b:Last>Qi</b:Last>
            <b:First>W</b:First>
          </b:Person>
          <b:Person>
            <b:Last>Zhang</b:Last>
            <b:First>J</b:First>
          </b:Person>
          <b:Person>
            <b:Last>Wen</b:Last>
            <b:First>J</b:First>
          </b:Person>
        </b:NameList>
      </b:Author>
    </b:Author>
    <b:RefOrder>7</b:RefOrder>
  </b:Source>
  <b:Source>
    <b:Tag>Lew20</b:Tag>
    <b:SourceType>Report</b:SourceType>
    <b:Guid>{DEF96594-7604-48F6-B4A9-7AFE2476B07F}</b:Guid>
    <b:Title>[VCM] License statements for FLIR Thermal Dataset</b:Title>
    <b:Year>October 2020</b:Year>
    <b:Publisher>m55436</b:Publisher>
    <b:City>Online</b:City>
    <b:Author>
      <b:Author>
        <b:NameList>
          <b:Person>
            <b:Last>Lewis</b:Last>
            <b:First>Chris</b:First>
          </b:Person>
          <b:Person>
            <b:Last>Nagler</b:Last>
            <b:First>Greg</b:First>
          </b:Person>
          <b:Person>
            <b:Last>Choo</b:Last>
            <b:First>Hyon-Gon</b:First>
          </b:Person>
        </b:NameList>
      </b:Author>
    </b:Author>
    <b:RefOrder>8</b:RefOrder>
  </b:Source>
  <b:Source>
    <b:Tag>ISO227</b:Tag>
    <b:SourceType>Report</b:SourceType>
    <b:Guid>{C1A22F33-9E3F-4167-B5C4-F14342DC3EE5}</b:Guid>
    <b:Author>
      <b:Author>
        <b:Corporate>ISO/IEC JTC 1/SC 29/WG 2</b:Corporate>
      </b:Author>
    </b:Author>
    <b:Title>Call for Proposals for Video Coding for Machines</b:Title>
    <b:Year>July 2022</b:Year>
    <b:Publisher>N00220</b:Publisher>
    <b:City>Online</b:City>
    <b:RefOrder>1</b:RefOrder>
  </b:Source>
  <b:Source>
    <b:Tag>Lin22</b:Tag>
    <b:SourceType>Report</b:SourceType>
    <b:Guid>{76B607BE-07A6-4473-A660-A28EB2F0AC28}</b:Guid>
    <b:Title>[VCM]VTM12.0 Anchors of HiEve-10 dataset</b:Title>
    <b:Year>October 2022</b:Year>
    <b:Publisher>m61100</b:Publisher>
    <b:City>Online</b:City>
    <b:Author>
      <b:Author>
        <b:NameList>
          <b:Person>
            <b:Last>Lin</b:Last>
            <b:First>Weiyao</b:First>
          </b:Person>
          <b:Person>
            <b:Last>Dong</b:Last>
            <b:First>Kaiyuan</b:First>
          </b:Person>
          <b:Person>
            <b:Last>Zhang</b:Last>
            <b:First>Aixin</b:First>
          </b:Person>
        </b:NameList>
      </b:Author>
    </b:Author>
    <b:RefOrder>9</b:RefOrder>
  </b:Source>
</b:Sources>
</file>

<file path=customXml/itemProps1.xml><?xml version="1.0" encoding="utf-8"?>
<ds:datastoreItem xmlns:ds="http://schemas.openxmlformats.org/officeDocument/2006/customXml" ds:itemID="{1FAD65BC-FAE7-45BB-8882-A281FE76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4</Pages>
  <Words>1357</Words>
  <Characters>8219</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87</cp:revision>
  <cp:lastPrinted>1900-01-01T08:00:00Z</cp:lastPrinted>
  <dcterms:created xsi:type="dcterms:W3CDTF">2022-05-18T09:53:00Z</dcterms:created>
  <dcterms:modified xsi:type="dcterms:W3CDTF">2023-01-02T12:56:00Z</dcterms:modified>
</cp:coreProperties>
</file>