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A0F33" w14:paraId="7E96CA4B" w14:textId="77777777" w:rsidTr="000962AC">
        <w:tc>
          <w:tcPr>
            <w:tcW w:w="6300" w:type="dxa"/>
          </w:tcPr>
          <w:p w14:paraId="18E03134" w14:textId="57BF9C51" w:rsidR="006C5D39" w:rsidRPr="005A0F33" w:rsidRDefault="00EF37F6" w:rsidP="00C97D78">
            <w:pPr>
              <w:tabs>
                <w:tab w:val="left" w:pos="7200"/>
              </w:tabs>
              <w:spacing w:before="0"/>
              <w:rPr>
                <w:b/>
                <w:szCs w:val="22"/>
                <w:lang w:val="en-CA"/>
              </w:rPr>
            </w:pPr>
            <w:r w:rsidRPr="005A0F33">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2AC82B2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NSS1g4AAA&#10;AA0BAAAPAAAAZHJzL2Rvd25yZXYueG1sTE9Na4NAEL0X8h+WCfSWrFYsYlxDSD9OodCkUHrb6EQl&#10;7qy4GzX/vuOpvcwwb968eS/bTqYVA/ausaQgXAcgkApbNlQp+Dq9rRIQzmsqdWsJFdzRwTZfPGQ6&#10;Le1InzgcfSVYhFyqFdTed6mUrqjRaLe2HRLvLrY32vPYV7Ls9cjippVPQfAsjW6IP9S6w32NxfV4&#10;MwreRz3uovB1OFwv+/vPKf74PoSo1ONyetlw2W1AeJz83wXMGdg/5GzsbG9UOtEqWCURM7nHMQdj&#10;QjQD5xlIQOaZ/J8i/wUAAP//AwBQSwECLQAUAAYACAAAACEAtoM4kv4AAADhAQAAEwAAAAAAAAAA&#10;AAAAAAAAAAAAW0NvbnRlbnRfVHlwZXNdLnhtbFBLAQItABQABgAIAAAAIQA4/SH/1gAAAJQBAAAL&#10;AAAAAAAAAAAAAAAAAC8BAABfcmVscy8ucmVsc1BLAQItABQABgAIAAAAIQC6joSDG6AAAH2VBAAO&#10;AAAAAAAAAAAAAAAAAC4CAABkcnMvZTJvRG9jLnhtbFBLAQItABQABgAIAAAAIQBNSS1g4AAAAA0B&#10;AAAPAAAAAAAAAAAAAAAAAHWiAABkcnMvZG93bnJldi54bWxQSwUGAAAAAAQABADzAAAAgq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A0F33">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A0F33">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A0F33">
              <w:rPr>
                <w:b/>
                <w:szCs w:val="22"/>
                <w:lang w:val="en-CA"/>
              </w:rPr>
              <w:t xml:space="preserve">Joint </w:t>
            </w:r>
            <w:r w:rsidR="006C5D39" w:rsidRPr="005A0F33">
              <w:rPr>
                <w:b/>
                <w:szCs w:val="22"/>
                <w:lang w:val="en-CA"/>
              </w:rPr>
              <w:t xml:space="preserve">Video </w:t>
            </w:r>
            <w:r w:rsidR="00F712E9" w:rsidRPr="005A0F33">
              <w:rPr>
                <w:b/>
                <w:szCs w:val="22"/>
                <w:lang w:val="en-CA"/>
              </w:rPr>
              <w:t>Experts</w:t>
            </w:r>
            <w:r w:rsidR="009D7CE6" w:rsidRPr="005A0F33">
              <w:rPr>
                <w:b/>
                <w:szCs w:val="22"/>
                <w:lang w:val="en-CA"/>
              </w:rPr>
              <w:t xml:space="preserve"> Team</w:t>
            </w:r>
            <w:r w:rsidR="006C5D39" w:rsidRPr="005A0F33">
              <w:rPr>
                <w:b/>
                <w:szCs w:val="22"/>
                <w:lang w:val="en-CA"/>
              </w:rPr>
              <w:t xml:space="preserve"> (</w:t>
            </w:r>
            <w:r w:rsidR="009D7CE6" w:rsidRPr="005A0F33">
              <w:rPr>
                <w:b/>
                <w:szCs w:val="22"/>
                <w:lang w:val="en-CA"/>
              </w:rPr>
              <w:t>JVET</w:t>
            </w:r>
            <w:r w:rsidR="006C5D39" w:rsidRPr="005A0F33">
              <w:rPr>
                <w:b/>
                <w:szCs w:val="22"/>
                <w:lang w:val="en-CA"/>
              </w:rPr>
              <w:t>)</w:t>
            </w:r>
          </w:p>
          <w:p w14:paraId="6BCC5973" w14:textId="0FCCD71D" w:rsidR="00E61DAC" w:rsidRPr="005A0F33" w:rsidRDefault="00E54511" w:rsidP="00C97D78">
            <w:pPr>
              <w:tabs>
                <w:tab w:val="left" w:pos="7200"/>
              </w:tabs>
              <w:spacing w:before="0"/>
              <w:rPr>
                <w:b/>
                <w:szCs w:val="22"/>
                <w:lang w:val="en-CA"/>
              </w:rPr>
            </w:pPr>
            <w:r w:rsidRPr="005A0F33">
              <w:rPr>
                <w:b/>
                <w:szCs w:val="22"/>
                <w:lang w:val="en-CA"/>
              </w:rPr>
              <w:t xml:space="preserve">of </w:t>
            </w:r>
            <w:r w:rsidR="007F1F8B" w:rsidRPr="005A0F33">
              <w:rPr>
                <w:b/>
                <w:szCs w:val="22"/>
                <w:lang w:val="en-CA"/>
              </w:rPr>
              <w:t>ITU-T SG</w:t>
            </w:r>
            <w:r w:rsidR="005E1AC6" w:rsidRPr="005A0F33">
              <w:rPr>
                <w:b/>
                <w:szCs w:val="22"/>
                <w:lang w:val="en-CA"/>
              </w:rPr>
              <w:t> </w:t>
            </w:r>
            <w:r w:rsidR="007F1F8B" w:rsidRPr="005A0F33">
              <w:rPr>
                <w:b/>
                <w:szCs w:val="22"/>
                <w:lang w:val="en-CA"/>
              </w:rPr>
              <w:t>16 WP</w:t>
            </w:r>
            <w:r w:rsidR="005E1AC6" w:rsidRPr="005A0F33">
              <w:rPr>
                <w:b/>
                <w:szCs w:val="22"/>
                <w:lang w:val="en-CA"/>
              </w:rPr>
              <w:t> </w:t>
            </w:r>
            <w:r w:rsidR="007F1F8B" w:rsidRPr="005A0F33">
              <w:rPr>
                <w:b/>
                <w:szCs w:val="22"/>
                <w:lang w:val="en-CA"/>
              </w:rPr>
              <w:t>3 and ISO/IEC JTC</w:t>
            </w:r>
            <w:r w:rsidR="005E1AC6" w:rsidRPr="005A0F33">
              <w:rPr>
                <w:b/>
                <w:szCs w:val="22"/>
                <w:lang w:val="en-CA"/>
              </w:rPr>
              <w:t> </w:t>
            </w:r>
            <w:r w:rsidR="007F1F8B" w:rsidRPr="005A0F33">
              <w:rPr>
                <w:b/>
                <w:szCs w:val="22"/>
                <w:lang w:val="en-CA"/>
              </w:rPr>
              <w:t>1/SC</w:t>
            </w:r>
            <w:r w:rsidR="005E1AC6" w:rsidRPr="005A0F33">
              <w:rPr>
                <w:b/>
                <w:szCs w:val="22"/>
                <w:lang w:val="en-CA"/>
              </w:rPr>
              <w:t> </w:t>
            </w:r>
            <w:r w:rsidR="007F1F8B" w:rsidRPr="005A0F33">
              <w:rPr>
                <w:b/>
                <w:szCs w:val="22"/>
                <w:lang w:val="en-CA"/>
              </w:rPr>
              <w:t>29</w:t>
            </w:r>
          </w:p>
          <w:p w14:paraId="19908E82" w14:textId="2165F991" w:rsidR="00E61DAC" w:rsidRPr="005A0F33" w:rsidRDefault="00084393" w:rsidP="00536188">
            <w:pPr>
              <w:tabs>
                <w:tab w:val="left" w:pos="7200"/>
              </w:tabs>
              <w:spacing w:before="0"/>
              <w:rPr>
                <w:b/>
                <w:szCs w:val="22"/>
                <w:lang w:val="en-CA"/>
              </w:rPr>
            </w:pPr>
            <w:r w:rsidRPr="005A0F33">
              <w:rPr>
                <w:lang w:val="en-CA"/>
              </w:rPr>
              <w:t>2</w:t>
            </w:r>
            <w:r w:rsidR="00ED536F" w:rsidRPr="005A0F33">
              <w:rPr>
                <w:lang w:val="en-CA"/>
              </w:rPr>
              <w:t>9</w:t>
            </w:r>
            <w:r w:rsidR="00A703CE" w:rsidRPr="005A0F33">
              <w:rPr>
                <w:lang w:val="en-CA"/>
              </w:rPr>
              <w:t>th</w:t>
            </w:r>
            <w:r w:rsidRPr="005A0F33">
              <w:rPr>
                <w:lang w:val="en-CA"/>
              </w:rPr>
              <w:t xml:space="preserve"> Meeting, by teleconference, </w:t>
            </w:r>
            <w:r w:rsidR="000C5F4C" w:rsidRPr="005A0F33">
              <w:rPr>
                <w:lang w:val="en-CA"/>
              </w:rPr>
              <w:t>1</w:t>
            </w:r>
            <w:r w:rsidR="00ED536F" w:rsidRPr="005A0F33">
              <w:rPr>
                <w:lang w:val="en-CA"/>
              </w:rPr>
              <w:t>1</w:t>
            </w:r>
            <w:r w:rsidRPr="005A0F33">
              <w:rPr>
                <w:lang w:val="en-CA"/>
              </w:rPr>
              <w:t>–</w:t>
            </w:r>
            <w:r w:rsidR="000C5F4C" w:rsidRPr="005A0F33">
              <w:rPr>
                <w:lang w:val="en-CA"/>
              </w:rPr>
              <w:t>2</w:t>
            </w:r>
            <w:r w:rsidR="00ED536F" w:rsidRPr="005A0F33">
              <w:rPr>
                <w:lang w:val="en-CA"/>
              </w:rPr>
              <w:t>0</w:t>
            </w:r>
            <w:r w:rsidRPr="005A0F33">
              <w:rPr>
                <w:lang w:val="en-CA"/>
              </w:rPr>
              <w:t xml:space="preserve"> </w:t>
            </w:r>
            <w:r w:rsidR="000C5F4C" w:rsidRPr="005A0F33">
              <w:rPr>
                <w:lang w:val="en-CA"/>
              </w:rPr>
              <w:t>J</w:t>
            </w:r>
            <w:r w:rsidR="00ED536F" w:rsidRPr="005A0F33">
              <w:rPr>
                <w:lang w:val="en-CA"/>
              </w:rPr>
              <w:t>anuar</w:t>
            </w:r>
            <w:r w:rsidR="000C5F4C" w:rsidRPr="005A0F33">
              <w:rPr>
                <w:lang w:val="en-CA"/>
              </w:rPr>
              <w:t>y</w:t>
            </w:r>
            <w:r w:rsidRPr="005A0F33">
              <w:rPr>
                <w:lang w:val="en-CA"/>
              </w:rPr>
              <w:t xml:space="preserve"> 202</w:t>
            </w:r>
            <w:r w:rsidR="00ED536F" w:rsidRPr="005A0F33">
              <w:rPr>
                <w:lang w:val="en-CA"/>
              </w:rPr>
              <w:t>3</w:t>
            </w:r>
          </w:p>
        </w:tc>
        <w:tc>
          <w:tcPr>
            <w:tcW w:w="3060" w:type="dxa"/>
          </w:tcPr>
          <w:p w14:paraId="59B7E346" w14:textId="3ABC767A" w:rsidR="008A4B4C" w:rsidRPr="005A0F33" w:rsidRDefault="00E61DAC" w:rsidP="00536188">
            <w:pPr>
              <w:tabs>
                <w:tab w:val="left" w:pos="7200"/>
              </w:tabs>
              <w:rPr>
                <w:u w:val="single"/>
                <w:lang w:val="en-CA"/>
              </w:rPr>
            </w:pPr>
            <w:r w:rsidRPr="005A0F33">
              <w:rPr>
                <w:lang w:val="en-CA"/>
              </w:rPr>
              <w:t>Document</w:t>
            </w:r>
            <w:r w:rsidR="006C5D39" w:rsidRPr="005A0F33">
              <w:rPr>
                <w:lang w:val="en-CA"/>
              </w:rPr>
              <w:t xml:space="preserve">: </w:t>
            </w:r>
            <w:r w:rsidR="009D7CE6" w:rsidRPr="005A0F33">
              <w:rPr>
                <w:lang w:val="en-CA"/>
              </w:rPr>
              <w:t>JVET</w:t>
            </w:r>
            <w:r w:rsidRPr="005A0F33">
              <w:rPr>
                <w:lang w:val="en-CA"/>
              </w:rPr>
              <w:t>-</w:t>
            </w:r>
            <w:proofErr w:type="spellStart"/>
            <w:r w:rsidR="000C5F4C" w:rsidRPr="005A0F33">
              <w:rPr>
                <w:lang w:val="en-CA"/>
              </w:rPr>
              <w:t>A</w:t>
            </w:r>
            <w:r w:rsidR="00ED536F" w:rsidRPr="005A0F33">
              <w:rPr>
                <w:lang w:val="en-CA"/>
              </w:rPr>
              <w:t>C</w:t>
            </w:r>
            <w:r w:rsidR="00AB4721" w:rsidRPr="005A0F33">
              <w:rPr>
                <w:highlight w:val="yellow"/>
                <w:lang w:val="en-CA"/>
              </w:rPr>
              <w:t>xxxx</w:t>
            </w:r>
            <w:proofErr w:type="spellEnd"/>
            <w:r w:rsidR="006A0E5C" w:rsidRPr="005A0F33">
              <w:rPr>
                <w:lang w:val="en-CA"/>
              </w:rPr>
              <w:t>-</w:t>
            </w:r>
            <w:proofErr w:type="spellStart"/>
            <w:r w:rsidR="006A0E5C" w:rsidRPr="005A0F33">
              <w:rPr>
                <w:lang w:val="en-CA"/>
              </w:rPr>
              <w:t>v</w:t>
            </w:r>
            <w:r w:rsidR="006A0E5C" w:rsidRPr="005A0F33">
              <w:rPr>
                <w:highlight w:val="yellow"/>
                <w:lang w:val="en-CA"/>
              </w:rPr>
              <w:t>x</w:t>
            </w:r>
            <w:proofErr w:type="spellEnd"/>
          </w:p>
        </w:tc>
      </w:tr>
    </w:tbl>
    <w:p w14:paraId="79DBA597" w14:textId="77777777" w:rsidR="00E61DAC" w:rsidRPr="005A0F33" w:rsidRDefault="00E61DAC" w:rsidP="00531AE9">
      <w:pPr>
        <w:spacing w:before="0"/>
        <w:rPr>
          <w:lang w:val="en-CA"/>
        </w:rPr>
      </w:pPr>
    </w:p>
    <w:tbl>
      <w:tblPr>
        <w:tblW w:w="0" w:type="auto"/>
        <w:tblLayout w:type="fixed"/>
        <w:tblLook w:val="0000" w:firstRow="0" w:lastRow="0" w:firstColumn="0" w:lastColumn="0" w:noHBand="0" w:noVBand="0"/>
      </w:tblPr>
      <w:tblGrid>
        <w:gridCol w:w="1458"/>
        <w:gridCol w:w="3312"/>
        <w:gridCol w:w="810"/>
        <w:gridCol w:w="3780"/>
      </w:tblGrid>
      <w:tr w:rsidR="009114A2" w:rsidRPr="005A0F33" w14:paraId="188D2B50" w14:textId="77777777" w:rsidTr="000962AC">
        <w:tc>
          <w:tcPr>
            <w:tcW w:w="1458" w:type="dxa"/>
          </w:tcPr>
          <w:p w14:paraId="7A6C85EB" w14:textId="77777777" w:rsidR="009114A2" w:rsidRPr="005A0F33" w:rsidRDefault="009114A2" w:rsidP="009114A2">
            <w:pPr>
              <w:spacing w:before="60" w:after="60"/>
              <w:rPr>
                <w:i/>
                <w:szCs w:val="22"/>
                <w:lang w:val="en-CA"/>
              </w:rPr>
            </w:pPr>
            <w:r w:rsidRPr="005A0F33">
              <w:rPr>
                <w:i/>
                <w:szCs w:val="22"/>
                <w:lang w:val="en-CA"/>
              </w:rPr>
              <w:t>Title:</w:t>
            </w:r>
          </w:p>
        </w:tc>
        <w:tc>
          <w:tcPr>
            <w:tcW w:w="7902" w:type="dxa"/>
            <w:gridSpan w:val="3"/>
          </w:tcPr>
          <w:p w14:paraId="305A7026" w14:textId="7234B9EC" w:rsidR="009114A2" w:rsidRPr="005A0F33" w:rsidRDefault="003D694C" w:rsidP="009114A2">
            <w:pPr>
              <w:spacing w:before="60" w:after="60"/>
              <w:rPr>
                <w:b/>
                <w:szCs w:val="22"/>
                <w:lang w:val="en-CA"/>
              </w:rPr>
            </w:pPr>
            <w:r w:rsidRPr="005A0F33">
              <w:rPr>
                <w:b/>
                <w:szCs w:val="22"/>
                <w:lang w:val="en-CA" w:eastAsia="zh-CN"/>
              </w:rPr>
              <w:t xml:space="preserve">Proposed text of </w:t>
            </w:r>
            <w:r w:rsidRPr="005A0F33">
              <w:rPr>
                <w:b/>
                <w:szCs w:val="22"/>
                <w:lang w:val="en-CA"/>
              </w:rPr>
              <w:t>o</w:t>
            </w:r>
            <w:r w:rsidR="009114A2" w:rsidRPr="005A0F33">
              <w:rPr>
                <w:b/>
                <w:szCs w:val="22"/>
                <w:lang w:val="en-CA"/>
              </w:rPr>
              <w:t xml:space="preserve">ptimizations for encoders and receiving systems for machine </w:t>
            </w:r>
            <w:r w:rsidR="008D26D8" w:rsidRPr="005A0F33">
              <w:rPr>
                <w:b/>
                <w:szCs w:val="22"/>
                <w:lang w:val="en-CA"/>
              </w:rPr>
              <w:t>consumption</w:t>
            </w:r>
            <w:r w:rsidR="009114A2" w:rsidRPr="005A0F33">
              <w:rPr>
                <w:b/>
                <w:szCs w:val="22"/>
                <w:lang w:val="en-CA"/>
              </w:rPr>
              <w:t xml:space="preserve"> of coded video content </w:t>
            </w:r>
          </w:p>
        </w:tc>
      </w:tr>
      <w:tr w:rsidR="008E1B6B" w:rsidRPr="005A0F33" w14:paraId="3D8B01B2" w14:textId="77777777" w:rsidTr="000962AC">
        <w:tc>
          <w:tcPr>
            <w:tcW w:w="1458" w:type="dxa"/>
          </w:tcPr>
          <w:p w14:paraId="7AC356CE" w14:textId="77777777" w:rsidR="008E1B6B" w:rsidRPr="005A0F33" w:rsidRDefault="008E1B6B" w:rsidP="008E1B6B">
            <w:pPr>
              <w:spacing w:before="60" w:after="60"/>
              <w:rPr>
                <w:i/>
                <w:szCs w:val="22"/>
                <w:lang w:val="en-CA"/>
              </w:rPr>
            </w:pPr>
            <w:r w:rsidRPr="005A0F33">
              <w:rPr>
                <w:i/>
                <w:szCs w:val="22"/>
                <w:lang w:val="en-CA"/>
              </w:rPr>
              <w:t>Status:</w:t>
            </w:r>
          </w:p>
        </w:tc>
        <w:tc>
          <w:tcPr>
            <w:tcW w:w="7902" w:type="dxa"/>
            <w:gridSpan w:val="3"/>
          </w:tcPr>
          <w:p w14:paraId="32E60643" w14:textId="11696CAA" w:rsidR="008E1B6B" w:rsidRPr="005A0F33" w:rsidRDefault="009E0B9F" w:rsidP="008E1B6B">
            <w:pPr>
              <w:spacing w:before="60" w:after="60"/>
              <w:rPr>
                <w:szCs w:val="22"/>
                <w:lang w:val="en-CA"/>
              </w:rPr>
            </w:pPr>
            <w:r w:rsidRPr="005A0F33">
              <w:rPr>
                <w:szCs w:val="22"/>
                <w:lang w:val="en-CA"/>
              </w:rPr>
              <w:t>Input</w:t>
            </w:r>
            <w:r w:rsidR="008E1B6B" w:rsidRPr="005A0F33">
              <w:rPr>
                <w:szCs w:val="22"/>
                <w:lang w:val="en-CA"/>
              </w:rPr>
              <w:t xml:space="preserve"> document </w:t>
            </w:r>
            <w:r w:rsidRPr="005A0F33">
              <w:rPr>
                <w:szCs w:val="22"/>
                <w:lang w:val="en-CA"/>
              </w:rPr>
              <w:t>to</w:t>
            </w:r>
            <w:r w:rsidR="008E1B6B" w:rsidRPr="005A0F33">
              <w:rPr>
                <w:szCs w:val="22"/>
                <w:lang w:val="en-CA"/>
              </w:rPr>
              <w:t xml:space="preserve"> JVET</w:t>
            </w:r>
          </w:p>
        </w:tc>
      </w:tr>
      <w:tr w:rsidR="00E61DAC" w:rsidRPr="005A0F33" w14:paraId="7E6D99E3" w14:textId="77777777" w:rsidTr="000962AC">
        <w:tc>
          <w:tcPr>
            <w:tcW w:w="1458" w:type="dxa"/>
          </w:tcPr>
          <w:p w14:paraId="18CCDCD6" w14:textId="77777777" w:rsidR="00E61DAC" w:rsidRPr="005A0F33" w:rsidRDefault="00E61DAC">
            <w:pPr>
              <w:spacing w:before="60" w:after="60"/>
              <w:rPr>
                <w:i/>
                <w:szCs w:val="22"/>
                <w:lang w:val="en-CA"/>
              </w:rPr>
            </w:pPr>
            <w:r w:rsidRPr="005A0F33">
              <w:rPr>
                <w:i/>
                <w:szCs w:val="22"/>
                <w:lang w:val="en-CA"/>
              </w:rPr>
              <w:t>Purpose:</w:t>
            </w:r>
          </w:p>
        </w:tc>
        <w:tc>
          <w:tcPr>
            <w:tcW w:w="7902" w:type="dxa"/>
            <w:gridSpan w:val="3"/>
          </w:tcPr>
          <w:p w14:paraId="0640C90D" w14:textId="58DE1059" w:rsidR="00E61DAC" w:rsidRPr="005A0F33" w:rsidRDefault="008E1B6B" w:rsidP="005E1AC6">
            <w:pPr>
              <w:spacing w:before="60" w:after="60"/>
              <w:rPr>
                <w:szCs w:val="22"/>
                <w:lang w:val="en-CA"/>
              </w:rPr>
            </w:pPr>
            <w:r w:rsidRPr="005A0F33">
              <w:rPr>
                <w:szCs w:val="22"/>
                <w:lang w:val="en-CA"/>
              </w:rPr>
              <w:t>Information</w:t>
            </w:r>
          </w:p>
        </w:tc>
      </w:tr>
      <w:tr w:rsidR="00D63BD7" w:rsidRPr="005A0F33" w14:paraId="714CD808" w14:textId="77777777" w:rsidTr="005A0F33">
        <w:tc>
          <w:tcPr>
            <w:tcW w:w="1458" w:type="dxa"/>
          </w:tcPr>
          <w:p w14:paraId="4DB59313" w14:textId="77777777" w:rsidR="00D63BD7" w:rsidRPr="005A0F33" w:rsidRDefault="00D63BD7" w:rsidP="00D63BD7">
            <w:pPr>
              <w:spacing w:before="60" w:after="60"/>
              <w:rPr>
                <w:i/>
                <w:szCs w:val="22"/>
                <w:lang w:val="en-CA"/>
              </w:rPr>
            </w:pPr>
            <w:r w:rsidRPr="005A0F33">
              <w:rPr>
                <w:i/>
                <w:szCs w:val="22"/>
                <w:lang w:val="en-CA"/>
              </w:rPr>
              <w:t>Author(s) or</w:t>
            </w:r>
            <w:r w:rsidRPr="005A0F33">
              <w:rPr>
                <w:i/>
                <w:szCs w:val="22"/>
                <w:lang w:val="en-CA"/>
              </w:rPr>
              <w:br/>
              <w:t>Contact(s):</w:t>
            </w:r>
          </w:p>
        </w:tc>
        <w:tc>
          <w:tcPr>
            <w:tcW w:w="3312" w:type="dxa"/>
          </w:tcPr>
          <w:p w14:paraId="45A761FB" w14:textId="7DCE864C" w:rsidR="00D63BD7" w:rsidRPr="005A0F33" w:rsidRDefault="00DF63B1" w:rsidP="00D63BD7">
            <w:pPr>
              <w:spacing w:before="60" w:after="60"/>
              <w:rPr>
                <w:szCs w:val="22"/>
                <w:lang w:val="en-CA"/>
              </w:rPr>
            </w:pPr>
            <w:r w:rsidRPr="005A0F33">
              <w:rPr>
                <w:b/>
                <w:bCs/>
                <w:szCs w:val="22"/>
                <w:lang w:val="en-CA"/>
              </w:rPr>
              <w:t>Christopher Hollmann</w:t>
            </w:r>
            <w:r w:rsidR="00D63BD7" w:rsidRPr="005A0F33">
              <w:rPr>
                <w:szCs w:val="22"/>
                <w:lang w:val="en-CA"/>
              </w:rPr>
              <w:br/>
              <w:t>(</w:t>
            </w:r>
            <w:r w:rsidR="003D4DDC" w:rsidRPr="005A0F33">
              <w:rPr>
                <w:szCs w:val="22"/>
                <w:lang w:val="en-CA"/>
              </w:rPr>
              <w:t>Ericsson</w:t>
            </w:r>
            <w:r w:rsidR="00D63BD7" w:rsidRPr="005A0F33">
              <w:rPr>
                <w:szCs w:val="22"/>
                <w:lang w:val="en-CA"/>
              </w:rPr>
              <w:t>)</w:t>
            </w:r>
          </w:p>
          <w:p w14:paraId="4166B8F8" w14:textId="4ACC75F3" w:rsidR="00D63BD7" w:rsidRPr="005A0F33" w:rsidRDefault="008645CC" w:rsidP="00D63BD7">
            <w:pPr>
              <w:spacing w:before="60" w:after="60"/>
              <w:rPr>
                <w:b/>
                <w:bCs/>
                <w:szCs w:val="22"/>
                <w:highlight w:val="yellow"/>
                <w:lang w:val="en-CA"/>
              </w:rPr>
            </w:pPr>
            <w:r w:rsidRPr="005A0F33">
              <w:rPr>
                <w:b/>
                <w:bCs/>
                <w:szCs w:val="22"/>
                <w:lang w:val="en-CA"/>
              </w:rPr>
              <w:t>Shan Liu</w:t>
            </w:r>
            <w:r w:rsidR="00D63BD7" w:rsidRPr="005A0F33">
              <w:rPr>
                <w:b/>
                <w:bCs/>
                <w:szCs w:val="22"/>
                <w:lang w:val="en-CA"/>
              </w:rPr>
              <w:br/>
            </w:r>
            <w:r w:rsidR="00D63BD7" w:rsidRPr="005A0F33">
              <w:rPr>
                <w:szCs w:val="22"/>
                <w:lang w:val="en-CA"/>
              </w:rPr>
              <w:t>(</w:t>
            </w:r>
            <w:r w:rsidR="003D4DDC" w:rsidRPr="005A0F33">
              <w:rPr>
                <w:szCs w:val="22"/>
                <w:lang w:val="en-CA"/>
              </w:rPr>
              <w:t>Tencent</w:t>
            </w:r>
            <w:r w:rsidR="00D63BD7" w:rsidRPr="005A0F33">
              <w:rPr>
                <w:szCs w:val="22"/>
                <w:lang w:val="en-CA"/>
              </w:rPr>
              <w:t>)</w:t>
            </w:r>
          </w:p>
          <w:p w14:paraId="49D81240" w14:textId="1059E445" w:rsidR="00D63BD7" w:rsidRPr="005A0F33" w:rsidRDefault="009511F8" w:rsidP="00D63BD7">
            <w:pPr>
              <w:spacing w:before="60" w:after="60"/>
              <w:rPr>
                <w:szCs w:val="22"/>
                <w:lang w:val="en-CA"/>
              </w:rPr>
            </w:pPr>
            <w:r w:rsidRPr="005A0F33">
              <w:rPr>
                <w:b/>
                <w:bCs/>
                <w:szCs w:val="22"/>
                <w:lang w:val="en-CA"/>
              </w:rPr>
              <w:t>Shurun Wang</w:t>
            </w:r>
            <w:r w:rsidR="00D63BD7" w:rsidRPr="005A0F33">
              <w:rPr>
                <w:szCs w:val="22"/>
                <w:lang w:val="en-CA"/>
              </w:rPr>
              <w:br/>
              <w:t>(</w:t>
            </w:r>
            <w:r w:rsidRPr="005A0F33">
              <w:rPr>
                <w:szCs w:val="22"/>
                <w:lang w:val="en-CA"/>
              </w:rPr>
              <w:t>Alibaba</w:t>
            </w:r>
            <w:r w:rsidR="00D63BD7" w:rsidRPr="005A0F33">
              <w:rPr>
                <w:szCs w:val="22"/>
                <w:lang w:val="en-CA"/>
              </w:rPr>
              <w:t>)</w:t>
            </w:r>
          </w:p>
        </w:tc>
        <w:tc>
          <w:tcPr>
            <w:tcW w:w="810" w:type="dxa"/>
          </w:tcPr>
          <w:p w14:paraId="0140ECA2" w14:textId="2470C37F" w:rsidR="00D63BD7" w:rsidRPr="005A0F33" w:rsidRDefault="00D63BD7" w:rsidP="00D63BD7">
            <w:pPr>
              <w:spacing w:before="60" w:after="60"/>
              <w:rPr>
                <w:szCs w:val="22"/>
                <w:lang w:val="en-CA"/>
              </w:rPr>
            </w:pPr>
            <w:r w:rsidRPr="005A0F33">
              <w:rPr>
                <w:szCs w:val="22"/>
                <w:lang w:val="en-CA"/>
              </w:rPr>
              <w:t>Email:</w:t>
            </w:r>
          </w:p>
        </w:tc>
        <w:tc>
          <w:tcPr>
            <w:tcW w:w="3780" w:type="dxa"/>
          </w:tcPr>
          <w:p w14:paraId="0515A0E6" w14:textId="30654F54" w:rsidR="00D63BD7" w:rsidRPr="005A0F33" w:rsidRDefault="00DF63B1" w:rsidP="00D63BD7">
            <w:pPr>
              <w:spacing w:before="60" w:after="60"/>
              <w:rPr>
                <w:szCs w:val="22"/>
                <w:highlight w:val="yellow"/>
                <w:lang w:val="en-CA"/>
              </w:rPr>
            </w:pPr>
            <w:r w:rsidRPr="005A0F33">
              <w:rPr>
                <w:szCs w:val="22"/>
                <w:lang w:val="en-CA"/>
              </w:rPr>
              <w:t>christopher.hollmann@ericsson.com</w:t>
            </w:r>
          </w:p>
          <w:p w14:paraId="547E10B3" w14:textId="77777777" w:rsidR="003D4DDC" w:rsidRPr="005A0F33" w:rsidRDefault="003D4DDC" w:rsidP="00D63BD7">
            <w:pPr>
              <w:spacing w:before="60" w:after="60"/>
              <w:rPr>
                <w:szCs w:val="22"/>
                <w:lang w:val="en-CA"/>
              </w:rPr>
            </w:pPr>
          </w:p>
          <w:p w14:paraId="29CA5D9D" w14:textId="76070987" w:rsidR="00D63BD7" w:rsidRPr="005A0F33" w:rsidRDefault="008645CC" w:rsidP="00D63BD7">
            <w:pPr>
              <w:spacing w:before="60" w:after="60"/>
              <w:rPr>
                <w:szCs w:val="22"/>
                <w:lang w:val="en-CA"/>
              </w:rPr>
            </w:pPr>
            <w:r w:rsidRPr="005A0F33">
              <w:rPr>
                <w:szCs w:val="22"/>
                <w:lang w:val="en-CA"/>
              </w:rPr>
              <w:t>shanl@tencent.com</w:t>
            </w:r>
            <w:r w:rsidR="00D63BD7" w:rsidRPr="005A0F33">
              <w:rPr>
                <w:szCs w:val="22"/>
                <w:lang w:val="en-CA"/>
              </w:rPr>
              <w:br/>
            </w:r>
          </w:p>
          <w:p w14:paraId="32C2ABFD" w14:textId="748BB465" w:rsidR="00D63BD7" w:rsidRPr="005A0F33" w:rsidRDefault="00C40CCE" w:rsidP="009506D0">
            <w:pPr>
              <w:spacing w:before="60" w:after="60"/>
              <w:rPr>
                <w:szCs w:val="22"/>
                <w:lang w:val="en-CA"/>
              </w:rPr>
            </w:pPr>
            <w:r w:rsidRPr="005A0F33">
              <w:rPr>
                <w:color w:val="000000"/>
                <w:szCs w:val="22"/>
                <w:lang w:val="en-CA"/>
              </w:rPr>
              <w:t>shurun.wsr@alibaba-inc.com</w:t>
            </w:r>
            <w:r w:rsidR="00D63BD7" w:rsidRPr="005A0F33">
              <w:rPr>
                <w:szCs w:val="22"/>
                <w:highlight w:val="yellow"/>
                <w:lang w:val="en-CA"/>
              </w:rPr>
              <w:br/>
            </w:r>
          </w:p>
        </w:tc>
      </w:tr>
      <w:tr w:rsidR="00E61DAC" w:rsidRPr="005A0F33" w14:paraId="49AFAA61" w14:textId="77777777" w:rsidTr="000962AC">
        <w:tc>
          <w:tcPr>
            <w:tcW w:w="1458" w:type="dxa"/>
          </w:tcPr>
          <w:p w14:paraId="2C08AF6B" w14:textId="77777777" w:rsidR="00E61DAC" w:rsidRPr="005A0F33" w:rsidRDefault="00E61DAC">
            <w:pPr>
              <w:spacing w:before="60" w:after="60"/>
              <w:rPr>
                <w:i/>
                <w:szCs w:val="22"/>
                <w:lang w:val="en-CA"/>
              </w:rPr>
            </w:pPr>
            <w:r w:rsidRPr="005A0F33">
              <w:rPr>
                <w:i/>
                <w:szCs w:val="22"/>
                <w:lang w:val="en-CA"/>
              </w:rPr>
              <w:t>Source:</w:t>
            </w:r>
          </w:p>
        </w:tc>
        <w:tc>
          <w:tcPr>
            <w:tcW w:w="7902" w:type="dxa"/>
            <w:gridSpan w:val="3"/>
          </w:tcPr>
          <w:p w14:paraId="643E6B85" w14:textId="776F6513" w:rsidR="00E61DAC" w:rsidRPr="005A0F33" w:rsidRDefault="00D63BD7">
            <w:pPr>
              <w:spacing w:before="60" w:after="60"/>
              <w:rPr>
                <w:szCs w:val="22"/>
                <w:lang w:val="en-CA"/>
              </w:rPr>
            </w:pPr>
            <w:r w:rsidRPr="005A0F33">
              <w:rPr>
                <w:szCs w:val="22"/>
                <w:lang w:val="en-CA"/>
              </w:rPr>
              <w:t>Editors</w:t>
            </w:r>
          </w:p>
        </w:tc>
      </w:tr>
    </w:tbl>
    <w:p w14:paraId="732815A4" w14:textId="77777777" w:rsidR="00E61DAC" w:rsidRPr="005A0F33" w:rsidRDefault="00E61DAC">
      <w:pPr>
        <w:tabs>
          <w:tab w:val="right" w:pos="9360"/>
        </w:tabs>
        <w:spacing w:before="120" w:after="240"/>
        <w:jc w:val="center"/>
        <w:rPr>
          <w:szCs w:val="22"/>
          <w:lang w:val="en-CA"/>
        </w:rPr>
      </w:pPr>
      <w:r w:rsidRPr="005A0F33">
        <w:rPr>
          <w:szCs w:val="22"/>
          <w:u w:val="single"/>
          <w:lang w:val="en-CA"/>
        </w:rPr>
        <w:t>_____________________________</w:t>
      </w:r>
    </w:p>
    <w:p w14:paraId="63D31C94" w14:textId="77777777" w:rsidR="00275BCF" w:rsidRPr="005A0F33" w:rsidRDefault="00275BCF" w:rsidP="009234A5">
      <w:pPr>
        <w:pStyle w:val="Heading1"/>
        <w:numPr>
          <w:ilvl w:val="0"/>
          <w:numId w:val="0"/>
        </w:numPr>
        <w:ind w:left="432" w:hanging="432"/>
        <w:rPr>
          <w:lang w:val="en-CA"/>
        </w:rPr>
      </w:pPr>
      <w:r w:rsidRPr="005A0F33">
        <w:rPr>
          <w:lang w:val="en-CA"/>
        </w:rPr>
        <w:t>Abstract</w:t>
      </w:r>
    </w:p>
    <w:p w14:paraId="4941A2CF" w14:textId="11728340" w:rsidR="00DE7676" w:rsidRPr="005A0F33" w:rsidRDefault="00DE7676" w:rsidP="00DE7676">
      <w:pPr>
        <w:rPr>
          <w:lang w:val="en-CA"/>
        </w:rPr>
      </w:pPr>
      <w:r w:rsidRPr="005A0F33">
        <w:rPr>
          <w:lang w:val="en-CA"/>
        </w:rPr>
        <w:t xml:space="preserve">This document provides a description of optimization techniques for video encoders and receiving systems for machine </w:t>
      </w:r>
      <w:r w:rsidR="001965F7" w:rsidRPr="005A0F33">
        <w:rPr>
          <w:lang w:val="en-CA"/>
        </w:rPr>
        <w:t>consumption</w:t>
      </w:r>
      <w:r w:rsidRPr="005A0F33">
        <w:rPr>
          <w:lang w:val="en-CA"/>
        </w:rPr>
        <w:t xml:space="preserve">. It provides a concept-level overview of recent practices and references to technical papers that describe further details. It provides comments on some </w:t>
      </w:r>
      <w:r w:rsidR="003A20AE" w:rsidRPr="005A0F33">
        <w:rPr>
          <w:lang w:val="en-CA"/>
        </w:rPr>
        <w:t>technical aspects</w:t>
      </w:r>
      <w:r w:rsidRPr="005A0F33">
        <w:rPr>
          <w:lang w:val="en-CA"/>
        </w:rPr>
        <w:t xml:space="preserve"> and identifies situations where caution must be taken when interpreting the results. </w:t>
      </w:r>
    </w:p>
    <w:p w14:paraId="7D2AC1F0" w14:textId="6A1C9855" w:rsidR="00745F6B" w:rsidRPr="005A0F33" w:rsidRDefault="001D2205" w:rsidP="00E11923">
      <w:pPr>
        <w:pStyle w:val="Heading1"/>
        <w:rPr>
          <w:lang w:val="en-CA"/>
        </w:rPr>
      </w:pPr>
      <w:r w:rsidRPr="005A0F33">
        <w:rPr>
          <w:lang w:val="en-CA"/>
        </w:rPr>
        <w:t>Scope</w:t>
      </w:r>
    </w:p>
    <w:p w14:paraId="1539A21D" w14:textId="4A6399F6" w:rsidR="001F2594" w:rsidRPr="005A0F33" w:rsidRDefault="001D2205" w:rsidP="009234A5">
      <w:pPr>
        <w:rPr>
          <w:lang w:val="en-CA"/>
        </w:rPr>
      </w:pPr>
      <w:r w:rsidRPr="005A0F33">
        <w:rPr>
          <w:lang w:val="en-CA"/>
        </w:rPr>
        <w:t xml:space="preserve">This document provides summary information about optimizations for encoders and receiving systems for </w:t>
      </w:r>
      <w:r w:rsidR="009B570E" w:rsidRPr="005A0F33">
        <w:rPr>
          <w:lang w:val="en-CA"/>
        </w:rPr>
        <w:t xml:space="preserve">conducting </w:t>
      </w:r>
      <w:r w:rsidRPr="005A0F33">
        <w:rPr>
          <w:lang w:val="en-CA"/>
        </w:rPr>
        <w:t xml:space="preserve">machine </w:t>
      </w:r>
      <w:r w:rsidR="00685F28" w:rsidRPr="005A0F33">
        <w:rPr>
          <w:lang w:val="en-CA"/>
        </w:rPr>
        <w:t xml:space="preserve">tasks </w:t>
      </w:r>
      <w:r w:rsidRPr="005A0F33">
        <w:rPr>
          <w:lang w:val="en-CA"/>
        </w:rPr>
        <w:t>o</w:t>
      </w:r>
      <w:r w:rsidR="00685F28" w:rsidRPr="005A0F33">
        <w:rPr>
          <w:lang w:val="en-CA"/>
        </w:rPr>
        <w:t>n</w:t>
      </w:r>
      <w:r w:rsidRPr="005A0F33">
        <w:rPr>
          <w:lang w:val="en-CA"/>
        </w:rPr>
        <w:t xml:space="preserve"> coded video content using video coding standards developed in the ITU-T SG 16 Visual Coding Experts Group (VCEG) and ISO/IEC JTC 1/SC 29 Moving Picture Experts Group (MPEG) communities. This document does not represent an authoritative recommendation for how encoders and receiving systems </w:t>
      </w:r>
      <w:r w:rsidR="00FC649E" w:rsidRPr="005A0F33">
        <w:rPr>
          <w:lang w:val="en-CA"/>
        </w:rPr>
        <w:t xml:space="preserve">should </w:t>
      </w:r>
      <w:r w:rsidRPr="005A0F33">
        <w:rPr>
          <w:lang w:val="en-CA"/>
        </w:rPr>
        <w:t xml:space="preserve">be optimized. It merely describes </w:t>
      </w:r>
      <w:r w:rsidR="00C6768F" w:rsidRPr="005A0F33">
        <w:rPr>
          <w:lang w:val="en-CA"/>
        </w:rPr>
        <w:t xml:space="preserve">technologies </w:t>
      </w:r>
      <w:r w:rsidRPr="005A0F33">
        <w:rPr>
          <w:lang w:val="en-CA"/>
        </w:rPr>
        <w:t xml:space="preserve">that have recently been studied and </w:t>
      </w:r>
      <w:r w:rsidR="00E52B0C" w:rsidRPr="005A0F33">
        <w:rPr>
          <w:lang w:val="en-CA"/>
        </w:rPr>
        <w:t xml:space="preserve">demonstrated </w:t>
      </w:r>
      <w:r w:rsidRPr="005A0F33">
        <w:rPr>
          <w:lang w:val="en-CA"/>
        </w:rPr>
        <w:t>benefi</w:t>
      </w:r>
      <w:r w:rsidR="00E52B0C" w:rsidRPr="005A0F33">
        <w:rPr>
          <w:lang w:val="en-CA"/>
        </w:rPr>
        <w:t>ts</w:t>
      </w:r>
      <w:r w:rsidRPr="005A0F33">
        <w:rPr>
          <w:lang w:val="en-CA"/>
        </w:rPr>
        <w:t xml:space="preserve"> </w:t>
      </w:r>
      <w:r w:rsidR="009B570E" w:rsidRPr="005A0F33">
        <w:rPr>
          <w:lang w:val="en-CA"/>
        </w:rPr>
        <w:t xml:space="preserve">to </w:t>
      </w:r>
      <w:r w:rsidR="00E52B0C" w:rsidRPr="005A0F33">
        <w:rPr>
          <w:lang w:val="en-CA"/>
        </w:rPr>
        <w:t xml:space="preserve">improvement on </w:t>
      </w:r>
      <w:r w:rsidRPr="005A0F33">
        <w:rPr>
          <w:lang w:val="en-CA"/>
        </w:rPr>
        <w:t>coding efficiency</w:t>
      </w:r>
      <w:r w:rsidR="00E52B0C" w:rsidRPr="005A0F33">
        <w:rPr>
          <w:lang w:val="en-CA"/>
        </w:rPr>
        <w:t xml:space="preserve"> for machine task</w:t>
      </w:r>
      <w:r w:rsidRPr="005A0F33">
        <w:rPr>
          <w:lang w:val="en-CA"/>
        </w:rPr>
        <w:t>s.</w:t>
      </w:r>
    </w:p>
    <w:p w14:paraId="42067908" w14:textId="77777777" w:rsidR="00662054" w:rsidRPr="005A0F33" w:rsidRDefault="00662054" w:rsidP="00662054">
      <w:pPr>
        <w:pStyle w:val="Heading1"/>
        <w:rPr>
          <w:lang w:val="en-CA"/>
        </w:rPr>
      </w:pPr>
      <w:r w:rsidRPr="005A0F33">
        <w:rPr>
          <w:lang w:val="en-CA"/>
        </w:rPr>
        <w:t>Normative references</w:t>
      </w:r>
    </w:p>
    <w:p w14:paraId="3DDA74EF" w14:textId="77777777" w:rsidR="009337FB" w:rsidRPr="005A0F33" w:rsidRDefault="009337FB" w:rsidP="009337FB">
      <w:pPr>
        <w:rPr>
          <w:lang w:val="en-CA"/>
        </w:rPr>
      </w:pPr>
      <w:r w:rsidRPr="005A0F33">
        <w:rPr>
          <w:lang w:val="en-CA"/>
        </w:rPr>
        <w:t>There are no normative references in this document.</w:t>
      </w:r>
    </w:p>
    <w:p w14:paraId="00C4B724" w14:textId="3581D8EB" w:rsidR="009337FB" w:rsidRPr="005A0F33" w:rsidRDefault="009337FB" w:rsidP="009337FB">
      <w:pPr>
        <w:pStyle w:val="Heading1"/>
        <w:rPr>
          <w:lang w:val="en-CA"/>
        </w:rPr>
      </w:pPr>
      <w:r w:rsidRPr="005A0F33">
        <w:rPr>
          <w:lang w:val="en-CA"/>
        </w:rPr>
        <w:t>Terms and definitions</w:t>
      </w:r>
    </w:p>
    <w:p w14:paraId="5B1373FB" w14:textId="1511063A" w:rsidR="00364B08" w:rsidRPr="005A0F33" w:rsidRDefault="00364B08" w:rsidP="009337FB">
      <w:pPr>
        <w:keepNext/>
        <w:rPr>
          <w:lang w:val="en-CA"/>
        </w:rPr>
      </w:pPr>
      <w:r w:rsidRPr="005A0F33">
        <w:rPr>
          <w:lang w:val="en-CA"/>
        </w:rPr>
        <w:t>ISO and IEC maintain terminological databases for use in standardization at the following addresses:</w:t>
      </w:r>
    </w:p>
    <w:p w14:paraId="492891DF" w14:textId="3B9A6D31" w:rsidR="00364B08" w:rsidRPr="005A0F33" w:rsidRDefault="006D61B3" w:rsidP="006D61B3">
      <w:pPr>
        <w:pStyle w:val="ListParagraph"/>
        <w:keepNext/>
        <w:numPr>
          <w:ilvl w:val="0"/>
          <w:numId w:val="14"/>
        </w:numPr>
        <w:rPr>
          <w:lang w:val="en-CA"/>
        </w:rPr>
      </w:pPr>
      <w:r w:rsidRPr="005A0F33">
        <w:rPr>
          <w:lang w:val="en-CA"/>
        </w:rPr>
        <w:t xml:space="preserve">ISO Online browsing platform: available at </w:t>
      </w:r>
      <w:hyperlink r:id="rId10" w:history="1">
        <w:r w:rsidRPr="005A0F33">
          <w:rPr>
            <w:rStyle w:val="Hyperlink"/>
            <w:lang w:val="en-CA"/>
          </w:rPr>
          <w:t>https://www.iso.org/obp</w:t>
        </w:r>
      </w:hyperlink>
    </w:p>
    <w:p w14:paraId="77C6AEEA" w14:textId="689C3156" w:rsidR="009506D0" w:rsidRPr="005A0F33" w:rsidRDefault="00DE63F8" w:rsidP="005A0F33">
      <w:pPr>
        <w:pStyle w:val="ListParagraph"/>
        <w:keepNext/>
        <w:numPr>
          <w:ilvl w:val="0"/>
          <w:numId w:val="14"/>
        </w:numPr>
        <w:rPr>
          <w:lang w:val="en-CA"/>
        </w:rPr>
      </w:pPr>
      <w:r w:rsidRPr="005A0F33">
        <w:rPr>
          <w:lang w:val="en-CA"/>
        </w:rPr>
        <w:t xml:space="preserve">IEC </w:t>
      </w:r>
      <w:proofErr w:type="spellStart"/>
      <w:r w:rsidRPr="005A0F33">
        <w:rPr>
          <w:lang w:val="en-CA"/>
        </w:rPr>
        <w:t>Electropedia</w:t>
      </w:r>
      <w:proofErr w:type="spellEnd"/>
      <w:r w:rsidRPr="005A0F33">
        <w:rPr>
          <w:lang w:val="en-CA"/>
        </w:rPr>
        <w:t xml:space="preserve">: available at </w:t>
      </w:r>
      <w:hyperlink r:id="rId11" w:history="1">
        <w:r w:rsidR="00E325CB" w:rsidRPr="005A0F33">
          <w:rPr>
            <w:rStyle w:val="Hyperlink"/>
            <w:lang w:val="en-CA"/>
          </w:rPr>
          <w:t>http://www.electropedia.org/</w:t>
        </w:r>
      </w:hyperlink>
      <w:r w:rsidR="00E325CB" w:rsidRPr="005A0F33">
        <w:rPr>
          <w:lang w:val="en-CA"/>
        </w:rPr>
        <w:t xml:space="preserve"> </w:t>
      </w:r>
    </w:p>
    <w:p w14:paraId="05919BE9" w14:textId="30225AD5" w:rsidR="009506D0" w:rsidRPr="005A0F33" w:rsidRDefault="00C626B4" w:rsidP="005A0F33">
      <w:pPr>
        <w:pStyle w:val="Heading2"/>
        <w:numPr>
          <w:ilvl w:val="1"/>
          <w:numId w:val="15"/>
        </w:numPr>
        <w:rPr>
          <w:lang w:val="en-CA"/>
        </w:rPr>
      </w:pPr>
      <w:r w:rsidRPr="005A0F33">
        <w:rPr>
          <w:lang w:val="en-CA"/>
        </w:rPr>
        <w:t>Definitions</w:t>
      </w:r>
    </w:p>
    <w:p w14:paraId="0EABFDEC" w14:textId="619A3FF2" w:rsidR="009337FB" w:rsidRPr="005A0F33" w:rsidRDefault="00C626B4" w:rsidP="005A0F33">
      <w:pPr>
        <w:rPr>
          <w:lang w:val="en-CA"/>
        </w:rPr>
      </w:pPr>
      <w:r w:rsidRPr="005A0F33">
        <w:rPr>
          <w:b/>
          <w:bCs/>
          <w:lang w:val="en-CA"/>
        </w:rPr>
        <w:t xml:space="preserve">Machine </w:t>
      </w:r>
      <w:r w:rsidR="009337FB" w:rsidRPr="005A0F33">
        <w:rPr>
          <w:b/>
          <w:bCs/>
          <w:lang w:val="en-CA"/>
        </w:rPr>
        <w:t>consumption</w:t>
      </w:r>
    </w:p>
    <w:p w14:paraId="7738F26A" w14:textId="08607C1B" w:rsidR="009337FB" w:rsidRPr="005A0F33" w:rsidRDefault="001E1C77" w:rsidP="009337FB">
      <w:pPr>
        <w:rPr>
          <w:lang w:val="en-CA"/>
        </w:rPr>
      </w:pPr>
      <w:r w:rsidRPr="005A0F33">
        <w:rPr>
          <w:lang w:val="en-CA"/>
        </w:rPr>
        <w:t>A</w:t>
      </w:r>
      <w:r w:rsidR="009337FB" w:rsidRPr="005A0F33">
        <w:rPr>
          <w:lang w:val="en-CA"/>
        </w:rPr>
        <w:t xml:space="preserve"> machine vision task such as object detection, instance segmentation or object tracking etc.</w:t>
      </w:r>
      <w:r w:rsidRPr="005A0F33">
        <w:rPr>
          <w:lang w:val="en-CA"/>
        </w:rPr>
        <w:t xml:space="preserve"> being used</w:t>
      </w:r>
      <w:r w:rsidR="009337FB" w:rsidRPr="005A0F33">
        <w:rPr>
          <w:lang w:val="en-CA"/>
        </w:rPr>
        <w:t xml:space="preserve"> on the decoded video.</w:t>
      </w:r>
    </w:p>
    <w:p w14:paraId="5EB8C8BD" w14:textId="77777777" w:rsidR="009337FB" w:rsidRPr="005A0F33" w:rsidRDefault="009337FB" w:rsidP="009337FB">
      <w:pPr>
        <w:rPr>
          <w:lang w:val="en-CA"/>
        </w:rPr>
      </w:pPr>
    </w:p>
    <w:p w14:paraId="71F9DACA" w14:textId="47A420FE" w:rsidR="009337FB" w:rsidRPr="005A0F33" w:rsidRDefault="009337FB" w:rsidP="005A0F33">
      <w:pPr>
        <w:pStyle w:val="Heading2"/>
        <w:numPr>
          <w:ilvl w:val="1"/>
          <w:numId w:val="15"/>
        </w:numPr>
        <w:rPr>
          <w:lang w:val="en-CA"/>
        </w:rPr>
      </w:pPr>
      <w:r w:rsidRPr="005A0F33">
        <w:rPr>
          <w:lang w:val="en-CA"/>
        </w:rPr>
        <w:t>Abbreviations and acronyms</w:t>
      </w:r>
    </w:p>
    <w:p w14:paraId="194B7950" w14:textId="77777777" w:rsidR="009337FB" w:rsidRPr="005A0F33" w:rsidRDefault="009337FB" w:rsidP="009337FB">
      <w:pPr>
        <w:rPr>
          <w:lang w:val="en-CA"/>
        </w:rPr>
      </w:pPr>
      <w:r w:rsidRPr="005A0F33">
        <w:rPr>
          <w:lang w:val="en-CA"/>
        </w:rPr>
        <w:t>This Technical Report uses the following</w:t>
      </w:r>
      <w:r w:rsidRPr="005A0F33">
        <w:rPr>
          <w:lang w:val="en-CA" w:bidi="ar-DZ"/>
        </w:rPr>
        <w:t xml:space="preserve"> abbreviations and acronyms:</w:t>
      </w:r>
    </w:p>
    <w:tbl>
      <w:tblPr>
        <w:tblW w:w="0" w:type="auto"/>
        <w:tblLook w:val="01E0" w:firstRow="1" w:lastRow="1" w:firstColumn="1" w:lastColumn="1" w:noHBand="0" w:noVBand="0"/>
      </w:tblPr>
      <w:tblGrid>
        <w:gridCol w:w="1354"/>
        <w:gridCol w:w="8006"/>
      </w:tblGrid>
      <w:tr w:rsidR="009337FB" w:rsidRPr="005A0F33" w14:paraId="0B1DCA21" w14:textId="77777777" w:rsidTr="00E01A42">
        <w:tc>
          <w:tcPr>
            <w:tcW w:w="1354" w:type="dxa"/>
          </w:tcPr>
          <w:p w14:paraId="7F79A456" w14:textId="77777777" w:rsidR="009337FB" w:rsidRPr="005A0F33" w:rsidRDefault="009337FB" w:rsidP="00C7089F">
            <w:pPr>
              <w:rPr>
                <w:lang w:val="en-CA"/>
              </w:rPr>
            </w:pPr>
            <w:r w:rsidRPr="005A0F33">
              <w:rPr>
                <w:lang w:val="en-CA"/>
              </w:rPr>
              <w:t>AVC</w:t>
            </w:r>
          </w:p>
        </w:tc>
        <w:tc>
          <w:tcPr>
            <w:tcW w:w="8006" w:type="dxa"/>
          </w:tcPr>
          <w:p w14:paraId="78A272DF" w14:textId="77777777" w:rsidR="009337FB" w:rsidRPr="005A0F33" w:rsidRDefault="009337FB" w:rsidP="00C7089F">
            <w:pPr>
              <w:rPr>
                <w:lang w:val="en-CA"/>
              </w:rPr>
            </w:pPr>
            <w:r w:rsidRPr="005A0F33">
              <w:rPr>
                <w:lang w:val="en-CA"/>
              </w:rPr>
              <w:t>Advanced Video Coding (Rec. ITU-T H.264 | ISO/IEC 14496-10)</w:t>
            </w:r>
          </w:p>
        </w:tc>
      </w:tr>
      <w:tr w:rsidR="009337FB" w:rsidRPr="005A0F33" w14:paraId="32D2698F" w14:textId="77777777" w:rsidTr="00E01A42">
        <w:tc>
          <w:tcPr>
            <w:tcW w:w="1354" w:type="dxa"/>
          </w:tcPr>
          <w:p w14:paraId="10E003DF" w14:textId="77777777" w:rsidR="009337FB" w:rsidRPr="005A0F33" w:rsidRDefault="009337FB" w:rsidP="00C7089F">
            <w:pPr>
              <w:rPr>
                <w:highlight w:val="yellow"/>
                <w:lang w:val="en-CA"/>
              </w:rPr>
            </w:pPr>
            <w:r w:rsidRPr="005A0F33">
              <w:rPr>
                <w:lang w:val="en-CA"/>
              </w:rPr>
              <w:t>BD-rate</w:t>
            </w:r>
          </w:p>
        </w:tc>
        <w:tc>
          <w:tcPr>
            <w:tcW w:w="8006" w:type="dxa"/>
          </w:tcPr>
          <w:p w14:paraId="7D01381B" w14:textId="77777777" w:rsidR="009337FB" w:rsidRPr="005A0F33" w:rsidRDefault="009337FB" w:rsidP="00C7089F">
            <w:pPr>
              <w:rPr>
                <w:lang w:val="en-CA"/>
              </w:rPr>
            </w:pPr>
            <w:r w:rsidRPr="005A0F33">
              <w:rPr>
                <w:lang w:val="en-CA"/>
              </w:rPr>
              <w:t>Bjøntegaard Delta bit rate</w:t>
            </w:r>
          </w:p>
        </w:tc>
      </w:tr>
      <w:tr w:rsidR="009337FB" w:rsidRPr="005A0F33" w14:paraId="273A208E" w14:textId="77777777" w:rsidTr="00E01A42">
        <w:tc>
          <w:tcPr>
            <w:tcW w:w="1354" w:type="dxa"/>
          </w:tcPr>
          <w:p w14:paraId="4D284F44" w14:textId="77777777" w:rsidR="009337FB" w:rsidRPr="005A0F33" w:rsidRDefault="009337FB" w:rsidP="00C7089F">
            <w:pPr>
              <w:rPr>
                <w:lang w:val="en-CA"/>
              </w:rPr>
            </w:pPr>
            <w:r w:rsidRPr="005A0F33">
              <w:rPr>
                <w:lang w:val="en-CA"/>
              </w:rPr>
              <w:t>CfE</w:t>
            </w:r>
          </w:p>
        </w:tc>
        <w:tc>
          <w:tcPr>
            <w:tcW w:w="8006" w:type="dxa"/>
          </w:tcPr>
          <w:p w14:paraId="1E75C603" w14:textId="77777777" w:rsidR="009337FB" w:rsidRPr="005A0F33" w:rsidRDefault="009337FB" w:rsidP="00C7089F">
            <w:pPr>
              <w:rPr>
                <w:lang w:val="en-CA"/>
              </w:rPr>
            </w:pPr>
            <w:r w:rsidRPr="005A0F33">
              <w:rPr>
                <w:lang w:val="en-CA"/>
              </w:rPr>
              <w:t>Call for Evidence</w:t>
            </w:r>
          </w:p>
        </w:tc>
      </w:tr>
      <w:tr w:rsidR="009337FB" w:rsidRPr="005A0F33" w14:paraId="49960AF3" w14:textId="77777777" w:rsidTr="00E01A42">
        <w:tc>
          <w:tcPr>
            <w:tcW w:w="1354" w:type="dxa"/>
          </w:tcPr>
          <w:p w14:paraId="7BFFBBA7" w14:textId="77777777" w:rsidR="009337FB" w:rsidRPr="005A0F33" w:rsidRDefault="009337FB" w:rsidP="00C7089F">
            <w:pPr>
              <w:rPr>
                <w:lang w:val="en-CA"/>
              </w:rPr>
            </w:pPr>
            <w:r w:rsidRPr="005A0F33">
              <w:rPr>
                <w:lang w:val="en-CA"/>
              </w:rPr>
              <w:t>CfP</w:t>
            </w:r>
          </w:p>
        </w:tc>
        <w:tc>
          <w:tcPr>
            <w:tcW w:w="8006" w:type="dxa"/>
          </w:tcPr>
          <w:p w14:paraId="1CCEEE3B" w14:textId="77777777" w:rsidR="009337FB" w:rsidRPr="005A0F33" w:rsidRDefault="009337FB" w:rsidP="00C7089F">
            <w:pPr>
              <w:rPr>
                <w:lang w:val="en-CA"/>
              </w:rPr>
            </w:pPr>
            <w:r w:rsidRPr="005A0F33">
              <w:rPr>
                <w:lang w:val="en-CA"/>
              </w:rPr>
              <w:t>Call for Proposals</w:t>
            </w:r>
          </w:p>
        </w:tc>
      </w:tr>
      <w:tr w:rsidR="009337FB" w:rsidRPr="005A0F33" w14:paraId="4E2003B2" w14:textId="77777777" w:rsidTr="00E01A42">
        <w:tc>
          <w:tcPr>
            <w:tcW w:w="1354" w:type="dxa"/>
          </w:tcPr>
          <w:p w14:paraId="6FF9875D" w14:textId="77777777" w:rsidR="009337FB" w:rsidRPr="005A0F33" w:rsidRDefault="009337FB" w:rsidP="00C7089F">
            <w:pPr>
              <w:rPr>
                <w:szCs w:val="24"/>
                <w:lang w:val="en-CA" w:bidi="ar-DZ"/>
              </w:rPr>
            </w:pPr>
            <w:r w:rsidRPr="005A0F33">
              <w:rPr>
                <w:lang w:val="en-CA"/>
              </w:rPr>
              <w:t>HEVC</w:t>
            </w:r>
          </w:p>
        </w:tc>
        <w:tc>
          <w:tcPr>
            <w:tcW w:w="8006" w:type="dxa"/>
          </w:tcPr>
          <w:p w14:paraId="52CAEE2D" w14:textId="77777777" w:rsidR="009337FB" w:rsidRPr="005A0F33" w:rsidRDefault="009337FB" w:rsidP="00C7089F">
            <w:pPr>
              <w:rPr>
                <w:szCs w:val="24"/>
                <w:lang w:val="en-CA" w:bidi="ar-DZ"/>
              </w:rPr>
            </w:pPr>
            <w:r w:rsidRPr="005A0F33">
              <w:rPr>
                <w:lang w:val="en-CA"/>
              </w:rPr>
              <w:t>High Efficiency Video Coding (Rec. ITU-T H.265 | ISO/IEC 23008-2)</w:t>
            </w:r>
          </w:p>
        </w:tc>
      </w:tr>
      <w:tr w:rsidR="009337FB" w:rsidRPr="005A0F33" w14:paraId="1E545973" w14:textId="77777777" w:rsidTr="00E01A42">
        <w:tc>
          <w:tcPr>
            <w:tcW w:w="1354" w:type="dxa"/>
          </w:tcPr>
          <w:p w14:paraId="625F962F" w14:textId="77777777" w:rsidR="009337FB" w:rsidRPr="005A0F33" w:rsidRDefault="009337FB" w:rsidP="00C7089F">
            <w:pPr>
              <w:rPr>
                <w:lang w:val="en-CA"/>
              </w:rPr>
            </w:pPr>
            <w:r w:rsidRPr="005A0F33">
              <w:rPr>
                <w:lang w:val="en-CA"/>
              </w:rPr>
              <w:t>JVET</w:t>
            </w:r>
          </w:p>
        </w:tc>
        <w:tc>
          <w:tcPr>
            <w:tcW w:w="8006" w:type="dxa"/>
          </w:tcPr>
          <w:p w14:paraId="081164CA" w14:textId="77777777" w:rsidR="009337FB" w:rsidRPr="005A0F33" w:rsidRDefault="009337FB" w:rsidP="00C7089F">
            <w:pPr>
              <w:rPr>
                <w:lang w:val="en-CA"/>
              </w:rPr>
            </w:pPr>
            <w:r w:rsidRPr="005A0F33">
              <w:rPr>
                <w:lang w:val="en-CA"/>
              </w:rPr>
              <w:t>Joint Video Experts Team (for development of VVC)</w:t>
            </w:r>
          </w:p>
        </w:tc>
      </w:tr>
      <w:tr w:rsidR="009337FB" w:rsidRPr="005A0F33" w14:paraId="1D473DF7" w14:textId="77777777" w:rsidTr="00E01A42">
        <w:tc>
          <w:tcPr>
            <w:tcW w:w="1354" w:type="dxa"/>
          </w:tcPr>
          <w:p w14:paraId="24F84FDE" w14:textId="77777777" w:rsidR="009337FB" w:rsidRPr="005A0F33" w:rsidRDefault="009337FB" w:rsidP="00C7089F">
            <w:pPr>
              <w:rPr>
                <w:lang w:val="en-CA"/>
              </w:rPr>
            </w:pPr>
            <w:proofErr w:type="spellStart"/>
            <w:r w:rsidRPr="005A0F33">
              <w:rPr>
                <w:lang w:val="en-CA"/>
              </w:rPr>
              <w:t>mAP</w:t>
            </w:r>
            <w:proofErr w:type="spellEnd"/>
          </w:p>
        </w:tc>
        <w:tc>
          <w:tcPr>
            <w:tcW w:w="8006" w:type="dxa"/>
          </w:tcPr>
          <w:p w14:paraId="651CCF3D" w14:textId="77777777" w:rsidR="009337FB" w:rsidRPr="005A0F33" w:rsidRDefault="009337FB" w:rsidP="00C7089F">
            <w:pPr>
              <w:rPr>
                <w:lang w:val="en-CA"/>
              </w:rPr>
            </w:pPr>
            <w:r w:rsidRPr="005A0F33">
              <w:rPr>
                <w:lang w:val="en-CA"/>
              </w:rPr>
              <w:t>Mean Average Precision</w:t>
            </w:r>
          </w:p>
        </w:tc>
      </w:tr>
      <w:tr w:rsidR="009337FB" w:rsidRPr="005A0F33" w14:paraId="246B63AE" w14:textId="77777777" w:rsidTr="00E01A42">
        <w:tc>
          <w:tcPr>
            <w:tcW w:w="1354" w:type="dxa"/>
          </w:tcPr>
          <w:p w14:paraId="5120E84C" w14:textId="77777777" w:rsidR="009337FB" w:rsidRPr="005A0F33" w:rsidRDefault="009337FB" w:rsidP="00C7089F">
            <w:pPr>
              <w:rPr>
                <w:lang w:val="en-CA"/>
              </w:rPr>
            </w:pPr>
            <w:r w:rsidRPr="005A0F33">
              <w:rPr>
                <w:lang w:val="en-CA"/>
              </w:rPr>
              <w:t>MOTA</w:t>
            </w:r>
          </w:p>
        </w:tc>
        <w:tc>
          <w:tcPr>
            <w:tcW w:w="8006" w:type="dxa"/>
          </w:tcPr>
          <w:p w14:paraId="767C94F5" w14:textId="77777777" w:rsidR="009337FB" w:rsidRPr="005A0F33" w:rsidRDefault="009337FB" w:rsidP="00C7089F">
            <w:pPr>
              <w:rPr>
                <w:lang w:val="en-CA"/>
              </w:rPr>
            </w:pPr>
            <w:r w:rsidRPr="005A0F33">
              <w:rPr>
                <w:lang w:val="en-CA"/>
              </w:rPr>
              <w:t>Multiple Object Tracking Accuracy</w:t>
            </w:r>
          </w:p>
        </w:tc>
      </w:tr>
      <w:tr w:rsidR="009337FB" w:rsidRPr="005A0F33" w14:paraId="6FE315DB" w14:textId="77777777" w:rsidTr="00E01A42">
        <w:tc>
          <w:tcPr>
            <w:tcW w:w="1354" w:type="dxa"/>
          </w:tcPr>
          <w:p w14:paraId="46DBDA9C" w14:textId="77777777" w:rsidR="009337FB" w:rsidRPr="005A0F33" w:rsidRDefault="009337FB" w:rsidP="00C7089F">
            <w:pPr>
              <w:rPr>
                <w:lang w:val="en-CA"/>
              </w:rPr>
            </w:pPr>
            <w:r w:rsidRPr="005A0F33">
              <w:rPr>
                <w:lang w:val="en-CA"/>
              </w:rPr>
              <w:t>MPEG</w:t>
            </w:r>
          </w:p>
        </w:tc>
        <w:tc>
          <w:tcPr>
            <w:tcW w:w="8006" w:type="dxa"/>
          </w:tcPr>
          <w:p w14:paraId="7B5E68B0" w14:textId="77777777" w:rsidR="009337FB" w:rsidRPr="005A0F33" w:rsidRDefault="009337FB" w:rsidP="00C7089F">
            <w:pPr>
              <w:rPr>
                <w:lang w:val="en-CA"/>
              </w:rPr>
            </w:pPr>
            <w:r w:rsidRPr="005A0F33">
              <w:rPr>
                <w:lang w:val="en-CA"/>
              </w:rPr>
              <w:t>Moving Picture Experts Group</w:t>
            </w:r>
          </w:p>
        </w:tc>
      </w:tr>
      <w:tr w:rsidR="009337FB" w:rsidRPr="005A0F33" w14:paraId="10D6D7D4" w14:textId="77777777" w:rsidTr="00E01A42">
        <w:tc>
          <w:tcPr>
            <w:tcW w:w="1354" w:type="dxa"/>
          </w:tcPr>
          <w:p w14:paraId="23F6E632" w14:textId="77777777" w:rsidR="009337FB" w:rsidRPr="005A0F33" w:rsidRDefault="009337FB" w:rsidP="00C7089F">
            <w:pPr>
              <w:rPr>
                <w:highlight w:val="yellow"/>
                <w:lang w:val="en-CA"/>
              </w:rPr>
            </w:pPr>
            <w:r w:rsidRPr="005A0F33">
              <w:rPr>
                <w:lang w:val="en-CA"/>
              </w:rPr>
              <w:t>PSNR</w:t>
            </w:r>
          </w:p>
        </w:tc>
        <w:tc>
          <w:tcPr>
            <w:tcW w:w="8006" w:type="dxa"/>
          </w:tcPr>
          <w:p w14:paraId="51E9C928" w14:textId="77777777" w:rsidR="009337FB" w:rsidRPr="005A0F33" w:rsidRDefault="009337FB" w:rsidP="00C7089F">
            <w:pPr>
              <w:rPr>
                <w:lang w:val="en-CA"/>
              </w:rPr>
            </w:pPr>
            <w:r w:rsidRPr="005A0F33">
              <w:rPr>
                <w:lang w:val="en-CA"/>
              </w:rPr>
              <w:t>Peak Signal-to-Noise Ratio</w:t>
            </w:r>
          </w:p>
        </w:tc>
      </w:tr>
      <w:tr w:rsidR="009337FB" w:rsidRPr="005A0F33" w14:paraId="7C8F9773" w14:textId="77777777" w:rsidTr="00E01A42">
        <w:tc>
          <w:tcPr>
            <w:tcW w:w="1354" w:type="dxa"/>
          </w:tcPr>
          <w:p w14:paraId="1D22A0C2" w14:textId="77777777" w:rsidR="009337FB" w:rsidRPr="005A0F33" w:rsidRDefault="009337FB" w:rsidP="00C7089F">
            <w:pPr>
              <w:rPr>
                <w:szCs w:val="24"/>
                <w:lang w:val="en-CA" w:bidi="ar-DZ"/>
              </w:rPr>
            </w:pPr>
            <w:r w:rsidRPr="005A0F33">
              <w:rPr>
                <w:lang w:val="en-CA"/>
              </w:rPr>
              <w:t>QP</w:t>
            </w:r>
          </w:p>
        </w:tc>
        <w:tc>
          <w:tcPr>
            <w:tcW w:w="8006" w:type="dxa"/>
          </w:tcPr>
          <w:p w14:paraId="547DE38E" w14:textId="77777777" w:rsidR="009337FB" w:rsidRPr="005A0F33" w:rsidRDefault="009337FB" w:rsidP="00C7089F">
            <w:pPr>
              <w:rPr>
                <w:szCs w:val="24"/>
                <w:lang w:val="en-CA" w:bidi="ar-DZ"/>
              </w:rPr>
            </w:pPr>
            <w:r w:rsidRPr="005A0F33">
              <w:rPr>
                <w:lang w:val="en-CA"/>
              </w:rPr>
              <w:t>Quantization Parameter</w:t>
            </w:r>
          </w:p>
        </w:tc>
      </w:tr>
      <w:tr w:rsidR="009337FB" w:rsidRPr="005A0F33" w14:paraId="070A2AF8" w14:textId="77777777" w:rsidTr="00E01A42">
        <w:tc>
          <w:tcPr>
            <w:tcW w:w="1354" w:type="dxa"/>
          </w:tcPr>
          <w:p w14:paraId="2BB200F4" w14:textId="77777777" w:rsidR="009337FB" w:rsidRPr="005A0F33" w:rsidRDefault="009337FB" w:rsidP="00C7089F">
            <w:pPr>
              <w:rPr>
                <w:lang w:val="en-CA"/>
              </w:rPr>
            </w:pPr>
            <w:r w:rsidRPr="005A0F33">
              <w:rPr>
                <w:lang w:val="en-CA"/>
              </w:rPr>
              <w:t>RoI</w:t>
            </w:r>
          </w:p>
        </w:tc>
        <w:tc>
          <w:tcPr>
            <w:tcW w:w="8006" w:type="dxa"/>
          </w:tcPr>
          <w:p w14:paraId="66DB52F3" w14:textId="77777777" w:rsidR="009337FB" w:rsidRPr="005A0F33" w:rsidRDefault="009337FB" w:rsidP="00C7089F">
            <w:pPr>
              <w:rPr>
                <w:lang w:val="en-CA"/>
              </w:rPr>
            </w:pPr>
            <w:r w:rsidRPr="005A0F33">
              <w:rPr>
                <w:lang w:val="en-CA"/>
              </w:rPr>
              <w:t>Region of Interest</w:t>
            </w:r>
          </w:p>
        </w:tc>
      </w:tr>
      <w:tr w:rsidR="00163BE5" w:rsidRPr="005A0F33" w14:paraId="61982B48" w14:textId="77777777" w:rsidTr="00E01A42">
        <w:tc>
          <w:tcPr>
            <w:tcW w:w="1354" w:type="dxa"/>
          </w:tcPr>
          <w:p w14:paraId="6837B59D" w14:textId="72D7551F" w:rsidR="00163BE5" w:rsidRPr="005A0F33" w:rsidRDefault="00163BE5" w:rsidP="00C7089F">
            <w:pPr>
              <w:rPr>
                <w:lang w:val="en-CA"/>
              </w:rPr>
            </w:pPr>
            <w:r w:rsidRPr="005A0F33">
              <w:rPr>
                <w:lang w:val="en-CA"/>
              </w:rPr>
              <w:t>TID</w:t>
            </w:r>
          </w:p>
        </w:tc>
        <w:tc>
          <w:tcPr>
            <w:tcW w:w="8006" w:type="dxa"/>
          </w:tcPr>
          <w:p w14:paraId="3C3F4072" w14:textId="30E5EEBB" w:rsidR="00163BE5" w:rsidRPr="005A0F33" w:rsidRDefault="00163BE5" w:rsidP="00C7089F">
            <w:pPr>
              <w:rPr>
                <w:lang w:val="en-CA"/>
              </w:rPr>
            </w:pPr>
            <w:r w:rsidRPr="005A0F33">
              <w:rPr>
                <w:lang w:val="en-CA"/>
              </w:rPr>
              <w:t>Temporal Identifier</w:t>
            </w:r>
          </w:p>
        </w:tc>
      </w:tr>
      <w:tr w:rsidR="009337FB" w:rsidRPr="005A0F33" w14:paraId="63C18C5B" w14:textId="77777777" w:rsidTr="00E01A42">
        <w:tc>
          <w:tcPr>
            <w:tcW w:w="1354" w:type="dxa"/>
          </w:tcPr>
          <w:p w14:paraId="47B1A743" w14:textId="77777777" w:rsidR="009337FB" w:rsidRPr="005A0F33" w:rsidRDefault="009337FB" w:rsidP="00C7089F">
            <w:pPr>
              <w:rPr>
                <w:lang w:val="en-CA"/>
              </w:rPr>
            </w:pPr>
            <w:r w:rsidRPr="005A0F33">
              <w:rPr>
                <w:lang w:val="en-CA"/>
              </w:rPr>
              <w:t>VCEG</w:t>
            </w:r>
          </w:p>
        </w:tc>
        <w:tc>
          <w:tcPr>
            <w:tcW w:w="8006" w:type="dxa"/>
          </w:tcPr>
          <w:p w14:paraId="056A8D76" w14:textId="77777777" w:rsidR="009337FB" w:rsidRPr="005A0F33" w:rsidRDefault="009337FB" w:rsidP="00C7089F">
            <w:pPr>
              <w:rPr>
                <w:lang w:val="en-CA"/>
              </w:rPr>
            </w:pPr>
            <w:r w:rsidRPr="005A0F33">
              <w:rPr>
                <w:lang w:val="en-CA"/>
              </w:rPr>
              <w:t>Video Coding Experts Group</w:t>
            </w:r>
          </w:p>
        </w:tc>
      </w:tr>
      <w:tr w:rsidR="00E01A42" w:rsidRPr="005A0F33" w14:paraId="203B5BC5" w14:textId="77777777" w:rsidTr="00E01A42">
        <w:tc>
          <w:tcPr>
            <w:tcW w:w="1354" w:type="dxa"/>
          </w:tcPr>
          <w:p w14:paraId="13326A82" w14:textId="7FCA701B" w:rsidR="00E01A42" w:rsidRPr="005A0F33" w:rsidRDefault="00E01A42" w:rsidP="00C7089F">
            <w:pPr>
              <w:rPr>
                <w:szCs w:val="24"/>
                <w:lang w:val="en-CA" w:bidi="ar-DZ"/>
              </w:rPr>
            </w:pPr>
            <w:r w:rsidRPr="005A0F33">
              <w:rPr>
                <w:lang w:val="en-CA"/>
              </w:rPr>
              <w:t>VVC</w:t>
            </w:r>
          </w:p>
        </w:tc>
        <w:tc>
          <w:tcPr>
            <w:tcW w:w="8006" w:type="dxa"/>
          </w:tcPr>
          <w:p w14:paraId="102CC2D7" w14:textId="50022F5B" w:rsidR="00E01A42" w:rsidRPr="005A0F33" w:rsidRDefault="00E01A42" w:rsidP="00C7089F">
            <w:pPr>
              <w:rPr>
                <w:szCs w:val="24"/>
                <w:lang w:val="en-CA" w:bidi="ar-DZ"/>
              </w:rPr>
            </w:pPr>
            <w:r w:rsidRPr="005A0F33">
              <w:rPr>
                <w:lang w:val="en-CA"/>
              </w:rPr>
              <w:t>Versatile Video Coding (Rec. ITU-T H.266 | ISO/IEC 23090-3)</w:t>
            </w:r>
          </w:p>
        </w:tc>
      </w:tr>
      <w:tr w:rsidR="00E01A42" w:rsidRPr="005A0F33" w14:paraId="647494F2" w14:textId="77777777" w:rsidTr="00E01A42">
        <w:tc>
          <w:tcPr>
            <w:tcW w:w="1354" w:type="dxa"/>
          </w:tcPr>
          <w:p w14:paraId="203C47BF" w14:textId="649FB9B2" w:rsidR="00E01A42" w:rsidRPr="005A0F33" w:rsidRDefault="00E01A42" w:rsidP="00C7089F">
            <w:pPr>
              <w:rPr>
                <w:highlight w:val="yellow"/>
                <w:lang w:val="en-CA"/>
              </w:rPr>
            </w:pPr>
            <w:r w:rsidRPr="005A0F33">
              <w:rPr>
                <w:i/>
                <w:iCs/>
                <w:szCs w:val="22"/>
                <w:lang w:val="en-CA"/>
              </w:rPr>
              <w:t>Y′C</w:t>
            </w:r>
            <w:r w:rsidRPr="005A0F33">
              <w:rPr>
                <w:i/>
                <w:iCs/>
                <w:szCs w:val="22"/>
                <w:vertAlign w:val="subscript"/>
                <w:lang w:val="en-CA"/>
              </w:rPr>
              <w:t>B</w:t>
            </w:r>
            <w:r w:rsidRPr="005A0F33">
              <w:rPr>
                <w:i/>
                <w:iCs/>
                <w:szCs w:val="22"/>
                <w:lang w:val="en-CA"/>
              </w:rPr>
              <w:t>C</w:t>
            </w:r>
            <w:r w:rsidRPr="005A0F33">
              <w:rPr>
                <w:i/>
                <w:iCs/>
                <w:szCs w:val="22"/>
                <w:vertAlign w:val="subscript"/>
                <w:lang w:val="en-CA"/>
              </w:rPr>
              <w:t>R</w:t>
            </w:r>
          </w:p>
        </w:tc>
        <w:tc>
          <w:tcPr>
            <w:tcW w:w="8006" w:type="dxa"/>
          </w:tcPr>
          <w:p w14:paraId="4399202F" w14:textId="4C23411A" w:rsidR="00E01A42" w:rsidRPr="005A0F33" w:rsidRDefault="00E01A42" w:rsidP="00C7089F">
            <w:pPr>
              <w:rPr>
                <w:lang w:val="en-CA"/>
              </w:rPr>
            </w:pPr>
            <w:r w:rsidRPr="005A0F33">
              <w:rPr>
                <w:lang w:val="en-CA"/>
              </w:rPr>
              <w:t xml:space="preserve">Colour space representation commonly used for video/image distribution, also written as </w:t>
            </w:r>
            <w:r w:rsidRPr="005A0F33">
              <w:rPr>
                <w:i/>
                <w:iCs/>
                <w:lang w:val="en-CA"/>
              </w:rPr>
              <w:t>YUV</w:t>
            </w:r>
          </w:p>
        </w:tc>
      </w:tr>
      <w:tr w:rsidR="00E01A42" w:rsidRPr="005A0F33" w14:paraId="633918AB" w14:textId="77777777" w:rsidTr="00E01A42">
        <w:tc>
          <w:tcPr>
            <w:tcW w:w="1354" w:type="dxa"/>
          </w:tcPr>
          <w:p w14:paraId="3A9DD825" w14:textId="3A492D28" w:rsidR="00E01A42" w:rsidRPr="005A0F33" w:rsidRDefault="00E01A42" w:rsidP="00C7089F">
            <w:pPr>
              <w:rPr>
                <w:i/>
                <w:iCs/>
                <w:szCs w:val="24"/>
                <w:lang w:val="en-CA" w:bidi="ar-DZ"/>
              </w:rPr>
            </w:pPr>
            <w:r w:rsidRPr="005A0F33">
              <w:rPr>
                <w:i/>
                <w:iCs/>
                <w:lang w:val="en-CA"/>
              </w:rPr>
              <w:t>YUV</w:t>
            </w:r>
          </w:p>
        </w:tc>
        <w:tc>
          <w:tcPr>
            <w:tcW w:w="8006" w:type="dxa"/>
          </w:tcPr>
          <w:p w14:paraId="5479E453" w14:textId="1A745264" w:rsidR="00E01A42" w:rsidRPr="005A0F33" w:rsidRDefault="00E01A42" w:rsidP="00C7089F">
            <w:pPr>
              <w:rPr>
                <w:szCs w:val="24"/>
                <w:lang w:val="en-CA" w:bidi="ar-DZ"/>
              </w:rPr>
            </w:pPr>
            <w:r w:rsidRPr="005A0F33">
              <w:rPr>
                <w:lang w:val="en-CA"/>
              </w:rPr>
              <w:t xml:space="preserve">Colour space representation commonly used for video/image distribution, also written as </w:t>
            </w:r>
            <w:r w:rsidRPr="005A0F33">
              <w:rPr>
                <w:i/>
                <w:iCs/>
                <w:szCs w:val="22"/>
                <w:lang w:val="en-CA"/>
              </w:rPr>
              <w:t>Y′C</w:t>
            </w:r>
            <w:r w:rsidRPr="005A0F33">
              <w:rPr>
                <w:i/>
                <w:iCs/>
                <w:szCs w:val="22"/>
                <w:vertAlign w:val="subscript"/>
                <w:lang w:val="en-CA"/>
              </w:rPr>
              <w:t>B</w:t>
            </w:r>
            <w:r w:rsidRPr="005A0F33">
              <w:rPr>
                <w:i/>
                <w:iCs/>
                <w:szCs w:val="22"/>
                <w:lang w:val="en-CA"/>
              </w:rPr>
              <w:t>C</w:t>
            </w:r>
            <w:r w:rsidRPr="005A0F33">
              <w:rPr>
                <w:i/>
                <w:iCs/>
                <w:szCs w:val="22"/>
                <w:vertAlign w:val="subscript"/>
                <w:lang w:val="en-CA"/>
              </w:rPr>
              <w:t>R</w:t>
            </w:r>
          </w:p>
        </w:tc>
      </w:tr>
    </w:tbl>
    <w:p w14:paraId="778AB2CB" w14:textId="77777777" w:rsidR="009337FB" w:rsidRPr="005A0F33" w:rsidRDefault="009337FB" w:rsidP="009337FB">
      <w:pPr>
        <w:pStyle w:val="Heading1"/>
        <w:rPr>
          <w:lang w:val="en-CA"/>
        </w:rPr>
      </w:pPr>
      <w:r w:rsidRPr="005A0F33">
        <w:rPr>
          <w:lang w:val="en-CA"/>
        </w:rPr>
        <w:t>Overview</w:t>
      </w:r>
    </w:p>
    <w:p w14:paraId="1EFA0B16" w14:textId="3E799252" w:rsidR="009337FB" w:rsidRPr="005A0F33" w:rsidRDefault="009337FB" w:rsidP="009337FB">
      <w:pPr>
        <w:rPr>
          <w:lang w:val="en-CA"/>
        </w:rPr>
      </w:pPr>
      <w:proofErr w:type="gramStart"/>
      <w:r w:rsidRPr="005A0F33">
        <w:rPr>
          <w:lang w:val="en-CA"/>
        </w:rPr>
        <w:t>Similar to</w:t>
      </w:r>
      <w:proofErr w:type="gramEnd"/>
      <w:r w:rsidRPr="005A0F33">
        <w:rPr>
          <w:lang w:val="en-CA"/>
        </w:rPr>
        <w:t xml:space="preserve"> most video processing systems, there are four main processing steps, as shown in </w:t>
      </w:r>
      <w:r w:rsidRPr="005A0F33">
        <w:rPr>
          <w:lang w:val="en-CA"/>
        </w:rPr>
        <w:fldChar w:fldCharType="begin"/>
      </w:r>
      <w:r w:rsidRPr="005A0F33">
        <w:rPr>
          <w:lang w:val="en-CA"/>
        </w:rPr>
        <w:instrText xml:space="preserve"> REF _Ref120270411 \h  \* MERGEFORMAT </w:instrText>
      </w:r>
      <w:r w:rsidRPr="005A0F33">
        <w:rPr>
          <w:lang w:val="en-CA"/>
        </w:rPr>
      </w:r>
      <w:r w:rsidRPr="005A0F33">
        <w:rPr>
          <w:lang w:val="en-CA"/>
        </w:rPr>
        <w:fldChar w:fldCharType="separate"/>
      </w:r>
      <w:r w:rsidRPr="005A0F33">
        <w:rPr>
          <w:szCs w:val="22"/>
          <w:lang w:val="en-CA"/>
        </w:rPr>
        <w:t xml:space="preserve">Figure </w:t>
      </w:r>
      <w:r w:rsidRPr="005A0F33">
        <w:rPr>
          <w:noProof/>
          <w:szCs w:val="22"/>
          <w:lang w:val="en-CA"/>
        </w:rPr>
        <w:t>1</w:t>
      </w:r>
      <w:r w:rsidRPr="005A0F33">
        <w:rPr>
          <w:lang w:val="en-CA"/>
        </w:rPr>
        <w:fldChar w:fldCharType="end"/>
      </w:r>
      <w:r w:rsidRPr="005A0F33">
        <w:rPr>
          <w:lang w:val="en-CA"/>
        </w:rPr>
        <w:t xml:space="preserve">. As the study described in this report focuses on optimizations for encoders and receiving systems, technologies for pre-processing, encoding and post-processing are described in this report. The decoding process, on the other hand, is fully specified in the respective </w:t>
      </w:r>
      <w:r w:rsidR="00352660" w:rsidRPr="005A0F33">
        <w:rPr>
          <w:lang w:val="en-CA"/>
        </w:rPr>
        <w:t>Versatile Video Coding (</w:t>
      </w:r>
      <w:r w:rsidRPr="005A0F33">
        <w:rPr>
          <w:lang w:val="en-CA"/>
        </w:rPr>
        <w:t>VVC</w:t>
      </w:r>
      <w:r w:rsidR="00352660" w:rsidRPr="005A0F33">
        <w:rPr>
          <w:lang w:val="en-CA"/>
        </w:rPr>
        <w:t>)</w:t>
      </w:r>
      <w:r w:rsidRPr="005A0F33">
        <w:rPr>
          <w:lang w:val="en-CA"/>
        </w:rPr>
        <w:t>,</w:t>
      </w:r>
      <w:r w:rsidR="00B44214" w:rsidRPr="005A0F33">
        <w:rPr>
          <w:lang w:val="en-CA"/>
        </w:rPr>
        <w:t xml:space="preserve"> High Efficiency Video Coding</w:t>
      </w:r>
      <w:r w:rsidRPr="005A0F33">
        <w:rPr>
          <w:lang w:val="en-CA"/>
        </w:rPr>
        <w:t xml:space="preserve"> </w:t>
      </w:r>
      <w:r w:rsidR="00B44214" w:rsidRPr="005A0F33">
        <w:rPr>
          <w:lang w:val="en-CA"/>
        </w:rPr>
        <w:t>(</w:t>
      </w:r>
      <w:r w:rsidRPr="005A0F33">
        <w:rPr>
          <w:lang w:val="en-CA"/>
        </w:rPr>
        <w:t>HEVC</w:t>
      </w:r>
      <w:r w:rsidR="00B44214" w:rsidRPr="005A0F33">
        <w:rPr>
          <w:lang w:val="en-CA"/>
        </w:rPr>
        <w:t>)</w:t>
      </w:r>
      <w:r w:rsidRPr="005A0F33">
        <w:rPr>
          <w:lang w:val="en-CA"/>
        </w:rPr>
        <w:t xml:space="preserve"> and </w:t>
      </w:r>
      <w:r w:rsidR="00B44214" w:rsidRPr="005A0F33">
        <w:rPr>
          <w:lang w:val="en-CA"/>
        </w:rPr>
        <w:t>Advanced Video Coding (</w:t>
      </w:r>
      <w:r w:rsidRPr="005A0F33">
        <w:rPr>
          <w:lang w:val="en-CA"/>
        </w:rPr>
        <w:t>AVC</w:t>
      </w:r>
      <w:r w:rsidR="00B44214" w:rsidRPr="005A0F33">
        <w:rPr>
          <w:lang w:val="en-CA"/>
        </w:rPr>
        <w:t>)</w:t>
      </w:r>
      <w:r w:rsidRPr="005A0F33">
        <w:rPr>
          <w:lang w:val="en-CA"/>
        </w:rPr>
        <w:t xml:space="preserve"> video coding standards</w:t>
      </w:r>
      <w:r w:rsidR="00BE3C84" w:rsidRPr="005A0F33">
        <w:rPr>
          <w:lang w:val="en-CA"/>
        </w:rPr>
        <w:t>, amongst others</w:t>
      </w:r>
      <w:r w:rsidRPr="005A0F33">
        <w:rPr>
          <w:lang w:val="en-CA"/>
        </w:rPr>
        <w:t>, and a decoder must fully comply to the intended profile and level to properly decode and output the reconstructed video samples from a given input bitstream.</w:t>
      </w:r>
    </w:p>
    <w:p w14:paraId="79880FD9" w14:textId="77777777" w:rsidR="009337FB" w:rsidRPr="005A0F33" w:rsidRDefault="009337FB" w:rsidP="009337FB">
      <w:pPr>
        <w:keepNext/>
        <w:rPr>
          <w:lang w:val="en-CA"/>
        </w:rPr>
      </w:pPr>
      <w:r w:rsidRPr="005A0F33">
        <w:rPr>
          <w:noProof/>
          <w:lang w:val="en-CA"/>
        </w:rPr>
        <mc:AlternateContent>
          <mc:Choice Requires="wpg">
            <w:drawing>
              <wp:inline distT="0" distB="0" distL="0" distR="0" wp14:anchorId="179DC703" wp14:editId="5DE148E0">
                <wp:extent cx="5884237" cy="522000"/>
                <wp:effectExtent l="0" t="0" r="2540" b="11430"/>
                <wp:docPr id="62" name="Group 62"/>
                <wp:cNvGraphicFramePr/>
                <a:graphic xmlns:a="http://schemas.openxmlformats.org/drawingml/2006/main">
                  <a:graphicData uri="http://schemas.microsoft.com/office/word/2010/wordprocessingGroup">
                    <wpg:wgp>
                      <wpg:cNvGrpSpPr/>
                      <wpg:grpSpPr>
                        <a:xfrm>
                          <a:off x="0" y="0"/>
                          <a:ext cx="5884237" cy="522000"/>
                          <a:chOff x="0" y="0"/>
                          <a:chExt cx="5884237" cy="522000"/>
                        </a:xfrm>
                      </wpg:grpSpPr>
                      <wps:wsp>
                        <wps:cNvPr id="32" name="Rectangle 32"/>
                        <wps:cNvSpPr/>
                        <wps:spPr>
                          <a:xfrm>
                            <a:off x="0" y="0"/>
                            <a:ext cx="640800" cy="52200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1BC99C32" w14:textId="77777777" w:rsidR="009337FB" w:rsidRDefault="009337FB" w:rsidP="009337FB">
                              <w:pPr>
                                <w:spacing w:before="0"/>
                                <w:jc w:val="center"/>
                              </w:pPr>
                              <w:r>
                                <w:t>Input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Rectangle 52"/>
                        <wps:cNvSpPr/>
                        <wps:spPr>
                          <a:xfrm>
                            <a:off x="866775" y="0"/>
                            <a:ext cx="828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7E557A97" w14:textId="77777777" w:rsidR="009337FB" w:rsidRDefault="009337FB" w:rsidP="009337FB">
                              <w:pPr>
                                <w:spacing w:before="0"/>
                                <w:jc w:val="center"/>
                              </w:pPr>
                              <w:r>
                                <w:t>Pre-processing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Rectangle 53"/>
                        <wps:cNvSpPr/>
                        <wps:spPr>
                          <a:xfrm>
                            <a:off x="1924050" y="0"/>
                            <a:ext cx="756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12ED1A02" w14:textId="77777777" w:rsidR="009337FB" w:rsidRDefault="009337FB" w:rsidP="009337FB">
                              <w:pPr>
                                <w:spacing w:before="0"/>
                                <w:jc w:val="center"/>
                              </w:pPr>
                              <w:r>
                                <w:t>Encoding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Rectangle 54"/>
                        <wps:cNvSpPr/>
                        <wps:spPr>
                          <a:xfrm>
                            <a:off x="2905125" y="0"/>
                            <a:ext cx="756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2F08B9F2" w14:textId="77777777" w:rsidR="009337FB" w:rsidRDefault="009337FB" w:rsidP="009337FB">
                              <w:pPr>
                                <w:spacing w:before="0"/>
                                <w:jc w:val="center"/>
                              </w:pPr>
                              <w:r>
                                <w:t>Decoding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3890962" y="0"/>
                            <a:ext cx="828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2B532C92" w14:textId="77777777" w:rsidR="009337FB" w:rsidRDefault="009337FB" w:rsidP="009337FB">
                              <w:pPr>
                                <w:spacing w:before="0"/>
                                <w:jc w:val="center"/>
                              </w:pPr>
                              <w:r>
                                <w:t>Post-processing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Rectangle 56"/>
                        <wps:cNvSpPr/>
                        <wps:spPr>
                          <a:xfrm>
                            <a:off x="4948237" y="0"/>
                            <a:ext cx="936000" cy="52200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5DFDE9BD" w14:textId="77777777" w:rsidR="009337FB" w:rsidRDefault="009337FB" w:rsidP="009337FB">
                              <w:pPr>
                                <w:spacing w:before="0"/>
                                <w:jc w:val="center"/>
                              </w:pPr>
                              <w:r>
                                <w:t>Machine consumption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Straight Arrow Connector 57"/>
                        <wps:cNvCnPr>
                          <a:stCxn id="32" idx="3"/>
                          <a:endCxn id="52" idx="1"/>
                        </wps:cNvCnPr>
                        <wps:spPr>
                          <a:xfrm>
                            <a:off x="640764" y="260985"/>
                            <a:ext cx="225963"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8" name="Straight Arrow Connector 58"/>
                        <wps:cNvCnPr>
                          <a:stCxn id="52" idx="3"/>
                          <a:endCxn id="53" idx="1"/>
                        </wps:cNvCnPr>
                        <wps:spPr>
                          <a:xfrm>
                            <a:off x="1694681" y="260985"/>
                            <a:ext cx="229262"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9" name="Straight Arrow Connector 59"/>
                        <wps:cNvCnPr>
                          <a:stCxn id="53" idx="3"/>
                          <a:endCxn id="54" idx="1"/>
                        </wps:cNvCnPr>
                        <wps:spPr>
                          <a:xfrm>
                            <a:off x="2679901" y="260985"/>
                            <a:ext cx="225063"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0" name="Straight Arrow Connector 60"/>
                        <wps:cNvCnPr>
                          <a:stCxn id="54" idx="3"/>
                          <a:endCxn id="55" idx="1"/>
                        </wps:cNvCnPr>
                        <wps:spPr>
                          <a:xfrm>
                            <a:off x="3660922" y="260985"/>
                            <a:ext cx="22982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1" name="Straight Arrow Connector 61"/>
                        <wps:cNvCnPr>
                          <a:stCxn id="55" idx="3"/>
                          <a:endCxn id="56" idx="1"/>
                        </wps:cNvCnPr>
                        <wps:spPr>
                          <a:xfrm>
                            <a:off x="4718700" y="260985"/>
                            <a:ext cx="229262"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179DC703" id="Group 62" o:spid="_x0000_s1026" style="width:463.35pt;height:41.1pt;mso-position-horizontal-relative:char;mso-position-vertical-relative:line" coordsize="58842,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2Rs8AQAAKklAAAOAAAAZHJzL2Uyb0RvYy54bWzsWstu2zgU3Q8w/0Bo31iWJVky4hSB2wQD&#10;BG3QdNA1I1O2MBKpIZnYma+fQ+qR1Jbtxk2LItVGNsWX7uU5l5dHOn27LnJyz6TKBJ86wxPXIYwn&#10;Yp7xxdT5+/PFm8ghSlM+p7ngbOo8MOW8Pfvzj9NVOWGeWIp8ziTBIFxNVuXUWWpdTgYDlSxZQdWJ&#10;KBlHZSpkQTWKcjGYS7rC6EU+8Fw3HKyEnJdSJEwp3H1XVTpndvw0ZYn+mKaKaZJPHTybtldpr7fm&#10;Ojg7pZOFpOUyS+rHoEc8RUEzjknbod5RTcmdzLaGKrJECiVSfZKIYiDSNEuYtQHWDN0Nay6luCut&#10;LYvJalG2boJrN/x09LDJh/tLWd6U1xKeWJUL+MKWjC3rVBbmF09J1tZlD63L2FqTBDeDKPK90dgh&#10;CeoCD0tS+zRZwvFb3ZLl+/0dB820g68eZlUCHurRA+r7PHCzpCWzjlUTeOBakmw+dUaeQzgtgNJP&#10;wA3li5wR3LOOse1aN6mJgse+1Ueh70Zwy4aLWkvppJRKXzJREPNn6kjMbsFE76+UxvRo2jQxc+bc&#10;XLm4yPK8qjV34LDmsew//ZCzqvUnlsI+LJZnR7XcYrNcknsKVsz/GRoTMUfO0dJ0STFw22nY1SnX&#10;Tae6renGLN/ajm5Xx8fZ2tZ2RsF127HIuJD7O6dV+8bqylZjtl7frusFuxXzB6ysFBXpVZlcZPDv&#10;FVX6mkqwHEuCyKU/4pLmYjV1RP3PIUsh/+u6b9oDeqh1yApRY+qof++oZA7J/+IAZTz0fRNmbMEP&#10;xh4K8mnN7dMaflfMBJZgiBhZJvavaa/z5m8qRfEFAe7czIoqyhPMPXUSLZvCTFfRDCEyYefnthlC&#10;S0n1Fb8pEzO4cbDBz+f1FyrLGmQaDP4gGiLQyQbWqramJxfnd1qkmQWicXHl19r1IKWJGz+BnUEH&#10;O3GvXmyw+DA7ozAcjwOHbIexyAND4eCvo9ixFO2p2FDRxlUbKh6R0zPytTBytL1fBqNnMXIYe74b&#10;gHjblBwHYU/Jej9+yd3RUrKNm/0m+bo2Sb+Dkv6zKOnFbjD0OnfJnpKJyVJfPGGtTh/NKvWUfF2U&#10;BJU2T5VB0Cz2N+Wtoyh24xD57/Yu2SeuP5CSbeDsKfm6KBl2UDJ8FiX92I+s7rVNyXj0kolrL/fg&#10;FL5X7rG7ZxtQe6q+LqpCWq52zxstabZYanIupViRmeAcOqmQJBg/Ye6MV7qs0rM1r/Iq7JtW/bQn&#10;U6iUfN5UGUnJVlVippEosB9XQ5jCDpEXeu44RKIN6nuhG0cWexi4VrY9L4hDHI2NlmTF8N0ykqpt&#10;ao2pxLoNLc5IwybnrHRfTbP8PZ8T/VBCqdYys0K1cYGVcBtJ1OrT1oiXEoIP6Lm7heBOBfm7hGC9&#10;buXnXUJwFQeMV4wTfqJMiRdehwAb7QVsi8oOwAJWRwB2GMZ+GEFl3onY2DPpZY/Y+kXJ74XY+DBi&#10;4/2IbWDZgVjEySMQ64XjOHb3ITZw+xhrjz6Ne80OsfPV3hEv237hGBtCMD4QY9Hk8c3QdlIQNLDs&#10;QCzO60cgdhQiFfCqM3p3VhBHHmbtY+zvGGNDhLJDiG1fk7U5KAjdprGQjCpYdiAWx9kjEOuPh9HY&#10;vPTss4KnX0H8+nms/TQG3wPZjL/+dsl8cPS0bPPexy+szv4HAAD//wMAUEsDBBQABgAIAAAAIQB9&#10;ucfI3QAAAAQBAAAPAAAAZHJzL2Rvd25yZXYueG1sTI9Ba8JAEIXvBf/DMoXe6iYpVZtmIyK2Jymo&#10;hdLbmB2TYHY2ZNck/vtue6mXgcd7vPdNthxNI3rqXG1ZQTyNQBAXVtdcKvg8vD0uQDiPrLGxTAqu&#10;5GCZT+4yTLUdeEf93pcilLBLUUHlfZtK6YqKDLqpbYmDd7KdQR9kV0rd4RDKTSOTKJpJgzWHhQpb&#10;WldUnPcXo+B9wGH1FG/67fm0vn4fnj++tjEp9XA/rl5BeBr9fxh+8QM65IHpaC+snWgUhEf83w3e&#10;SzKbgzgqWCQJyDyTt/D5DwAAAP//AwBQSwECLQAUAAYACAAAACEAtoM4kv4AAADhAQAAEwAAAAAA&#10;AAAAAAAAAAAAAAAAW0NvbnRlbnRfVHlwZXNdLnhtbFBLAQItABQABgAIAAAAIQA4/SH/1gAAAJQB&#10;AAALAAAAAAAAAAAAAAAAAC8BAABfcmVscy8ucmVsc1BLAQItABQABgAIAAAAIQAhW2Rs8AQAAKkl&#10;AAAOAAAAAAAAAAAAAAAAAC4CAABkcnMvZTJvRG9jLnhtbFBLAQItABQABgAIAAAAIQB9ucfI3QAA&#10;AAQBAAAPAAAAAAAAAAAAAAAAAEoHAABkcnMvZG93bnJldi54bWxQSwUGAAAAAAQABADzAAAAVAgA&#10;AAAA&#10;">
                <v:rect id="Rectangle 32" o:spid="_x0000_s1027" style="position:absolute;width:6408;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JuLxQAAANsAAAAPAAAAZHJzL2Rvd25yZXYueG1sRI9Ba8JA&#10;FITvQv/D8gredFMjjURXKaJY8CCNCh4f2WeSNvs2ZldN/70rFHocZuYbZrboTC1u1LrKsoK3YQSC&#10;OLe64kLBYb8eTEA4j6yxtkwKfsnBYv7Sm2Gq7Z2/6Jb5QgQIuxQVlN43qZQuL8mgG9qGOHhn2xr0&#10;QbaF1C3eA9zUchRF79JgxWGhxIaWJeU/2dUo2H7ry7g4rXZxlSyT42W8ydbnWKn+a/cxBeGp8//h&#10;v/anVhCP4Pkl/AA5fwAAAP//AwBQSwECLQAUAAYACAAAACEA2+H2y+4AAACFAQAAEwAAAAAAAAAA&#10;AAAAAAAAAAAAW0NvbnRlbnRfVHlwZXNdLnhtbFBLAQItABQABgAIAAAAIQBa9CxbvwAAABUBAAAL&#10;AAAAAAAAAAAAAAAAAB8BAABfcmVscy8ucmVsc1BLAQItABQABgAIAAAAIQBCjJuLxQAAANsAAAAP&#10;AAAAAAAAAAAAAAAAAAcCAABkcnMvZG93bnJldi54bWxQSwUGAAAAAAMAAwC3AAAA+QIAAAAA&#10;" fillcolor="white [3201]" stroked="f" strokeweight="1pt">
                  <v:textbox>
                    <w:txbxContent>
                      <w:p w14:paraId="1BC99C32" w14:textId="77777777" w:rsidR="009337FB" w:rsidRDefault="009337FB" w:rsidP="009337FB">
                        <w:pPr>
                          <w:spacing w:before="0"/>
                          <w:jc w:val="center"/>
                        </w:pPr>
                        <w:r>
                          <w:t>Input video</w:t>
                        </w:r>
                      </w:p>
                    </w:txbxContent>
                  </v:textbox>
                </v:rect>
                <v:rect id="Rectangle 52" o:spid="_x0000_s1028" style="position:absolute;left:8667;width:828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rHwxAAAANsAAAAPAAAAZHJzL2Rvd25yZXYueG1sRI9Pa8JA&#10;FMTvhX6H5RV6q5sKtRrdBBEFwVLxz8HjI/tMQrNvw+6axG/fLRQ8DjPzG2aRD6YRHTlfW1bwPkpA&#10;EBdW11wqOJ82b1MQPiBrbCyTgjt5yLPnpwWm2vZ8oO4YShEh7FNUUIXQplL6oiKDfmRb4uhdrTMY&#10;onSl1A77CDeNHCfJRBqsOS5U2NKqouLneDMK7L6+N0s3++6+6POy24ekHyZrpV5fhuUcRKAhPML/&#10;7a1W8DGGvy/xB8jsFwAA//8DAFBLAQItABQABgAIAAAAIQDb4fbL7gAAAIUBAAATAAAAAAAAAAAA&#10;AAAAAAAAAABbQ29udGVudF9UeXBlc10ueG1sUEsBAi0AFAAGAAgAAAAhAFr0LFu/AAAAFQEAAAsA&#10;AAAAAAAAAAAAAAAAHwEAAF9yZWxzLy5yZWxzUEsBAi0AFAAGAAgAAAAhAHZGsfDEAAAA2wAAAA8A&#10;AAAAAAAAAAAAAAAABwIAAGRycy9kb3ducmV2LnhtbFBLBQYAAAAAAwADALcAAAD4AgAAAAA=&#10;" fillcolor="white [3201]" strokecolor="black [3200]" strokeweight="1pt">
                  <v:textbox>
                    <w:txbxContent>
                      <w:p w14:paraId="7E557A97" w14:textId="77777777" w:rsidR="009337FB" w:rsidRDefault="009337FB" w:rsidP="009337FB">
                        <w:pPr>
                          <w:spacing w:before="0"/>
                          <w:jc w:val="center"/>
                        </w:pPr>
                        <w:r>
                          <w:t>Pre-processing</w:t>
                        </w:r>
                      </w:p>
                    </w:txbxContent>
                  </v:textbox>
                </v:rect>
                <v:rect id="Rectangle 53" o:spid="_x0000_s1029" style="position:absolute;left:19240;width:756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hRrxAAAANsAAAAPAAAAZHJzL2Rvd25yZXYueG1sRI9Ba8JA&#10;FITvgv9heUJvutFS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BkKFGvEAAAA2wAAAA8A&#10;AAAAAAAAAAAAAAAABwIAAGRycy9kb3ducmV2LnhtbFBLBQYAAAAAAwADALcAAAD4AgAAAAA=&#10;" fillcolor="white [3201]" strokecolor="black [3200]" strokeweight="1pt">
                  <v:textbox>
                    <w:txbxContent>
                      <w:p w14:paraId="12ED1A02" w14:textId="77777777" w:rsidR="009337FB" w:rsidRDefault="009337FB" w:rsidP="009337FB">
                        <w:pPr>
                          <w:spacing w:before="0"/>
                          <w:jc w:val="center"/>
                        </w:pPr>
                        <w:r>
                          <w:t>Encoding</w:t>
                        </w:r>
                      </w:p>
                    </w:txbxContent>
                  </v:textbox>
                </v:rect>
                <v:rect id="Rectangle 54" o:spid="_x0000_s1030" style="position:absolute;left:29051;width:756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4wfxAAAANsAAAAPAAAAZHJzL2Rvd25yZXYueG1sRI9Ba8JA&#10;FITvgv9heUJvulFa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JbjjB/EAAAA2wAAAA8A&#10;AAAAAAAAAAAAAAAABwIAAGRycy9kb3ducmV2LnhtbFBLBQYAAAAAAwADALcAAAD4AgAAAAA=&#10;" fillcolor="white [3201]" strokecolor="black [3200]" strokeweight="1pt">
                  <v:textbox>
                    <w:txbxContent>
                      <w:p w14:paraId="2F08B9F2" w14:textId="77777777" w:rsidR="009337FB" w:rsidRDefault="009337FB" w:rsidP="009337FB">
                        <w:pPr>
                          <w:spacing w:before="0"/>
                          <w:jc w:val="center"/>
                        </w:pPr>
                        <w:r>
                          <w:t>Decoding</w:t>
                        </w:r>
                      </w:p>
                    </w:txbxContent>
                  </v:textbox>
                </v:rect>
                <v:rect id="Rectangle 55" o:spid="_x0000_s1031" style="position:absolute;left:38909;width:828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ymExAAAANsAAAAPAAAAZHJzL2Rvd25yZXYueG1sRI9Ba8JA&#10;FITvhf6H5RW81U0L2jZ1E6QoCEqlqQePj+xrEpp9G3bXJP57VxA8DjPzDbPIR9OKnpxvLCt4mSYg&#10;iEurG64UHH7Xz+8gfEDW2FomBWfykGePDwtMtR34h/oiVCJC2KeooA6hS6X0ZU0G/dR2xNH7s85g&#10;iNJVUjscIty08jVJ5tJgw3Ghxo6+air/i5NRYPfNuV26j+9+R2/H7T4kwzhfKTV5GpefIAKN4R6+&#10;tTdawWwG1y/xB8jsAgAA//8DAFBLAQItABQABgAIAAAAIQDb4fbL7gAAAIUBAAATAAAAAAAAAAAA&#10;AAAAAAAAAABbQ29udGVudF9UeXBlc10ueG1sUEsBAi0AFAAGAAgAAAAhAFr0LFu/AAAAFQEAAAsA&#10;AAAAAAAAAAAAAAAAHwEAAF9yZWxzLy5yZWxzUEsBAi0AFAAGAAgAAAAhAPmvKYTEAAAA2wAAAA8A&#10;AAAAAAAAAAAAAAAABwIAAGRycy9kb3ducmV2LnhtbFBLBQYAAAAAAwADALcAAAD4AgAAAAA=&#10;" fillcolor="white [3201]" strokecolor="black [3200]" strokeweight="1pt">
                  <v:textbox>
                    <w:txbxContent>
                      <w:p w14:paraId="2B532C92" w14:textId="77777777" w:rsidR="009337FB" w:rsidRDefault="009337FB" w:rsidP="009337FB">
                        <w:pPr>
                          <w:spacing w:before="0"/>
                          <w:jc w:val="center"/>
                        </w:pPr>
                        <w:r>
                          <w:t>Post-processing</w:t>
                        </w:r>
                      </w:p>
                    </w:txbxContent>
                  </v:textbox>
                </v:rect>
                <v:rect id="Rectangle 56" o:spid="_x0000_s1032" style="position:absolute;left:49482;width:936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HgoxQAAANsAAAAPAAAAZHJzL2Rvd25yZXYueG1sRI9Pa8JA&#10;FMTvBb/D8oTe6sb/ErORIkoLPYhpBY+P7DOJzb6N2a2m375bEDwOM/MbJll1phZXal1lWcFwEIEg&#10;zq2uuFDw9bl9WYBwHlljbZkU/JKDVdp7SjDW9sZ7uma+EAHCLkYFpfdNLKXLSzLoBrYhDt7JtgZ9&#10;kG0hdYu3ADe1HEXRTBqsOCyU2NC6pPw7+zEKPs76MimOm924mq/nh8vkLduexko997vXJQhPnX+E&#10;7+13rWA6g/8v4QfI9A8AAP//AwBQSwECLQAUAAYACAAAACEA2+H2y+4AAACFAQAAEwAAAAAAAAAA&#10;AAAAAAAAAAAAW0NvbnRlbnRfVHlwZXNdLnhtbFBLAQItABQABgAIAAAAIQBa9CxbvwAAABUBAAAL&#10;AAAAAAAAAAAAAAAAAB8BAABfcmVscy8ucmVsc1BLAQItABQABgAIAAAAIQDgaHgoxQAAANsAAAAP&#10;AAAAAAAAAAAAAAAAAAcCAABkcnMvZG93bnJldi54bWxQSwUGAAAAAAMAAwC3AAAA+QIAAAAA&#10;" fillcolor="white [3201]" stroked="f" strokeweight="1pt">
                  <v:textbox>
                    <w:txbxContent>
                      <w:p w14:paraId="5DFDE9BD" w14:textId="77777777" w:rsidR="009337FB" w:rsidRDefault="009337FB" w:rsidP="009337FB">
                        <w:pPr>
                          <w:spacing w:before="0"/>
                          <w:jc w:val="center"/>
                        </w:pPr>
                        <w:r>
                          <w:t>Machine consumption</w:t>
                        </w:r>
                      </w:p>
                    </w:txbxContent>
                  </v:textbox>
                </v:rect>
                <v:shapetype id="_x0000_t32" coordsize="21600,21600" o:spt="32" o:oned="t" path="m,l21600,21600e" filled="f">
                  <v:path arrowok="t" fillok="f" o:connecttype="none"/>
                  <o:lock v:ext="edit" shapetype="t"/>
                </v:shapetype>
                <v:shape id="Straight Arrow Connector 57" o:spid="_x0000_s1033" type="#_x0000_t32" style="position:absolute;left:6407;top:2609;width:2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mBcxAAAANsAAAAPAAAAZHJzL2Rvd25yZXYueG1sRI9BawIx&#10;FITvgv8hPKEX0awFXdkapQiFeipaxR4fm9fN0s3LNonr9t8bQehxmJlvmNWmt43oyIfasYLZNANB&#10;XDpdc6Xg+Pk2WYIIEVlj45gU/FGAzXo4WGGh3ZX31B1iJRKEQ4EKTIxtIWUoDVkMU9cSJ+/beYsx&#10;SV9J7fGa4LaRz1m2kBZrTgsGW9oaKn8OF6tA5jt36X7jPD99HL8WY+PteZcr9TTqX19AROrjf/jR&#10;ftcK5jncv6QfINc3AAAA//8DAFBLAQItABQABgAIAAAAIQDb4fbL7gAAAIUBAAATAAAAAAAAAAAA&#10;AAAAAAAAAABbQ29udGVudF9UeXBlc10ueG1sUEsBAi0AFAAGAAgAAAAhAFr0LFu/AAAAFQEAAAsA&#10;AAAAAAAAAAAAAAAAHwEAAF9yZWxzLy5yZWxzUEsBAi0AFAAGAAgAAAAhAJI+YFzEAAAA2wAAAA8A&#10;AAAAAAAAAAAAAAAABwIAAGRycy9kb3ducmV2LnhtbFBLBQYAAAAAAwADALcAAAD4AgAAAAA=&#10;" strokecolor="black [3200]" strokeweight="1pt">
                  <v:stroke endarrow="block" joinstyle="miter"/>
                </v:shape>
                <v:shape id="Straight Arrow Connector 58" o:spid="_x0000_s1034" type="#_x0000_t32" style="position:absolute;left:16946;top:2609;width:22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fQuwQAAANsAAAAPAAAAZHJzL2Rvd25yZXYueG1sRE/LagIx&#10;FN0X/IdwhW6KZlrQkdEoUhB0VeoDXV4m18ng5GZM4jj9+2ZR6PJw3otVbxvRkQ+1YwXv4wwEcel0&#10;zZWC42EzmoEIEVlj45gU/FCA1XLwssBCuyd/U7ePlUghHApUYGJsCylDachiGLuWOHFX5y3GBH0l&#10;tcdnCreN/MiyqbRYc2ow2NKnofK2f1gFMt+5R3ePk/z0dbxM34y3512u1OuwX89BROrjv/jPvdUK&#10;Jmls+pJ+gFz+AgAA//8DAFBLAQItABQABgAIAAAAIQDb4fbL7gAAAIUBAAATAAAAAAAAAAAAAAAA&#10;AAAAAABbQ29udGVudF9UeXBlc10ueG1sUEsBAi0AFAAGAAgAAAAhAFr0LFu/AAAAFQEAAAsAAAAA&#10;AAAAAAAAAAAAHwEAAF9yZWxzLy5yZWxzUEsBAi0AFAAGAAgAAAAhAOOh9C7BAAAA2wAAAA8AAAAA&#10;AAAAAAAAAAAABwIAAGRycy9kb3ducmV2LnhtbFBLBQYAAAAAAwADALcAAAD1AgAAAAA=&#10;" strokecolor="black [3200]" strokeweight="1pt">
                  <v:stroke endarrow="block" joinstyle="miter"/>
                </v:shape>
                <v:shape id="Straight Arrow Connector 59" o:spid="_x0000_s1035" type="#_x0000_t32" style="position:absolute;left:26799;top:2609;width:2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VG1xQAAANsAAAAPAAAAZHJzL2Rvd25yZXYueG1sRI9PawIx&#10;FMTvBb9DeEIvRbMKunZrFCkI9VTqH9rjY/PcLG5etklct9++KRQ8DjPzG2a57m0jOvKhdqxgMs5A&#10;EJdO11wpOB62owWIEJE1No5JwQ8FWK8GD0sstLvxB3X7WIkE4VCgAhNjW0gZSkMWw9i1xMk7O28x&#10;JukrqT3eEtw2cpplc2mx5rRgsKVXQ+Vlf7UKZL5z1+47zvLT+/Fr/mS8/dzlSj0O+80LiEh9vIf/&#10;229awewZ/r6kHyBXvwAAAP//AwBQSwECLQAUAAYACAAAACEA2+H2y+4AAACFAQAAEwAAAAAAAAAA&#10;AAAAAAAAAAAAW0NvbnRlbnRfVHlwZXNdLnhtbFBLAQItABQABgAIAAAAIQBa9CxbvwAAABUBAAAL&#10;AAAAAAAAAAAAAAAAAB8BAABfcmVscy8ucmVsc1BLAQItABQABgAIAAAAIQCM7VG1xQAAANsAAAAP&#10;AAAAAAAAAAAAAAAAAAcCAABkcnMvZG93bnJldi54bWxQSwUGAAAAAAMAAwC3AAAA+QIAAAAA&#10;" strokecolor="black [3200]" strokeweight="1pt">
                  <v:stroke endarrow="block" joinstyle="miter"/>
                </v:shape>
                <v:shape id="Straight Arrow Connector 60" o:spid="_x0000_s1036" type="#_x0000_t32" style="position:absolute;left:36609;top:2609;width:22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zKVwQAAANsAAAAPAAAAZHJzL2Rvd25yZXYueG1sRE9ba8Iw&#10;FH4f+B/CGfgyNN1grXRGEWEwn8a8oI+H5qwpa05qEmv998uD4OPHd58vB9uKnnxoHCt4nWYgiCun&#10;G64V7HefkxmIEJE1to5JwY0CLBejpzmW2l35h/ptrEUK4VCiAhNjV0oZKkMWw9R1xIn7dd5iTNDX&#10;Unu8pnDbyrcsy6XFhlODwY7Whqq/7cUqkMXGXfpzfC8O3/tT/mK8PW4KpcbPw+oDRKQhPsR395dW&#10;kKf16Uv6AXLxDwAA//8DAFBLAQItABQABgAIAAAAIQDb4fbL7gAAAIUBAAATAAAAAAAAAAAAAAAA&#10;AAAAAABbQ29udGVudF9UeXBlc10ueG1sUEsBAi0AFAAGAAgAAAAhAFr0LFu/AAAAFQEAAAsAAAAA&#10;AAAAAAAAAAAAHwEAAF9yZWxzLy5yZWxzUEsBAi0AFAAGAAgAAAAhANO7MpXBAAAA2wAAAA8AAAAA&#10;AAAAAAAAAAAABwIAAGRycy9kb3ducmV2LnhtbFBLBQYAAAAAAwADALcAAAD1AgAAAAA=&#10;" strokecolor="black [3200]" strokeweight="1pt">
                  <v:stroke endarrow="block" joinstyle="miter"/>
                </v:shape>
                <v:shape id="Straight Arrow Connector 61" o:spid="_x0000_s1037" type="#_x0000_t32" style="position:absolute;left:47187;top:2609;width:22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95cOxQAAANsAAAAPAAAAZHJzL2Rvd25yZXYueG1sRI/NasMw&#10;EITvgbyD2EAvIZFTqB3cKKEUCs2pND+kx8XaWCbWypUUx337qlDIcZiZb5jVZrCt6MmHxrGCxTwD&#10;QVw53XCt4LB/my1BhIissXVMCn4owGY9Hq2w1O7Gn9TvYi0ShEOJCkyMXSllqAxZDHPXESfv7LzF&#10;mKSvpfZ4S3Dbyscsy6XFhtOCwY5eDVWX3dUqkMXWXfvv+FQcPw5f+dR4e9oWSj1MhpdnEJGGeA//&#10;t9+1gnwBf1/SD5DrXwAAAP//AwBQSwECLQAUAAYACAAAACEA2+H2y+4AAACFAQAAEwAAAAAAAAAA&#10;AAAAAAAAAAAAW0NvbnRlbnRfVHlwZXNdLnhtbFBLAQItABQABgAIAAAAIQBa9CxbvwAAABUBAAAL&#10;AAAAAAAAAAAAAAAAAB8BAABfcmVscy8ucmVsc1BLAQItABQABgAIAAAAIQC895cOxQAAANsAAAAP&#10;AAAAAAAAAAAAAAAAAAcCAABkcnMvZG93bnJldi54bWxQSwUGAAAAAAMAAwC3AAAA+QIAAAAA&#10;" strokecolor="black [3200]" strokeweight="1pt">
                  <v:stroke endarrow="block" joinstyle="miter"/>
                </v:shape>
                <w10:anchorlock/>
              </v:group>
            </w:pict>
          </mc:Fallback>
        </mc:AlternateContent>
      </w:r>
    </w:p>
    <w:p w14:paraId="73D4F542" w14:textId="5C0245B3" w:rsidR="009337FB" w:rsidRPr="005A0F33" w:rsidRDefault="009337FB" w:rsidP="009337FB">
      <w:pPr>
        <w:pStyle w:val="Caption"/>
        <w:jc w:val="center"/>
        <w:rPr>
          <w:i w:val="0"/>
          <w:iCs w:val="0"/>
          <w:color w:val="auto"/>
          <w:sz w:val="22"/>
          <w:szCs w:val="22"/>
          <w:lang w:val="en-CA"/>
        </w:rPr>
      </w:pPr>
      <w:bookmarkStart w:id="0" w:name="_Ref120270411"/>
      <w:r w:rsidRPr="005A0F33">
        <w:rPr>
          <w:i w:val="0"/>
          <w:iCs w:val="0"/>
          <w:color w:val="auto"/>
          <w:sz w:val="22"/>
          <w:szCs w:val="22"/>
          <w:lang w:val="en-CA"/>
        </w:rPr>
        <w:t xml:space="preserve">Figure </w:t>
      </w:r>
      <w:r w:rsidRPr="005A0F33">
        <w:rPr>
          <w:i w:val="0"/>
          <w:iCs w:val="0"/>
          <w:color w:val="auto"/>
          <w:sz w:val="22"/>
          <w:szCs w:val="22"/>
          <w:lang w:val="en-CA"/>
        </w:rPr>
        <w:fldChar w:fldCharType="begin"/>
      </w:r>
      <w:r w:rsidRPr="005A0F33">
        <w:rPr>
          <w:i w:val="0"/>
          <w:iCs w:val="0"/>
          <w:color w:val="auto"/>
          <w:sz w:val="22"/>
          <w:szCs w:val="22"/>
          <w:lang w:val="en-CA"/>
        </w:rPr>
        <w:instrText xml:space="preserve"> SEQ Figure \* ARABIC </w:instrText>
      </w:r>
      <w:r w:rsidRPr="005A0F33">
        <w:rPr>
          <w:i w:val="0"/>
          <w:iCs w:val="0"/>
          <w:color w:val="auto"/>
          <w:sz w:val="22"/>
          <w:szCs w:val="22"/>
          <w:lang w:val="en-CA"/>
        </w:rPr>
        <w:fldChar w:fldCharType="separate"/>
      </w:r>
      <w:r w:rsidR="005302FE" w:rsidRPr="005A0F33">
        <w:rPr>
          <w:i w:val="0"/>
          <w:iCs w:val="0"/>
          <w:noProof/>
          <w:color w:val="auto"/>
          <w:sz w:val="22"/>
          <w:szCs w:val="22"/>
          <w:lang w:val="en-CA"/>
        </w:rPr>
        <w:t>1</w:t>
      </w:r>
      <w:r w:rsidRPr="005A0F33">
        <w:rPr>
          <w:i w:val="0"/>
          <w:iCs w:val="0"/>
          <w:color w:val="auto"/>
          <w:sz w:val="22"/>
          <w:szCs w:val="22"/>
          <w:lang w:val="en-CA"/>
        </w:rPr>
        <w:fldChar w:fldCharType="end"/>
      </w:r>
      <w:bookmarkEnd w:id="0"/>
      <w:r w:rsidRPr="005A0F33">
        <w:rPr>
          <w:i w:val="0"/>
          <w:iCs w:val="0"/>
          <w:color w:val="auto"/>
          <w:sz w:val="22"/>
          <w:szCs w:val="22"/>
          <w:lang w:val="en-CA"/>
        </w:rPr>
        <w:t>. General processing pipeline</w:t>
      </w:r>
    </w:p>
    <w:p w14:paraId="4BD1E7E0" w14:textId="7B6EEF7F" w:rsidR="009337FB" w:rsidRPr="005A0F33" w:rsidRDefault="009337FB" w:rsidP="009337FB">
      <w:pPr>
        <w:rPr>
          <w:lang w:val="en-CA"/>
        </w:rPr>
      </w:pPr>
      <w:r w:rsidRPr="005A0F33">
        <w:rPr>
          <w:lang w:val="en-CA"/>
        </w:rPr>
        <w:t>A description of different pre-processing methods can be found in clause </w:t>
      </w:r>
      <w:r w:rsidRPr="005A0F33">
        <w:rPr>
          <w:lang w:val="en-CA"/>
        </w:rPr>
        <w:fldChar w:fldCharType="begin"/>
      </w:r>
      <w:r w:rsidRPr="005A0F33">
        <w:rPr>
          <w:lang w:val="en-CA"/>
        </w:rPr>
        <w:instrText xml:space="preserve"> REF _Ref120270488 \r \h </w:instrText>
      </w:r>
      <w:r w:rsidRPr="005A0F33">
        <w:rPr>
          <w:lang w:val="en-CA"/>
        </w:rPr>
      </w:r>
      <w:r w:rsidRPr="005A0F33">
        <w:rPr>
          <w:lang w:val="en-CA"/>
        </w:rPr>
        <w:fldChar w:fldCharType="separate"/>
      </w:r>
      <w:r w:rsidR="0055607E">
        <w:rPr>
          <w:lang w:val="en-CA"/>
        </w:rPr>
        <w:t>6</w:t>
      </w:r>
      <w:r w:rsidRPr="005A0F33">
        <w:rPr>
          <w:lang w:val="en-CA"/>
        </w:rPr>
        <w:fldChar w:fldCharType="end"/>
      </w:r>
      <w:r w:rsidRPr="005A0F33">
        <w:rPr>
          <w:lang w:val="en-CA"/>
        </w:rPr>
        <w:t>. Encoder optimizations and processes are detailed in clause </w:t>
      </w:r>
      <w:r w:rsidRPr="005A0F33">
        <w:rPr>
          <w:lang w:val="en-CA"/>
        </w:rPr>
        <w:fldChar w:fldCharType="begin"/>
      </w:r>
      <w:r w:rsidRPr="005A0F33">
        <w:rPr>
          <w:lang w:val="en-CA"/>
        </w:rPr>
        <w:instrText xml:space="preserve"> REF _Ref120270523 \r \h </w:instrText>
      </w:r>
      <w:r w:rsidRPr="005A0F33">
        <w:rPr>
          <w:lang w:val="en-CA"/>
        </w:rPr>
      </w:r>
      <w:r w:rsidRPr="005A0F33">
        <w:rPr>
          <w:lang w:val="en-CA"/>
        </w:rPr>
        <w:fldChar w:fldCharType="separate"/>
      </w:r>
      <w:r w:rsidR="0055607E">
        <w:rPr>
          <w:lang w:val="en-CA"/>
        </w:rPr>
        <w:t>7</w:t>
      </w:r>
      <w:r w:rsidRPr="005A0F33">
        <w:rPr>
          <w:lang w:val="en-CA"/>
        </w:rPr>
        <w:fldChar w:fldCharType="end"/>
      </w:r>
      <w:r w:rsidRPr="005A0F33">
        <w:rPr>
          <w:lang w:val="en-CA"/>
        </w:rPr>
        <w:t xml:space="preserve"> and post-processing methods are described in clause </w:t>
      </w:r>
      <w:r w:rsidRPr="005A0F33">
        <w:rPr>
          <w:lang w:val="en-CA"/>
        </w:rPr>
        <w:fldChar w:fldCharType="begin"/>
      </w:r>
      <w:r w:rsidRPr="005A0F33">
        <w:rPr>
          <w:lang w:val="en-CA"/>
        </w:rPr>
        <w:instrText xml:space="preserve"> REF _Ref120270559 \r \h </w:instrText>
      </w:r>
      <w:r w:rsidRPr="005A0F33">
        <w:rPr>
          <w:lang w:val="en-CA"/>
        </w:rPr>
      </w:r>
      <w:r w:rsidRPr="005A0F33">
        <w:rPr>
          <w:lang w:val="en-CA"/>
        </w:rPr>
        <w:fldChar w:fldCharType="separate"/>
      </w:r>
      <w:r w:rsidR="0055607E">
        <w:rPr>
          <w:lang w:val="en-CA"/>
        </w:rPr>
        <w:t>8</w:t>
      </w:r>
      <w:r w:rsidRPr="005A0F33">
        <w:rPr>
          <w:lang w:val="en-CA"/>
        </w:rPr>
        <w:fldChar w:fldCharType="end"/>
      </w:r>
      <w:r w:rsidRPr="005A0F33">
        <w:rPr>
          <w:lang w:val="en-CA"/>
        </w:rPr>
        <w:t>. An overview of the commonly used practices for evaluating these kinds of optimizations in JVET and MPEG communities can be found in clause </w:t>
      </w:r>
      <w:r w:rsidRPr="005A0F33">
        <w:rPr>
          <w:lang w:val="en-CA"/>
        </w:rPr>
        <w:fldChar w:fldCharType="begin"/>
      </w:r>
      <w:r w:rsidRPr="005A0F33">
        <w:rPr>
          <w:lang w:val="en-CA"/>
        </w:rPr>
        <w:instrText xml:space="preserve"> REF _Ref120270660 \r \h </w:instrText>
      </w:r>
      <w:r w:rsidRPr="005A0F33">
        <w:rPr>
          <w:lang w:val="en-CA"/>
        </w:rPr>
      </w:r>
      <w:r w:rsidRPr="005A0F33">
        <w:rPr>
          <w:lang w:val="en-CA"/>
        </w:rPr>
        <w:fldChar w:fldCharType="separate"/>
      </w:r>
      <w:r w:rsidR="0055607E">
        <w:rPr>
          <w:lang w:val="en-CA"/>
        </w:rPr>
        <w:t>5</w:t>
      </w:r>
      <w:r w:rsidRPr="005A0F33">
        <w:rPr>
          <w:lang w:val="en-CA"/>
        </w:rPr>
        <w:fldChar w:fldCharType="end"/>
      </w:r>
      <w:r w:rsidRPr="005A0F33">
        <w:rPr>
          <w:lang w:val="en-CA"/>
        </w:rPr>
        <w:t>.</w:t>
      </w:r>
    </w:p>
    <w:p w14:paraId="4EB962CD" w14:textId="6F18D3BE" w:rsidR="009337FB" w:rsidRPr="005A0F33" w:rsidRDefault="009337FB" w:rsidP="009337FB">
      <w:pPr>
        <w:rPr>
          <w:lang w:val="en-CA"/>
        </w:rPr>
      </w:pPr>
      <w:r w:rsidRPr="005A0F33">
        <w:rPr>
          <w:lang w:val="en-CA"/>
        </w:rPr>
        <w:lastRenderedPageBreak/>
        <w:t xml:space="preserve">In July 2019 the Requirements subgroup of ISO/IEC JTC 1/SC 29/WG 11 (MPEG) started an investigation </w:t>
      </w:r>
      <w:proofErr w:type="gramStart"/>
      <w:r w:rsidR="006A520B" w:rsidRPr="005A0F33">
        <w:rPr>
          <w:lang w:val="en-CA"/>
        </w:rPr>
        <w:t xml:space="preserve">in </w:t>
      </w:r>
      <w:r w:rsidRPr="005A0F33">
        <w:rPr>
          <w:lang w:val="en-CA"/>
        </w:rPr>
        <w:t>the area of</w:t>
      </w:r>
      <w:proofErr w:type="gramEnd"/>
      <w:r w:rsidRPr="005A0F33">
        <w:rPr>
          <w:lang w:val="en-CA"/>
        </w:rPr>
        <w:t xml:space="preserve"> video coding for machines, with the </w:t>
      </w:r>
      <w:r w:rsidR="006A520B" w:rsidRPr="005A0F33">
        <w:rPr>
          <w:lang w:val="en-CA"/>
        </w:rPr>
        <w:t xml:space="preserve">initial </w:t>
      </w:r>
      <w:r w:rsidRPr="005A0F33">
        <w:rPr>
          <w:lang w:val="en-CA"/>
        </w:rPr>
        <w:t xml:space="preserve">goal of defining </w:t>
      </w:r>
      <w:r w:rsidR="006A520B" w:rsidRPr="005A0F33">
        <w:rPr>
          <w:lang w:val="en-CA"/>
        </w:rPr>
        <w:t xml:space="preserve">use cases, </w:t>
      </w:r>
      <w:r w:rsidRPr="005A0F33">
        <w:rPr>
          <w:lang w:val="en-CA"/>
        </w:rPr>
        <w:t>requirements</w:t>
      </w:r>
      <w:r w:rsidR="006A520B" w:rsidRPr="005A0F33">
        <w:rPr>
          <w:lang w:val="en-CA"/>
        </w:rPr>
        <w:t xml:space="preserve"> and ev</w:t>
      </w:r>
      <w:r w:rsidR="00D3327F" w:rsidRPr="005A0F33">
        <w:rPr>
          <w:lang w:val="en-CA"/>
        </w:rPr>
        <w:t>a</w:t>
      </w:r>
      <w:r w:rsidR="006A520B" w:rsidRPr="005A0F33">
        <w:rPr>
          <w:lang w:val="en-CA"/>
        </w:rPr>
        <w:t>lu</w:t>
      </w:r>
      <w:r w:rsidR="00D3327F" w:rsidRPr="005A0F33">
        <w:rPr>
          <w:lang w:val="en-CA"/>
        </w:rPr>
        <w:t>a</w:t>
      </w:r>
      <w:r w:rsidR="006A520B" w:rsidRPr="005A0F33">
        <w:rPr>
          <w:lang w:val="en-CA"/>
        </w:rPr>
        <w:t>tion framework</w:t>
      </w:r>
      <w:r w:rsidRPr="005A0F33">
        <w:rPr>
          <w:lang w:val="en-CA"/>
        </w:rPr>
        <w:t>. This work, which was continued by ISO/IEC JTC 1/SC 29/WG 2, resulted in a formal call for evidence (CfE) in January 2021 </w:t>
      </w:r>
      <w:r w:rsidRPr="005A0F33">
        <w:rPr>
          <w:lang w:val="en-CA"/>
        </w:rPr>
        <w:fldChar w:fldCharType="begin"/>
      </w:r>
      <w:r w:rsidRPr="005A0F33">
        <w:rPr>
          <w:lang w:val="en-CA"/>
        </w:rPr>
        <w:instrText xml:space="preserve"> REF _Ref120272682 \r \h </w:instrText>
      </w:r>
      <w:r w:rsidRPr="005A0F33">
        <w:rPr>
          <w:lang w:val="en-CA"/>
        </w:rPr>
      </w:r>
      <w:r w:rsidRPr="005A0F33">
        <w:rPr>
          <w:lang w:val="en-CA"/>
        </w:rPr>
        <w:fldChar w:fldCharType="separate"/>
      </w:r>
      <w:r w:rsidRPr="005A0F33">
        <w:rPr>
          <w:lang w:val="en-CA"/>
        </w:rPr>
        <w:t>[5]</w:t>
      </w:r>
      <w:r w:rsidRPr="005A0F33">
        <w:rPr>
          <w:lang w:val="en-CA"/>
        </w:rPr>
        <w:fldChar w:fldCharType="end"/>
      </w:r>
      <w:r w:rsidRPr="005A0F33">
        <w:rPr>
          <w:lang w:val="en-CA"/>
        </w:rPr>
        <w:t>. As the responses to this CfE showed evidence of improvements over existing compression standards, a call for proposals (CfP) was prepared and issued in April 2022 </w:t>
      </w:r>
      <w:r w:rsidRPr="005A0F33">
        <w:rPr>
          <w:lang w:val="en-CA"/>
        </w:rPr>
        <w:fldChar w:fldCharType="begin"/>
      </w:r>
      <w:r w:rsidRPr="005A0F33">
        <w:rPr>
          <w:lang w:val="en-CA"/>
        </w:rPr>
        <w:instrText xml:space="preserve"> REF _Ref120272692 \r \h </w:instrText>
      </w:r>
      <w:r w:rsidRPr="005A0F33">
        <w:rPr>
          <w:lang w:val="en-CA"/>
        </w:rPr>
      </w:r>
      <w:r w:rsidRPr="005A0F33">
        <w:rPr>
          <w:lang w:val="en-CA"/>
        </w:rPr>
        <w:fldChar w:fldCharType="separate"/>
      </w:r>
      <w:r w:rsidRPr="005A0F33">
        <w:rPr>
          <w:lang w:val="en-CA"/>
        </w:rPr>
        <w:t>[6]</w:t>
      </w:r>
      <w:r w:rsidRPr="005A0F33">
        <w:rPr>
          <w:lang w:val="en-CA"/>
        </w:rPr>
        <w:fldChar w:fldCharType="end"/>
      </w:r>
      <w:r w:rsidRPr="005A0F33">
        <w:rPr>
          <w:lang w:val="en-CA"/>
        </w:rPr>
        <w:t>.</w:t>
      </w:r>
    </w:p>
    <w:p w14:paraId="391037ED" w14:textId="3669393E" w:rsidR="009337FB" w:rsidRPr="005A0F33" w:rsidRDefault="009337FB" w:rsidP="009337FB">
      <w:pPr>
        <w:rPr>
          <w:lang w:val="en-CA"/>
        </w:rPr>
      </w:pPr>
      <w:r w:rsidRPr="005A0F33">
        <w:rPr>
          <w:lang w:val="en-CA"/>
        </w:rPr>
        <w:t>Some responses to the CfP contained elements that can be used without modifications to existing video compression standards, and one response produced bit streams that were compliant to the VVC, i.e., a pure encoder optimization </w:t>
      </w:r>
      <w:r w:rsidRPr="005A0F33">
        <w:rPr>
          <w:lang w:val="en-CA"/>
        </w:rPr>
        <w:fldChar w:fldCharType="begin"/>
      </w:r>
      <w:r w:rsidRPr="005A0F33">
        <w:rPr>
          <w:lang w:val="en-CA"/>
        </w:rPr>
        <w:instrText xml:space="preserve"> REF _Ref120287016 \r \h </w:instrText>
      </w:r>
      <w:r w:rsidRPr="005A0F33">
        <w:rPr>
          <w:lang w:val="en-CA"/>
        </w:rPr>
      </w:r>
      <w:r w:rsidRPr="005A0F33">
        <w:rPr>
          <w:lang w:val="en-CA"/>
        </w:rPr>
        <w:fldChar w:fldCharType="separate"/>
      </w:r>
      <w:r w:rsidRPr="005A0F33">
        <w:rPr>
          <w:lang w:val="en-CA"/>
        </w:rPr>
        <w:t>[3]</w:t>
      </w:r>
      <w:r w:rsidRPr="005A0F33">
        <w:rPr>
          <w:lang w:val="en-CA"/>
        </w:rPr>
        <w:fldChar w:fldCharType="end"/>
      </w:r>
      <w:r w:rsidRPr="005A0F33">
        <w:rPr>
          <w:lang w:val="en-CA"/>
        </w:rPr>
        <w:t xml:space="preserve">. As </w:t>
      </w:r>
      <w:r w:rsidR="00EA1918" w:rsidRPr="005A0F33">
        <w:rPr>
          <w:lang w:val="en-CA"/>
        </w:rPr>
        <w:t xml:space="preserve">encoder optimization </w:t>
      </w:r>
      <w:r w:rsidRPr="005A0F33">
        <w:rPr>
          <w:lang w:val="en-CA"/>
        </w:rPr>
        <w:t>method</w:t>
      </w:r>
      <w:r w:rsidR="00EA1918" w:rsidRPr="005A0F33">
        <w:rPr>
          <w:lang w:val="en-CA"/>
        </w:rPr>
        <w:t>s</w:t>
      </w:r>
      <w:r w:rsidRPr="005A0F33">
        <w:rPr>
          <w:lang w:val="en-CA"/>
        </w:rPr>
        <w:t xml:space="preserve"> </w:t>
      </w:r>
      <w:r w:rsidR="00EA1918" w:rsidRPr="005A0F33">
        <w:rPr>
          <w:lang w:val="en-CA"/>
        </w:rPr>
        <w:t xml:space="preserve">demonstrated </w:t>
      </w:r>
      <w:r w:rsidRPr="005A0F33">
        <w:rPr>
          <w:lang w:val="en-CA"/>
        </w:rPr>
        <w:t>significant compression benefits</w:t>
      </w:r>
      <w:r w:rsidR="00EA1918" w:rsidRPr="005A0F33">
        <w:rPr>
          <w:lang w:val="en-CA"/>
        </w:rPr>
        <w:t xml:space="preserve"> to machine consumption,</w:t>
      </w:r>
      <w:r w:rsidRPr="005A0F33">
        <w:rPr>
          <w:lang w:val="en-CA"/>
        </w:rPr>
        <w:t xml:space="preserve"> compared </w:t>
      </w:r>
      <w:r w:rsidR="00EA1918" w:rsidRPr="005A0F33">
        <w:rPr>
          <w:lang w:val="en-CA"/>
        </w:rPr>
        <w:t xml:space="preserve">with </w:t>
      </w:r>
      <w:r w:rsidRPr="005A0F33">
        <w:rPr>
          <w:lang w:val="en-CA"/>
        </w:rPr>
        <w:t>the anchor</w:t>
      </w:r>
      <w:r w:rsidR="00EA1918" w:rsidRPr="005A0F33">
        <w:rPr>
          <w:lang w:val="en-CA"/>
        </w:rPr>
        <w:t xml:space="preserve"> configuration that is setup for human consumption</w:t>
      </w:r>
      <w:r w:rsidRPr="005A0F33">
        <w:rPr>
          <w:lang w:val="en-CA"/>
        </w:rPr>
        <w:t xml:space="preserve">, JVET decided to </w:t>
      </w:r>
      <w:r w:rsidR="0019465E" w:rsidRPr="005A0F33">
        <w:rPr>
          <w:lang w:val="en-CA"/>
        </w:rPr>
        <w:t xml:space="preserve">conduct </w:t>
      </w:r>
      <w:r w:rsidRPr="005A0F33">
        <w:rPr>
          <w:lang w:val="en-CA"/>
        </w:rPr>
        <w:t>a study on optimization</w:t>
      </w:r>
      <w:r w:rsidR="0019465E" w:rsidRPr="005A0F33">
        <w:rPr>
          <w:lang w:val="en-CA"/>
        </w:rPr>
        <w:t xml:space="preserve"> technologies</w:t>
      </w:r>
      <w:r w:rsidRPr="005A0F33">
        <w:rPr>
          <w:lang w:val="en-CA"/>
        </w:rPr>
        <w:t xml:space="preserve"> for encoders and receiving systems for machine consumption. The outcome of this study is documented in this report. </w:t>
      </w:r>
    </w:p>
    <w:p w14:paraId="3E3E56B0" w14:textId="77777777" w:rsidR="009337FB" w:rsidRPr="005A0F33" w:rsidRDefault="009337FB" w:rsidP="009337FB">
      <w:pPr>
        <w:pStyle w:val="Heading1"/>
        <w:rPr>
          <w:lang w:val="en-CA"/>
        </w:rPr>
      </w:pPr>
      <w:bookmarkStart w:id="1" w:name="_Ref120270660"/>
      <w:r w:rsidRPr="005A0F33">
        <w:rPr>
          <w:lang w:val="en-CA"/>
        </w:rPr>
        <w:t>Evaluation methodology</w:t>
      </w:r>
      <w:bookmarkEnd w:id="1"/>
    </w:p>
    <w:p w14:paraId="789084BC" w14:textId="4343D459" w:rsidR="009337FB" w:rsidRPr="005A0F33" w:rsidRDefault="009935F9" w:rsidP="009337FB">
      <w:pPr>
        <w:rPr>
          <w:lang w:val="en-CA"/>
        </w:rPr>
      </w:pPr>
      <w:r w:rsidRPr="005A0F33">
        <w:rPr>
          <w:lang w:val="en-CA"/>
        </w:rPr>
        <w:t xml:space="preserve">A set of assessment metrics and </w:t>
      </w:r>
      <w:r w:rsidR="001C5E45" w:rsidRPr="005A0F33">
        <w:rPr>
          <w:lang w:val="en-CA"/>
        </w:rPr>
        <w:t>measurement</w:t>
      </w:r>
      <w:r w:rsidRPr="005A0F33">
        <w:rPr>
          <w:lang w:val="en-CA"/>
        </w:rPr>
        <w:t xml:space="preserve"> points are used for</w:t>
      </w:r>
      <w:r w:rsidR="009337FB" w:rsidRPr="005A0F33">
        <w:rPr>
          <w:lang w:val="en-CA"/>
        </w:rPr>
        <w:t xml:space="preserve"> the evaluation of </w:t>
      </w:r>
      <w:r w:rsidRPr="005A0F33">
        <w:rPr>
          <w:lang w:val="en-CA"/>
        </w:rPr>
        <w:t xml:space="preserve">encoder optimization </w:t>
      </w:r>
      <w:r w:rsidR="009337FB" w:rsidRPr="005A0F33">
        <w:rPr>
          <w:lang w:val="en-CA"/>
        </w:rPr>
        <w:t>technologies for machine consumption</w:t>
      </w:r>
      <w:r w:rsidRPr="005A0F33">
        <w:rPr>
          <w:lang w:val="en-CA"/>
        </w:rPr>
        <w:t>.</w:t>
      </w:r>
      <w:r w:rsidR="009337FB" w:rsidRPr="005A0F33">
        <w:rPr>
          <w:lang w:val="en-CA"/>
        </w:rPr>
        <w:t xml:space="preserve"> An overview </w:t>
      </w:r>
      <w:r w:rsidRPr="005A0F33">
        <w:rPr>
          <w:lang w:val="en-CA"/>
        </w:rPr>
        <w:t xml:space="preserve">evaluation framework </w:t>
      </w:r>
      <w:r w:rsidR="009337FB" w:rsidRPr="005A0F33">
        <w:rPr>
          <w:lang w:val="en-CA"/>
        </w:rPr>
        <w:t xml:space="preserve">is shown in </w:t>
      </w:r>
      <w:r w:rsidR="009337FB" w:rsidRPr="005A0F33">
        <w:rPr>
          <w:lang w:val="en-CA"/>
        </w:rPr>
        <w:fldChar w:fldCharType="begin"/>
      </w:r>
      <w:r w:rsidR="009337FB" w:rsidRPr="005A0F33">
        <w:rPr>
          <w:lang w:val="en-CA"/>
        </w:rPr>
        <w:instrText xml:space="preserve"> REF _Ref120098174 \h  \* MERGEFORMAT </w:instrText>
      </w:r>
      <w:r w:rsidR="009337FB" w:rsidRPr="005A0F33">
        <w:rPr>
          <w:lang w:val="en-CA"/>
        </w:rPr>
      </w:r>
      <w:r w:rsidR="009337FB" w:rsidRPr="005A0F33">
        <w:rPr>
          <w:lang w:val="en-CA"/>
        </w:rPr>
        <w:fldChar w:fldCharType="separate"/>
      </w:r>
      <w:r w:rsidR="009337FB" w:rsidRPr="005A0F33">
        <w:rPr>
          <w:szCs w:val="22"/>
          <w:lang w:val="en-CA"/>
        </w:rPr>
        <w:t xml:space="preserve">Figure </w:t>
      </w:r>
      <w:r w:rsidR="009337FB" w:rsidRPr="005A0F33">
        <w:rPr>
          <w:noProof/>
          <w:szCs w:val="22"/>
          <w:lang w:val="en-CA"/>
        </w:rPr>
        <w:t>2</w:t>
      </w:r>
      <w:r w:rsidR="009337FB" w:rsidRPr="005A0F33">
        <w:rPr>
          <w:lang w:val="en-CA"/>
        </w:rPr>
        <w:fldChar w:fldCharType="end"/>
      </w:r>
      <w:r w:rsidR="009337FB" w:rsidRPr="005A0F33">
        <w:rPr>
          <w:lang w:val="en-CA"/>
        </w:rPr>
        <w:t xml:space="preserve">. Here the input video is encoded to generate a bit stream. This bit stream is then decoded, and the decoded video is used for the machine consumption task. Note that in this diagram the “Encoder” includes both pre-processing and encoding steps as in </w:t>
      </w:r>
      <w:r w:rsidR="009337FB" w:rsidRPr="005A0F33">
        <w:rPr>
          <w:lang w:val="en-CA"/>
        </w:rPr>
        <w:fldChar w:fldCharType="begin"/>
      </w:r>
      <w:r w:rsidR="009337FB" w:rsidRPr="005A0F33">
        <w:rPr>
          <w:lang w:val="en-CA"/>
        </w:rPr>
        <w:instrText xml:space="preserve"> REF _Ref120270411 \h  \* MERGEFORMAT </w:instrText>
      </w:r>
      <w:r w:rsidR="009337FB" w:rsidRPr="005A0F33">
        <w:rPr>
          <w:lang w:val="en-CA"/>
        </w:rPr>
      </w:r>
      <w:r w:rsidR="009337FB" w:rsidRPr="005A0F33">
        <w:rPr>
          <w:lang w:val="en-CA"/>
        </w:rPr>
        <w:fldChar w:fldCharType="separate"/>
      </w:r>
      <w:r w:rsidR="009337FB" w:rsidRPr="005A0F33">
        <w:rPr>
          <w:szCs w:val="22"/>
          <w:lang w:val="en-CA"/>
        </w:rPr>
        <w:t xml:space="preserve">Figure </w:t>
      </w:r>
      <w:r w:rsidR="009337FB" w:rsidRPr="005A0F33">
        <w:rPr>
          <w:noProof/>
          <w:szCs w:val="22"/>
          <w:lang w:val="en-CA"/>
        </w:rPr>
        <w:t>1</w:t>
      </w:r>
      <w:r w:rsidR="009337FB" w:rsidRPr="005A0F33">
        <w:rPr>
          <w:lang w:val="en-CA"/>
        </w:rPr>
        <w:fldChar w:fldCharType="end"/>
      </w:r>
      <w:r w:rsidR="009337FB" w:rsidRPr="005A0F33">
        <w:rPr>
          <w:lang w:val="en-CA"/>
        </w:rPr>
        <w:t>, and the “Decoder” includes both decoding and post-processing step</w:t>
      </w:r>
      <w:r w:rsidR="00C70BBB" w:rsidRPr="005A0F33">
        <w:rPr>
          <w:lang w:val="en-CA"/>
        </w:rPr>
        <w:t>s</w:t>
      </w:r>
      <w:r w:rsidR="009337FB" w:rsidRPr="005A0F33">
        <w:rPr>
          <w:lang w:val="en-CA"/>
        </w:rPr>
        <w:t xml:space="preserve"> shown in </w:t>
      </w:r>
      <w:r w:rsidR="009337FB" w:rsidRPr="005A0F33">
        <w:rPr>
          <w:lang w:val="en-CA"/>
        </w:rPr>
        <w:fldChar w:fldCharType="begin"/>
      </w:r>
      <w:r w:rsidR="009337FB" w:rsidRPr="005A0F33">
        <w:rPr>
          <w:lang w:val="en-CA"/>
        </w:rPr>
        <w:instrText xml:space="preserve"> REF _Ref120270411 \h  \* MERGEFORMAT </w:instrText>
      </w:r>
      <w:r w:rsidR="009337FB" w:rsidRPr="005A0F33">
        <w:rPr>
          <w:lang w:val="en-CA"/>
        </w:rPr>
      </w:r>
      <w:r w:rsidR="009337FB" w:rsidRPr="005A0F33">
        <w:rPr>
          <w:lang w:val="en-CA"/>
        </w:rPr>
        <w:fldChar w:fldCharType="separate"/>
      </w:r>
      <w:r w:rsidR="009337FB" w:rsidRPr="005A0F33">
        <w:rPr>
          <w:szCs w:val="22"/>
          <w:lang w:val="en-CA"/>
        </w:rPr>
        <w:t xml:space="preserve">Figure </w:t>
      </w:r>
      <w:r w:rsidR="009337FB" w:rsidRPr="005A0F33">
        <w:rPr>
          <w:noProof/>
          <w:szCs w:val="22"/>
          <w:lang w:val="en-CA"/>
        </w:rPr>
        <w:t>1</w:t>
      </w:r>
      <w:r w:rsidR="009337FB" w:rsidRPr="005A0F33">
        <w:rPr>
          <w:lang w:val="en-CA"/>
        </w:rPr>
        <w:fldChar w:fldCharType="end"/>
      </w:r>
      <w:r w:rsidR="009337FB" w:rsidRPr="005A0F33">
        <w:rPr>
          <w:lang w:val="en-CA"/>
        </w:rPr>
        <w:t>.</w:t>
      </w:r>
    </w:p>
    <w:p w14:paraId="5B412897" w14:textId="77777777" w:rsidR="009337FB" w:rsidRPr="005A0F33" w:rsidRDefault="009337FB" w:rsidP="009337FB">
      <w:pPr>
        <w:keepNext/>
        <w:rPr>
          <w:lang w:val="en-CA"/>
        </w:rPr>
      </w:pPr>
      <w:r w:rsidRPr="005A0F33">
        <w:rPr>
          <w:noProof/>
          <w:lang w:val="en-CA"/>
        </w:rPr>
        <mc:AlternateContent>
          <mc:Choice Requires="wpg">
            <w:drawing>
              <wp:inline distT="0" distB="0" distL="0" distR="0" wp14:anchorId="6516F9CA" wp14:editId="3D79B20B">
                <wp:extent cx="5648730" cy="1939643"/>
                <wp:effectExtent l="0" t="0" r="28575" b="22860"/>
                <wp:docPr id="91" name="Group 91"/>
                <wp:cNvGraphicFramePr/>
                <a:graphic xmlns:a="http://schemas.openxmlformats.org/drawingml/2006/main">
                  <a:graphicData uri="http://schemas.microsoft.com/office/word/2010/wordprocessingGroup">
                    <wpg:wgp>
                      <wpg:cNvGrpSpPr/>
                      <wpg:grpSpPr>
                        <a:xfrm>
                          <a:off x="0" y="0"/>
                          <a:ext cx="5648730" cy="1939643"/>
                          <a:chOff x="0" y="0"/>
                          <a:chExt cx="5648730" cy="1939643"/>
                        </a:xfrm>
                      </wpg:grpSpPr>
                      <wps:wsp>
                        <wps:cNvPr id="92" name="Rectangle 92"/>
                        <wps:cNvSpPr/>
                        <wps:spPr>
                          <a:xfrm>
                            <a:off x="0" y="549697"/>
                            <a:ext cx="6408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2D8AF259" w14:textId="77777777" w:rsidR="009337FB" w:rsidRDefault="009337FB" w:rsidP="009337FB">
                              <w:pPr>
                                <w:spacing w:before="0"/>
                                <w:jc w:val="center"/>
                              </w:pPr>
                              <w:r>
                                <w:t>Input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Rectangle 93"/>
                        <wps:cNvSpPr/>
                        <wps:spPr>
                          <a:xfrm>
                            <a:off x="1220962" y="549697"/>
                            <a:ext cx="900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37628ABB" w14:textId="77777777" w:rsidR="009337FB" w:rsidRDefault="009337FB" w:rsidP="009337FB">
                              <w:pPr>
                                <w:spacing w:before="0"/>
                                <w:jc w:val="center"/>
                              </w:pPr>
                              <w:r>
                                <w:t>Encoder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 name="Rectangle 94"/>
                        <wps:cNvSpPr/>
                        <wps:spPr>
                          <a:xfrm>
                            <a:off x="3197757" y="549697"/>
                            <a:ext cx="900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3CE214A7" w14:textId="77777777" w:rsidR="009337FB" w:rsidRDefault="009337FB" w:rsidP="009337FB">
                              <w:pPr>
                                <w:spacing w:before="0"/>
                                <w:jc w:val="center"/>
                              </w:pPr>
                              <w:r>
                                <w:t>Decoder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Rectangle 95"/>
                        <wps:cNvSpPr/>
                        <wps:spPr>
                          <a:xfrm>
                            <a:off x="4640712" y="549697"/>
                            <a:ext cx="1008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39AD5DCC" w14:textId="77777777" w:rsidR="009337FB" w:rsidRDefault="009337FB" w:rsidP="009337FB">
                              <w:pPr>
                                <w:spacing w:before="0"/>
                                <w:jc w:val="center"/>
                              </w:pPr>
                              <w:r>
                                <w:t>Machine consumption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Text Box 96"/>
                        <wps:cNvSpPr txBox="1"/>
                        <wps:spPr>
                          <a:xfrm>
                            <a:off x="2288643" y="1088823"/>
                            <a:ext cx="665480" cy="264160"/>
                          </a:xfrm>
                          <a:prstGeom prst="rect">
                            <a:avLst/>
                          </a:prstGeom>
                          <a:solidFill>
                            <a:schemeClr val="lt1"/>
                          </a:solidFill>
                          <a:ln w="6350">
                            <a:solidFill>
                              <a:prstClr val="black"/>
                            </a:solidFill>
                            <a:prstDash val="lgDash"/>
                          </a:ln>
                        </wps:spPr>
                        <wps:txbx>
                          <w:txbxContent>
                            <w:p w14:paraId="123C0702" w14:textId="77777777" w:rsidR="009337FB" w:rsidRDefault="009337FB" w:rsidP="009337FB">
                              <w:pPr>
                                <w:spacing w:before="0"/>
                                <w:jc w:val="center"/>
                              </w:pPr>
                              <w:r>
                                <w:t>bit rate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7" name="Rectangle 97"/>
                        <wps:cNvSpPr/>
                        <wps:spPr>
                          <a:xfrm>
                            <a:off x="0" y="1377249"/>
                            <a:ext cx="6408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3A927F1D" w14:textId="77777777" w:rsidR="009337FB" w:rsidRDefault="009337FB" w:rsidP="009337FB">
                              <w:pPr>
                                <w:spacing w:before="0"/>
                                <w:jc w:val="center"/>
                              </w:pPr>
                              <w:r>
                                <w:t>Ground truth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 name="Text Box 98"/>
                        <wps:cNvSpPr txBox="1"/>
                        <wps:spPr>
                          <a:xfrm>
                            <a:off x="4640730" y="1337244"/>
                            <a:ext cx="1008000" cy="602399"/>
                          </a:xfrm>
                          <a:prstGeom prst="rect">
                            <a:avLst/>
                          </a:prstGeom>
                          <a:solidFill>
                            <a:schemeClr val="lt1"/>
                          </a:solidFill>
                          <a:ln w="6350">
                            <a:solidFill>
                              <a:prstClr val="black"/>
                            </a:solidFill>
                            <a:prstDash val="lgDash"/>
                          </a:ln>
                        </wps:spPr>
                        <wps:txbx>
                          <w:txbxContent>
                            <w:p w14:paraId="5FDA8039" w14:textId="77777777" w:rsidR="009337FB" w:rsidRDefault="009337FB" w:rsidP="009337FB">
                              <w:pPr>
                                <w:spacing w:before="0"/>
                                <w:jc w:val="center"/>
                              </w:pPr>
                              <w:r>
                                <w:t>Task performance calculation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9" name="Text Box 99"/>
                        <wps:cNvSpPr txBox="1"/>
                        <wps:spPr>
                          <a:xfrm>
                            <a:off x="2156504" y="0"/>
                            <a:ext cx="1041253" cy="454558"/>
                          </a:xfrm>
                          <a:prstGeom prst="rect">
                            <a:avLst/>
                          </a:prstGeom>
                          <a:solidFill>
                            <a:schemeClr val="lt1"/>
                          </a:solidFill>
                          <a:ln w="6350">
                            <a:solidFill>
                              <a:prstClr val="black"/>
                            </a:solidFill>
                            <a:prstDash val="lgDash"/>
                          </a:ln>
                        </wps:spPr>
                        <wps:txbx>
                          <w:txbxContent>
                            <w:p w14:paraId="34518390" w14:textId="77777777" w:rsidR="009337FB" w:rsidRDefault="009337FB" w:rsidP="009337FB">
                              <w:pPr>
                                <w:spacing w:before="0"/>
                                <w:jc w:val="center"/>
                              </w:pPr>
                              <w:r>
                                <w:t>YUV PSNR calculation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0" name="Straight Arrow Connector 100"/>
                        <wps:cNvCnPr>
                          <a:stCxn id="92" idx="3"/>
                          <a:endCxn id="93" idx="1"/>
                        </wps:cNvCnPr>
                        <wps:spPr>
                          <a:xfrm>
                            <a:off x="640798" y="810550"/>
                            <a:ext cx="580159"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01" name="Straight Arrow Connector 101"/>
                        <wps:cNvCnPr>
                          <a:stCxn id="94" idx="3"/>
                          <a:endCxn id="95" idx="1"/>
                        </wps:cNvCnPr>
                        <wps:spPr>
                          <a:xfrm>
                            <a:off x="4097463" y="810550"/>
                            <a:ext cx="542916"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02" name="Straight Arrow Connector 102"/>
                        <wps:cNvCnPr>
                          <a:stCxn id="93" idx="3"/>
                          <a:endCxn id="94" idx="1"/>
                        </wps:cNvCnPr>
                        <wps:spPr>
                          <a:xfrm>
                            <a:off x="2120954" y="810550"/>
                            <a:ext cx="1076791"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03" name="Straight Arrow Connector 103"/>
                        <wps:cNvCnPr>
                          <a:stCxn id="97" idx="3"/>
                          <a:endCxn id="98" idx="1"/>
                        </wps:cNvCnPr>
                        <wps:spPr>
                          <a:xfrm>
                            <a:off x="640800" y="1638249"/>
                            <a:ext cx="3999930" cy="195"/>
                          </a:xfrm>
                          <a:prstGeom prst="straightConnector1">
                            <a:avLst/>
                          </a:prstGeom>
                          <a:ln>
                            <a:prstDash val="lgDash"/>
                            <a:tailEnd type="triangle"/>
                          </a:ln>
                        </wps:spPr>
                        <wps:style>
                          <a:lnRef idx="2">
                            <a:schemeClr val="dk1"/>
                          </a:lnRef>
                          <a:fillRef idx="0">
                            <a:schemeClr val="dk1"/>
                          </a:fillRef>
                          <a:effectRef idx="1">
                            <a:schemeClr val="dk1"/>
                          </a:effectRef>
                          <a:fontRef idx="minor">
                            <a:schemeClr val="tx1"/>
                          </a:fontRef>
                        </wps:style>
                        <wps:bodyPr/>
                      </wps:wsp>
                      <wps:wsp>
                        <wps:cNvPr id="104" name="Straight Arrow Connector 104"/>
                        <wps:cNvCnPr>
                          <a:stCxn id="93" idx="3"/>
                          <a:endCxn id="96" idx="0"/>
                        </wps:cNvCnPr>
                        <wps:spPr>
                          <a:xfrm>
                            <a:off x="2120962" y="810697"/>
                            <a:ext cx="500421" cy="278126"/>
                          </a:xfrm>
                          <a:prstGeom prst="bentConnector2">
                            <a:avLst/>
                          </a:prstGeom>
                          <a:ln>
                            <a:prstDash val="lgDash"/>
                            <a:tailEnd type="triangle"/>
                          </a:ln>
                        </wps:spPr>
                        <wps:style>
                          <a:lnRef idx="2">
                            <a:schemeClr val="dk1"/>
                          </a:lnRef>
                          <a:fillRef idx="0">
                            <a:schemeClr val="dk1"/>
                          </a:fillRef>
                          <a:effectRef idx="1">
                            <a:schemeClr val="dk1"/>
                          </a:effectRef>
                          <a:fontRef idx="minor">
                            <a:schemeClr val="tx1"/>
                          </a:fontRef>
                        </wps:style>
                        <wps:bodyPr/>
                      </wps:wsp>
                      <wps:wsp>
                        <wps:cNvPr id="105" name="Straight Arrow Connector 105"/>
                        <wps:cNvCnPr>
                          <a:stCxn id="95" idx="2"/>
                          <a:endCxn id="98" idx="0"/>
                        </wps:cNvCnPr>
                        <wps:spPr>
                          <a:xfrm>
                            <a:off x="5144712" y="1071697"/>
                            <a:ext cx="18" cy="265547"/>
                          </a:xfrm>
                          <a:prstGeom prst="straightConnector1">
                            <a:avLst/>
                          </a:prstGeom>
                          <a:ln>
                            <a:prstDash val="lgDash"/>
                            <a:tailEnd type="triangle"/>
                          </a:ln>
                        </wps:spPr>
                        <wps:style>
                          <a:lnRef idx="2">
                            <a:schemeClr val="dk1"/>
                          </a:lnRef>
                          <a:fillRef idx="0">
                            <a:schemeClr val="dk1"/>
                          </a:fillRef>
                          <a:effectRef idx="1">
                            <a:schemeClr val="dk1"/>
                          </a:effectRef>
                          <a:fontRef idx="minor">
                            <a:schemeClr val="tx1"/>
                          </a:fontRef>
                        </wps:style>
                        <wps:bodyPr/>
                      </wps:wsp>
                      <wps:wsp>
                        <wps:cNvPr id="106" name="Connector: Elbow 106"/>
                        <wps:cNvCnPr>
                          <a:stCxn id="92" idx="3"/>
                          <a:endCxn id="99" idx="1"/>
                        </wps:cNvCnPr>
                        <wps:spPr>
                          <a:xfrm flipV="1">
                            <a:off x="640800" y="227279"/>
                            <a:ext cx="1515704" cy="583418"/>
                          </a:xfrm>
                          <a:prstGeom prst="bentConnector3">
                            <a:avLst>
                              <a:gd name="adj1" fmla="val 20359"/>
                            </a:avLst>
                          </a:prstGeom>
                          <a:ln>
                            <a:prstDash val="lgDash"/>
                            <a:tailEnd type="triangle"/>
                          </a:ln>
                        </wps:spPr>
                        <wps:style>
                          <a:lnRef idx="2">
                            <a:schemeClr val="dk1"/>
                          </a:lnRef>
                          <a:fillRef idx="0">
                            <a:schemeClr val="dk1"/>
                          </a:fillRef>
                          <a:effectRef idx="1">
                            <a:schemeClr val="dk1"/>
                          </a:effectRef>
                          <a:fontRef idx="minor">
                            <a:schemeClr val="tx1"/>
                          </a:fontRef>
                        </wps:style>
                        <wps:bodyPr/>
                      </wps:wsp>
                      <wps:wsp>
                        <wps:cNvPr id="107" name="Connector: Elbow 107"/>
                        <wps:cNvCnPr>
                          <a:stCxn id="94" idx="3"/>
                          <a:endCxn id="99" idx="3"/>
                        </wps:cNvCnPr>
                        <wps:spPr>
                          <a:xfrm flipH="1" flipV="1">
                            <a:off x="3197527" y="227238"/>
                            <a:ext cx="899936" cy="583312"/>
                          </a:xfrm>
                          <a:prstGeom prst="bentConnector3">
                            <a:avLst>
                              <a:gd name="adj1" fmla="val -25402"/>
                            </a:avLst>
                          </a:prstGeom>
                          <a:ln>
                            <a:prstDash val="lgDash"/>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6516F9CA" id="Group 91" o:spid="_x0000_s1038" style="width:444.8pt;height:152.75pt;mso-position-horizontal-relative:char;mso-position-vertical-relative:line" coordsize="56487,19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7Dsd4gYAANw0AAAOAAAAZHJzL2Uyb0RvYy54bWzsW1uTmzYUfu9M/wPDe2IEiIsn3sx2c2ln&#10;MkkmmzbPWgw2LSAqtGtvf33PEUj22rAXZ5NJvLzYYN3Q4fvOVX7xcl0W1lUqmpxXM5s8d2wrrRI+&#10;z6vFzP7z85tnkW01klVzVvAqndnXaWO/PPn1lxerepq6fMmLeSosmKRqpqt6Zi+lrKeTSZMs05I1&#10;z3mdVtCYcVEyCbdiMZkLtoLZy2LiOk4wWXExrwVP0qaBX1+1jfaJmj/L0kR+yLImlVYxs+HZpPoU&#10;6vMCPycnL9h0IVi9zJPuMdgBT1GyvIJFzVSvmGTWpcj3pirzRPCGZ/J5wssJz7I8SdUeYDfE2dnN&#10;W8Eva7WXxXS1qI2YQLQ7cjp42uT91VtRn9cfBUhiVS9AFuoO97LORInf8JTWWons2ogsXUsrgR9p&#10;4EehB5JNoI3EXhz4XivUZAmS3xuXLF/fMXKiF57ceJxVDQBpNjJovk4G50tWp0q0zRRk8FFY+Xxm&#10;x65tVawEnH4C5LBqUaQW/KZEo/oZQTXTBmQ2KCXqx0EctoLQogp8J3I6SVEXwKvQZ7bLprVo5NuU&#10;lxZezGwBj6Awxa7eNRKeAbrqLnCDAmmfQV3J6yLFxymqT2kGm4F346rRikrpWSGsKwYkmP9D8LFg&#10;LtUTh2R5UZhBpG9QIfWgri8OSxW9zECnb+BmNdNbrcgraQaWecXF7YOztr/edbtX3LZcX6zVmwv0&#10;S7rg82t4m4K3VG/q5E0O4nzHGvmRCeA2vAHQV/IDfGQFX81s3l3Z1pKL//p+x/4AN2i1rRXoipnd&#10;/HvJRGpbxR8VADEmvo/KRd34NHThRmy3XGy3VJflGYc3QUAz1om6xP6y0JeZ4OUXUGunuCo0sSqB&#10;tWd2IoW+OZOtDgPFmKSnp6obKJSayXfVeZ3g5ChnhMvn9Rcm6g5TEsD4nmvws+kOtNq+OLLip5eS&#10;Z7nCHUq6lWv3BoCIqC2+ByO9HkYqDYPLA3PvZiQBrsUBMBs0VB8vY2DiyMvs2/BS6cANfkZeHgsv&#10;/R5e+loJ34uXHonDkIYjL8s+6/yN7WWkX9VoL4/LXtIeXlL9su/FSx8c1ZAM20vioB8Lfgm6/KMj&#10;+8iObKzf1UjM4yJmoIn5GQPC3/jaik3Q0vHSkmv4HZ33LuIciDFdN4owzkaPljhRFLldzG1CzYD6&#10;UcdQN/BJ8FWhJps2vMjnbyBMRCdxJ6DcxIY3ehWVBbFV4NEuLtyeAcMSE5BeFCz5BzcMIemNGbDX&#10;K9Ys27i1WOB116+odCiognD0L00kSNRej9zllE8vEARHcS81Y6KLexk2IAQSxgtD11dqFnIYXTJq&#10;zM0kaMe+TQxIjD4bbdpx2TRI7rec3Ng0E1g80KYprxMTyYqiHlBURZMbit5wOwPH9WLF4UPzpzvG&#10;5kc3aiYJfcQUeoJGLd4nkAkAHkggl9CAOpCWAQJ1dS1t3YjjE5eCv4gRm099ShVLnwh1TLZ4pM4R&#10;FQbAHGjunEvB8sVSWqdC8JV1xqsKSmdcWNini6SATGdVW7CD2GNdmXKfqpTp8KmamyZgi2pqC19d&#10;saGdAm8GIjNMncRgFYFnEXEoBD+w/saG0cghFDiPPFRNwxRsuk2Z3bQVnZ2CDZYLcQEMiNhUsrx4&#10;Xc0teV1DCVOKXFUwh2Om5rGKhnfU/oaLhr3Vxq8qGsq1KVUOFQ1bPYARJ77J71fLIg6U/Fp/6RbI&#10;Gme5H7Kg4IcgC6m/AyDrO3HoB20yoRezvhsTSF6MmO3K6k8Ms+ZIxC2YNd5pP2a1Lu1RsxrOD1Oz&#10;LoGSLm19nT7MEicMwhjYNoL2aYIWEHenojV+YT9oId80pGjBwB+gaHWOCWw/CbxoLwcFAW0cb45S&#10;qaLN4/oHQxnV0XPAk1E/tOcAuu5OQG+X33uc3Vu0MJh3BejWJ72vs6u0cHewBrTw3oE36ji+2ylh&#10;N4yIq+odw5C+SCtp3N328Nqt7u4IZ6gVDZ6e+6HhbKrUtzgV21XrHjhrb1f5HhBibcVuWj8/DM4U&#10;TvHpujc4EGQPzwTmRYfCDSj1VelhGMuHhG8jnn9aPJvirtFfU+t1cQHZCNCLB+cgIFNwXz/Dyoq8&#10;/gtLx5gI6E5sb3kcrhu64U7Ri1BCQ8wYIqhp5PkA8LYOq09+IyK3TiTfUNCeWkkpaFxyMe8MFJv/&#10;DTo/Kws4awsnji3X8SDl0c7b9Qba6Jk3yYsR/T8t+k1ptgf92yXaHi2u47+e0FCjXzWpVI1x1Hcz&#10;cAr9vyP6e3mAJw2p2540RCJ4CuebtFyEjneX4gAeeHD46fF58MylvqMnHomgznsccMjxMLdG/ZcE&#10;/kKjVu3+7oP/0dm+V/nAzZ+STv4HAAD//wMAUEsDBBQABgAIAAAAIQBsmE2e3QAAAAUBAAAPAAAA&#10;ZHJzL2Rvd25yZXYueG1sTI9BS8NAEIXvgv9hGcGb3cSSEtNsSinqqQi2gvQ2zU6T0OxsyG6T9N+7&#10;eqmXgcd7vPdNvppMKwbqXWNZQTyLQBCXVjdcKfjavz2lIJxH1thaJgVXcrAq7u9yzLQd+ZOGna9E&#10;KGGXoYLa+y6T0pU1GXQz2xEH72R7gz7IvpK6xzGUm1Y+R9FCGmw4LNTY0aam8ry7GAXvI47refw6&#10;bM+nzfWwTz6+tzEp9fgwrZcgPE3+FoZf/IAORWA62gtrJ1oF4RH/d4OXpi8LEEcF8yhJQBa5/E9f&#10;/AAAAP//AwBQSwECLQAUAAYACAAAACEAtoM4kv4AAADhAQAAEwAAAAAAAAAAAAAAAAAAAAAAW0Nv&#10;bnRlbnRfVHlwZXNdLnhtbFBLAQItABQABgAIAAAAIQA4/SH/1gAAAJQBAAALAAAAAAAAAAAAAAAA&#10;AC8BAABfcmVscy8ucmVsc1BLAQItABQABgAIAAAAIQC37Dsd4gYAANw0AAAOAAAAAAAAAAAAAAAA&#10;AC4CAABkcnMvZTJvRG9jLnhtbFBLAQItABQABgAIAAAAIQBsmE2e3QAAAAUBAAAPAAAAAAAAAAAA&#10;AAAAADwJAABkcnMvZG93bnJldi54bWxQSwUGAAAAAAQABADzAAAARgoAAAAA&#10;">
                <v:rect id="Rectangle 92" o:spid="_x0000_s1039" style="position:absolute;top:5496;width:6408;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tqwwAAANsAAAAPAAAAZHJzL2Rvd25yZXYueG1sRI9Pi8Iw&#10;FMTvwn6H8Ba8aboe/NM1iiwKgqLo7mGPj+bZFpuXksS2fnsjCB6HmfkNM192phINOV9aVvA1TEAQ&#10;Z1aXnCv4+90MpiB8QNZYWSYFd/KwXHz05phq2/KJmnPIRYSwT1FBEUKdSumzggz6oa2Jo3exzmCI&#10;0uVSO2wj3FRylCRjabDkuFBgTT8FZdfzzSiwx/Jerdzs0Oxp8r87hqTtxmul+p/d6htEoC68w6/2&#10;ViuYjeD5Jf4AuXgAAAD//wMAUEsBAi0AFAAGAAgAAAAhANvh9svuAAAAhQEAABMAAAAAAAAAAAAA&#10;AAAAAAAAAFtDb250ZW50X1R5cGVzXS54bWxQSwECLQAUAAYACAAAACEAWvQsW78AAAAVAQAACwAA&#10;AAAAAAAAAAAAAAAfAQAAX3JlbHMvLnJlbHNQSwECLQAUAAYACAAAACEAjf8LasMAAADbAAAADwAA&#10;AAAAAAAAAAAAAAAHAgAAZHJzL2Rvd25yZXYueG1sUEsFBgAAAAADAAMAtwAAAPcCAAAAAA==&#10;" fillcolor="white [3201]" strokecolor="black [3200]" strokeweight="1pt">
                  <v:textbox>
                    <w:txbxContent>
                      <w:p w14:paraId="2D8AF259" w14:textId="77777777" w:rsidR="009337FB" w:rsidRDefault="009337FB" w:rsidP="009337FB">
                        <w:pPr>
                          <w:spacing w:before="0"/>
                          <w:jc w:val="center"/>
                        </w:pPr>
                        <w:r>
                          <w:t>Input video</w:t>
                        </w:r>
                      </w:p>
                    </w:txbxContent>
                  </v:textbox>
                </v:rect>
                <v:rect id="Rectangle 93" o:spid="_x0000_s1040" style="position:absolute;left:12209;top:5496;width:900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67xxAAAANsAAAAPAAAAZHJzL2Rvd25yZXYueG1sRI9Ba8JA&#10;FITvQv/D8gredNMK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OKzrvHEAAAA2wAAAA8A&#10;AAAAAAAAAAAAAAAABwIAAGRycy9kb3ducmV2LnhtbFBLBQYAAAAAAwADALcAAAD4AgAAAAA=&#10;" fillcolor="white [3201]" strokecolor="black [3200]" strokeweight="1pt">
                  <v:textbox>
                    <w:txbxContent>
                      <w:p w14:paraId="37628ABB" w14:textId="77777777" w:rsidR="009337FB" w:rsidRDefault="009337FB" w:rsidP="009337FB">
                        <w:pPr>
                          <w:spacing w:before="0"/>
                          <w:jc w:val="center"/>
                        </w:pPr>
                        <w:r>
                          <w:t>Encoder</w:t>
                        </w:r>
                      </w:p>
                    </w:txbxContent>
                  </v:textbox>
                </v:rect>
                <v:rect id="Rectangle 94" o:spid="_x0000_s1041" style="position:absolute;left:31977;top:5496;width:900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jaFxAAAANsAAAAPAAAAZHJzL2Rvd25yZXYueG1sRI9Ba8JA&#10;FITvQv/D8gredNMi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G1aNoXEAAAA2wAAAA8A&#10;AAAAAAAAAAAAAAAABwIAAGRycy9kb3ducmV2LnhtbFBLBQYAAAAAAwADALcAAAD4AgAAAAA=&#10;" fillcolor="white [3201]" strokecolor="black [3200]" strokeweight="1pt">
                  <v:textbox>
                    <w:txbxContent>
                      <w:p w14:paraId="3CE214A7" w14:textId="77777777" w:rsidR="009337FB" w:rsidRDefault="009337FB" w:rsidP="009337FB">
                        <w:pPr>
                          <w:spacing w:before="0"/>
                          <w:jc w:val="center"/>
                        </w:pPr>
                        <w:r>
                          <w:t>Decoder</w:t>
                        </w:r>
                      </w:p>
                    </w:txbxContent>
                  </v:textbox>
                </v:rect>
                <v:rect id="Rectangle 95" o:spid="_x0000_s1042" style="position:absolute;left:46407;top:5496;width:1008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pMexAAAANsAAAAPAAAAZHJzL2Rvd25yZXYueG1sRI9Ba8JA&#10;FITvQv/D8gredNOC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AIWkx7EAAAA2wAAAA8A&#10;AAAAAAAAAAAAAAAABwIAAGRycy9kb3ducmV2LnhtbFBLBQYAAAAAAwADALcAAAD4AgAAAAA=&#10;" fillcolor="white [3201]" strokecolor="black [3200]" strokeweight="1pt">
                  <v:textbox>
                    <w:txbxContent>
                      <w:p w14:paraId="39AD5DCC" w14:textId="77777777" w:rsidR="009337FB" w:rsidRDefault="009337FB" w:rsidP="009337FB">
                        <w:pPr>
                          <w:spacing w:before="0"/>
                          <w:jc w:val="center"/>
                        </w:pPr>
                        <w:r>
                          <w:t>Machine consumption</w:t>
                        </w:r>
                      </w:p>
                    </w:txbxContent>
                  </v:textbox>
                </v:rect>
                <v:shapetype id="_x0000_t202" coordsize="21600,21600" o:spt="202" path="m,l,21600r21600,l21600,xe">
                  <v:stroke joinstyle="miter"/>
                  <v:path gradientshapeok="t" o:connecttype="rect"/>
                </v:shapetype>
                <v:shape id="Text Box 96" o:spid="_x0000_s1043" type="#_x0000_t202" style="position:absolute;left:22886;top:10888;width:6655;height:26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z5GwwAAANsAAAAPAAAAZHJzL2Rvd25yZXYueG1sRI9Ba8JA&#10;FITvBf/D8gQvohstFY2uEgqC0FOz7f2ZfSbB7NuY3Wry791CocdhZr5hdofeNuJOna8dK1jMExDE&#10;hTM1lwq+9HG2BuEDssHGMSkYyMNhP3rZYWrcgz/pnodSRAj7FBVUIbSplL6oyKKfu5Y4ehfXWQxR&#10;dqU0HT4i3DZymSQrabHmuFBhS+8VFdf8xyrI8rr/GE6v52l2y/UwfdPfa62Vmoz7bAsiUB/+w3/t&#10;k1GwWcHvl/gD5P4JAAD//wMAUEsBAi0AFAAGAAgAAAAhANvh9svuAAAAhQEAABMAAAAAAAAAAAAA&#10;AAAAAAAAAFtDb250ZW50X1R5cGVzXS54bWxQSwECLQAUAAYACAAAACEAWvQsW78AAAAVAQAACwAA&#10;AAAAAAAAAAAAAAAfAQAAX3JlbHMvLnJlbHNQSwECLQAUAAYACAAAACEAcws+RsMAAADbAAAADwAA&#10;AAAAAAAAAAAAAAAHAgAAZHJzL2Rvd25yZXYueG1sUEsFBgAAAAADAAMAtwAAAPcCAAAAAA==&#10;" fillcolor="white [3201]" strokeweight=".5pt">
                  <v:stroke dashstyle="longDash"/>
                  <v:textbox>
                    <w:txbxContent>
                      <w:p w14:paraId="123C0702" w14:textId="77777777" w:rsidR="009337FB" w:rsidRDefault="009337FB" w:rsidP="009337FB">
                        <w:pPr>
                          <w:spacing w:before="0"/>
                          <w:jc w:val="center"/>
                        </w:pPr>
                        <w:r>
                          <w:t>bit rate</w:t>
                        </w:r>
                      </w:p>
                    </w:txbxContent>
                  </v:textbox>
                </v:shape>
                <v:rect id="Rectangle 97" o:spid="_x0000_s1044" style="position:absolute;top:13772;width:6408;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KjyxAAAANsAAAAPAAAAZHJzL2Rvd25yZXYueG1sRI/NasMw&#10;EITvgb6D2EJusdwc4sa1EkJJINDSkLSHHhdrY5tYKyMp/nn7qlDocZiZb5hiO5pW9OR8Y1nBU5KC&#10;IC6tbrhS8PV5WDyD8AFZY2uZFEzkYbt5mBWYazvwmfpLqESEsM9RQR1Cl0vpy5oM+sR2xNG7Wmcw&#10;ROkqqR0OEW5auUzTlTTYcFyosaPXmsrb5W4U2FMztTu3/ujfKft+O4V0GFd7peaP4+4FRKAx/If/&#10;2ketYJ3B75f4A+TmBwAA//8DAFBLAQItABQABgAIAAAAIQDb4fbL7gAAAIUBAAATAAAAAAAAAAAA&#10;AAAAAAAAAABbQ29udGVudF9UeXBlc10ueG1sUEsBAi0AFAAGAAgAAAAhAFr0LFu/AAAAFQEAAAsA&#10;AAAAAAAAAAAAAAAAHwEAAF9yZWxzLy5yZWxzUEsBAi0AFAAGAAgAAAAhAJ2IqPLEAAAA2wAAAA8A&#10;AAAAAAAAAAAAAAAABwIAAGRycy9kb3ducmV2LnhtbFBLBQYAAAAAAwADALcAAAD4AgAAAAA=&#10;" fillcolor="white [3201]" strokecolor="black [3200]" strokeweight="1pt">
                  <v:textbox>
                    <w:txbxContent>
                      <w:p w14:paraId="3A927F1D" w14:textId="77777777" w:rsidR="009337FB" w:rsidRDefault="009337FB" w:rsidP="009337FB">
                        <w:pPr>
                          <w:spacing w:before="0"/>
                          <w:jc w:val="center"/>
                        </w:pPr>
                        <w:r>
                          <w:t>Ground truth</w:t>
                        </w:r>
                      </w:p>
                    </w:txbxContent>
                  </v:textbox>
                </v:rect>
                <v:shape id="Text Box 98" o:spid="_x0000_s1045" type="#_x0000_t202" style="position:absolute;left:46407;top:13372;width:10080;height:60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A+vwQAAANsAAAAPAAAAZHJzL2Rvd25yZXYueG1sRE/Pa8Iw&#10;FL4L+x/CG+wiM3Wi1GqUIgyEnWzc/dk827LmpWsybf/75SB4/Ph+b/eDbcWNet84VjCfJSCIS2ca&#10;rhSc9ed7CsIHZIOtY1Iwkof97mWyxcy4O5/oVoRKxBD2GSqoQ+gyKX1Zk0U/cx1x5K6utxgi7Ctp&#10;erzHcNvKjyRZSYsNx4YaOzrUVP4Uf1ZBXjTD13hcXKb5b6HH6VJ/p1or9fY65BsQgYbwFD/cR6Ng&#10;HcfGL/EHyN0/AAAA//8DAFBLAQItABQABgAIAAAAIQDb4fbL7gAAAIUBAAATAAAAAAAAAAAAAAAA&#10;AAAAAABbQ29udGVudF9UeXBlc10ueG1sUEsBAi0AFAAGAAgAAAAhAFr0LFu/AAAAFQEAAAsAAAAA&#10;AAAAAAAAAAAAHwEAAF9yZWxzLy5yZWxzUEsBAi0AFAAGAAgAAAAhAG3YD6/BAAAA2wAAAA8AAAAA&#10;AAAAAAAAAAAABwIAAGRycy9kb3ducmV2LnhtbFBLBQYAAAAAAwADALcAAAD1AgAAAAA=&#10;" fillcolor="white [3201]" strokeweight=".5pt">
                  <v:stroke dashstyle="longDash"/>
                  <v:textbox>
                    <w:txbxContent>
                      <w:p w14:paraId="5FDA8039" w14:textId="77777777" w:rsidR="009337FB" w:rsidRDefault="009337FB" w:rsidP="009337FB">
                        <w:pPr>
                          <w:spacing w:before="0"/>
                          <w:jc w:val="center"/>
                        </w:pPr>
                        <w:r>
                          <w:t>Task performance calculation</w:t>
                        </w:r>
                      </w:p>
                    </w:txbxContent>
                  </v:textbox>
                </v:shape>
                <v:shape id="Text Box 99" o:spid="_x0000_s1046" type="#_x0000_t202" style="position:absolute;left:21565;width:10412;height:45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o0wwAAANsAAAAPAAAAZHJzL2Rvd25yZXYueG1sRI9Ba8JA&#10;FITvBf/D8gQvohstLRpdJRQEoadm6/2ZfSbB7NuY3Wry791CocdhZr5htvveNuJOna8dK1jMExDE&#10;hTM1lwq+9WG2AuEDssHGMSkYyMN+N3rZYmrcg7/onodSRAj7FBVUIbSplL6oyKKfu5Y4ehfXWQxR&#10;dqU0HT4i3DZymSTv0mLNcaHClj4qKq75j1WQ5XX/ORxfz9Psluth+qZPK62Vmoz7bAMiUB/+w3/t&#10;o1GwXsPvl/gD5O4JAAD//wMAUEsBAi0AFAAGAAgAAAAhANvh9svuAAAAhQEAABMAAAAAAAAAAAAA&#10;AAAAAAAAAFtDb250ZW50X1R5cGVzXS54bWxQSwECLQAUAAYACAAAACEAWvQsW78AAAAVAQAACwAA&#10;AAAAAAAAAAAAAAAfAQAAX3JlbHMvLnJlbHNQSwECLQAUAAYACAAAACEAApSqNMMAAADbAAAADwAA&#10;AAAAAAAAAAAAAAAHAgAAZHJzL2Rvd25yZXYueG1sUEsFBgAAAAADAAMAtwAAAPcCAAAAAA==&#10;" fillcolor="white [3201]" strokeweight=".5pt">
                  <v:stroke dashstyle="longDash"/>
                  <v:textbox>
                    <w:txbxContent>
                      <w:p w14:paraId="34518390" w14:textId="77777777" w:rsidR="009337FB" w:rsidRDefault="009337FB" w:rsidP="009337FB">
                        <w:pPr>
                          <w:spacing w:before="0"/>
                          <w:jc w:val="center"/>
                        </w:pPr>
                        <w:r>
                          <w:t>YUV PSNR calculation</w:t>
                        </w:r>
                      </w:p>
                    </w:txbxContent>
                  </v:textbox>
                </v:shape>
                <v:shape id="Straight Arrow Connector 100" o:spid="_x0000_s1047" type="#_x0000_t32" style="position:absolute;left:6407;top:8105;width:58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7n4xgAAANwAAAAPAAAAZHJzL2Rvd25yZXYueG1sRI9PSwMx&#10;EMXvgt8hjOBF2qyCXdk2LSII9iT2D/Y4bKabxc1kTdLt+u2dQ6G3Gd6b936zWI2+UwPF1AY28Dgt&#10;QBHXwbbcGNht3ycvoFJGttgFJgN/lGC1vL1ZYGXDmb9o2ORGSQinCg24nPtK61Q78pimoScW7Rii&#10;xyxrbLSNeJZw3+mnophpjy1Lg8Oe3hzVP5uTN6DLdTgNv/m53H/uDrMHF/33ujTm/m58nYPKNOar&#10;+XL9YQW/EHx5RibQy38AAAD//wMAUEsBAi0AFAAGAAgAAAAhANvh9svuAAAAhQEAABMAAAAAAAAA&#10;AAAAAAAAAAAAAFtDb250ZW50X1R5cGVzXS54bWxQSwECLQAUAAYACAAAACEAWvQsW78AAAAVAQAA&#10;CwAAAAAAAAAAAAAAAAAfAQAAX3JlbHMvLnJlbHNQSwECLQAUAAYACAAAACEApoO5+MYAAADcAAAA&#10;DwAAAAAAAAAAAAAAAAAHAgAAZHJzL2Rvd25yZXYueG1sUEsFBgAAAAADAAMAtwAAAPoCAAAAAA==&#10;" strokecolor="black [3200]" strokeweight="1pt">
                  <v:stroke endarrow="block" joinstyle="miter"/>
                </v:shape>
                <v:shape id="Straight Arrow Connector 101" o:spid="_x0000_s1048" type="#_x0000_t32" style="position:absolute;left:40974;top:8105;width:54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xxjwgAAANwAAAAPAAAAZHJzL2Rvd25yZXYueG1sRE9NawIx&#10;EL0L/Q9hCr2IZi3oymqUUijUk9Qqehw242ZxM9kmcd3++0YQepvH+5zlureN6MiH2rGCyTgDQVw6&#10;XXOlYP/9MZqDCBFZY+OYFPxSgPXqabDEQrsbf1G3i5VIIRwKVGBibAspQ2nIYhi7ljhxZ+ctxgR9&#10;JbXHWwq3jXzNspm0WHNqMNjSu6HysrtaBTLfuGv3E6f5Ybs/zYbG2+MmV+rluX9bgIjUx3/xw/2p&#10;0/xsAvdn0gVy9QcAAP//AwBQSwECLQAUAAYACAAAACEA2+H2y+4AAACFAQAAEwAAAAAAAAAAAAAA&#10;AAAAAAAAW0NvbnRlbnRfVHlwZXNdLnhtbFBLAQItABQABgAIAAAAIQBa9CxbvwAAABUBAAALAAAA&#10;AAAAAAAAAAAAAB8BAABfcmVscy8ucmVsc1BLAQItABQABgAIAAAAIQDJzxxjwgAAANwAAAAPAAAA&#10;AAAAAAAAAAAAAAcCAABkcnMvZG93bnJldi54bWxQSwUGAAAAAAMAAwC3AAAA9gIAAAAA&#10;" strokecolor="black [3200]" strokeweight="1pt">
                  <v:stroke endarrow="block" joinstyle="miter"/>
                </v:shape>
                <v:shape id="Straight Arrow Connector 102" o:spid="_x0000_s1049" type="#_x0000_t32" style="position:absolute;left:21209;top:8105;width:1076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YIUwwAAANwAAAAPAAAAZHJzL2Rvd25yZXYueG1sRE9LawIx&#10;EL4L/ocwQi+iWYW6sjVKEQr1VOoDexw2083SzWSbxHX77xtB8DYf33NWm942oiMfascKZtMMBHHp&#10;dM2VguPhbbIEESKyxsYxKfijAJv1cLDCQrsrf1K3j5VIIRwKVGBibAspQ2nIYpi6ljhx385bjAn6&#10;SmqP1xRuGznPsoW0WHNqMNjS1lD5s79YBTLfuUv3G5/z08fxazE23p53uVJPo/71BUSkPj7Ed/e7&#10;TvOzOdyeSRfI9T8AAAD//wMAUEsBAi0AFAAGAAgAAAAhANvh9svuAAAAhQEAABMAAAAAAAAAAAAA&#10;AAAAAAAAAFtDb250ZW50X1R5cGVzXS54bWxQSwECLQAUAAYACAAAACEAWvQsW78AAAAVAQAACwAA&#10;AAAAAAAAAAAAAAAfAQAAX3JlbHMvLnJlbHNQSwECLQAUAAYACAAAACEAOR2CFMMAAADcAAAADwAA&#10;AAAAAAAAAAAAAAAHAgAAZHJzL2Rvd25yZXYueG1sUEsFBgAAAAADAAMAtwAAAPcCAAAAAA==&#10;" strokecolor="black [3200]" strokeweight="1pt">
                  <v:stroke endarrow="block" joinstyle="miter"/>
                </v:shape>
                <v:shape id="Straight Arrow Connector 103" o:spid="_x0000_s1050" type="#_x0000_t32" style="position:absolute;left:6408;top:16382;width:39999;height: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JBuwwAAANwAAAAPAAAAZHJzL2Rvd25yZXYueG1sRI9Bi8Iw&#10;EIXvgv8hjOBF1nQVRLpG0RVFPK26uNehGZtiMylNrPXfG2HB2wzvzfvezBatLUVDtS8cK/gcJiCI&#10;M6cLzhX8njYfUxA+IGssHZOCB3lYzLudGaba3flAzTHkIoawT1GBCaFKpfSZIYt+6CriqF1cbTHE&#10;tc6lrvEew20pR0kykRYLjgSDFX0byq7Hm42Q1RYz8zeY7LU1t8N2bX+a81mpfq9dfoEI1Ia3+f96&#10;p2P9ZAyvZ+IEcv4EAAD//wMAUEsBAi0AFAAGAAgAAAAhANvh9svuAAAAhQEAABMAAAAAAAAAAAAA&#10;AAAAAAAAAFtDb250ZW50X1R5cGVzXS54bWxQSwECLQAUAAYACAAAACEAWvQsW78AAAAVAQAACwAA&#10;AAAAAAAAAAAAAAAfAQAAX3JlbHMvLnJlbHNQSwECLQAUAAYACAAAACEA6PSQbsMAAADcAAAADwAA&#10;AAAAAAAAAAAAAAAHAgAAZHJzL2Rvd25yZXYueG1sUEsFBgAAAAADAAMAtwAAAPcCAAAAAA==&#10;" strokecolor="black [3200]" strokeweight="1pt">
                  <v:stroke dashstyle="longDash" endarrow="block" joinstyle="miter"/>
                </v:shape>
                <v:shapetype id="_x0000_t33" coordsize="21600,21600" o:spt="33" o:oned="t" path="m,l21600,r,21600e" filled="f">
                  <v:stroke joinstyle="miter"/>
                  <v:path arrowok="t" fillok="f" o:connecttype="none"/>
                  <o:lock v:ext="edit" shapetype="t"/>
                </v:shapetype>
                <v:shape id="Straight Arrow Connector 104" o:spid="_x0000_s1051" type="#_x0000_t33" style="position:absolute;left:21209;top:8106;width:5004;height:278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e3ewAAAANwAAAAPAAAAZHJzL2Rvd25yZXYueG1sRE9Na8JA&#10;EL0L/Q/LFHrTTZNWJLqKCi312Kj3ITtmQ7OzIbsx8d93BcHbPN7nrDajbcSVOl87VvA+S0AQl07X&#10;XCk4Hb+mCxA+IGtsHJOCG3nYrF8mK8y1G/iXrkWoRAxhn6MCE0KbS+lLQxb9zLXEkbu4zmKIsKuk&#10;7nCI4baRaZLMpcWaY4PBlvaGyr+itwrG/ZnTW9acD99m7vrW4ecuQ6XeXsftEkSgMTzFD/ePjvOT&#10;D7g/Ey+Q638AAAD//wMAUEsBAi0AFAAGAAgAAAAhANvh9svuAAAAhQEAABMAAAAAAAAAAAAAAAAA&#10;AAAAAFtDb250ZW50X1R5cGVzXS54bWxQSwECLQAUAAYACAAAACEAWvQsW78AAAAVAQAACwAAAAAA&#10;AAAAAAAAAAAfAQAAX3JlbHMvLnJlbHNQSwECLQAUAAYACAAAACEAVqHt3sAAAADcAAAADwAAAAAA&#10;AAAAAAAAAAAHAgAAZHJzL2Rvd25yZXYueG1sUEsFBgAAAAADAAMAtwAAAPQCAAAAAA==&#10;" strokecolor="black [3200]" strokeweight="1pt">
                  <v:stroke dashstyle="longDash" endarrow="block"/>
                </v:shape>
                <v:shape id="Straight Arrow Connector 105" o:spid="_x0000_s1052" type="#_x0000_t32" style="position:absolute;left:51447;top:10716;width:0;height:26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2BwwAAANwAAAAPAAAAZHJzL2Rvd25yZXYueG1sRI9Bi8Iw&#10;EIXvgv8hjOBF1nQFRbpG0RVFPK26uNehGZtiMylNrPXfG2HB2wzvzfvezBatLUVDtS8cK/gcJiCI&#10;M6cLzhX8njYfUxA+IGssHZOCB3lYzLudGaba3flAzTHkIoawT1GBCaFKpfSZIYt+6CriqF1cbTHE&#10;tc6lrvEew20pR0kykRYLjgSDFX0byq7Hm42Q1RYz8zeY7LU1t8N2bX+a81mpfq9dfoEI1Ia3+f96&#10;p2P9ZAyvZ+IEcv4EAAD//wMAUEsBAi0AFAAGAAgAAAAhANvh9svuAAAAhQEAABMAAAAAAAAAAAAA&#10;AAAAAAAAAFtDb250ZW50X1R5cGVzXS54bWxQSwECLQAUAAYACAAAACEAWvQsW78AAAAVAQAACwAA&#10;AAAAAAAAAAAAAAAfAQAAX3JlbHMvLnJlbHNQSwECLQAUAAYACAAAACEACFGtgcMAAADcAAAADwAA&#10;AAAAAAAAAAAAAAAHAgAAZHJzL2Rvd25yZXYueG1sUEsFBgAAAAADAAMAtwAAAPcCAAAAAA==&#10;" strokecolor="black [3200]" strokeweight="1pt">
                  <v:stroke dashstyle="longDash"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06" o:spid="_x0000_s1053" type="#_x0000_t34" style="position:absolute;left:6408;top:2272;width:15157;height:5834;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bjPwgAAANwAAAAPAAAAZHJzL2Rvd25yZXYueG1sRE/fa8Iw&#10;EH4f+D+EE/Y2U0vppDOKCA5hsGGV4ePRnG2xuZQka7v/fhkM9nYf389bbyfTiYGcby0rWC4SEMSV&#10;1S3XCi7nw9MKhA/IGjvLpOCbPGw3s4c1FtqOfKKhDLWIIewLVNCE0BdS+qohg35he+LI3awzGCJ0&#10;tdQOxxhuOpkmSS4NthwbGuxp31B1L7+MgvejD/r0+py67KPEa5Vm5efbVanH+bR7ARFoCv/iP/dR&#10;x/lJDr/PxAvk5gcAAP//AwBQSwECLQAUAAYACAAAACEA2+H2y+4AAACFAQAAEwAAAAAAAAAAAAAA&#10;AAAAAAAAW0NvbnRlbnRfVHlwZXNdLnhtbFBLAQItABQABgAIAAAAIQBa9CxbvwAAABUBAAALAAAA&#10;AAAAAAAAAAAAAB8BAABfcmVscy8ucmVsc1BLAQItABQABgAIAAAAIQDKfbjPwgAAANwAAAAPAAAA&#10;AAAAAAAAAAAAAAcCAABkcnMvZG93bnJldi54bWxQSwUGAAAAAAMAAwC3AAAA9gIAAAAA&#10;" adj="4398" strokecolor="black [3200]" strokeweight="1pt">
                  <v:stroke dashstyle="longDash" endarrow="block"/>
                </v:shape>
                <v:shape id="Connector: Elbow 107" o:spid="_x0000_s1054" type="#_x0000_t34" style="position:absolute;left:31975;top:2272;width:8999;height:5833;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qQXwgAAANwAAAAPAAAAZHJzL2Rvd25yZXYueG1sRE9La8JA&#10;EL4X/A/LCL3VjaXUEl2DCC0tPcV46W3MjkkwO5vubvP4911B8DYf33M22Wha0ZPzjWUFy0UCgri0&#10;uuFKwbF4f3oD4QOyxtYyKZjIQ7adPWww1XbgnPpDqEQMYZ+igjqELpXSlzUZ9AvbEUfubJ3BEKGr&#10;pHY4xHDTyuckeZUGG44NNXa0r6m8HP6MgoG+iu+P6XLyRcirn5fRtb/aKfU4H3drEIHGcBff3J86&#10;zk9WcH0mXiC3/wAAAP//AwBQSwECLQAUAAYACAAAACEA2+H2y+4AAACFAQAAEwAAAAAAAAAAAAAA&#10;AAAAAAAAW0NvbnRlbnRfVHlwZXNdLnhtbFBLAQItABQABgAIAAAAIQBa9CxbvwAAABUBAAALAAAA&#10;AAAAAAAAAAAAAB8BAABfcmVscy8ucmVsc1BLAQItABQABgAIAAAAIQApJqQXwgAAANwAAAAPAAAA&#10;AAAAAAAAAAAAAAcCAABkcnMvZG93bnJldi54bWxQSwUGAAAAAAMAAwC3AAAA9gIAAAAA&#10;" adj="-5487" strokecolor="black [3200]" strokeweight="1pt">
                  <v:stroke dashstyle="longDash" endarrow="block"/>
                </v:shape>
                <w10:anchorlock/>
              </v:group>
            </w:pict>
          </mc:Fallback>
        </mc:AlternateContent>
      </w:r>
    </w:p>
    <w:p w14:paraId="6DBF1247" w14:textId="697908A8" w:rsidR="009337FB" w:rsidRPr="005A0F33" w:rsidRDefault="009337FB" w:rsidP="009337FB">
      <w:pPr>
        <w:pStyle w:val="Caption"/>
        <w:jc w:val="center"/>
        <w:rPr>
          <w:szCs w:val="22"/>
          <w:lang w:val="en-CA"/>
        </w:rPr>
      </w:pPr>
      <w:bookmarkStart w:id="2" w:name="_Ref120098174"/>
      <w:r w:rsidRPr="005A0F33">
        <w:rPr>
          <w:i w:val="0"/>
          <w:iCs w:val="0"/>
          <w:color w:val="auto"/>
          <w:sz w:val="22"/>
          <w:szCs w:val="22"/>
          <w:lang w:val="en-CA"/>
        </w:rPr>
        <w:t xml:space="preserve">Figure </w:t>
      </w:r>
      <w:r w:rsidRPr="005A0F33">
        <w:rPr>
          <w:i w:val="0"/>
          <w:iCs w:val="0"/>
          <w:color w:val="auto"/>
          <w:sz w:val="22"/>
          <w:szCs w:val="22"/>
          <w:lang w:val="en-CA"/>
        </w:rPr>
        <w:fldChar w:fldCharType="begin"/>
      </w:r>
      <w:r w:rsidRPr="005A0F33">
        <w:rPr>
          <w:i w:val="0"/>
          <w:iCs w:val="0"/>
          <w:color w:val="auto"/>
          <w:sz w:val="22"/>
          <w:szCs w:val="22"/>
          <w:lang w:val="en-CA"/>
        </w:rPr>
        <w:instrText xml:space="preserve"> SEQ Figure \* ARABIC </w:instrText>
      </w:r>
      <w:r w:rsidRPr="005A0F33">
        <w:rPr>
          <w:i w:val="0"/>
          <w:iCs w:val="0"/>
          <w:color w:val="auto"/>
          <w:sz w:val="22"/>
          <w:szCs w:val="22"/>
          <w:lang w:val="en-CA"/>
        </w:rPr>
        <w:fldChar w:fldCharType="separate"/>
      </w:r>
      <w:r w:rsidR="005302FE" w:rsidRPr="005A0F33">
        <w:rPr>
          <w:i w:val="0"/>
          <w:iCs w:val="0"/>
          <w:noProof/>
          <w:color w:val="auto"/>
          <w:sz w:val="22"/>
          <w:szCs w:val="22"/>
          <w:lang w:val="en-CA"/>
        </w:rPr>
        <w:t>2</w:t>
      </w:r>
      <w:r w:rsidRPr="005A0F33">
        <w:rPr>
          <w:i w:val="0"/>
          <w:iCs w:val="0"/>
          <w:color w:val="auto"/>
          <w:sz w:val="22"/>
          <w:szCs w:val="22"/>
          <w:lang w:val="en-CA"/>
        </w:rPr>
        <w:fldChar w:fldCharType="end"/>
      </w:r>
      <w:bookmarkEnd w:id="2"/>
      <w:r w:rsidRPr="005A0F33">
        <w:rPr>
          <w:i w:val="0"/>
          <w:iCs w:val="0"/>
          <w:color w:val="auto"/>
          <w:sz w:val="22"/>
          <w:szCs w:val="22"/>
          <w:lang w:val="en-CA"/>
        </w:rPr>
        <w:t>. Measurement points used to evaluate technologies</w:t>
      </w:r>
    </w:p>
    <w:p w14:paraId="562D1D6F" w14:textId="77777777" w:rsidR="009337FB" w:rsidRPr="005A0F33" w:rsidRDefault="009337FB" w:rsidP="009337FB">
      <w:pPr>
        <w:rPr>
          <w:lang w:val="en-CA"/>
        </w:rPr>
      </w:pPr>
      <w:r w:rsidRPr="005A0F33">
        <w:rPr>
          <w:lang w:val="en-CA"/>
        </w:rPr>
        <w:t>The bit rate is determined based on the encoded bit stream and parameters of the input video such as frame rate and the number of total frames. The following equation can be applied:</w:t>
      </w:r>
    </w:p>
    <w:p w14:paraId="1BCF1E0B" w14:textId="66F7E818" w:rsidR="009337FB" w:rsidRPr="005A0F33" w:rsidRDefault="001C5E45" w:rsidP="009337FB">
      <w:pPr>
        <w:rPr>
          <w:lang w:val="en-CA"/>
        </w:rPr>
      </w:pPr>
      <w:r w:rsidRPr="005A0F33">
        <w:rPr>
          <w:lang w:val="en-CA"/>
        </w:rPr>
        <w:tab/>
      </w:r>
      <w:r w:rsidRPr="005A0F33">
        <w:rPr>
          <w:lang w:val="en-CA"/>
        </w:rPr>
        <w:tab/>
      </w:r>
      <w:r w:rsidRPr="005A0F33">
        <w:rPr>
          <w:lang w:val="en-CA"/>
        </w:rPr>
        <w:tab/>
      </w:r>
      <m:oMath>
        <m:r>
          <w:rPr>
            <w:rFonts w:ascii="Cambria Math" w:hAnsi="Cambria Math"/>
            <w:lang w:val="en-CA"/>
          </w:rPr>
          <m:t>BitRate=</m:t>
        </m:r>
        <m:f>
          <m:fPr>
            <m:ctrlPr>
              <w:rPr>
                <w:rFonts w:ascii="Cambria Math" w:hAnsi="Cambria Math"/>
                <w:i/>
                <w:lang w:val="en-CA"/>
              </w:rPr>
            </m:ctrlPr>
          </m:fPr>
          <m:num>
            <m:r>
              <w:rPr>
                <w:rFonts w:ascii="Cambria Math" w:hAnsi="Cambria Math"/>
                <w:lang w:val="en-CA"/>
              </w:rPr>
              <m:t>8*FilesizeInBytes*fps</m:t>
            </m:r>
          </m:num>
          <m:den>
            <m:r>
              <w:rPr>
                <w:rFonts w:ascii="Cambria Math" w:hAnsi="Cambria Math"/>
                <w:lang w:val="en-CA"/>
              </w:rPr>
              <m:t>NumFrames*1000</m:t>
            </m:r>
          </m:den>
        </m:f>
      </m:oMath>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t>(1)</w:t>
      </w:r>
    </w:p>
    <w:p w14:paraId="73C042FE" w14:textId="77777777" w:rsidR="009337FB" w:rsidRPr="005A0F33" w:rsidRDefault="009337FB" w:rsidP="009337FB">
      <w:pPr>
        <w:rPr>
          <w:szCs w:val="22"/>
          <w:lang w:val="en-CA"/>
        </w:rPr>
      </w:pPr>
      <w:r w:rsidRPr="005A0F33">
        <w:rPr>
          <w:szCs w:val="22"/>
          <w:lang w:val="en-CA"/>
        </w:rPr>
        <w:t xml:space="preserve">Encoding for video distribution is ordinarily performed in the </w:t>
      </w:r>
      <w:r w:rsidRPr="005A0F33">
        <w:rPr>
          <w:i/>
          <w:iCs/>
          <w:szCs w:val="22"/>
          <w:lang w:val="en-CA"/>
        </w:rPr>
        <w:t>Y′C</w:t>
      </w:r>
      <w:r w:rsidRPr="005A0F33">
        <w:rPr>
          <w:i/>
          <w:iCs/>
          <w:szCs w:val="22"/>
          <w:vertAlign w:val="subscript"/>
          <w:lang w:val="en-CA"/>
        </w:rPr>
        <w:t>B</w:t>
      </w:r>
      <w:r w:rsidRPr="005A0F33">
        <w:rPr>
          <w:i/>
          <w:iCs/>
          <w:szCs w:val="22"/>
          <w:lang w:val="en-CA"/>
        </w:rPr>
        <w:t>C</w:t>
      </w:r>
      <w:r w:rsidRPr="005A0F33">
        <w:rPr>
          <w:i/>
          <w:iCs/>
          <w:szCs w:val="22"/>
          <w:vertAlign w:val="subscript"/>
          <w:lang w:val="en-CA"/>
        </w:rPr>
        <w:t>R</w:t>
      </w:r>
      <w:r w:rsidRPr="005A0F33">
        <w:rPr>
          <w:szCs w:val="22"/>
          <w:lang w:val="en-CA"/>
        </w:rPr>
        <w:t xml:space="preserve"> domain (nicknamed </w:t>
      </w:r>
      <w:r w:rsidRPr="005A0F33">
        <w:rPr>
          <w:i/>
          <w:iCs/>
          <w:szCs w:val="22"/>
          <w:lang w:val="en-CA"/>
        </w:rPr>
        <w:t>YUV</w:t>
      </w:r>
      <w:r w:rsidRPr="005A0F33">
        <w:rPr>
          <w:szCs w:val="22"/>
          <w:lang w:val="en-CA"/>
        </w:rPr>
        <w:t xml:space="preserve"> herein for brevity and ease of typing). For standard-dynamic range video, the distortion metric primarily used in the video coding standardization community has been the Peak Signal to Noise Ratio (PSNR). A detailed description on how to determine PSNR can for example be found in </w:t>
      </w:r>
      <w:r w:rsidRPr="005A0F33">
        <w:rPr>
          <w:szCs w:val="22"/>
          <w:lang w:val="en-CA"/>
        </w:rPr>
        <w:fldChar w:fldCharType="begin"/>
      </w:r>
      <w:r w:rsidRPr="005A0F33">
        <w:rPr>
          <w:szCs w:val="22"/>
          <w:lang w:val="en-CA"/>
        </w:rPr>
        <w:instrText xml:space="preserve"> REF _Ref120100303 \r \h </w:instrText>
      </w:r>
      <w:r w:rsidRPr="005A0F33">
        <w:rPr>
          <w:szCs w:val="22"/>
          <w:lang w:val="en-CA"/>
        </w:rPr>
      </w:r>
      <w:r w:rsidRPr="005A0F33">
        <w:rPr>
          <w:szCs w:val="22"/>
          <w:lang w:val="en-CA"/>
        </w:rPr>
        <w:fldChar w:fldCharType="separate"/>
      </w:r>
      <w:r w:rsidRPr="005A0F33">
        <w:rPr>
          <w:szCs w:val="22"/>
          <w:lang w:val="en-CA"/>
        </w:rPr>
        <w:t>[2]</w:t>
      </w:r>
      <w:r w:rsidRPr="005A0F33">
        <w:rPr>
          <w:szCs w:val="22"/>
          <w:lang w:val="en-CA"/>
        </w:rPr>
        <w:fldChar w:fldCharType="end"/>
      </w:r>
      <w:r w:rsidRPr="005A0F33">
        <w:rPr>
          <w:szCs w:val="22"/>
          <w:lang w:val="en-CA"/>
        </w:rPr>
        <w:t>.</w:t>
      </w:r>
    </w:p>
    <w:p w14:paraId="31D6F08D" w14:textId="77777777" w:rsidR="009337FB" w:rsidRPr="005A0F33" w:rsidRDefault="009337FB" w:rsidP="009337FB">
      <w:pPr>
        <w:rPr>
          <w:lang w:val="en-CA"/>
        </w:rPr>
      </w:pPr>
      <w:r w:rsidRPr="005A0F33">
        <w:rPr>
          <w:lang w:val="en-CA"/>
        </w:rPr>
        <w:t>For different machine consumption tasks different metrics are used. For example, the performance for the object detection and instance segmentation tasks is usually measured in mean average precision (</w:t>
      </w:r>
      <w:proofErr w:type="spellStart"/>
      <w:r w:rsidRPr="005A0F33">
        <w:rPr>
          <w:lang w:val="en-CA"/>
        </w:rPr>
        <w:t>mAP</w:t>
      </w:r>
      <w:proofErr w:type="spellEnd"/>
      <w:r w:rsidRPr="005A0F33">
        <w:rPr>
          <w:lang w:val="en-CA"/>
        </w:rPr>
        <w:t>). This metric indicates what percentage of objects are correctly identified by having sufficient overlap between the detected object and the ground truth as well as being assigned the correct object class. Then the share of correctly identified objects for each class is determined, and finally the score for each class is averaged. There are different variants of this metric:</w:t>
      </w:r>
    </w:p>
    <w:p w14:paraId="1DD728D1" w14:textId="77777777" w:rsidR="009337FB" w:rsidRPr="005A0F33" w:rsidRDefault="009337FB" w:rsidP="009337FB">
      <w:pPr>
        <w:pStyle w:val="ListParagraph"/>
        <w:numPr>
          <w:ilvl w:val="0"/>
          <w:numId w:val="13"/>
        </w:numPr>
        <w:rPr>
          <w:lang w:val="en-CA"/>
        </w:rPr>
      </w:pPr>
      <w:r w:rsidRPr="005A0F33">
        <w:rPr>
          <w:lang w:val="en-CA"/>
        </w:rPr>
        <w:lastRenderedPageBreak/>
        <w:t xml:space="preserve">mAP@0.5: For an object to be counted as correctly identified the overlap between the detected bounding box and the bounding box in the ground truth needs to be at least 0.5. Sometimes this variant of the </w:t>
      </w:r>
      <w:proofErr w:type="spellStart"/>
      <w:r w:rsidRPr="005A0F33">
        <w:rPr>
          <w:lang w:val="en-CA"/>
        </w:rPr>
        <w:t>mAP</w:t>
      </w:r>
      <w:proofErr w:type="spellEnd"/>
      <w:r w:rsidRPr="005A0F33">
        <w:rPr>
          <w:lang w:val="en-CA"/>
        </w:rPr>
        <w:t xml:space="preserve"> metric is also referred to as mAP50.</w:t>
      </w:r>
    </w:p>
    <w:p w14:paraId="62459A5D" w14:textId="77777777" w:rsidR="009337FB" w:rsidRPr="005A0F33" w:rsidRDefault="009337FB" w:rsidP="009337FB">
      <w:pPr>
        <w:pStyle w:val="ListParagraph"/>
        <w:numPr>
          <w:ilvl w:val="0"/>
          <w:numId w:val="13"/>
        </w:numPr>
        <w:rPr>
          <w:lang w:val="en-CA"/>
        </w:rPr>
      </w:pPr>
      <w:proofErr w:type="spellStart"/>
      <w:r w:rsidRPr="005A0F33">
        <w:rPr>
          <w:lang w:val="en-CA"/>
        </w:rPr>
        <w:t>mAP</w:t>
      </w:r>
      <w:proofErr w:type="spellEnd"/>
      <w:proofErr w:type="gramStart"/>
      <w:r w:rsidRPr="005A0F33">
        <w:rPr>
          <w:lang w:val="en-CA"/>
        </w:rPr>
        <w:t>@[</w:t>
      </w:r>
      <w:proofErr w:type="gramEnd"/>
      <w:r w:rsidRPr="005A0F33">
        <w:rPr>
          <w:lang w:val="en-CA"/>
        </w:rPr>
        <w:t xml:space="preserve">0.5:0.05:0.95]: In this variant a total of ten </w:t>
      </w:r>
      <w:proofErr w:type="spellStart"/>
      <w:r w:rsidRPr="005A0F33">
        <w:rPr>
          <w:lang w:val="en-CA"/>
        </w:rPr>
        <w:t>mAP</w:t>
      </w:r>
      <w:proofErr w:type="spellEnd"/>
      <w:r w:rsidRPr="005A0F33">
        <w:rPr>
          <w:lang w:val="en-CA"/>
        </w:rPr>
        <w:t xml:space="preserve"> scores with increasing overlap thresholds are calculated. For each iteration the overlap threshold is increased by 0.05, starting at 0.5 and reaching all the way to 0.95. Once all ten scores are determined, the average of these scores is calculated to produce the final </w:t>
      </w:r>
      <w:proofErr w:type="spellStart"/>
      <w:r w:rsidRPr="005A0F33">
        <w:rPr>
          <w:lang w:val="en-CA"/>
        </w:rPr>
        <w:t>mAP</w:t>
      </w:r>
      <w:proofErr w:type="spellEnd"/>
      <w:r w:rsidRPr="005A0F33">
        <w:rPr>
          <w:lang w:val="en-CA"/>
        </w:rPr>
        <w:t xml:space="preserve"> performance.</w:t>
      </w:r>
    </w:p>
    <w:p w14:paraId="5DFA3D4C" w14:textId="5A14192D" w:rsidR="001C5E45" w:rsidRPr="005A0F33" w:rsidRDefault="001C5E45" w:rsidP="009337FB">
      <w:pPr>
        <w:rPr>
          <w:lang w:val="en-CA"/>
        </w:rPr>
      </w:pPr>
      <w:r w:rsidRPr="005A0F33">
        <w:rPr>
          <w:lang w:val="en-CA"/>
        </w:rPr>
        <w:tab/>
      </w:r>
      <w:r w:rsidRPr="005A0F33">
        <w:rPr>
          <w:lang w:val="en-CA"/>
        </w:rPr>
        <w:tab/>
      </w:r>
      <w:r w:rsidRPr="005A0F33">
        <w:rPr>
          <w:lang w:val="en-CA"/>
        </w:rPr>
        <w:tab/>
      </w:r>
      <m:oMath>
        <m:r>
          <w:rPr>
            <w:rFonts w:ascii="Cambria Math" w:hAnsi="Cambria Math"/>
            <w:lang w:val="en-CA"/>
          </w:rPr>
          <m:t>mAP=</m:t>
        </m:r>
        <m:f>
          <m:fPr>
            <m:ctrlPr>
              <w:rPr>
                <w:rFonts w:ascii="Cambria Math" w:hAnsi="Cambria Math"/>
                <w:i/>
                <w:lang w:val="en-CA"/>
              </w:rPr>
            </m:ctrlPr>
          </m:fPr>
          <m:num>
            <m:r>
              <w:rPr>
                <w:rFonts w:ascii="Cambria Math" w:hAnsi="Cambria Math"/>
                <w:lang w:val="en-CA"/>
              </w:rPr>
              <m:t>1</m:t>
            </m:r>
          </m:num>
          <m:den>
            <m:r>
              <w:rPr>
                <w:rFonts w:ascii="Cambria Math" w:hAnsi="Cambria Math"/>
                <w:lang w:val="en-CA"/>
              </w:rPr>
              <m:t>NumOverlaps</m:t>
            </m:r>
          </m:den>
        </m:f>
        <m:nary>
          <m:naryPr>
            <m:chr m:val="∑"/>
            <m:limLoc m:val="undOvr"/>
            <m:ctrlPr>
              <w:rPr>
                <w:rFonts w:ascii="Cambria Math" w:hAnsi="Cambria Math"/>
                <w:i/>
                <w:lang w:val="en-CA"/>
              </w:rPr>
            </m:ctrlPr>
          </m:naryPr>
          <m:sub>
            <m:r>
              <w:rPr>
                <w:rFonts w:ascii="Cambria Math" w:hAnsi="Cambria Math"/>
                <w:lang w:val="en-CA"/>
              </w:rPr>
              <m:t>i=1</m:t>
            </m:r>
          </m:sub>
          <m:sup>
            <m:r>
              <w:rPr>
                <w:rFonts w:ascii="Cambria Math" w:hAnsi="Cambria Math"/>
                <w:lang w:val="en-CA"/>
              </w:rPr>
              <m:t>NumOverlaps</m:t>
            </m:r>
          </m:sup>
          <m:e>
            <m:d>
              <m:dPr>
                <m:ctrlPr>
                  <w:rPr>
                    <w:rFonts w:ascii="Cambria Math" w:hAnsi="Cambria Math"/>
                    <w:i/>
                    <w:lang w:val="en-CA"/>
                  </w:rPr>
                </m:ctrlPr>
              </m:dPr>
              <m:e>
                <m:f>
                  <m:fPr>
                    <m:ctrlPr>
                      <w:rPr>
                        <w:rFonts w:ascii="Cambria Math" w:hAnsi="Cambria Math"/>
                        <w:i/>
                        <w:lang w:val="en-CA"/>
                      </w:rPr>
                    </m:ctrlPr>
                  </m:fPr>
                  <m:num>
                    <m:r>
                      <w:rPr>
                        <w:rFonts w:ascii="Cambria Math" w:hAnsi="Cambria Math"/>
                        <w:lang w:val="en-CA"/>
                      </w:rPr>
                      <m:t>1</m:t>
                    </m:r>
                  </m:num>
                  <m:den>
                    <m:r>
                      <w:rPr>
                        <w:rFonts w:ascii="Cambria Math" w:hAnsi="Cambria Math"/>
                        <w:lang w:val="en-CA"/>
                      </w:rPr>
                      <m:t>NumClasses</m:t>
                    </m:r>
                  </m:den>
                </m:f>
                <m:nary>
                  <m:naryPr>
                    <m:chr m:val="∑"/>
                    <m:limLoc m:val="undOvr"/>
                    <m:ctrlPr>
                      <w:rPr>
                        <w:rFonts w:ascii="Cambria Math" w:hAnsi="Cambria Math"/>
                        <w:i/>
                        <w:lang w:val="en-CA"/>
                      </w:rPr>
                    </m:ctrlPr>
                  </m:naryPr>
                  <m:sub>
                    <m:r>
                      <w:rPr>
                        <w:rFonts w:ascii="Cambria Math" w:hAnsi="Cambria Math"/>
                        <w:lang w:val="en-CA"/>
                      </w:rPr>
                      <m:t>ii=1</m:t>
                    </m:r>
                  </m:sub>
                  <m:sup>
                    <m:r>
                      <w:rPr>
                        <w:rFonts w:ascii="Cambria Math" w:hAnsi="Cambria Math"/>
                        <w:lang w:val="en-CA"/>
                      </w:rPr>
                      <m:t>NumClasses</m:t>
                    </m:r>
                  </m:sup>
                  <m:e>
                    <m:d>
                      <m:dPr>
                        <m:ctrlPr>
                          <w:rPr>
                            <w:rFonts w:ascii="Cambria Math" w:hAnsi="Cambria Math"/>
                            <w:i/>
                            <w:lang w:val="en-CA"/>
                          </w:rPr>
                        </m:ctrlPr>
                      </m:dPr>
                      <m:e>
                        <m:f>
                          <m:fPr>
                            <m:ctrlPr>
                              <w:rPr>
                                <w:rFonts w:ascii="Cambria Math" w:hAnsi="Cambria Math"/>
                                <w:i/>
                                <w:lang w:val="en-CA"/>
                              </w:rPr>
                            </m:ctrlPr>
                          </m:fPr>
                          <m:num>
                            <m:sSub>
                              <m:sSubPr>
                                <m:ctrlPr>
                                  <w:rPr>
                                    <w:rFonts w:ascii="Cambria Math" w:hAnsi="Cambria Math"/>
                                    <w:i/>
                                    <w:lang w:val="en-CA"/>
                                  </w:rPr>
                                </m:ctrlPr>
                              </m:sSubPr>
                              <m:e>
                                <m:r>
                                  <w:rPr>
                                    <w:rFonts w:ascii="Cambria Math" w:hAnsi="Cambria Math"/>
                                    <w:lang w:val="en-CA"/>
                                  </w:rPr>
                                  <m:t>CorrectObjects</m:t>
                                </m:r>
                              </m:e>
                              <m:sub>
                                <m:r>
                                  <w:rPr>
                                    <w:rFonts w:ascii="Cambria Math" w:hAnsi="Cambria Math"/>
                                    <w:lang w:val="en-CA"/>
                                  </w:rPr>
                                  <m:t>ii</m:t>
                                </m:r>
                              </m:sub>
                            </m:sSub>
                          </m:num>
                          <m:den>
                            <m:sSub>
                              <m:sSubPr>
                                <m:ctrlPr>
                                  <w:rPr>
                                    <w:rFonts w:ascii="Cambria Math" w:hAnsi="Cambria Math"/>
                                    <w:i/>
                                    <w:lang w:val="en-CA"/>
                                  </w:rPr>
                                </m:ctrlPr>
                              </m:sSubPr>
                              <m:e>
                                <m:r>
                                  <w:rPr>
                                    <w:rFonts w:ascii="Cambria Math" w:hAnsi="Cambria Math"/>
                                    <w:lang w:val="en-CA"/>
                                  </w:rPr>
                                  <m:t>TotalObjects</m:t>
                                </m:r>
                              </m:e>
                              <m:sub>
                                <m:r>
                                  <w:rPr>
                                    <w:rFonts w:ascii="Cambria Math" w:hAnsi="Cambria Math"/>
                                    <w:lang w:val="en-CA"/>
                                  </w:rPr>
                                  <m:t>ii</m:t>
                                </m:r>
                              </m:sub>
                            </m:sSub>
                          </m:den>
                        </m:f>
                      </m:e>
                    </m:d>
                  </m:e>
                </m:nary>
              </m:e>
            </m:d>
          </m:e>
        </m:nary>
      </m:oMath>
      <w:r w:rsidRPr="005A0F33">
        <w:rPr>
          <w:lang w:val="en-CA"/>
        </w:rPr>
        <w:tab/>
        <w:t>(2)</w:t>
      </w:r>
    </w:p>
    <w:p w14:paraId="60442CD4" w14:textId="221E14B6" w:rsidR="009337FB" w:rsidRPr="005A0F33" w:rsidRDefault="009337FB" w:rsidP="009337FB">
      <w:pPr>
        <w:rPr>
          <w:lang w:val="en-CA"/>
        </w:rPr>
      </w:pPr>
      <w:r w:rsidRPr="005A0F33">
        <w:rPr>
          <w:lang w:val="en-CA"/>
        </w:rPr>
        <w:t xml:space="preserve">For the object tracking task, performance is often measured in </w:t>
      </w:r>
      <w:r w:rsidR="000D602D" w:rsidRPr="005A0F33">
        <w:rPr>
          <w:lang w:val="en-CA"/>
        </w:rPr>
        <w:t>m</w:t>
      </w:r>
      <w:r w:rsidRPr="005A0F33">
        <w:rPr>
          <w:lang w:val="en-CA"/>
        </w:rPr>
        <w:t xml:space="preserve">ultiple </w:t>
      </w:r>
      <w:proofErr w:type="gramStart"/>
      <w:r w:rsidR="000D602D" w:rsidRPr="005A0F33">
        <w:rPr>
          <w:lang w:val="en-CA"/>
        </w:rPr>
        <w:t>o</w:t>
      </w:r>
      <w:r w:rsidRPr="005A0F33">
        <w:rPr>
          <w:lang w:val="en-CA"/>
        </w:rPr>
        <w:t>bject</w:t>
      </w:r>
      <w:proofErr w:type="gramEnd"/>
      <w:r w:rsidRPr="005A0F33">
        <w:rPr>
          <w:lang w:val="en-CA"/>
        </w:rPr>
        <w:t xml:space="preserve"> </w:t>
      </w:r>
      <w:r w:rsidR="000D602D" w:rsidRPr="005A0F33">
        <w:rPr>
          <w:lang w:val="en-CA"/>
        </w:rPr>
        <w:t>t</w:t>
      </w:r>
      <w:r w:rsidRPr="005A0F33">
        <w:rPr>
          <w:lang w:val="en-CA"/>
        </w:rPr>
        <w:t xml:space="preserve">racking </w:t>
      </w:r>
      <w:r w:rsidR="000D602D" w:rsidRPr="005A0F33">
        <w:rPr>
          <w:lang w:val="en-CA"/>
        </w:rPr>
        <w:t>a</w:t>
      </w:r>
      <w:r w:rsidRPr="005A0F33">
        <w:rPr>
          <w:lang w:val="en-CA"/>
        </w:rPr>
        <w:t>ccuracy (MOTA). This metrics takes several factors into account: (</w:t>
      </w:r>
      <w:proofErr w:type="spellStart"/>
      <w:r w:rsidRPr="005A0F33">
        <w:rPr>
          <w:lang w:val="en-CA"/>
        </w:rPr>
        <w:t>i</w:t>
      </w:r>
      <w:proofErr w:type="spellEnd"/>
      <w:r w:rsidRPr="005A0F33">
        <w:rPr>
          <w:lang w:val="en-CA"/>
        </w:rPr>
        <w:t xml:space="preserve">) false positives, i.e., erroneously detected objects, (ii) false negatives, i.e., objects missed by the tracker, and (iii) mismatches, i.e., objects that were assigned a new identificatory when switching frames. The MOTA score can be calculated using equation (3), where </w:t>
      </w:r>
      <w:proofErr w:type="spellStart"/>
      <w:r w:rsidRPr="005A0F33">
        <w:rPr>
          <w:i/>
          <w:iCs/>
          <w:lang w:val="en-CA"/>
        </w:rPr>
        <w:t>FP</w:t>
      </w:r>
      <w:r w:rsidRPr="005A0F33">
        <w:rPr>
          <w:i/>
          <w:iCs/>
          <w:vertAlign w:val="subscript"/>
          <w:lang w:val="en-CA"/>
        </w:rPr>
        <w:t>t</w:t>
      </w:r>
      <w:proofErr w:type="spellEnd"/>
      <w:r w:rsidRPr="005A0F33">
        <w:rPr>
          <w:lang w:val="en-CA"/>
        </w:rPr>
        <w:t xml:space="preserve"> is the number of false positives in frame </w:t>
      </w:r>
      <w:r w:rsidRPr="005A0F33">
        <w:rPr>
          <w:i/>
          <w:iCs/>
          <w:lang w:val="en-CA"/>
        </w:rPr>
        <w:t>t</w:t>
      </w:r>
      <w:r w:rsidRPr="005A0F33">
        <w:rPr>
          <w:lang w:val="en-CA"/>
        </w:rPr>
        <w:t xml:space="preserve">, </w:t>
      </w:r>
      <w:proofErr w:type="spellStart"/>
      <w:r w:rsidRPr="005A0F33">
        <w:rPr>
          <w:i/>
          <w:iCs/>
          <w:lang w:val="en-CA"/>
        </w:rPr>
        <w:t>FN</w:t>
      </w:r>
      <w:r w:rsidRPr="005A0F33">
        <w:rPr>
          <w:i/>
          <w:iCs/>
          <w:vertAlign w:val="subscript"/>
          <w:lang w:val="en-CA"/>
        </w:rPr>
        <w:t>t</w:t>
      </w:r>
      <w:proofErr w:type="spellEnd"/>
      <w:r w:rsidRPr="005A0F33">
        <w:rPr>
          <w:lang w:val="en-CA"/>
        </w:rPr>
        <w:t xml:space="preserve"> the number of false negatives in frame </w:t>
      </w:r>
      <w:r w:rsidRPr="005A0F33">
        <w:rPr>
          <w:i/>
          <w:iCs/>
          <w:lang w:val="en-CA"/>
        </w:rPr>
        <w:t>t</w:t>
      </w:r>
      <w:r w:rsidRPr="005A0F33">
        <w:rPr>
          <w:lang w:val="en-CA"/>
        </w:rPr>
        <w:t xml:space="preserve">, </w:t>
      </w:r>
      <w:proofErr w:type="spellStart"/>
      <w:r w:rsidRPr="005A0F33">
        <w:rPr>
          <w:i/>
          <w:iCs/>
          <w:lang w:val="en-CA"/>
        </w:rPr>
        <w:t>mme</w:t>
      </w:r>
      <w:r w:rsidRPr="005A0F33">
        <w:rPr>
          <w:i/>
          <w:iCs/>
          <w:vertAlign w:val="subscript"/>
          <w:lang w:val="en-CA"/>
        </w:rPr>
        <w:t>t</w:t>
      </w:r>
      <w:proofErr w:type="spellEnd"/>
      <w:r w:rsidRPr="005A0F33">
        <w:rPr>
          <w:lang w:val="en-CA"/>
        </w:rPr>
        <w:t xml:space="preserve"> the number of mismatches in frame </w:t>
      </w:r>
      <w:r w:rsidRPr="005A0F33">
        <w:rPr>
          <w:i/>
          <w:iCs/>
          <w:lang w:val="en-CA"/>
        </w:rPr>
        <w:t>t</w:t>
      </w:r>
      <w:r w:rsidRPr="005A0F33">
        <w:rPr>
          <w:lang w:val="en-CA"/>
        </w:rPr>
        <w:t xml:space="preserve">, and </w:t>
      </w:r>
      <w:proofErr w:type="spellStart"/>
      <w:r w:rsidRPr="005A0F33">
        <w:rPr>
          <w:i/>
          <w:iCs/>
          <w:lang w:val="en-CA"/>
        </w:rPr>
        <w:t>g</w:t>
      </w:r>
      <w:r w:rsidRPr="005A0F33">
        <w:rPr>
          <w:i/>
          <w:iCs/>
          <w:vertAlign w:val="subscript"/>
          <w:lang w:val="en-CA"/>
        </w:rPr>
        <w:t>t</w:t>
      </w:r>
      <w:proofErr w:type="spellEnd"/>
      <w:r w:rsidRPr="005A0F33">
        <w:rPr>
          <w:lang w:val="en-CA"/>
        </w:rPr>
        <w:t xml:space="preserve"> the number of objects in frame </w:t>
      </w:r>
      <w:r w:rsidRPr="005A0F33">
        <w:rPr>
          <w:i/>
          <w:iCs/>
          <w:lang w:val="en-CA"/>
        </w:rPr>
        <w:t>t</w:t>
      </w:r>
      <w:r w:rsidRPr="005A0F33">
        <w:rPr>
          <w:lang w:val="en-CA"/>
        </w:rPr>
        <w:t>.</w:t>
      </w:r>
    </w:p>
    <w:p w14:paraId="3278A9B1" w14:textId="66246838" w:rsidR="009337FB" w:rsidRPr="005A0F33" w:rsidRDefault="001C5E45" w:rsidP="009337FB">
      <w:pPr>
        <w:rPr>
          <w:rFonts w:eastAsia="Malgun Gothic"/>
          <w:lang w:val="en-CA"/>
        </w:rPr>
      </w:pPr>
      <w:r w:rsidRPr="005A0F33">
        <w:rPr>
          <w:lang w:val="en-CA"/>
        </w:rPr>
        <w:tab/>
      </w:r>
      <w:r w:rsidRPr="005A0F33">
        <w:rPr>
          <w:lang w:val="en-CA"/>
        </w:rPr>
        <w:tab/>
      </w:r>
      <w:r w:rsidRPr="005A0F33">
        <w:rPr>
          <w:lang w:val="en-CA"/>
        </w:rPr>
        <w:tab/>
      </w:r>
      <m:oMath>
        <m:r>
          <w:rPr>
            <w:rFonts w:ascii="Cambria Math" w:eastAsia="Malgun Gothic" w:hAnsi="Cambria Math"/>
            <w:lang w:val="en-CA"/>
          </w:rPr>
          <m:t>MOTA</m:t>
        </m:r>
        <m:r>
          <m:rPr>
            <m:sty m:val="p"/>
          </m:rPr>
          <w:rPr>
            <w:rFonts w:ascii="Cambria Math" w:eastAsia="Malgun Gothic" w:hAnsi="Cambria Math"/>
            <w:lang w:val="en-CA"/>
          </w:rPr>
          <m:t>=1-</m:t>
        </m:r>
        <m:f>
          <m:fPr>
            <m:ctrlPr>
              <w:rPr>
                <w:rFonts w:ascii="Cambria Math" w:eastAsia="Malgun Gothic" w:hAnsi="Cambria Math"/>
                <w:lang w:val="en-CA"/>
              </w:rPr>
            </m:ctrlPr>
          </m:fPr>
          <m:num>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FN</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FP</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mme</m:t>
                        </m:r>
                      </m:e>
                      <m:sub>
                        <m:r>
                          <w:rPr>
                            <w:rFonts w:ascii="Cambria Math" w:eastAsia="Malgun Gothic" w:hAnsi="Cambria Math"/>
                            <w:lang w:val="en-CA"/>
                          </w:rPr>
                          <m:t>t</m:t>
                        </m:r>
                      </m:sub>
                    </m:sSub>
                  </m:e>
                </m:d>
              </m:e>
            </m:nary>
          </m:num>
          <m:den>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sSub>
                  <m:sSubPr>
                    <m:ctrlPr>
                      <w:rPr>
                        <w:rFonts w:ascii="Cambria Math" w:eastAsia="Malgun Gothic" w:hAnsi="Cambria Math"/>
                        <w:lang w:val="en-CA"/>
                      </w:rPr>
                    </m:ctrlPr>
                  </m:sSubPr>
                  <m:e>
                    <m:r>
                      <w:rPr>
                        <w:rFonts w:ascii="Cambria Math" w:eastAsia="Malgun Gothic" w:hAnsi="Cambria Math"/>
                        <w:lang w:val="en-CA"/>
                      </w:rPr>
                      <m:t>g</m:t>
                    </m:r>
                  </m:e>
                  <m:sub>
                    <m:r>
                      <w:rPr>
                        <w:rFonts w:ascii="Cambria Math" w:eastAsia="Malgun Gothic" w:hAnsi="Cambria Math"/>
                        <w:lang w:val="en-CA"/>
                      </w:rPr>
                      <m:t>t</m:t>
                    </m:r>
                  </m:sub>
                </m:sSub>
              </m:e>
            </m:nary>
          </m:den>
        </m:f>
      </m:oMath>
      <w:r w:rsidRPr="005A0F33">
        <w:rPr>
          <w:lang w:val="en-CA"/>
        </w:rPr>
        <w:t xml:space="preserve"> </w:t>
      </w:r>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t>(3)</w:t>
      </w:r>
    </w:p>
    <w:p w14:paraId="5A12BB9F" w14:textId="222727E3" w:rsidR="009337FB" w:rsidRPr="005A0F33" w:rsidRDefault="009337FB" w:rsidP="009337FB">
      <w:pPr>
        <w:rPr>
          <w:lang w:val="en-CA"/>
        </w:rPr>
      </w:pPr>
      <w:r w:rsidRPr="005A0F33">
        <w:rPr>
          <w:lang w:val="en-CA"/>
        </w:rPr>
        <w:t>To compare the performance of a technology against the reference the well-known Bjøntegaard delta bit rate (BD-rate) metric is used</w:t>
      </w:r>
      <w:r w:rsidR="00657A27" w:rsidRPr="005A0F33">
        <w:rPr>
          <w:lang w:val="en-CA"/>
        </w:rPr>
        <w:t>, which was first introduced in </w:t>
      </w:r>
      <w:r w:rsidR="00657A27" w:rsidRPr="005A0F33">
        <w:rPr>
          <w:lang w:val="en-CA"/>
        </w:rPr>
        <w:fldChar w:fldCharType="begin"/>
      </w:r>
      <w:r w:rsidR="00657A27" w:rsidRPr="005A0F33">
        <w:rPr>
          <w:lang w:val="en-CA"/>
        </w:rPr>
        <w:instrText xml:space="preserve"> REF _Ref39652476 \r \h </w:instrText>
      </w:r>
      <w:r w:rsidR="00657A27" w:rsidRPr="005A0F33">
        <w:rPr>
          <w:lang w:val="en-CA"/>
        </w:rPr>
      </w:r>
      <w:r w:rsidR="00657A27" w:rsidRPr="005A0F33">
        <w:rPr>
          <w:lang w:val="en-CA"/>
        </w:rPr>
        <w:fldChar w:fldCharType="separate"/>
      </w:r>
      <w:r w:rsidR="00657A27" w:rsidRPr="005A0F33">
        <w:rPr>
          <w:lang w:val="en-CA"/>
        </w:rPr>
        <w:t>[1]</w:t>
      </w:r>
      <w:r w:rsidR="00657A27" w:rsidRPr="005A0F33">
        <w:rPr>
          <w:lang w:val="en-CA"/>
        </w:rPr>
        <w:fldChar w:fldCharType="end"/>
      </w:r>
      <w:r w:rsidRPr="005A0F33">
        <w:rPr>
          <w:lang w:val="en-CA"/>
        </w:rPr>
        <w:t>. Information on how BD-rate is calculated can be found in</w:t>
      </w:r>
      <w:r w:rsidRPr="005A0F33">
        <w:rPr>
          <w:szCs w:val="22"/>
          <w:lang w:val="en-CA"/>
        </w:rPr>
        <w:t> </w:t>
      </w:r>
      <w:r w:rsidRPr="005A0F33">
        <w:rPr>
          <w:szCs w:val="22"/>
          <w:lang w:val="en-CA"/>
        </w:rPr>
        <w:fldChar w:fldCharType="begin"/>
      </w:r>
      <w:r w:rsidRPr="005A0F33">
        <w:rPr>
          <w:szCs w:val="22"/>
          <w:lang w:val="en-CA"/>
        </w:rPr>
        <w:instrText xml:space="preserve"> REF _Ref120100303 \r \h </w:instrText>
      </w:r>
      <w:r w:rsidRPr="005A0F33">
        <w:rPr>
          <w:szCs w:val="22"/>
          <w:lang w:val="en-CA"/>
        </w:rPr>
      </w:r>
      <w:r w:rsidRPr="005A0F33">
        <w:rPr>
          <w:szCs w:val="22"/>
          <w:lang w:val="en-CA"/>
        </w:rPr>
        <w:fldChar w:fldCharType="separate"/>
      </w:r>
      <w:r w:rsidRPr="005A0F33">
        <w:rPr>
          <w:szCs w:val="22"/>
          <w:lang w:val="en-CA"/>
        </w:rPr>
        <w:t>[2]</w:t>
      </w:r>
      <w:r w:rsidRPr="005A0F33">
        <w:rPr>
          <w:szCs w:val="22"/>
          <w:lang w:val="en-CA"/>
        </w:rPr>
        <w:fldChar w:fldCharType="end"/>
      </w:r>
      <w:r w:rsidRPr="005A0F33">
        <w:rPr>
          <w:szCs w:val="22"/>
          <w:lang w:val="en-CA"/>
        </w:rPr>
        <w:t xml:space="preserve">. One major difference to </w:t>
      </w:r>
      <w:r w:rsidRPr="005A0F33">
        <w:rPr>
          <w:szCs w:val="22"/>
          <w:lang w:val="en-CA"/>
        </w:rPr>
        <w:fldChar w:fldCharType="begin"/>
      </w:r>
      <w:r w:rsidRPr="005A0F33">
        <w:rPr>
          <w:szCs w:val="22"/>
          <w:lang w:val="en-CA"/>
        </w:rPr>
        <w:instrText xml:space="preserve"> REF _Ref120268924 \r \h </w:instrText>
      </w:r>
      <w:r w:rsidRPr="005A0F33">
        <w:rPr>
          <w:szCs w:val="22"/>
          <w:lang w:val="en-CA"/>
        </w:rPr>
      </w:r>
      <w:r w:rsidRPr="005A0F33">
        <w:rPr>
          <w:szCs w:val="22"/>
          <w:lang w:val="en-CA"/>
        </w:rPr>
        <w:fldChar w:fldCharType="separate"/>
      </w:r>
      <w:r w:rsidRPr="005A0F33">
        <w:rPr>
          <w:szCs w:val="22"/>
          <w:lang w:val="en-CA"/>
        </w:rPr>
        <w:t>[2]</w:t>
      </w:r>
      <w:r w:rsidRPr="005A0F33">
        <w:rPr>
          <w:szCs w:val="22"/>
          <w:lang w:val="en-CA"/>
        </w:rPr>
        <w:fldChar w:fldCharType="end"/>
      </w:r>
      <w:r w:rsidRPr="005A0F33">
        <w:rPr>
          <w:szCs w:val="22"/>
          <w:lang w:val="en-CA"/>
        </w:rPr>
        <w:t xml:space="preserve"> is that instead of PSNR as the distortion metric the appropriate machine task metric is used, i.e., for object detection and instance segmentation </w:t>
      </w:r>
      <w:proofErr w:type="spellStart"/>
      <w:r w:rsidRPr="005A0F33">
        <w:rPr>
          <w:szCs w:val="22"/>
          <w:lang w:val="en-CA"/>
        </w:rPr>
        <w:t>mAP</w:t>
      </w:r>
      <w:proofErr w:type="spellEnd"/>
      <w:r w:rsidRPr="005A0F33">
        <w:rPr>
          <w:szCs w:val="22"/>
          <w:lang w:val="en-CA"/>
        </w:rPr>
        <w:t>, and for object tracking MOTA.</w:t>
      </w:r>
    </w:p>
    <w:p w14:paraId="1BB4B82D" w14:textId="77777777" w:rsidR="009337FB" w:rsidRPr="005A0F33" w:rsidRDefault="009337FB" w:rsidP="009337FB">
      <w:pPr>
        <w:rPr>
          <w:lang w:val="en-CA"/>
        </w:rPr>
      </w:pPr>
      <w:r w:rsidRPr="005A0F33">
        <w:rPr>
          <w:lang w:val="en-CA"/>
        </w:rPr>
        <w:t>More details about the evaluation process for the study of optimizations for encoders and receiving systems for machine analysis used by JVET can be found in the related document on common test conditions </w:t>
      </w:r>
      <w:r w:rsidRPr="005A0F33">
        <w:rPr>
          <w:lang w:val="en-CA"/>
        </w:rPr>
        <w:fldChar w:fldCharType="begin"/>
      </w:r>
      <w:r w:rsidRPr="005A0F33">
        <w:rPr>
          <w:lang w:val="en-CA"/>
        </w:rPr>
        <w:instrText xml:space="preserve"> REF _Ref120119082 \r \h </w:instrText>
      </w:r>
      <w:r w:rsidRPr="005A0F33">
        <w:rPr>
          <w:lang w:val="en-CA"/>
        </w:rPr>
      </w:r>
      <w:r w:rsidRPr="005A0F33">
        <w:rPr>
          <w:lang w:val="en-CA"/>
        </w:rPr>
        <w:fldChar w:fldCharType="separate"/>
      </w:r>
      <w:r w:rsidRPr="005A0F33">
        <w:rPr>
          <w:lang w:val="en-CA"/>
        </w:rPr>
        <w:t>[4]</w:t>
      </w:r>
      <w:r w:rsidRPr="005A0F33">
        <w:rPr>
          <w:lang w:val="en-CA"/>
        </w:rPr>
        <w:fldChar w:fldCharType="end"/>
      </w:r>
      <w:r w:rsidRPr="005A0F33">
        <w:rPr>
          <w:lang w:val="en-CA"/>
        </w:rPr>
        <w:t>.</w:t>
      </w:r>
    </w:p>
    <w:p w14:paraId="7F0A6206" w14:textId="02A9FC85" w:rsidR="009337FB" w:rsidRPr="005A0F33" w:rsidRDefault="009337FB" w:rsidP="009337FB">
      <w:pPr>
        <w:pStyle w:val="Heading1"/>
        <w:rPr>
          <w:lang w:val="en-CA"/>
        </w:rPr>
      </w:pPr>
      <w:bookmarkStart w:id="3" w:name="_Ref120270488"/>
      <w:r w:rsidRPr="005A0F33">
        <w:rPr>
          <w:lang w:val="en-CA"/>
        </w:rPr>
        <w:t>Pre-processing technologies</w:t>
      </w:r>
      <w:bookmarkEnd w:id="3"/>
    </w:p>
    <w:p w14:paraId="4E493150" w14:textId="62D8CDD3" w:rsidR="00285334" w:rsidRPr="005A0F33" w:rsidRDefault="00B2459E" w:rsidP="001A0F9C">
      <w:pPr>
        <w:rPr>
          <w:lang w:val="en-CA"/>
        </w:rPr>
      </w:pPr>
      <w:r w:rsidRPr="005A0F33">
        <w:rPr>
          <w:lang w:val="en-CA"/>
        </w:rPr>
        <w:t>There are various technologies that can be applied to the input video</w:t>
      </w:r>
      <w:r w:rsidR="00285334" w:rsidRPr="005A0F33">
        <w:rPr>
          <w:lang w:val="en-CA"/>
        </w:rPr>
        <w:t>.</w:t>
      </w:r>
      <w:r w:rsidR="00067396" w:rsidRPr="005A0F33">
        <w:rPr>
          <w:lang w:val="en-CA"/>
        </w:rPr>
        <w:t xml:space="preserve"> While some technologies alter the source, others </w:t>
      </w:r>
      <w:r w:rsidR="00756F3D" w:rsidRPr="005A0F33">
        <w:rPr>
          <w:lang w:val="en-CA"/>
        </w:rPr>
        <w:t>do not change the pixel values and only extract information</w:t>
      </w:r>
      <w:r w:rsidR="004E3225" w:rsidRPr="005A0F33">
        <w:rPr>
          <w:lang w:val="en-CA"/>
        </w:rPr>
        <w:t xml:space="preserve"> that the encoder later can use to improve the encoding performance.</w:t>
      </w:r>
    </w:p>
    <w:p w14:paraId="4C5F6B8D" w14:textId="77777777" w:rsidR="009337FB" w:rsidRPr="005A0F33" w:rsidRDefault="009337FB" w:rsidP="009337FB">
      <w:pPr>
        <w:pStyle w:val="Heading2"/>
        <w:rPr>
          <w:lang w:val="en-CA"/>
        </w:rPr>
      </w:pPr>
      <w:bookmarkStart w:id="4" w:name="_Ref121133807"/>
      <w:r w:rsidRPr="005A0F33">
        <w:rPr>
          <w:lang w:val="en-CA"/>
        </w:rPr>
        <w:t>Region of Interest-based methods</w:t>
      </w:r>
      <w:bookmarkEnd w:id="4"/>
    </w:p>
    <w:p w14:paraId="03ADE54E" w14:textId="49C3AC8A" w:rsidR="009337FB" w:rsidRPr="005A0F33" w:rsidRDefault="009337FB" w:rsidP="009337FB">
      <w:pPr>
        <w:rPr>
          <w:lang w:val="en-CA"/>
        </w:rPr>
      </w:pPr>
      <w:r w:rsidRPr="005A0F33">
        <w:rPr>
          <w:lang w:val="en-CA"/>
        </w:rPr>
        <w:t xml:space="preserve">One often-used optimization method is </w:t>
      </w:r>
      <w:r w:rsidR="00A80B42" w:rsidRPr="005A0F33">
        <w:rPr>
          <w:lang w:val="en-CA"/>
        </w:rPr>
        <w:t>r</w:t>
      </w:r>
      <w:r w:rsidRPr="005A0F33">
        <w:rPr>
          <w:lang w:val="en-CA"/>
        </w:rPr>
        <w:t xml:space="preserve">egion of </w:t>
      </w:r>
      <w:r w:rsidR="00A80B42" w:rsidRPr="005A0F33">
        <w:rPr>
          <w:lang w:val="en-CA"/>
        </w:rPr>
        <w:t>i</w:t>
      </w:r>
      <w:r w:rsidRPr="005A0F33">
        <w:rPr>
          <w:lang w:val="en-CA"/>
        </w:rPr>
        <w:t xml:space="preserve">nterest (RoI)-based coding. Here the input video is analyzed in some way and the result of this analysis is </w:t>
      </w:r>
      <w:r w:rsidR="00161D05" w:rsidRPr="005A0F33">
        <w:rPr>
          <w:lang w:val="en-CA"/>
        </w:rPr>
        <w:t>made available to the encoder</w:t>
      </w:r>
      <w:r w:rsidR="009C282C" w:rsidRPr="005A0F33">
        <w:rPr>
          <w:lang w:val="en-CA"/>
        </w:rPr>
        <w:t xml:space="preserve">, which in turn can optimize the encoding towards </w:t>
      </w:r>
      <w:r w:rsidR="002E2E61" w:rsidRPr="005A0F33">
        <w:rPr>
          <w:lang w:val="en-CA"/>
        </w:rPr>
        <w:t>machine consumption</w:t>
      </w:r>
      <w:r w:rsidRPr="005A0F33">
        <w:rPr>
          <w:lang w:val="en-CA"/>
        </w:rPr>
        <w:t xml:space="preserve">. The analysis can be done using various methods, e.g., neural networks. An example of a pipeline that can be used for RoI-based approaches is shown in </w:t>
      </w:r>
      <w:r w:rsidRPr="005A0F33">
        <w:rPr>
          <w:lang w:val="en-CA"/>
        </w:rPr>
        <w:fldChar w:fldCharType="begin"/>
      </w:r>
      <w:r w:rsidRPr="005A0F33">
        <w:rPr>
          <w:lang w:val="en-CA"/>
        </w:rPr>
        <w:instrText xml:space="preserve"> REF _Ref120090643 \h  \* MERGEFORMAT </w:instrText>
      </w:r>
      <w:r w:rsidRPr="005A0F33">
        <w:rPr>
          <w:lang w:val="en-CA"/>
        </w:rPr>
      </w:r>
      <w:r w:rsidRPr="005A0F33">
        <w:rPr>
          <w:lang w:val="en-CA"/>
        </w:rPr>
        <w:fldChar w:fldCharType="separate"/>
      </w:r>
      <w:r w:rsidRPr="005A0F33">
        <w:rPr>
          <w:szCs w:val="22"/>
          <w:lang w:val="en-CA"/>
        </w:rPr>
        <w:t xml:space="preserve">Figure </w:t>
      </w:r>
      <w:r w:rsidRPr="005A0F33">
        <w:rPr>
          <w:noProof/>
          <w:szCs w:val="22"/>
          <w:lang w:val="en-CA"/>
        </w:rPr>
        <w:t>3</w:t>
      </w:r>
      <w:r w:rsidRPr="005A0F33">
        <w:rPr>
          <w:lang w:val="en-CA"/>
        </w:rPr>
        <w:fldChar w:fldCharType="end"/>
      </w:r>
      <w:r w:rsidRPr="005A0F33">
        <w:rPr>
          <w:lang w:val="en-CA"/>
        </w:rPr>
        <w:t>.</w:t>
      </w:r>
    </w:p>
    <w:p w14:paraId="41429616" w14:textId="77777777" w:rsidR="009337FB" w:rsidRPr="005A0F33" w:rsidRDefault="009337FB" w:rsidP="009337FB">
      <w:pPr>
        <w:keepNext/>
        <w:rPr>
          <w:lang w:val="en-CA"/>
        </w:rPr>
      </w:pPr>
      <w:r w:rsidRPr="005A0F33">
        <w:rPr>
          <w:noProof/>
          <w:lang w:val="en-CA"/>
        </w:rPr>
        <mc:AlternateContent>
          <mc:Choice Requires="wpg">
            <w:drawing>
              <wp:inline distT="0" distB="0" distL="0" distR="0" wp14:anchorId="00B02CE9" wp14:editId="01B7A31E">
                <wp:extent cx="5696282" cy="1199791"/>
                <wp:effectExtent l="0" t="0" r="19050" b="19685"/>
                <wp:docPr id="41" name="Group 41"/>
                <wp:cNvGraphicFramePr/>
                <a:graphic xmlns:a="http://schemas.openxmlformats.org/drawingml/2006/main">
                  <a:graphicData uri="http://schemas.microsoft.com/office/word/2010/wordprocessingGroup">
                    <wpg:wgp>
                      <wpg:cNvGrpSpPr/>
                      <wpg:grpSpPr>
                        <a:xfrm>
                          <a:off x="0" y="0"/>
                          <a:ext cx="5696282" cy="1199791"/>
                          <a:chOff x="0" y="-15857"/>
                          <a:chExt cx="5696282" cy="1199791"/>
                        </a:xfrm>
                      </wpg:grpSpPr>
                      <wps:wsp>
                        <wps:cNvPr id="42" name="Rectangle 42"/>
                        <wps:cNvSpPr/>
                        <wps:spPr>
                          <a:xfrm>
                            <a:off x="0" y="660694"/>
                            <a:ext cx="639445" cy="523240"/>
                          </a:xfrm>
                          <a:prstGeom prst="rect">
                            <a:avLst/>
                          </a:prstGeom>
                        </wps:spPr>
                        <wps:style>
                          <a:lnRef idx="2">
                            <a:schemeClr val="dk1"/>
                          </a:lnRef>
                          <a:fillRef idx="1">
                            <a:schemeClr val="lt1"/>
                          </a:fillRef>
                          <a:effectRef idx="0">
                            <a:schemeClr val="dk1"/>
                          </a:effectRef>
                          <a:fontRef idx="minor">
                            <a:schemeClr val="dk1"/>
                          </a:fontRef>
                        </wps:style>
                        <wps:txbx>
                          <w:txbxContent>
                            <w:p w14:paraId="11323FC2" w14:textId="77777777" w:rsidR="009337FB" w:rsidRDefault="009337FB" w:rsidP="009337FB">
                              <w:pPr>
                                <w:spacing w:before="0"/>
                                <w:jc w:val="center"/>
                              </w:pPr>
                              <w:r>
                                <w:t>Input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1183964" y="-15857"/>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46F9E5A8" w14:textId="77777777" w:rsidR="009337FB" w:rsidRDefault="009337FB" w:rsidP="009337FB">
                              <w:pPr>
                                <w:spacing w:before="0"/>
                                <w:jc w:val="center"/>
                              </w:pPr>
                              <w:r>
                                <w:t>Analysis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Rectangle 44"/>
                        <wps:cNvSpPr/>
                        <wps:spPr>
                          <a:xfrm>
                            <a:off x="2019080" y="660694"/>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30DA6FAB" w14:textId="77777777" w:rsidR="009337FB" w:rsidRDefault="009337FB" w:rsidP="009337FB">
                              <w:pPr>
                                <w:spacing w:before="0"/>
                                <w:jc w:val="center"/>
                              </w:pPr>
                              <w:r>
                                <w:t>Encoder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Rectangle 45"/>
                        <wps:cNvSpPr/>
                        <wps:spPr>
                          <a:xfrm>
                            <a:off x="3435607" y="660694"/>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1AB8F788" w14:textId="77777777" w:rsidR="009337FB" w:rsidRDefault="009337FB" w:rsidP="009337FB">
                              <w:pPr>
                                <w:spacing w:before="0"/>
                                <w:jc w:val="center"/>
                              </w:pPr>
                              <w:r>
                                <w:t>Decoder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Rectangle 46"/>
                        <wps:cNvSpPr/>
                        <wps:spPr>
                          <a:xfrm>
                            <a:off x="4688282" y="660694"/>
                            <a:ext cx="1008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3169A6A8" w14:textId="77777777" w:rsidR="009337FB" w:rsidRDefault="009337FB" w:rsidP="009337FB">
                              <w:pPr>
                                <w:spacing w:before="0"/>
                                <w:jc w:val="center"/>
                              </w:pPr>
                              <w:r>
                                <w:t>Machine consumption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Connector: Elbow 47"/>
                        <wps:cNvCnPr>
                          <a:stCxn id="42" idx="3"/>
                          <a:endCxn id="43" idx="1"/>
                        </wps:cNvCnPr>
                        <wps:spPr>
                          <a:xfrm flipV="1">
                            <a:off x="639408" y="245703"/>
                            <a:ext cx="544487" cy="676395"/>
                          </a:xfrm>
                          <a:prstGeom prst="bentConnector3">
                            <a:avLst>
                              <a:gd name="adj1" fmla="val 50000"/>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8" name="Connector: Elbow 48"/>
                        <wps:cNvCnPr>
                          <a:stCxn id="43" idx="3"/>
                          <a:endCxn id="44" idx="0"/>
                        </wps:cNvCnPr>
                        <wps:spPr>
                          <a:xfrm>
                            <a:off x="2083843" y="245703"/>
                            <a:ext cx="385093" cy="414835"/>
                          </a:xfrm>
                          <a:prstGeom prst="bentConnector2">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9" name="Straight Arrow Connector 49"/>
                        <wps:cNvCnPr>
                          <a:stCxn id="42" idx="3"/>
                          <a:endCxn id="44" idx="1"/>
                        </wps:cNvCnPr>
                        <wps:spPr>
                          <a:xfrm>
                            <a:off x="639408" y="922098"/>
                            <a:ext cx="137955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0" name="Straight Arrow Connector 50"/>
                        <wps:cNvCnPr>
                          <a:stCxn id="44" idx="3"/>
                          <a:endCxn id="45" idx="1"/>
                        </wps:cNvCnPr>
                        <wps:spPr>
                          <a:xfrm>
                            <a:off x="2919080" y="922314"/>
                            <a:ext cx="516527"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1" name="Straight Arrow Connector 51"/>
                        <wps:cNvCnPr>
                          <a:stCxn id="45" idx="3"/>
                          <a:endCxn id="46" idx="1"/>
                        </wps:cNvCnPr>
                        <wps:spPr>
                          <a:xfrm>
                            <a:off x="4335355" y="922098"/>
                            <a:ext cx="35265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00B02CE9" id="Group 41" o:spid="_x0000_s1055" style="width:448.55pt;height:94.45pt;mso-position-horizontal-relative:char;mso-position-vertical-relative:line" coordorigin=",-158" coordsize="56962,119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NN2WAUAAFEiAAAOAAAAZHJzL2Uyb0RvYy54bWzsWl1v2zYUfR+w/0DovbG+LRlxiiBNgwFF&#10;GzTd+kxLlK1NIjWKiZ39+h1SH3YcuU69Jigy50ERxQ/xXp57Lnnk07ersiB3TNa54FPLObEtwngi&#10;0pzPp9bvX96/iSxSK8pTWgjOptY9q623Z7/+crqsJswVC1GkTBIMwuvJsppaC6WqyWhUJwtW0vpE&#10;VIyjMhOypApFOR+lki4xelmMXNsOR0sh00qKhNU1nr5rKq0zM36WsUR9yrKaKVJMLcxNmas015m+&#10;js5O6WQuabXIk3Ya9IBZlDTneGk/1DuqKLmV+aOhyjyRohaZOklEORJZlifM2ABrHHvLmispbitj&#10;y3yynFe9m+DaLT8dPGzy8e5KVjfVtYQnltUcvjAlbcsqk6X+j1mSlXHZfe8ytlIkwcMgjEM3ci2S&#10;oM5x4ngcO41TkwU8v+73xgmiYNxVXe7pPurePnowp2UFlNRrR9T/zRE3C1ox4996AkdcS5KnU8uH&#10;NZyWAOtnwIfyecEInhn/mHa9t+pJDcftdFUY2mHsNyZ3/gq92PeDxl2B67m+gWBvLp1UslZXTJRE&#10;30wtiSkYYNG7D7XCHNC0a4KCdkgzB3On7gump1PwzyyDMVgg1/Q28cQuCknuKCIh/cssEsYyLXWX&#10;LC+KvpMz1KlQXae2re7GTIz1He2hjuu39a3NGwVXfccy50J+u3PWtO+sbmzVZqvVbGVWzjHO1o9m&#10;Ir3HckrRBHxdJe9z+PMDrdU1lYhwcAFYS33CJSvEcmqJ9s4iCyH/GXqu2wNvqLXIEowxteq/b6lk&#10;Fil+40Bi7PhYTaJMwQ/GLgpys2a2WcNvywuBpXDAj1VibnV7VXS3mRTlV5DbuX4rqihP8O6plSjZ&#10;FS5Uw2Sgx4Sdn5tmoJWKqg/8pkr04NrRGi9fVl+prFpQKaDxo+jQTydb2Gra6p5cnN8qkeUGeGu/&#10;tkuASNSc8RIh6Q2EpPddIek4kReHvkXAU5tc1AVmbOu/Y2BqKvjxgRl0a3UMzNcVmAioR7myZ2Hk&#10;1P25Evue2I4QeQjMoYx5DMxEp8lnypjhMTBfZ8bEHvNRYPYs/KTA9HwvCO3xMTDLoY3zc29lzVFp&#10;veU6bmVfy1Y2HAjMnoWfFJh+GEXmzL0jYzo28ulxL/tcKTM6pszXmTKR6pqUeSE4h+4i5IRcFjOx&#10;JH7PxgjQC95oPrW6WPFeMTJiizmSQhThaV+Fk6uparQTTej9ELqwKSCRrMirP7pTe6u6acHIhoiK&#10;WHchKtjdKzoBzff9CBPX8ls4RmOT43frSTPGVW+eZzjVnP719nKetvbT9E/IEllZQCiBXkQCczRu&#10;xKe29QMZSstIBBqK445BO3ooRfPikqdE3VfQ0ZTMjYymA8doTp2GY9Qz44YB5WpQhFprScPK1R4B&#10;6iWVK7Xq9bJdylVzGtZe0U54QT0FgNoF9Z7eepzSyQbUOzx3ONyAOs6CBuqNpPlNqGuMtAB37ciL&#10;fAy7A+FeFNgxqjXCfcePvO9BeKN+bulbWl7VEziCFk7YUoZ/ZtDGHWhvlKT5fKHIuZRg557PiB93&#10;uXkYvFD2d/F0B94n8PQGeDfYOXZdOzbBgwTQsrPjjeMgwNAavHuU/ro1qrem4b+d2P1RNHvQB4KD&#10;aXYPqR9wqvqJERtA1Wpodidi0QT0/4ArH9BtB8sBusUJ/6k7iw3EuvFabgNkveabyRqygRMGbruh&#10;OCIWH9D+X4jFvm8fYg1D7kZsB8sBxOLoewBifc8LvADDgkOHSNYL3PDIsUYk7tyr430rsa83zi/G&#10;sebbPX63YDb97W8s9A8jNstm67v+JcjZvwAAAP//AwBQSwMEFAAGAAgAAAAhADBLo8TcAAAABQEA&#10;AA8AAABkcnMvZG93bnJldi54bWxMj0FLw0AQhe+C/2GZgje7iaKmaTalFPVUBFtBvE2TaRKanQ3Z&#10;bZL+e0cvenkwvMd732SrybZqoN43jg3E8wgUceHKhisDH/uX2wSUD8glto7JwIU8rPLrqwzT0o38&#10;TsMuVEpK2KdooA6hS7X2RU0W/dx1xOIdXW8xyNlXuuxxlHLb6rsoetQWG5aFGjva1FScdmdr4HXE&#10;cX0fPw/b03Fz+do/vH1uYzLmZjatl6ACTeEvDD/4gg65MB3cmUuvWgPySPhV8ZLFUwzqIKEkWYDO&#10;M/2fPv8GAAD//wMAUEsBAi0AFAAGAAgAAAAhALaDOJL+AAAA4QEAABMAAAAAAAAAAAAAAAAAAAAA&#10;AFtDb250ZW50X1R5cGVzXS54bWxQSwECLQAUAAYACAAAACEAOP0h/9YAAACUAQAACwAAAAAAAAAA&#10;AAAAAAAvAQAAX3JlbHMvLnJlbHNQSwECLQAUAAYACAAAACEAkfDTdlgFAABRIgAADgAAAAAAAAAA&#10;AAAAAAAuAgAAZHJzL2Uyb0RvYy54bWxQSwECLQAUAAYACAAAACEAMEujxNwAAAAFAQAADwAAAAAA&#10;AAAAAAAAAACyBwAAZHJzL2Rvd25yZXYueG1sUEsFBgAAAAAEAAQA8wAAALsIAAAAAA==&#10;">
                <v:rect id="Rectangle 42" o:spid="_x0000_s1056" style="position:absolute;top:6606;width:6394;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yctxAAAANsAAAAPAAAAZHJzL2Rvd25yZXYueG1sRI9Pa8JA&#10;FMTvhX6H5RV6q5tKsRrdBBEFwVLxz8HjI/tMQrNvw+6axG/fLRQ8DjPzG2aRD6YRHTlfW1bwPkpA&#10;EBdW11wqOJ82b1MQPiBrbCyTgjt5yLPnpwWm2vZ8oO4YShEh7FNUUIXQplL6oiKDfmRb4uhdrTMY&#10;onSl1A77CDeNHCfJRBqsOS5U2NKqouLneDMK7L6+N0s3++6+6POy24ekHyZrpV5fhuUcRKAhPML/&#10;7a1W8DGGvy/xB8jsFwAA//8DAFBLAQItABQABgAIAAAAIQDb4fbL7gAAAIUBAAATAAAAAAAAAAAA&#10;AAAAAAAAAABbQ29udGVudF9UeXBlc10ueG1sUEsBAi0AFAAGAAgAAAAhAFr0LFu/AAAAFQEAAAsA&#10;AAAAAAAAAAAAAAAAHwEAAF9yZWxzLy5yZWxzUEsBAi0AFAAGAAgAAAAhAPOfJy3EAAAA2wAAAA8A&#10;AAAAAAAAAAAAAAAABwIAAGRycy9kb3ducmV2LnhtbFBLBQYAAAAAAwADALcAAAD4AgAAAAA=&#10;" fillcolor="white [3201]" strokecolor="black [3200]" strokeweight="1pt">
                  <v:textbox>
                    <w:txbxContent>
                      <w:p w14:paraId="11323FC2" w14:textId="77777777" w:rsidR="009337FB" w:rsidRDefault="009337FB" w:rsidP="009337FB">
                        <w:pPr>
                          <w:spacing w:before="0"/>
                          <w:jc w:val="center"/>
                        </w:pPr>
                        <w:r>
                          <w:t>Input video</w:t>
                        </w:r>
                      </w:p>
                    </w:txbxContent>
                  </v:textbox>
                </v:rect>
                <v:rect id="Rectangle 43" o:spid="_x0000_s1057" style="position:absolute;left:11839;top:-158;width:9000;height:52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4K2xAAAANsAAAAPAAAAZHJzL2Rvd25yZXYueG1sRI9Ba8JA&#10;FITvgv9heUJvutEW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JzTgrbEAAAA2wAAAA8A&#10;AAAAAAAAAAAAAAAABwIAAGRycy9kb3ducmV2LnhtbFBLBQYAAAAAAwADALcAAAD4AgAAAAA=&#10;" fillcolor="white [3201]" strokecolor="black [3200]" strokeweight="1pt">
                  <v:textbox>
                    <w:txbxContent>
                      <w:p w14:paraId="46F9E5A8" w14:textId="77777777" w:rsidR="009337FB" w:rsidRDefault="009337FB" w:rsidP="009337FB">
                        <w:pPr>
                          <w:spacing w:before="0"/>
                          <w:jc w:val="center"/>
                        </w:pPr>
                        <w:r>
                          <w:t>Analysis</w:t>
                        </w:r>
                      </w:p>
                    </w:txbxContent>
                  </v:textbox>
                </v:rect>
                <v:rect id="Rectangle 44" o:spid="_x0000_s1058" style="position:absolute;left:20190;top:6606;width:9000;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hrCxAAAANsAAAAPAAAAZHJzL2Rvd25yZXYueG1sRI9Ba8JA&#10;FITvhf6H5RW81U2L2DZ1E6QoCEqlqQePj+xrEpp9G3bXJP57VxA8DjPzDbPIR9OKnpxvLCt4mSYg&#10;iEurG64UHH7Xz+8gfEDW2FomBWfykGePDwtMtR34h/oiVCJC2KeooA6hS6X0ZU0G/dR2xNH7s85g&#10;iNJVUjscIty08jVJ5tJgw3Ghxo6+air/i5NRYPfNuV26j+9+R2/H7T4kwzhfKTV5GpefIAKN4R6+&#10;tTdawWwG1y/xB8jsAgAA//8DAFBLAQItABQABgAIAAAAIQDb4fbL7gAAAIUBAAATAAAAAAAAAAAA&#10;AAAAAAAAAABbQ29udGVudF9UeXBlc10ueG1sUEsBAi0AFAAGAAgAAAAhAFr0LFu/AAAAFQEAAAsA&#10;AAAAAAAAAAAAAAAAHwEAAF9yZWxzLy5yZWxzUEsBAi0AFAAGAAgAAAAhABM6GsLEAAAA2wAAAA8A&#10;AAAAAAAAAAAAAAAABwIAAGRycy9kb3ducmV2LnhtbFBLBQYAAAAAAwADALcAAAD4AgAAAAA=&#10;" fillcolor="white [3201]" strokecolor="black [3200]" strokeweight="1pt">
                  <v:textbox>
                    <w:txbxContent>
                      <w:p w14:paraId="30DA6FAB" w14:textId="77777777" w:rsidR="009337FB" w:rsidRDefault="009337FB" w:rsidP="009337FB">
                        <w:pPr>
                          <w:spacing w:before="0"/>
                          <w:jc w:val="center"/>
                        </w:pPr>
                        <w:r>
                          <w:t>Encoder</w:t>
                        </w:r>
                      </w:p>
                    </w:txbxContent>
                  </v:textbox>
                </v:rect>
                <v:rect id="Rectangle 45" o:spid="_x0000_s1059" style="position:absolute;left:34356;top:6606;width:9000;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r9ZxAAAANsAAAAPAAAAZHJzL2Rvd25yZXYueG1sRI9Ba8JA&#10;FITvgv9heUJvulFardFVpLRQUBStB4+P7GsSmn0bdrdJ/PeuIHgcZuYbZrnuTCUacr60rGA8SkAQ&#10;Z1aXnCs4/3wN30H4gKyxskwKruRhver3lphq2/KRmlPIRYSwT1FBEUKdSumzggz6ka2Jo/drncEQ&#10;pculdthGuKnkJEmm0mDJcaHAmj4Kyv5O/0aBPZTXauPm+2ZHs8v2EJK2m34q9TLoNgsQgbrwDD/a&#10;31rB6xvcv8QfIFc3AAAA//8DAFBLAQItABQABgAIAAAAIQDb4fbL7gAAAIUBAAATAAAAAAAAAAAA&#10;AAAAAAAAAABbQ29udGVudF9UeXBlc10ueG1sUEsBAi0AFAAGAAgAAAAhAFr0LFu/AAAAFQEAAAsA&#10;AAAAAAAAAAAAAAAAHwEAAF9yZWxzLy5yZWxzUEsBAi0AFAAGAAgAAAAhAHx2v1nEAAAA2wAAAA8A&#10;AAAAAAAAAAAAAAAABwIAAGRycy9kb3ducmV2LnhtbFBLBQYAAAAAAwADALcAAAD4AgAAAAA=&#10;" fillcolor="white [3201]" strokecolor="black [3200]" strokeweight="1pt">
                  <v:textbox>
                    <w:txbxContent>
                      <w:p w14:paraId="1AB8F788" w14:textId="77777777" w:rsidR="009337FB" w:rsidRDefault="009337FB" w:rsidP="009337FB">
                        <w:pPr>
                          <w:spacing w:before="0"/>
                          <w:jc w:val="center"/>
                        </w:pPr>
                        <w:r>
                          <w:t>Decoder</w:t>
                        </w:r>
                      </w:p>
                    </w:txbxContent>
                  </v:textbox>
                </v:rect>
                <v:rect id="Rectangle 46" o:spid="_x0000_s1060" style="position:absolute;left:46882;top:6606;width:10080;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CEuwwAAANsAAAAPAAAAZHJzL2Rvd25yZXYueG1sRI9Ba8JA&#10;FITvBf/D8oTe6kYpqUZXEVEotFSqHjw+ss8kmH0bdtck/vuuIPQ4zMw3zGLVm1q05HxlWcF4lIAg&#10;zq2uuFBwOu7epiB8QNZYWyYFd/KwWg5eFphp2/EvtYdQiAhhn6GCMoQmk9LnJRn0I9sQR+9incEQ&#10;pSukdthFuKnlJElSabDiuFBiQ5uS8uvhZhTYfXWv1272037Tx/lrH5KuT7dKvQ779RxEoD78h5/t&#10;T63gPYXHl/gD5PIPAAD//wMAUEsBAi0AFAAGAAgAAAAhANvh9svuAAAAhQEAABMAAAAAAAAAAAAA&#10;AAAAAAAAAFtDb250ZW50X1R5cGVzXS54bWxQSwECLQAUAAYACAAAACEAWvQsW78AAAAVAQAACwAA&#10;AAAAAAAAAAAAAAAfAQAAX3JlbHMvLnJlbHNQSwECLQAUAAYACAAAACEAjKQhLsMAAADbAAAADwAA&#10;AAAAAAAAAAAAAAAHAgAAZHJzL2Rvd25yZXYueG1sUEsFBgAAAAADAAMAtwAAAPcCAAAAAA==&#10;" fillcolor="white [3201]" strokecolor="black [3200]" strokeweight="1pt">
                  <v:textbox>
                    <w:txbxContent>
                      <w:p w14:paraId="3169A6A8" w14:textId="77777777" w:rsidR="009337FB" w:rsidRDefault="009337FB" w:rsidP="009337FB">
                        <w:pPr>
                          <w:spacing w:before="0"/>
                          <w:jc w:val="center"/>
                        </w:pPr>
                        <w:r>
                          <w:t>Machine consumption</w:t>
                        </w:r>
                      </w:p>
                    </w:txbxContent>
                  </v:textbox>
                </v:rect>
                <v:shape id="Connector: Elbow 47" o:spid="_x0000_s1061" type="#_x0000_t34" style="position:absolute;left:6394;top:2457;width:5444;height:676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5xjxAAAANsAAAAPAAAAZHJzL2Rvd25yZXYueG1sRI9Ba8JA&#10;FITvhf6H5RW8FN1E0laiq4ggePGglub6yD6zodm3aXbV6K93BaHHYWa+YWaL3jbiTJ2vHStIRwkI&#10;4tLpmisF34f1cALCB2SNjWNScCUPi/nrywxz7S68o/M+VCJC2OeowITQ5lL60pBFP3ItcfSOrrMY&#10;ouwqqTu8RLht5DhJPqXFmuOCwZZWhsrf/ckqoKxNzc8qu8nqffuRFpJ3f2mh1OCtX05BBOrDf/jZ&#10;3mgF2Rc8vsQfIOd3AAAA//8DAFBLAQItABQABgAIAAAAIQDb4fbL7gAAAIUBAAATAAAAAAAAAAAA&#10;AAAAAAAAAABbQ29udGVudF9UeXBlc10ueG1sUEsBAi0AFAAGAAgAAAAhAFr0LFu/AAAAFQEAAAsA&#10;AAAAAAAAAAAAAAAAHwEAAF9yZWxzLy5yZWxzUEsBAi0AFAAGAAgAAAAhAJPLnGPEAAAA2wAAAA8A&#10;AAAAAAAAAAAAAAAABwIAAGRycy9kb3ducmV2LnhtbFBLBQYAAAAAAwADALcAAAD4AgAAAAA=&#10;" strokecolor="black [3200]" strokeweight="1pt">
                  <v:stroke endarrow="block"/>
                </v:shape>
                <v:shape id="Connector: Elbow 48" o:spid="_x0000_s1062" type="#_x0000_t33" style="position:absolute;left:20838;top:2457;width:3851;height:414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qHWvwAAANsAAAAPAAAAZHJzL2Rvd25yZXYueG1sRE/Pa8Iw&#10;FL4P/B/CE3YZmnaMOapRxHWw66qX3R7NMy02L7VJbfbfLwfB48f3e7OLthM3GnzrWEG+zEAQ1063&#10;bBScjl+LDxA+IGvsHJOCP/Kw286eNlhoN/EP3apgRAphX6CCJoS+kNLXDVn0S9cTJ+7sBoshwcFI&#10;PeCUwm0nX7PsXVpsOTU02NOhofpSjVaBrui3vcbPMg+xPK/s+GKcIaWe53G/BhEohof47v7WCt7S&#10;2PQl/QC5/QcAAP//AwBQSwECLQAUAAYACAAAACEA2+H2y+4AAACFAQAAEwAAAAAAAAAAAAAAAAAA&#10;AAAAW0NvbnRlbnRfVHlwZXNdLnhtbFBLAQItABQABgAIAAAAIQBa9CxbvwAAABUBAAALAAAAAAAA&#10;AAAAAAAAAB8BAABfcmVscy8ucmVsc1BLAQItABQABgAIAAAAIQAWtqHWvwAAANsAAAAPAAAAAAAA&#10;AAAAAAAAAAcCAABkcnMvZG93bnJldi54bWxQSwUGAAAAAAMAAwC3AAAA8wIAAAAA&#10;" strokecolor="black [3200]" strokeweight="1pt">
                  <v:stroke endarrow="block"/>
                </v:shape>
                <v:shape id="Straight Arrow Connector 49" o:spid="_x0000_s1063" type="#_x0000_t32" style="position:absolute;left:6394;top:9220;width:137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MdoxQAAANsAAAAPAAAAZHJzL2Rvd25yZXYueG1sRI9PawIx&#10;FMTvBb9DeEIvpWYtrVtXo5RCoZ7EP6UeH5vnZnHzsk3iuv32jVDwOMzMb5j5sreN6MiH2rGC8SgD&#10;QVw6XXOlYL/7eHwFESKyxsYxKfilAMvF4G6OhXYX3lC3jZVIEA4FKjAxtoWUoTRkMYxcS5y8o/MW&#10;Y5K+ktrjJcFtI5+ybCIt1pwWDLb0bqg8bc9WgcxX7tz9xJf8a70/TB6Mt9+rXKn7Yf82AxGpj7fw&#10;f/tTK3iewvVL+gFy8QcAAP//AwBQSwECLQAUAAYACAAAACEA2+H2y+4AAACFAQAAEwAAAAAAAAAA&#10;AAAAAAAAAAAAW0NvbnRlbnRfVHlwZXNdLnhtbFBLAQItABQABgAIAAAAIQBa9CxbvwAAABUBAAAL&#10;AAAAAAAAAAAAAAAAAB8BAABfcmVscy8ucmVsc1BLAQItABQABgAIAAAAIQAJNMdoxQAAANsAAAAP&#10;AAAAAAAAAAAAAAAAAAcCAABkcnMvZG93bnJldi54bWxQSwUGAAAAAAMAAwC3AAAA+QIAAAAA&#10;" strokecolor="black [3200]" strokeweight="1pt">
                  <v:stroke endarrow="block" joinstyle="miter"/>
                </v:shape>
                <v:shape id="Straight Arrow Connector 50" o:spid="_x0000_s1064" type="#_x0000_t32" style="position:absolute;left:29190;top:9223;width:51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gowQAAANsAAAAPAAAAZHJzL2Rvd25yZXYueG1sRE/LagIx&#10;FN0X/IdwhW6KZlrQkdEoUhB0VeoDXV4m18ng5GZM4jj9+2ZR6PJw3otVbxvRkQ+1YwXv4wwEcel0&#10;zZWC42EzmoEIEVlj45gU/FCA1XLwssBCuyd/U7ePlUghHApUYGJsCylDachiGLuWOHFX5y3GBH0l&#10;tcdnCreN/MiyqbRYc2ow2NKnofK2f1gFMt+5R3ePk/z0dbxM34y3512u1OuwX89BROrjv/jPvdUK&#10;Jml9+pJ+gFz+AgAA//8DAFBLAQItABQABgAIAAAAIQDb4fbL7gAAAIUBAAATAAAAAAAAAAAAAAAA&#10;AAAAAABbQ29udGVudF9UeXBlc10ueG1sUEsBAi0AFAAGAAgAAAAhAFr0LFu/AAAAFQEAAAsAAAAA&#10;AAAAAAAAAAAAHwEAAF9yZWxzLy5yZWxzUEsBAi0AFAAGAAgAAAAhAB3X+CjBAAAA2wAAAA8AAAAA&#10;AAAAAAAAAAAABwIAAGRycy9kb3ducmV2LnhtbFBLBQYAAAAAAwADALcAAAD1AgAAAAA=&#10;" strokecolor="black [3200]" strokeweight="1pt">
                  <v:stroke endarrow="block" joinstyle="miter"/>
                </v:shape>
                <v:shape id="Straight Arrow Connector 51" o:spid="_x0000_s1065" type="#_x0000_t32" style="position:absolute;left:43353;top:9220;width:35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12zxAAAANsAAAAPAAAAZHJzL2Rvd25yZXYueG1sRI9PawIx&#10;FMTvBb9DeEIvpWYt6JbVKFIQ9CT1D+3xsXluFjcv2ySu67dvCgWPw8z8hpkve9uIjnyoHSsYjzIQ&#10;xKXTNVcKjof16zuIEJE1No5JwZ0CLBeDpzkW2t34k7p9rESCcChQgYmxLaQMpSGLYeRa4uSdnbcY&#10;k/SV1B5vCW4b+ZZlU2mx5rRgsKUPQ+Vlf7UKZL511+4nTvLT7vg9fTHefm1zpZ6H/WoGIlIfH+H/&#10;9kYrmIzh70v6AXLxCwAA//8DAFBLAQItABQABgAIAAAAIQDb4fbL7gAAAIUBAAATAAAAAAAAAAAA&#10;AAAAAAAAAABbQ29udGVudF9UeXBlc10ueG1sUEsBAi0AFAAGAAgAAAAhAFr0LFu/AAAAFQEAAAsA&#10;AAAAAAAAAAAAAAAAHwEAAF9yZWxzLy5yZWxzUEsBAi0AFAAGAAgAAAAhAHKbXbPEAAAA2wAAAA8A&#10;AAAAAAAAAAAAAAAABwIAAGRycy9kb3ducmV2LnhtbFBLBQYAAAAAAwADALcAAAD4AgAAAAA=&#10;" strokecolor="black [3200]" strokeweight="1pt">
                  <v:stroke endarrow="block" joinstyle="miter"/>
                </v:shape>
                <w10:anchorlock/>
              </v:group>
            </w:pict>
          </mc:Fallback>
        </mc:AlternateContent>
      </w:r>
    </w:p>
    <w:p w14:paraId="32849F09" w14:textId="16908364" w:rsidR="009337FB" w:rsidRPr="005A0F33" w:rsidRDefault="009337FB" w:rsidP="009337FB">
      <w:pPr>
        <w:pStyle w:val="Caption"/>
        <w:jc w:val="center"/>
        <w:rPr>
          <w:szCs w:val="22"/>
          <w:lang w:val="en-CA"/>
        </w:rPr>
      </w:pPr>
      <w:bookmarkStart w:id="5" w:name="_Ref120090643"/>
      <w:r w:rsidRPr="005A0F33">
        <w:rPr>
          <w:i w:val="0"/>
          <w:iCs w:val="0"/>
          <w:color w:val="auto"/>
          <w:sz w:val="22"/>
          <w:szCs w:val="22"/>
          <w:lang w:val="en-CA"/>
        </w:rPr>
        <w:t xml:space="preserve">Figure </w:t>
      </w:r>
      <w:r w:rsidRPr="005A0F33">
        <w:rPr>
          <w:i w:val="0"/>
          <w:iCs w:val="0"/>
          <w:color w:val="auto"/>
          <w:sz w:val="22"/>
          <w:szCs w:val="22"/>
          <w:lang w:val="en-CA"/>
        </w:rPr>
        <w:fldChar w:fldCharType="begin"/>
      </w:r>
      <w:r w:rsidRPr="005A0F33">
        <w:rPr>
          <w:i w:val="0"/>
          <w:iCs w:val="0"/>
          <w:color w:val="auto"/>
          <w:sz w:val="22"/>
          <w:szCs w:val="22"/>
          <w:lang w:val="en-CA"/>
        </w:rPr>
        <w:instrText xml:space="preserve"> SEQ Figure \* ARABIC </w:instrText>
      </w:r>
      <w:r w:rsidRPr="005A0F33">
        <w:rPr>
          <w:i w:val="0"/>
          <w:iCs w:val="0"/>
          <w:color w:val="auto"/>
          <w:sz w:val="22"/>
          <w:szCs w:val="22"/>
          <w:lang w:val="en-CA"/>
        </w:rPr>
        <w:fldChar w:fldCharType="separate"/>
      </w:r>
      <w:r w:rsidR="005302FE" w:rsidRPr="005A0F33">
        <w:rPr>
          <w:i w:val="0"/>
          <w:iCs w:val="0"/>
          <w:noProof/>
          <w:color w:val="auto"/>
          <w:sz w:val="22"/>
          <w:szCs w:val="22"/>
          <w:lang w:val="en-CA"/>
        </w:rPr>
        <w:t>3</w:t>
      </w:r>
      <w:r w:rsidRPr="005A0F33">
        <w:rPr>
          <w:i w:val="0"/>
          <w:iCs w:val="0"/>
          <w:color w:val="auto"/>
          <w:sz w:val="22"/>
          <w:szCs w:val="22"/>
          <w:lang w:val="en-CA"/>
        </w:rPr>
        <w:fldChar w:fldCharType="end"/>
      </w:r>
      <w:bookmarkEnd w:id="5"/>
      <w:r w:rsidRPr="005A0F33">
        <w:rPr>
          <w:i w:val="0"/>
          <w:iCs w:val="0"/>
          <w:color w:val="auto"/>
          <w:sz w:val="22"/>
          <w:szCs w:val="22"/>
          <w:lang w:val="en-CA"/>
        </w:rPr>
        <w:t>. Pipeline for RoI-based systems</w:t>
      </w:r>
    </w:p>
    <w:p w14:paraId="1C3DABB0" w14:textId="10A6CCB8" w:rsidR="002D36DF" w:rsidRPr="005A0F33" w:rsidRDefault="009337FB" w:rsidP="009337FB">
      <w:pPr>
        <w:rPr>
          <w:lang w:val="en-CA"/>
        </w:rPr>
      </w:pPr>
      <w:r w:rsidRPr="005A0F33">
        <w:rPr>
          <w:lang w:val="en-CA"/>
        </w:rPr>
        <w:t xml:space="preserve">In one implementation example, an object detection network is used to analyze the input data. This network produces a list of objects that can be found in the current frame. </w:t>
      </w:r>
      <w:r w:rsidR="00104B49" w:rsidRPr="005A0F33">
        <w:rPr>
          <w:lang w:val="en-CA"/>
        </w:rPr>
        <w:t xml:space="preserve">This list </w:t>
      </w:r>
      <w:r w:rsidR="00A65682" w:rsidRPr="005A0F33">
        <w:rPr>
          <w:lang w:val="en-CA"/>
        </w:rPr>
        <w:t xml:space="preserve">can then be used by the encoder for example to separate foreground and background with the purpose </w:t>
      </w:r>
      <w:r w:rsidR="00BC4EB4" w:rsidRPr="005A0F33">
        <w:rPr>
          <w:lang w:val="en-CA"/>
        </w:rPr>
        <w:t xml:space="preserve">of encoding the foreground at a better </w:t>
      </w:r>
      <w:r w:rsidR="00BC4EB4" w:rsidRPr="005A0F33">
        <w:rPr>
          <w:lang w:val="en-CA"/>
        </w:rPr>
        <w:lastRenderedPageBreak/>
        <w:t xml:space="preserve">quality and the </w:t>
      </w:r>
      <w:r w:rsidR="00AA40B0" w:rsidRPr="005A0F33">
        <w:rPr>
          <w:lang w:val="en-CA"/>
        </w:rPr>
        <w:t xml:space="preserve">background at a lower quality. One such encoding method is described </w:t>
      </w:r>
      <w:r w:rsidR="00CF76F1" w:rsidRPr="005A0F33">
        <w:rPr>
          <w:lang w:val="en-CA"/>
        </w:rPr>
        <w:t>in clause </w:t>
      </w:r>
      <w:r w:rsidR="00CF76F1" w:rsidRPr="005A0F33">
        <w:rPr>
          <w:lang w:val="en-CA"/>
        </w:rPr>
        <w:fldChar w:fldCharType="begin"/>
      </w:r>
      <w:r w:rsidR="00CF76F1" w:rsidRPr="005A0F33">
        <w:rPr>
          <w:lang w:val="en-CA"/>
        </w:rPr>
        <w:instrText xml:space="preserve"> REF _Ref121131576 \r \h </w:instrText>
      </w:r>
      <w:r w:rsidR="00CF76F1" w:rsidRPr="005A0F33">
        <w:rPr>
          <w:lang w:val="en-CA"/>
        </w:rPr>
      </w:r>
      <w:r w:rsidR="00CF76F1" w:rsidRPr="005A0F33">
        <w:rPr>
          <w:lang w:val="en-CA"/>
        </w:rPr>
        <w:fldChar w:fldCharType="separate"/>
      </w:r>
      <w:r w:rsidR="00CF76F1" w:rsidRPr="005A0F33">
        <w:rPr>
          <w:lang w:val="en-CA"/>
        </w:rPr>
        <w:t>8.1</w:t>
      </w:r>
      <w:r w:rsidR="00CF76F1" w:rsidRPr="005A0F33">
        <w:rPr>
          <w:lang w:val="en-CA"/>
        </w:rPr>
        <w:fldChar w:fldCharType="end"/>
      </w:r>
      <w:r w:rsidR="00CF76F1" w:rsidRPr="005A0F33">
        <w:rPr>
          <w:lang w:val="en-CA"/>
        </w:rPr>
        <w:t>.</w:t>
      </w:r>
      <w:r w:rsidR="00734065" w:rsidRPr="005A0F33">
        <w:rPr>
          <w:lang w:val="en-CA"/>
        </w:rPr>
        <w:t xml:space="preserve"> In this example, the</w:t>
      </w:r>
      <w:r w:rsidR="00C97707" w:rsidRPr="005A0F33">
        <w:rPr>
          <w:lang w:val="en-CA"/>
        </w:rPr>
        <w:t xml:space="preserve"> analysis does not change the </w:t>
      </w:r>
      <w:r w:rsidR="00970742" w:rsidRPr="005A0F33">
        <w:rPr>
          <w:lang w:val="en-CA"/>
        </w:rPr>
        <w:t>input video, which is</w:t>
      </w:r>
      <w:r w:rsidR="006D2812" w:rsidRPr="005A0F33">
        <w:rPr>
          <w:lang w:val="en-CA"/>
        </w:rPr>
        <w:t xml:space="preserve"> forwarded </w:t>
      </w:r>
      <w:r w:rsidR="00C6768F" w:rsidRPr="005A0F33">
        <w:rPr>
          <w:lang w:val="en-CA"/>
        </w:rPr>
        <w:t xml:space="preserve">without any changes </w:t>
      </w:r>
      <w:r w:rsidR="006D2812" w:rsidRPr="005A0F33">
        <w:rPr>
          <w:lang w:val="en-CA"/>
        </w:rPr>
        <w:t>to</w:t>
      </w:r>
      <w:r w:rsidR="00C6768F" w:rsidRPr="005A0F33">
        <w:rPr>
          <w:lang w:val="en-CA"/>
        </w:rPr>
        <w:t xml:space="preserve"> </w:t>
      </w:r>
      <w:r w:rsidR="006D2812" w:rsidRPr="005A0F33">
        <w:rPr>
          <w:lang w:val="en-CA"/>
        </w:rPr>
        <w:t xml:space="preserve">the </w:t>
      </w:r>
      <w:r w:rsidR="006C75A7" w:rsidRPr="005A0F33">
        <w:rPr>
          <w:lang w:val="en-CA"/>
        </w:rPr>
        <w:t>encoder.</w:t>
      </w:r>
      <w:r w:rsidR="00C97707" w:rsidRPr="005A0F33">
        <w:rPr>
          <w:lang w:val="en-CA"/>
        </w:rPr>
        <w:t xml:space="preserve"> </w:t>
      </w:r>
    </w:p>
    <w:p w14:paraId="2A5C56FB" w14:textId="26DCC40D" w:rsidR="00824E76" w:rsidRPr="005A0F33" w:rsidRDefault="00734065" w:rsidP="009337FB">
      <w:pPr>
        <w:rPr>
          <w:lang w:val="en-CA"/>
        </w:rPr>
      </w:pPr>
      <w:r w:rsidRPr="005A0F33">
        <w:rPr>
          <w:lang w:val="en-CA"/>
        </w:rPr>
        <w:t xml:space="preserve">In other RoI-based methods the </w:t>
      </w:r>
      <w:r w:rsidR="00D83207" w:rsidRPr="005A0F33">
        <w:rPr>
          <w:lang w:val="en-CA"/>
        </w:rPr>
        <w:t xml:space="preserve">pre-processing might </w:t>
      </w:r>
      <w:r w:rsidR="00D15B74" w:rsidRPr="005A0F33">
        <w:rPr>
          <w:lang w:val="en-CA"/>
        </w:rPr>
        <w:t xml:space="preserve">change the </w:t>
      </w:r>
      <w:r w:rsidR="00857DE8" w:rsidRPr="005A0F33">
        <w:rPr>
          <w:lang w:val="en-CA"/>
        </w:rPr>
        <w:t>input video</w:t>
      </w:r>
      <w:r w:rsidR="001942CC" w:rsidRPr="005A0F33">
        <w:rPr>
          <w:lang w:val="en-CA"/>
        </w:rPr>
        <w:t>, for example by applying</w:t>
      </w:r>
      <w:r w:rsidR="00DC1FD7" w:rsidRPr="005A0F33">
        <w:rPr>
          <w:lang w:val="en-CA"/>
        </w:rPr>
        <w:t xml:space="preserve"> different</w:t>
      </w:r>
      <w:r w:rsidR="001942CC" w:rsidRPr="005A0F33">
        <w:rPr>
          <w:lang w:val="en-CA"/>
        </w:rPr>
        <w:t xml:space="preserve"> pre-processing</w:t>
      </w:r>
      <w:r w:rsidR="006A0C30" w:rsidRPr="005A0F33">
        <w:rPr>
          <w:lang w:val="en-CA"/>
        </w:rPr>
        <w:t xml:space="preserve"> methods</w:t>
      </w:r>
      <w:r w:rsidR="007C503E" w:rsidRPr="005A0F33">
        <w:rPr>
          <w:lang w:val="en-CA"/>
        </w:rPr>
        <w:t xml:space="preserve"> on the foreground and background, or</w:t>
      </w:r>
      <w:r w:rsidR="006A0C30" w:rsidRPr="005A0F33">
        <w:rPr>
          <w:lang w:val="en-CA"/>
        </w:rPr>
        <w:t xml:space="preserve"> </w:t>
      </w:r>
      <w:r w:rsidR="004F228D" w:rsidRPr="005A0F33">
        <w:rPr>
          <w:lang w:val="en-CA"/>
        </w:rPr>
        <w:t>specific</w:t>
      </w:r>
      <w:r w:rsidR="00D55287" w:rsidRPr="005A0F33">
        <w:rPr>
          <w:lang w:val="en-CA"/>
        </w:rPr>
        <w:t xml:space="preserve"> parts of the video</w:t>
      </w:r>
      <w:r w:rsidR="004F228D" w:rsidRPr="005A0F33">
        <w:rPr>
          <w:lang w:val="en-CA"/>
        </w:rPr>
        <w:t>, such as the background</w:t>
      </w:r>
      <w:r w:rsidR="007C503E" w:rsidRPr="005A0F33">
        <w:rPr>
          <w:lang w:val="en-CA"/>
        </w:rPr>
        <w:t>, may be subsampled. Exemplar methods of processing foreground and background differently are given below</w:t>
      </w:r>
      <w:r w:rsidR="00D55287" w:rsidRPr="005A0F33">
        <w:rPr>
          <w:lang w:val="en-CA"/>
        </w:rPr>
        <w:t>.</w:t>
      </w:r>
    </w:p>
    <w:p w14:paraId="4E918A8E" w14:textId="7E59ECA1" w:rsidR="00F6544D" w:rsidRPr="005A0F33" w:rsidRDefault="00F6544D" w:rsidP="005A0F33">
      <w:pPr>
        <w:pStyle w:val="Heading2"/>
        <w:rPr>
          <w:lang w:val="en-CA"/>
        </w:rPr>
      </w:pPr>
      <w:r w:rsidRPr="005A0F33">
        <w:rPr>
          <w:lang w:val="en-CA"/>
        </w:rPr>
        <w:t>Pre-</w:t>
      </w:r>
      <w:r w:rsidRPr="005A0F33">
        <w:rPr>
          <w:lang w:val="en-CA" w:eastAsia="zh-CN"/>
        </w:rPr>
        <w:t>pr</w:t>
      </w:r>
      <w:r w:rsidR="00E439E4" w:rsidRPr="005A0F33">
        <w:rPr>
          <w:lang w:val="en-CA" w:eastAsia="zh-CN"/>
        </w:rPr>
        <w:t>o</w:t>
      </w:r>
      <w:r w:rsidRPr="005A0F33">
        <w:rPr>
          <w:lang w:val="en-CA" w:eastAsia="zh-CN"/>
        </w:rPr>
        <w:t>cessing methods of foreground and background</w:t>
      </w:r>
      <w:r w:rsidRPr="005A0F33">
        <w:rPr>
          <w:lang w:val="en-CA"/>
        </w:rPr>
        <w:t xml:space="preserve"> </w:t>
      </w:r>
    </w:p>
    <w:p w14:paraId="407D393C" w14:textId="232F4706" w:rsidR="00F6544D" w:rsidRPr="005A0F33" w:rsidRDefault="00F6544D" w:rsidP="00F6544D">
      <w:pPr>
        <w:rPr>
          <w:lang w:val="en-CA" w:eastAsia="zh-CN"/>
        </w:rPr>
      </w:pPr>
      <w:r w:rsidRPr="005A0F33">
        <w:rPr>
          <w:lang w:val="en-CA" w:eastAsia="zh-CN"/>
        </w:rPr>
        <w:t xml:space="preserve">After pre-analysis that determines the foreground and background areas, one straightforward way to handle the background that is less critical for machine consumption is to “eliminate” it by setting the corresponding sample values in the background to a constant value. However, some portions of background, </w:t>
      </w:r>
      <w:r w:rsidR="002E1D24" w:rsidRPr="005A0F33">
        <w:rPr>
          <w:lang w:val="en-CA" w:eastAsia="zh-CN"/>
        </w:rPr>
        <w:t>for example</w:t>
      </w:r>
      <w:r w:rsidRPr="005A0F33">
        <w:rPr>
          <w:lang w:val="en-CA" w:eastAsia="zh-CN"/>
        </w:rPr>
        <w:t xml:space="preserve"> those immediately surrounding the foreground area, could still be useful for machine vision tasks. Therefore, machine vision-related background regions can be preserved to a certain extent with low-pass filtering, </w:t>
      </w:r>
      <w:r w:rsidR="002E1D24" w:rsidRPr="005A0F33">
        <w:rPr>
          <w:lang w:val="en-CA" w:eastAsia="zh-CN"/>
        </w:rPr>
        <w:t>such as a</w:t>
      </w:r>
      <w:r w:rsidRPr="005A0F33">
        <w:rPr>
          <w:lang w:val="en-CA" w:eastAsia="zh-CN"/>
        </w:rPr>
        <w:t xml:space="preserve"> Gaussian filter with a sliding window, where the window size can be set based on the input video resolution. </w:t>
      </w:r>
    </w:p>
    <w:p w14:paraId="5E09EF7E" w14:textId="26B6B535" w:rsidR="00F6544D" w:rsidRPr="005A0F33" w:rsidRDefault="00F6544D" w:rsidP="009337FB">
      <w:pPr>
        <w:rPr>
          <w:lang w:val="en-CA"/>
        </w:rPr>
      </w:pPr>
      <w:r w:rsidRPr="005A0F33">
        <w:rPr>
          <w:lang w:val="en-CA" w:eastAsia="zh-CN"/>
        </w:rPr>
        <w:t xml:space="preserve">During pre-analysis stage, extracted features can reveal refined importance information of the input video. In other words, compared with binary classification of foreground vs. background, these extracted features can provide importance information at a finer granularity. Therefore, such extracted features can be used to determine how to process foreground and background differently. </w:t>
      </w:r>
    </w:p>
    <w:p w14:paraId="508AB26D" w14:textId="66A86CDD" w:rsidR="004F0A75" w:rsidRPr="005A0F33" w:rsidRDefault="004F0A75" w:rsidP="004F0A75">
      <w:pPr>
        <w:pStyle w:val="Heading2"/>
        <w:rPr>
          <w:lang w:val="en-CA"/>
        </w:rPr>
      </w:pPr>
      <w:r w:rsidRPr="005A0F33">
        <w:rPr>
          <w:lang w:val="en-CA"/>
        </w:rPr>
        <w:t>Temporal subsampling</w:t>
      </w:r>
    </w:p>
    <w:p w14:paraId="66653DDD" w14:textId="00A7FC86" w:rsidR="00E01A42" w:rsidRPr="005A0F33" w:rsidRDefault="00E01A42" w:rsidP="00E01A42">
      <w:pPr>
        <w:rPr>
          <w:lang w:val="en-CA"/>
        </w:rPr>
      </w:pPr>
      <w:r w:rsidRPr="005A0F33">
        <w:rPr>
          <w:lang w:val="en-CA"/>
        </w:rPr>
        <w:t xml:space="preserve">In some use cases, for example when the frame rate is high, </w:t>
      </w:r>
      <w:r w:rsidR="004C30A6" w:rsidRPr="005A0F33">
        <w:rPr>
          <w:lang w:val="en-CA"/>
        </w:rPr>
        <w:t xml:space="preserve">a way to reduce the bit rate without </w:t>
      </w:r>
      <w:r w:rsidR="008C6BE3" w:rsidRPr="005A0F33">
        <w:rPr>
          <w:lang w:val="en-CA"/>
        </w:rPr>
        <w:t>a strong negative impact on the machine consumption performance is</w:t>
      </w:r>
      <w:r w:rsidRPr="005A0F33">
        <w:rPr>
          <w:lang w:val="en-CA"/>
        </w:rPr>
        <w:t xml:space="preserve"> to skip certain frames and encode the video at a lower frame rate. </w:t>
      </w:r>
      <w:r w:rsidR="00551FA4" w:rsidRPr="005A0F33">
        <w:rPr>
          <w:lang w:val="en-CA"/>
        </w:rPr>
        <w:t xml:space="preserve">One example is to remove every other frame from the </w:t>
      </w:r>
      <w:r w:rsidR="00695562" w:rsidRPr="005A0F33">
        <w:rPr>
          <w:lang w:val="en-CA"/>
        </w:rPr>
        <w:t xml:space="preserve">input video and encode the video at </w:t>
      </w:r>
      <w:r w:rsidR="00B80580" w:rsidRPr="005A0F33">
        <w:rPr>
          <w:lang w:val="en-CA"/>
        </w:rPr>
        <w:t>half frame rate.</w:t>
      </w:r>
      <w:r w:rsidR="006E59E1" w:rsidRPr="005A0F33">
        <w:rPr>
          <w:lang w:val="en-CA"/>
        </w:rPr>
        <w:t xml:space="preserve"> This can be done in a </w:t>
      </w:r>
      <w:r w:rsidR="0081706C" w:rsidRPr="005A0F33">
        <w:rPr>
          <w:lang w:val="en-CA"/>
        </w:rPr>
        <w:t xml:space="preserve">dynamic manner, for example by evaluating the motion between two or more frames and </w:t>
      </w:r>
      <w:r w:rsidR="008A3362" w:rsidRPr="005A0F33">
        <w:rPr>
          <w:lang w:val="en-CA"/>
        </w:rPr>
        <w:t xml:space="preserve">if </w:t>
      </w:r>
      <w:r w:rsidR="00C663EE" w:rsidRPr="005A0F33">
        <w:rPr>
          <w:lang w:val="en-CA"/>
        </w:rPr>
        <w:t>there is only little motion, a frame can be removed.</w:t>
      </w:r>
      <w:r w:rsidR="00B80580" w:rsidRPr="005A0F33">
        <w:rPr>
          <w:lang w:val="en-CA"/>
        </w:rPr>
        <w:t xml:space="preserve"> In some cases, if the receiving system requires a specific </w:t>
      </w:r>
      <w:r w:rsidR="004D5D4C" w:rsidRPr="005A0F33">
        <w:rPr>
          <w:lang w:val="en-CA"/>
        </w:rPr>
        <w:t xml:space="preserve">frame </w:t>
      </w:r>
      <w:r w:rsidR="005B68D8" w:rsidRPr="005A0F33">
        <w:rPr>
          <w:lang w:val="en-CA"/>
        </w:rPr>
        <w:t>rate,</w:t>
      </w:r>
      <w:r w:rsidR="005106F3" w:rsidRPr="005A0F33">
        <w:rPr>
          <w:lang w:val="en-CA"/>
        </w:rPr>
        <w:t xml:space="preserve"> a corresponding post-processing technology</w:t>
      </w:r>
      <w:r w:rsidR="00AE078B" w:rsidRPr="005A0F33">
        <w:rPr>
          <w:lang w:val="en-CA"/>
        </w:rPr>
        <w:t xml:space="preserve"> that </w:t>
      </w:r>
      <w:proofErr w:type="spellStart"/>
      <w:r w:rsidR="00AE078B" w:rsidRPr="005A0F33">
        <w:rPr>
          <w:lang w:val="en-CA"/>
        </w:rPr>
        <w:t>upsamples</w:t>
      </w:r>
      <w:proofErr w:type="spellEnd"/>
      <w:r w:rsidR="00AE078B" w:rsidRPr="005A0F33">
        <w:rPr>
          <w:lang w:val="en-CA"/>
        </w:rPr>
        <w:t xml:space="preserve"> to full frame rate</w:t>
      </w:r>
      <w:r w:rsidR="005106F3" w:rsidRPr="005A0F33">
        <w:rPr>
          <w:lang w:val="en-CA"/>
        </w:rPr>
        <w:t xml:space="preserve"> needs to be applied.</w:t>
      </w:r>
    </w:p>
    <w:p w14:paraId="3F8CBB51" w14:textId="158A194E" w:rsidR="004F0A75" w:rsidRPr="005A0F33" w:rsidRDefault="004F0A75" w:rsidP="004F0A75">
      <w:pPr>
        <w:pStyle w:val="Heading2"/>
        <w:rPr>
          <w:lang w:val="en-CA"/>
        </w:rPr>
      </w:pPr>
      <w:r w:rsidRPr="005A0F33">
        <w:rPr>
          <w:lang w:val="en-CA"/>
        </w:rPr>
        <w:t>Spatial subsampling</w:t>
      </w:r>
    </w:p>
    <w:p w14:paraId="6DF97104" w14:textId="166599C6" w:rsidR="002A122E" w:rsidRPr="005A0F33" w:rsidRDefault="002A122E" w:rsidP="002A122E">
      <w:pPr>
        <w:rPr>
          <w:lang w:val="en-CA"/>
        </w:rPr>
      </w:pPr>
      <w:r w:rsidRPr="005A0F33">
        <w:rPr>
          <w:lang w:val="en-CA"/>
        </w:rPr>
        <w:t>If the analysis of a video shows that it contains</w:t>
      </w:r>
      <w:r w:rsidR="00243C17" w:rsidRPr="005A0F33">
        <w:rPr>
          <w:lang w:val="en-CA"/>
        </w:rPr>
        <w:t xml:space="preserve"> primarily large objects</w:t>
      </w:r>
      <w:r w:rsidR="004A4B28" w:rsidRPr="005A0F33">
        <w:rPr>
          <w:lang w:val="en-CA"/>
        </w:rPr>
        <w:t>, one way to increase the BD-rate performance can be to perform spatial subsampling on the input video.</w:t>
      </w:r>
      <w:r w:rsidR="00BD371B" w:rsidRPr="005A0F33">
        <w:rPr>
          <w:lang w:val="en-CA"/>
        </w:rPr>
        <w:t xml:space="preserve"> </w:t>
      </w:r>
      <w:r w:rsidR="00DB1036" w:rsidRPr="005A0F33">
        <w:rPr>
          <w:lang w:val="en-CA"/>
        </w:rPr>
        <w:t xml:space="preserve">This will result in </w:t>
      </w:r>
      <w:r w:rsidR="00BD371B" w:rsidRPr="005A0F33">
        <w:rPr>
          <w:lang w:val="en-CA"/>
        </w:rPr>
        <w:t xml:space="preserve">fewer </w:t>
      </w:r>
      <w:r w:rsidR="00CE1F77" w:rsidRPr="005A0F33">
        <w:rPr>
          <w:lang w:val="en-CA"/>
        </w:rPr>
        <w:t xml:space="preserve">pixels in </w:t>
      </w:r>
      <w:r w:rsidR="00DB1036" w:rsidRPr="005A0F33">
        <w:rPr>
          <w:lang w:val="en-CA"/>
        </w:rPr>
        <w:t xml:space="preserve">subsampled </w:t>
      </w:r>
      <w:r w:rsidR="00CE1F77" w:rsidRPr="005A0F33">
        <w:rPr>
          <w:lang w:val="en-CA"/>
        </w:rPr>
        <w:t>frame</w:t>
      </w:r>
      <w:r w:rsidR="00DB1036" w:rsidRPr="005A0F33">
        <w:rPr>
          <w:lang w:val="en-CA"/>
        </w:rPr>
        <w:t>s to encode</w:t>
      </w:r>
      <w:r w:rsidR="00CE1F77" w:rsidRPr="005A0F33">
        <w:rPr>
          <w:lang w:val="en-CA"/>
        </w:rPr>
        <w:t xml:space="preserve">, </w:t>
      </w:r>
      <w:r w:rsidR="00DB1036" w:rsidRPr="005A0F33">
        <w:rPr>
          <w:lang w:val="en-CA"/>
        </w:rPr>
        <w:t>and thus</w:t>
      </w:r>
      <w:r w:rsidR="00CE1F77" w:rsidRPr="005A0F33">
        <w:rPr>
          <w:lang w:val="en-CA"/>
        </w:rPr>
        <w:t xml:space="preserve"> </w:t>
      </w:r>
      <w:r w:rsidR="00DB1036" w:rsidRPr="005A0F33">
        <w:rPr>
          <w:lang w:val="en-CA"/>
        </w:rPr>
        <w:t xml:space="preserve">likely </w:t>
      </w:r>
      <w:r w:rsidR="00CE1F77" w:rsidRPr="005A0F33">
        <w:rPr>
          <w:lang w:val="en-CA"/>
        </w:rPr>
        <w:t xml:space="preserve">faster </w:t>
      </w:r>
      <w:r w:rsidR="00DB1036" w:rsidRPr="005A0F33">
        <w:rPr>
          <w:lang w:val="en-CA"/>
        </w:rPr>
        <w:t xml:space="preserve">encoding </w:t>
      </w:r>
      <w:r w:rsidR="00CE1F77" w:rsidRPr="005A0F33">
        <w:rPr>
          <w:lang w:val="en-CA"/>
        </w:rPr>
        <w:t xml:space="preserve">and </w:t>
      </w:r>
      <w:r w:rsidR="0057388A" w:rsidRPr="005A0F33">
        <w:rPr>
          <w:lang w:val="en-CA"/>
        </w:rPr>
        <w:t>bit</w:t>
      </w:r>
      <w:r w:rsidR="00DB1036" w:rsidRPr="005A0F33">
        <w:rPr>
          <w:lang w:val="en-CA"/>
        </w:rPr>
        <w:t xml:space="preserve"> rate savings</w:t>
      </w:r>
      <w:r w:rsidR="0057388A" w:rsidRPr="005A0F33">
        <w:rPr>
          <w:lang w:val="en-CA"/>
        </w:rPr>
        <w:t>.</w:t>
      </w:r>
      <w:r w:rsidR="00A24B61" w:rsidRPr="005A0F33">
        <w:rPr>
          <w:lang w:val="en-CA"/>
        </w:rPr>
        <w:t xml:space="preserve"> The spatial subsampling can be applied adaptively, for example, based on the diversity characteristics of the visual content and the target bit rate. For example, depending on if the input video is captured by regular camera as natural scenes, or if the input video is captured by infrared sensor as thermal images, different spatial subsampling methods can be applied.</w:t>
      </w:r>
    </w:p>
    <w:p w14:paraId="745D0E4F" w14:textId="6915425A" w:rsidR="009337FB" w:rsidRPr="005A0F33" w:rsidRDefault="009337FB" w:rsidP="009337FB">
      <w:pPr>
        <w:pStyle w:val="Heading1"/>
        <w:rPr>
          <w:lang w:val="en-CA"/>
        </w:rPr>
      </w:pPr>
      <w:bookmarkStart w:id="6" w:name="_Ref120270523"/>
      <w:r w:rsidRPr="005A0F33">
        <w:rPr>
          <w:lang w:val="en-CA"/>
        </w:rPr>
        <w:t>Encoding technologies</w:t>
      </w:r>
      <w:bookmarkEnd w:id="6"/>
    </w:p>
    <w:p w14:paraId="6F9F74B9" w14:textId="4EC81331" w:rsidR="00601565" w:rsidRPr="005A0F33" w:rsidRDefault="00601565" w:rsidP="00601565">
      <w:pPr>
        <w:rPr>
          <w:lang w:val="en-CA"/>
        </w:rPr>
      </w:pPr>
      <w:r w:rsidRPr="005A0F33">
        <w:rPr>
          <w:lang w:val="en-CA"/>
        </w:rPr>
        <w:t xml:space="preserve">Some technologies can directly </w:t>
      </w:r>
      <w:r w:rsidR="00AE1155" w:rsidRPr="005A0F33">
        <w:rPr>
          <w:lang w:val="en-CA"/>
        </w:rPr>
        <w:t xml:space="preserve">influence </w:t>
      </w:r>
      <w:r w:rsidR="009656FF" w:rsidRPr="005A0F33">
        <w:rPr>
          <w:lang w:val="en-CA"/>
        </w:rPr>
        <w:t xml:space="preserve">how the encoder performs and </w:t>
      </w:r>
      <w:r w:rsidR="00841D31" w:rsidRPr="005A0F33">
        <w:rPr>
          <w:lang w:val="en-CA"/>
        </w:rPr>
        <w:t>change the distribution of bits on either a frame-level or</w:t>
      </w:r>
      <w:r w:rsidR="000E6C9C" w:rsidRPr="005A0F33">
        <w:rPr>
          <w:lang w:val="en-CA"/>
        </w:rPr>
        <w:t xml:space="preserve"> a </w:t>
      </w:r>
      <w:r w:rsidR="009B1ACC" w:rsidRPr="005A0F33">
        <w:rPr>
          <w:lang w:val="en-CA"/>
        </w:rPr>
        <w:t>sequence-level.</w:t>
      </w:r>
    </w:p>
    <w:p w14:paraId="6C95145E" w14:textId="4D5BDD33" w:rsidR="0055682A" w:rsidRPr="005A0F33" w:rsidRDefault="0055682A" w:rsidP="00774146">
      <w:pPr>
        <w:pStyle w:val="Heading2"/>
        <w:rPr>
          <w:lang w:val="en-CA"/>
        </w:rPr>
      </w:pPr>
      <w:bookmarkStart w:id="7" w:name="_Ref121131576"/>
      <w:r w:rsidRPr="005A0F33">
        <w:rPr>
          <w:lang w:val="en-CA"/>
        </w:rPr>
        <w:t>Q</w:t>
      </w:r>
      <w:r w:rsidR="00AF137E" w:rsidRPr="005A0F33">
        <w:rPr>
          <w:lang w:val="en-CA"/>
        </w:rPr>
        <w:t xml:space="preserve">uantization </w:t>
      </w:r>
      <w:r w:rsidRPr="005A0F33">
        <w:rPr>
          <w:lang w:val="en-CA"/>
        </w:rPr>
        <w:t>P</w:t>
      </w:r>
      <w:r w:rsidR="00AF137E" w:rsidRPr="005A0F33">
        <w:rPr>
          <w:lang w:val="en-CA"/>
        </w:rPr>
        <w:t>arameter</w:t>
      </w:r>
      <w:r w:rsidRPr="005A0F33">
        <w:rPr>
          <w:lang w:val="en-CA"/>
        </w:rPr>
        <w:t xml:space="preserve"> </w:t>
      </w:r>
      <w:r w:rsidR="008811B7" w:rsidRPr="005A0F33">
        <w:rPr>
          <w:lang w:val="en-CA"/>
        </w:rPr>
        <w:t xml:space="preserve">adaption for </w:t>
      </w:r>
      <w:r w:rsidR="006079A8" w:rsidRPr="005A0F33">
        <w:rPr>
          <w:lang w:val="en-CA"/>
        </w:rPr>
        <w:t>Region of Interest coding</w:t>
      </w:r>
      <w:bookmarkEnd w:id="7"/>
    </w:p>
    <w:p w14:paraId="1E207E3C" w14:textId="3AF7DBF5" w:rsidR="00774146" w:rsidRPr="005A0F33" w:rsidRDefault="00C94D10" w:rsidP="00774146">
      <w:pPr>
        <w:rPr>
          <w:lang w:val="en-CA"/>
        </w:rPr>
      </w:pPr>
      <w:r w:rsidRPr="005A0F33">
        <w:rPr>
          <w:lang w:val="en-CA"/>
        </w:rPr>
        <w:t xml:space="preserve">One method that is available in many </w:t>
      </w:r>
      <w:r w:rsidR="00E652D7" w:rsidRPr="005A0F33">
        <w:rPr>
          <w:lang w:val="en-CA"/>
        </w:rPr>
        <w:t xml:space="preserve">video compression standards is adaptive </w:t>
      </w:r>
      <w:r w:rsidR="004127AD" w:rsidRPr="005A0F33">
        <w:rPr>
          <w:lang w:val="en-CA"/>
        </w:rPr>
        <w:t>quantization parameter (</w:t>
      </w:r>
      <w:r w:rsidR="00E652D7" w:rsidRPr="005A0F33">
        <w:rPr>
          <w:lang w:val="en-CA"/>
        </w:rPr>
        <w:t>QP</w:t>
      </w:r>
      <w:r w:rsidR="004127AD" w:rsidRPr="005A0F33">
        <w:rPr>
          <w:lang w:val="en-CA"/>
        </w:rPr>
        <w:t>)</w:t>
      </w:r>
      <w:r w:rsidR="00774146" w:rsidRPr="005A0F33">
        <w:rPr>
          <w:lang w:val="en-CA"/>
        </w:rPr>
        <w:t>.</w:t>
      </w:r>
      <w:r w:rsidR="00E652D7" w:rsidRPr="005A0F33">
        <w:rPr>
          <w:lang w:val="en-CA"/>
        </w:rPr>
        <w:t xml:space="preserve"> Here the encoder can </w:t>
      </w:r>
      <w:r w:rsidR="00D541A4" w:rsidRPr="005A0F33">
        <w:rPr>
          <w:lang w:val="en-CA"/>
        </w:rPr>
        <w:t xml:space="preserve">change the QP </w:t>
      </w:r>
      <w:r w:rsidR="00AC7358" w:rsidRPr="005A0F33">
        <w:rPr>
          <w:lang w:val="en-CA"/>
        </w:rPr>
        <w:t>on a sub-frame level</w:t>
      </w:r>
      <w:r w:rsidR="00A03E22" w:rsidRPr="005A0F33">
        <w:rPr>
          <w:lang w:val="en-CA"/>
        </w:rPr>
        <w:t xml:space="preserve"> to optimize the encoding for </w:t>
      </w:r>
      <w:r w:rsidR="00AD5043" w:rsidRPr="005A0F33">
        <w:rPr>
          <w:lang w:val="en-CA"/>
        </w:rPr>
        <w:t>the</w:t>
      </w:r>
      <w:r w:rsidR="000E6AA9" w:rsidRPr="005A0F33">
        <w:rPr>
          <w:lang w:val="en-CA"/>
        </w:rPr>
        <w:t xml:space="preserve"> application. Due to this versatility, adaptive QP</w:t>
      </w:r>
      <w:r w:rsidR="00686F9B" w:rsidRPr="005A0F33">
        <w:rPr>
          <w:lang w:val="en-CA"/>
        </w:rPr>
        <w:t xml:space="preserve"> can be used in many different use cases</w:t>
      </w:r>
      <w:r w:rsidR="00DD6EF6" w:rsidRPr="005A0F33">
        <w:rPr>
          <w:lang w:val="en-CA"/>
        </w:rPr>
        <w:t xml:space="preserve"> to improve performance</w:t>
      </w:r>
      <w:r w:rsidR="00686F9B" w:rsidRPr="005A0F33">
        <w:rPr>
          <w:lang w:val="en-CA"/>
        </w:rPr>
        <w:t xml:space="preserve"> without any changes to the </w:t>
      </w:r>
      <w:r w:rsidR="00DD6EF6" w:rsidRPr="005A0F33">
        <w:rPr>
          <w:lang w:val="en-CA"/>
        </w:rPr>
        <w:t>decoding process.</w:t>
      </w:r>
    </w:p>
    <w:p w14:paraId="51BE150B" w14:textId="252F2AE9" w:rsidR="009E0912" w:rsidRPr="005A0F33" w:rsidRDefault="004509FA" w:rsidP="00774146">
      <w:pPr>
        <w:rPr>
          <w:lang w:val="en-CA"/>
        </w:rPr>
      </w:pPr>
      <w:r w:rsidRPr="005A0F33">
        <w:rPr>
          <w:lang w:val="en-CA"/>
        </w:rPr>
        <w:lastRenderedPageBreak/>
        <w:t xml:space="preserve">The decision on where to change the QP by how much can be made by the encoder based on an analysis of the input video. Another option is </w:t>
      </w:r>
      <w:r w:rsidR="006214AB" w:rsidRPr="005A0F33">
        <w:rPr>
          <w:lang w:val="en-CA"/>
        </w:rPr>
        <w:t xml:space="preserve">to </w:t>
      </w:r>
      <w:r w:rsidRPr="005A0F33">
        <w:rPr>
          <w:lang w:val="en-CA"/>
        </w:rPr>
        <w:t xml:space="preserve">utilize the output of an </w:t>
      </w:r>
      <w:r w:rsidR="00896575" w:rsidRPr="005A0F33">
        <w:rPr>
          <w:lang w:val="en-CA"/>
        </w:rPr>
        <w:t>external analyzer such as described in clause </w:t>
      </w:r>
      <w:r w:rsidR="00896575" w:rsidRPr="005A0F33">
        <w:rPr>
          <w:lang w:val="en-CA"/>
        </w:rPr>
        <w:fldChar w:fldCharType="begin"/>
      </w:r>
      <w:r w:rsidR="00896575" w:rsidRPr="005A0F33">
        <w:rPr>
          <w:lang w:val="en-CA"/>
        </w:rPr>
        <w:instrText xml:space="preserve"> REF _Ref121133807 \r \h </w:instrText>
      </w:r>
      <w:r w:rsidR="00896575" w:rsidRPr="005A0F33">
        <w:rPr>
          <w:lang w:val="en-CA"/>
        </w:rPr>
      </w:r>
      <w:r w:rsidR="00896575" w:rsidRPr="005A0F33">
        <w:rPr>
          <w:lang w:val="en-CA"/>
        </w:rPr>
        <w:fldChar w:fldCharType="separate"/>
      </w:r>
      <w:r w:rsidR="00896575" w:rsidRPr="005A0F33">
        <w:rPr>
          <w:lang w:val="en-CA"/>
        </w:rPr>
        <w:t>7.1</w:t>
      </w:r>
      <w:r w:rsidR="00896575" w:rsidRPr="005A0F33">
        <w:rPr>
          <w:lang w:val="en-CA"/>
        </w:rPr>
        <w:fldChar w:fldCharType="end"/>
      </w:r>
      <w:r w:rsidR="00896575" w:rsidRPr="005A0F33">
        <w:rPr>
          <w:lang w:val="en-CA"/>
        </w:rPr>
        <w:t>.</w:t>
      </w:r>
      <w:r w:rsidR="006214AB" w:rsidRPr="005A0F33">
        <w:rPr>
          <w:lang w:val="en-CA"/>
        </w:rPr>
        <w:t xml:space="preserve"> In this case, the encoder receives </w:t>
      </w:r>
      <w:r w:rsidR="00ED715F" w:rsidRPr="005A0F33">
        <w:rPr>
          <w:lang w:val="en-CA"/>
        </w:rPr>
        <w:t>information about the positions of objects in each frame to make a differentiation between foreground and background.</w:t>
      </w:r>
    </w:p>
    <w:p w14:paraId="6A45AF9E" w14:textId="77777777" w:rsidR="00CE34E1" w:rsidRPr="005A0F33" w:rsidRDefault="00CE34E1" w:rsidP="00CE34E1">
      <w:pPr>
        <w:rPr>
          <w:lang w:val="en-CA"/>
        </w:rPr>
      </w:pPr>
      <w:r w:rsidRPr="005A0F33">
        <w:rPr>
          <w:lang w:val="en-CA"/>
        </w:rPr>
        <w:t>One option is to use the base QP of the frame for areas that contain objects, i.e., foreground areas, and increase the QP for background areas, resulting in fewer bits being used to encode the background. As the background is not needed for a good machine consumption performance, this is a straight-forward way to reduce the bit rate. As an extension, it can also be beneficial to encode large objects with slightly higher QPs. As it is generally easier to detect larger objects, reducing the bit rate for large objects usually does not reduce the performance of the machine consumption task.</w:t>
      </w:r>
    </w:p>
    <w:p w14:paraId="0E6F26FB" w14:textId="78AAA820" w:rsidR="00CE34E1" w:rsidRPr="005A0F33" w:rsidRDefault="003E33B2" w:rsidP="00CE34E1">
      <w:pPr>
        <w:rPr>
          <w:lang w:val="en-CA"/>
        </w:rPr>
      </w:pPr>
      <w:r w:rsidRPr="005A0F33">
        <w:rPr>
          <w:lang w:val="en-CA"/>
        </w:rPr>
        <w:t>Utilizing</w:t>
      </w:r>
      <w:r w:rsidR="00CE34E1" w:rsidRPr="005A0F33">
        <w:rPr>
          <w:lang w:val="en-CA"/>
        </w:rPr>
        <w:t xml:space="preserve"> the analysis, complexity can be traded against bitrate. If a light-weight neural network is used to perform the analysis, the encoder is recommended to </w:t>
      </w:r>
      <w:proofErr w:type="gramStart"/>
      <w:r w:rsidR="00CE34E1" w:rsidRPr="005A0F33">
        <w:rPr>
          <w:lang w:val="en-CA"/>
        </w:rPr>
        <w:t>take into account</w:t>
      </w:r>
      <w:proofErr w:type="gramEnd"/>
      <w:r w:rsidR="00CE34E1" w:rsidRPr="005A0F33">
        <w:rPr>
          <w:lang w:val="en-CA"/>
        </w:rPr>
        <w:t xml:space="preserve"> that not all relevant objects may be found and thus it could be detrimental to reduce the quality for the background too much as there might be objects that the initial analysis missed. These objects might still be important for the machine consumption task and if the background is encoded in sufficient quality, the machine consumption network has a chance of detecting objects in the background even if they are coded in lower quality.</w:t>
      </w:r>
    </w:p>
    <w:p w14:paraId="08EFF97D" w14:textId="70BF8700" w:rsidR="00C371E3" w:rsidRPr="005A0F33" w:rsidRDefault="00CE34E1" w:rsidP="00CE34E1">
      <w:pPr>
        <w:rPr>
          <w:lang w:val="en-CA"/>
        </w:rPr>
      </w:pPr>
      <w:r w:rsidRPr="005A0F33">
        <w:rPr>
          <w:lang w:val="en-CA"/>
        </w:rPr>
        <w:t>If the encod</w:t>
      </w:r>
      <w:r w:rsidR="00971732" w:rsidRPr="005A0F33">
        <w:rPr>
          <w:lang w:val="en-CA"/>
        </w:rPr>
        <w:t>ing system</w:t>
      </w:r>
      <w:r w:rsidRPr="005A0F33">
        <w:rPr>
          <w:lang w:val="en-CA"/>
        </w:rPr>
        <w:t xml:space="preserve"> has a lot of resources, it can employ a neural network of higher complexity for the analysis. With a better and more certain analysis, the bit rate for the background can be reduced more as there are likely fewer objects that have been missed in the initial analysis. </w:t>
      </w:r>
    </w:p>
    <w:p w14:paraId="30FADD8B" w14:textId="77777777" w:rsidR="009337FB" w:rsidRPr="005A0F33" w:rsidRDefault="009337FB" w:rsidP="009337FB">
      <w:pPr>
        <w:pStyle w:val="Heading2"/>
        <w:rPr>
          <w:lang w:val="en-CA"/>
        </w:rPr>
      </w:pPr>
      <w:r w:rsidRPr="005A0F33">
        <w:rPr>
          <w:lang w:val="en-CA"/>
        </w:rPr>
        <w:t>Quantization step changes for temporal layers</w:t>
      </w:r>
    </w:p>
    <w:p w14:paraId="2311E641" w14:textId="19DD98BF" w:rsidR="009337FB" w:rsidRPr="005A0F33" w:rsidRDefault="009337FB" w:rsidP="009337FB">
      <w:pPr>
        <w:rPr>
          <w:lang w:val="en-CA"/>
        </w:rPr>
      </w:pPr>
      <w:r w:rsidRPr="005A0F33">
        <w:rPr>
          <w:lang w:val="en-CA"/>
        </w:rPr>
        <w:t>Commonly used encoder configurations place different frames on different temporal layers</w:t>
      </w:r>
      <w:r w:rsidR="006F1720" w:rsidRPr="005A0F33">
        <w:rPr>
          <w:lang w:val="en-CA"/>
        </w:rPr>
        <w:t xml:space="preserve">, i.e., assigning </w:t>
      </w:r>
      <w:r w:rsidR="00163BE5" w:rsidRPr="005A0F33">
        <w:rPr>
          <w:lang w:val="en-CA"/>
        </w:rPr>
        <w:t>different temporal identifiers (TID)</w:t>
      </w:r>
      <w:r w:rsidRPr="005A0F33">
        <w:rPr>
          <w:lang w:val="en-CA"/>
        </w:rPr>
        <w:t xml:space="preserve">. This has the purpose to create hierarchical structures that indicate from which previously coded frames the encoder can create predictions for the current frame. One aspect of these hierarchical structures is that frames cannot be referenced by other frames on a higher temporal layer. This way not every decoded picture needs to be stored in the decoded picture buffer. Another aspect of the hierarchical structure is that frames on higher temporal layers can be encoded with higher QPs, i.e., lower quality, as they will be not or more rarely used as references by other frames. </w:t>
      </w:r>
      <w:r w:rsidR="001F0F47" w:rsidRPr="005A0F33">
        <w:rPr>
          <w:lang w:val="en-CA"/>
        </w:rPr>
        <w:t xml:space="preserve">An example of a hierarchical structure is shown in </w:t>
      </w:r>
      <w:r w:rsidR="001F0F47" w:rsidRPr="005A0F33">
        <w:rPr>
          <w:lang w:val="en-CA"/>
        </w:rPr>
        <w:fldChar w:fldCharType="begin"/>
      </w:r>
      <w:r w:rsidR="001F0F47" w:rsidRPr="005A0F33">
        <w:rPr>
          <w:lang w:val="en-CA"/>
        </w:rPr>
        <w:instrText xml:space="preserve"> REF _Ref121133006 \h </w:instrText>
      </w:r>
      <w:r w:rsidR="001F0F47" w:rsidRPr="005A0F33">
        <w:rPr>
          <w:lang w:val="en-CA"/>
        </w:rPr>
      </w:r>
      <w:r w:rsidR="001F0F47" w:rsidRPr="005A0F33">
        <w:rPr>
          <w:lang w:val="en-CA"/>
        </w:rPr>
        <w:fldChar w:fldCharType="separate"/>
      </w:r>
      <w:r w:rsidR="001F0F47" w:rsidRPr="005A0F33">
        <w:rPr>
          <w:szCs w:val="22"/>
          <w:lang w:val="en-CA"/>
        </w:rPr>
        <w:t>Figure 4</w:t>
      </w:r>
      <w:r w:rsidR="001F0F47" w:rsidRPr="005A0F33">
        <w:rPr>
          <w:lang w:val="en-CA"/>
        </w:rPr>
        <w:fldChar w:fldCharType="end"/>
      </w:r>
      <w:r w:rsidR="001F0F47" w:rsidRPr="005A0F33">
        <w:rPr>
          <w:lang w:val="en-CA"/>
        </w:rPr>
        <w:t>.</w:t>
      </w:r>
    </w:p>
    <w:p w14:paraId="5EA02D90" w14:textId="77777777" w:rsidR="005302FE" w:rsidRPr="005A0F33" w:rsidRDefault="00397516" w:rsidP="00D2706B">
      <w:pPr>
        <w:keepNext/>
        <w:rPr>
          <w:lang w:val="en-CA"/>
        </w:rPr>
      </w:pPr>
      <w:r w:rsidRPr="005A0F33">
        <w:rPr>
          <w:noProof/>
          <w:lang w:val="en-CA"/>
        </w:rPr>
        <w:drawing>
          <wp:inline distT="0" distB="0" distL="0" distR="0" wp14:anchorId="7A9E0119" wp14:editId="60AABE83">
            <wp:extent cx="5967413" cy="1617980"/>
            <wp:effectExtent l="0" t="0" r="0" b="1270"/>
            <wp:docPr id="25" name="Picture 48">
              <a:extLst xmlns:a="http://schemas.openxmlformats.org/drawingml/2006/main">
                <a:ext uri="{FF2B5EF4-FFF2-40B4-BE49-F238E27FC236}">
                  <a16:creationId xmlns:a16="http://schemas.microsoft.com/office/drawing/2014/main" id="{AB9B9224-529B-4D61-9DD7-7F8F3CA10B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8">
                      <a:extLst>
                        <a:ext uri="{FF2B5EF4-FFF2-40B4-BE49-F238E27FC236}">
                          <a16:creationId xmlns:a16="http://schemas.microsoft.com/office/drawing/2014/main" id="{AB9B9224-529B-4D61-9DD7-7F8F3CA10BB5}"/>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76490" cy="1620441"/>
                    </a:xfrm>
                    <a:prstGeom prst="rect">
                      <a:avLst/>
                    </a:prstGeom>
                  </pic:spPr>
                </pic:pic>
              </a:graphicData>
            </a:graphic>
          </wp:inline>
        </w:drawing>
      </w:r>
    </w:p>
    <w:p w14:paraId="74FA743B" w14:textId="07AE47C4" w:rsidR="00397516" w:rsidRPr="005A0F33" w:rsidRDefault="005302FE" w:rsidP="00D2706B">
      <w:pPr>
        <w:pStyle w:val="Caption"/>
        <w:jc w:val="center"/>
        <w:rPr>
          <w:lang w:val="en-CA"/>
        </w:rPr>
      </w:pPr>
      <w:bookmarkStart w:id="8" w:name="_Ref121133006"/>
      <w:r w:rsidRPr="005A0F33">
        <w:rPr>
          <w:i w:val="0"/>
          <w:iCs w:val="0"/>
          <w:color w:val="auto"/>
          <w:sz w:val="22"/>
          <w:szCs w:val="22"/>
          <w:lang w:val="en-CA"/>
        </w:rPr>
        <w:t xml:space="preserve">Figure </w:t>
      </w:r>
      <w:r w:rsidRPr="005A0F33">
        <w:rPr>
          <w:i w:val="0"/>
          <w:iCs w:val="0"/>
          <w:color w:val="auto"/>
          <w:sz w:val="22"/>
          <w:szCs w:val="22"/>
          <w:lang w:val="en-CA"/>
        </w:rPr>
        <w:fldChar w:fldCharType="begin"/>
      </w:r>
      <w:r w:rsidRPr="005A0F33">
        <w:rPr>
          <w:i w:val="0"/>
          <w:iCs w:val="0"/>
          <w:color w:val="auto"/>
          <w:sz w:val="22"/>
          <w:szCs w:val="22"/>
          <w:lang w:val="en-CA"/>
        </w:rPr>
        <w:instrText xml:space="preserve"> SEQ Figure \* ARABIC </w:instrText>
      </w:r>
      <w:r w:rsidRPr="005A0F33">
        <w:rPr>
          <w:i w:val="0"/>
          <w:iCs w:val="0"/>
          <w:color w:val="auto"/>
          <w:sz w:val="22"/>
          <w:szCs w:val="22"/>
          <w:lang w:val="en-CA"/>
        </w:rPr>
        <w:fldChar w:fldCharType="separate"/>
      </w:r>
      <w:r w:rsidRPr="005A0F33">
        <w:rPr>
          <w:i w:val="0"/>
          <w:iCs w:val="0"/>
          <w:color w:val="auto"/>
          <w:sz w:val="22"/>
          <w:szCs w:val="22"/>
          <w:lang w:val="en-CA"/>
        </w:rPr>
        <w:t>4</w:t>
      </w:r>
      <w:r w:rsidRPr="005A0F33">
        <w:rPr>
          <w:i w:val="0"/>
          <w:iCs w:val="0"/>
          <w:color w:val="auto"/>
          <w:sz w:val="22"/>
          <w:szCs w:val="22"/>
          <w:lang w:val="en-CA"/>
        </w:rPr>
        <w:fldChar w:fldCharType="end"/>
      </w:r>
      <w:bookmarkEnd w:id="8"/>
      <w:r w:rsidRPr="005A0F33">
        <w:rPr>
          <w:i w:val="0"/>
          <w:iCs w:val="0"/>
          <w:color w:val="auto"/>
          <w:sz w:val="22"/>
          <w:szCs w:val="22"/>
          <w:lang w:val="en-CA"/>
        </w:rPr>
        <w:t>. A</w:t>
      </w:r>
      <w:r w:rsidR="00B44BAB" w:rsidRPr="005A0F33">
        <w:rPr>
          <w:i w:val="0"/>
          <w:iCs w:val="0"/>
          <w:color w:val="auto"/>
          <w:sz w:val="22"/>
          <w:szCs w:val="22"/>
          <w:lang w:val="en-CA"/>
        </w:rPr>
        <w:t>n example</w:t>
      </w:r>
      <w:r w:rsidRPr="005A0F33">
        <w:rPr>
          <w:i w:val="0"/>
          <w:iCs w:val="0"/>
          <w:color w:val="auto"/>
          <w:sz w:val="22"/>
          <w:szCs w:val="22"/>
          <w:lang w:val="en-CA"/>
        </w:rPr>
        <w:t xml:space="preserve"> </w:t>
      </w:r>
      <w:r w:rsidR="00415318" w:rsidRPr="005A0F33">
        <w:rPr>
          <w:i w:val="0"/>
          <w:iCs w:val="0"/>
          <w:color w:val="auto"/>
          <w:sz w:val="22"/>
          <w:szCs w:val="22"/>
          <w:lang w:val="en-CA"/>
        </w:rPr>
        <w:t xml:space="preserve">hierarchical </w:t>
      </w:r>
      <w:r w:rsidRPr="005A0F33">
        <w:rPr>
          <w:i w:val="0"/>
          <w:iCs w:val="0"/>
          <w:color w:val="auto"/>
          <w:sz w:val="22"/>
          <w:szCs w:val="22"/>
          <w:lang w:val="en-CA"/>
        </w:rPr>
        <w:t xml:space="preserve">referencing structure in a </w:t>
      </w:r>
      <w:r w:rsidR="00302904" w:rsidRPr="005A0F33">
        <w:rPr>
          <w:i w:val="0"/>
          <w:iCs w:val="0"/>
          <w:color w:val="auto"/>
          <w:sz w:val="22"/>
          <w:szCs w:val="22"/>
          <w:lang w:val="en-CA"/>
        </w:rPr>
        <w:t xml:space="preserve">VVC random access </w:t>
      </w:r>
      <w:r w:rsidRPr="005A0F33">
        <w:rPr>
          <w:i w:val="0"/>
          <w:iCs w:val="0"/>
          <w:color w:val="auto"/>
          <w:sz w:val="22"/>
          <w:szCs w:val="22"/>
          <w:lang w:val="en-CA"/>
        </w:rPr>
        <w:t>bitstream with a total length of 3</w:t>
      </w:r>
      <w:r w:rsidR="00302904" w:rsidRPr="005A0F33">
        <w:rPr>
          <w:i w:val="0"/>
          <w:iCs w:val="0"/>
          <w:color w:val="auto"/>
          <w:sz w:val="22"/>
          <w:szCs w:val="22"/>
          <w:lang w:val="en-CA"/>
        </w:rPr>
        <w:t>3</w:t>
      </w:r>
      <w:r w:rsidRPr="005A0F33">
        <w:rPr>
          <w:i w:val="0"/>
          <w:iCs w:val="0"/>
          <w:color w:val="auto"/>
          <w:sz w:val="22"/>
          <w:szCs w:val="22"/>
          <w:lang w:val="en-CA"/>
        </w:rPr>
        <w:t xml:space="preserve"> </w:t>
      </w:r>
      <w:r w:rsidR="00415318" w:rsidRPr="005A0F33">
        <w:rPr>
          <w:i w:val="0"/>
          <w:iCs w:val="0"/>
          <w:color w:val="auto"/>
          <w:sz w:val="22"/>
          <w:szCs w:val="22"/>
          <w:lang w:val="en-CA"/>
        </w:rPr>
        <w:t>frames</w:t>
      </w:r>
      <w:r w:rsidRPr="005A0F33">
        <w:rPr>
          <w:i w:val="0"/>
          <w:iCs w:val="0"/>
          <w:color w:val="auto"/>
          <w:sz w:val="22"/>
          <w:szCs w:val="22"/>
          <w:lang w:val="en-CA"/>
        </w:rPr>
        <w:t>. The display order is left-to-right, and the numbers specifies the order of the coded pictures in the bitstream</w:t>
      </w:r>
      <w:r w:rsidR="00E45870" w:rsidRPr="005A0F33">
        <w:rPr>
          <w:i w:val="0"/>
          <w:iCs w:val="0"/>
          <w:color w:val="auto"/>
          <w:sz w:val="22"/>
          <w:szCs w:val="22"/>
          <w:lang w:val="en-CA"/>
        </w:rPr>
        <w:t>.</w:t>
      </w:r>
    </w:p>
    <w:p w14:paraId="00BB0D68" w14:textId="29F7FD74" w:rsidR="009337FB" w:rsidRPr="005A0F33" w:rsidRDefault="009337FB" w:rsidP="009337FB">
      <w:pPr>
        <w:rPr>
          <w:lang w:val="en-CA"/>
        </w:rPr>
      </w:pPr>
      <w:r w:rsidRPr="005A0F33">
        <w:rPr>
          <w:lang w:val="en-CA"/>
        </w:rPr>
        <w:t>This hierarchy of frames can be exploited by encoding frames on higher temporal layers using higher QPs, i.e., reducing the number of bits spent on these frames in total.</w:t>
      </w:r>
      <w:r w:rsidR="004F6254" w:rsidRPr="005A0F33">
        <w:rPr>
          <w:lang w:val="en-CA"/>
        </w:rPr>
        <w:t xml:space="preserve"> This is also done in the case of the common test conditions for standard definition range </w:t>
      </w:r>
      <w:r w:rsidR="00352660" w:rsidRPr="005A0F33">
        <w:rPr>
          <w:lang w:val="en-CA"/>
        </w:rPr>
        <w:t>for VVC.</w:t>
      </w:r>
      <w:r w:rsidRPr="005A0F33">
        <w:rPr>
          <w:lang w:val="en-CA"/>
        </w:rPr>
        <w:t xml:space="preserve"> In the use case of coding video content for machine consumption this characteristic can further be exploited by increasing the QP for frames on higher temporal layers more. Due to the motion compensation included in video coding standards not many bits are needed to compress frames on high temporal layers while still being able to reconstruct high quality B</w:t>
      </w:r>
      <w:r w:rsidRPr="005A0F33">
        <w:rPr>
          <w:lang w:val="en-CA"/>
        </w:rPr>
        <w:noBreakHyphen/>
        <w:t xml:space="preserve">frames. </w:t>
      </w:r>
    </w:p>
    <w:p w14:paraId="02ACD20E" w14:textId="707989B5" w:rsidR="009337FB" w:rsidRPr="005A0F33" w:rsidRDefault="009337FB" w:rsidP="009337FB">
      <w:pPr>
        <w:pStyle w:val="Heading1"/>
        <w:rPr>
          <w:lang w:val="en-CA"/>
        </w:rPr>
      </w:pPr>
      <w:bookmarkStart w:id="9" w:name="_Ref120270559"/>
      <w:r w:rsidRPr="005A0F33">
        <w:rPr>
          <w:lang w:val="en-CA"/>
        </w:rPr>
        <w:lastRenderedPageBreak/>
        <w:t>Post-processing technologies</w:t>
      </w:r>
      <w:bookmarkEnd w:id="9"/>
    </w:p>
    <w:p w14:paraId="01A4D586" w14:textId="5D4F85AD" w:rsidR="00937EC7" w:rsidRPr="005A0F33" w:rsidRDefault="00937EC7" w:rsidP="005550AF">
      <w:pPr>
        <w:rPr>
          <w:lang w:val="en-CA"/>
        </w:rPr>
      </w:pPr>
      <w:r w:rsidRPr="005A0F33">
        <w:rPr>
          <w:lang w:val="en-CA"/>
        </w:rPr>
        <w:t xml:space="preserve">There are various technologies that can be applied on the decoded video to make the </w:t>
      </w:r>
      <w:r w:rsidR="00C44D7B" w:rsidRPr="005A0F33">
        <w:rPr>
          <w:lang w:val="en-CA"/>
        </w:rPr>
        <w:t xml:space="preserve">post-processed video more suitable and better performing </w:t>
      </w:r>
      <w:r w:rsidR="0055682A" w:rsidRPr="005A0F33">
        <w:rPr>
          <w:lang w:val="en-CA"/>
        </w:rPr>
        <w:t>for machine consumption.</w:t>
      </w:r>
    </w:p>
    <w:p w14:paraId="75C7F9D8" w14:textId="61C24C59" w:rsidR="00551FA4" w:rsidRPr="005A0F33" w:rsidRDefault="00551FA4" w:rsidP="00695562">
      <w:pPr>
        <w:pStyle w:val="Heading2"/>
        <w:rPr>
          <w:lang w:val="en-CA"/>
        </w:rPr>
      </w:pPr>
      <w:r w:rsidRPr="005A0F33">
        <w:rPr>
          <w:lang w:val="en-CA"/>
        </w:rPr>
        <w:t>Temporal resampling</w:t>
      </w:r>
    </w:p>
    <w:p w14:paraId="75F7E44C" w14:textId="4DD0CBB7" w:rsidR="002D2E24" w:rsidRPr="005A0F33" w:rsidRDefault="002D2E24" w:rsidP="002D2E24">
      <w:pPr>
        <w:rPr>
          <w:lang w:val="en-CA"/>
        </w:rPr>
      </w:pPr>
      <w:r w:rsidRPr="005A0F33">
        <w:rPr>
          <w:lang w:val="en-CA"/>
        </w:rPr>
        <w:t xml:space="preserve">Temporal resampling </w:t>
      </w:r>
      <w:r w:rsidR="004815D9" w:rsidRPr="005A0F33">
        <w:rPr>
          <w:lang w:val="en-CA"/>
        </w:rPr>
        <w:t xml:space="preserve">or frame reconstruction can for example be performed using </w:t>
      </w:r>
      <w:r w:rsidR="001E4E1B" w:rsidRPr="005A0F33">
        <w:rPr>
          <w:lang w:val="en-CA"/>
        </w:rPr>
        <w:t>interpolation filters or neural networks specifically trained for this purpose</w:t>
      </w:r>
      <w:r w:rsidR="00D2541B" w:rsidRPr="005A0F33">
        <w:rPr>
          <w:lang w:val="en-CA"/>
        </w:rPr>
        <w:t>.</w:t>
      </w:r>
    </w:p>
    <w:p w14:paraId="0EE8D7B4" w14:textId="0C9E1A13" w:rsidR="00695562" w:rsidRPr="005A0F33" w:rsidRDefault="00695562" w:rsidP="00695562">
      <w:pPr>
        <w:pStyle w:val="Heading2"/>
        <w:rPr>
          <w:lang w:val="en-CA"/>
        </w:rPr>
      </w:pPr>
      <w:r w:rsidRPr="005A0F33">
        <w:rPr>
          <w:lang w:val="en-CA"/>
        </w:rPr>
        <w:t>Spatial resampling</w:t>
      </w:r>
    </w:p>
    <w:p w14:paraId="285AF490" w14:textId="14027054" w:rsidR="00D623B5" w:rsidRPr="005A0F33" w:rsidRDefault="00D623B5" w:rsidP="00D623B5">
      <w:pPr>
        <w:rPr>
          <w:lang w:val="en-CA"/>
        </w:rPr>
      </w:pPr>
      <w:r w:rsidRPr="005A0F33">
        <w:rPr>
          <w:lang w:val="en-CA"/>
        </w:rPr>
        <w:t>Spatial resampling</w:t>
      </w:r>
      <w:r w:rsidR="00CA10DC" w:rsidRPr="005A0F33">
        <w:rPr>
          <w:lang w:val="en-CA"/>
        </w:rPr>
        <w:t xml:space="preserve"> can for example be performed using </w:t>
      </w:r>
      <w:r w:rsidR="00BD371B" w:rsidRPr="005A0F33">
        <w:rPr>
          <w:lang w:val="en-CA"/>
        </w:rPr>
        <w:t>bi-cubic filters or neural networks specifically trained for this purpose.</w:t>
      </w:r>
    </w:p>
    <w:p w14:paraId="7FBABD1A" w14:textId="77777777" w:rsidR="009337FB" w:rsidRPr="005A0F33" w:rsidRDefault="009337FB" w:rsidP="009337FB">
      <w:pPr>
        <w:pStyle w:val="Heading1"/>
        <w:numPr>
          <w:ilvl w:val="0"/>
          <w:numId w:val="0"/>
        </w:numPr>
        <w:ind w:left="432" w:hanging="432"/>
        <w:rPr>
          <w:lang w:val="en-CA"/>
        </w:rPr>
      </w:pPr>
      <w:r w:rsidRPr="005A0F33">
        <w:rPr>
          <w:lang w:val="en-CA"/>
        </w:rPr>
        <w:t>Bibliography</w:t>
      </w:r>
    </w:p>
    <w:p w14:paraId="39F5819C" w14:textId="77777777" w:rsidR="009337FB" w:rsidRPr="005A0F33" w:rsidRDefault="009337FB" w:rsidP="009337FB">
      <w:pPr>
        <w:keepNext/>
        <w:numPr>
          <w:ilvl w:val="0"/>
          <w:numId w:val="12"/>
        </w:numPr>
        <w:tabs>
          <w:tab w:val="clear" w:pos="360"/>
          <w:tab w:val="left" w:pos="504"/>
        </w:tabs>
        <w:rPr>
          <w:szCs w:val="22"/>
          <w:lang w:val="en-CA"/>
        </w:rPr>
      </w:pPr>
      <w:bookmarkStart w:id="10" w:name="_Ref39652476"/>
      <w:r w:rsidRPr="005A0F33">
        <w:rPr>
          <w:szCs w:val="22"/>
          <w:lang w:val="en-CA"/>
        </w:rPr>
        <w:t xml:space="preserve">G. Bjøntegaard, “Calculation of average PSNR differences between RD-curves,” in ITU-T SG 16 Q.6 document VCEG-M33, 13th VCEG meeting, Austin, Texas, USA, Apr. 2001 (available online at </w:t>
      </w:r>
      <w:hyperlink r:id="rId13" w:history="1">
        <w:r w:rsidRPr="005A0F33">
          <w:rPr>
            <w:rStyle w:val="Hyperlink"/>
            <w:szCs w:val="22"/>
            <w:lang w:val="en-CA"/>
          </w:rPr>
          <w:t>https://www.itu.int/wftp3/av-arch/video-site/</w:t>
        </w:r>
      </w:hyperlink>
      <w:r w:rsidRPr="005A0F33">
        <w:rPr>
          <w:szCs w:val="22"/>
          <w:lang w:val="en-CA"/>
        </w:rPr>
        <w:t>).</w:t>
      </w:r>
      <w:bookmarkEnd w:id="10"/>
    </w:p>
    <w:p w14:paraId="1A7A1E8F" w14:textId="77777777" w:rsidR="009337FB" w:rsidRPr="005A0F33"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11" w:name="_Ref120100303"/>
      <w:bookmarkStart w:id="12" w:name="_Ref120268924"/>
      <w:r w:rsidRPr="005A0F33">
        <w:rPr>
          <w:szCs w:val="22"/>
          <w:lang w:val="en-CA"/>
        </w:rPr>
        <w:t>ITU-T SG 16 WP 3 and ISO/IEC JTC 1/SC 29/WG 5, “Working practices using objective metrics for evaluation of video coding efficiency experiments,” ITU-T HSTP-VID-WPOM | ISO/IEC TR 23002-8:2021</w:t>
      </w:r>
      <w:bookmarkEnd w:id="11"/>
      <w:r w:rsidRPr="005A0F33">
        <w:rPr>
          <w:szCs w:val="22"/>
          <w:lang w:val="en-CA"/>
        </w:rPr>
        <w:t>.</w:t>
      </w:r>
      <w:bookmarkEnd w:id="12"/>
      <w:r w:rsidRPr="005A0F33">
        <w:rPr>
          <w:szCs w:val="22"/>
          <w:lang w:val="en-CA"/>
        </w:rPr>
        <w:t xml:space="preserve"> </w:t>
      </w:r>
    </w:p>
    <w:p w14:paraId="59F3021B" w14:textId="77777777" w:rsidR="009337FB" w:rsidRPr="005A0F33"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13" w:name="_Ref120287016"/>
      <w:r w:rsidRPr="005A0F33">
        <w:rPr>
          <w:szCs w:val="22"/>
          <w:lang w:val="en-CA"/>
        </w:rPr>
        <w:t>C. Hollmann, J. Ström, P. Wennersten, L. Litwic, R. Sjöberg, M. Damghanian, ”</w:t>
      </w:r>
      <w:r w:rsidRPr="005A0F33">
        <w:rPr>
          <w:lang w:val="en-CA"/>
        </w:rPr>
        <w:t>Information about Ericsson’s response to the CfP for Video Coding for Machines,”</w:t>
      </w:r>
      <w:r w:rsidRPr="005A0F33">
        <w:rPr>
          <w:szCs w:val="22"/>
          <w:lang w:val="en-CA"/>
        </w:rPr>
        <w:t xml:space="preserve"> Joint Video Experts Team (JVET) of </w:t>
      </w:r>
      <w:r w:rsidRPr="005A0F33">
        <w:rPr>
          <w:bCs/>
          <w:szCs w:val="22"/>
          <w:lang w:val="en-CA"/>
        </w:rPr>
        <w:t>ITU-T SG 16 WP 3 and ISO/IEC JTC 1/SC 29</w:t>
      </w:r>
      <w:r w:rsidRPr="005A0F33">
        <w:rPr>
          <w:szCs w:val="22"/>
          <w:lang w:val="en-CA"/>
        </w:rPr>
        <w:t xml:space="preserve"> input document</w:t>
      </w:r>
      <w:r w:rsidRPr="005A0F33" w:rsidDel="001924D4">
        <w:rPr>
          <w:szCs w:val="22"/>
          <w:lang w:val="en-CA"/>
        </w:rPr>
        <w:t xml:space="preserve"> </w:t>
      </w:r>
      <w:r w:rsidRPr="005A0F33">
        <w:rPr>
          <w:szCs w:val="22"/>
          <w:lang w:val="en-CA"/>
        </w:rPr>
        <w:t xml:space="preserve">JVET-AB0275, 28th JVET meeting, by teleconference, October 2022 </w:t>
      </w:r>
      <w:r w:rsidRPr="005A0F33">
        <w:rPr>
          <w:bCs/>
          <w:lang w:val="en-CA"/>
        </w:rPr>
        <w:t xml:space="preserve">(available online at </w:t>
      </w:r>
      <w:hyperlink r:id="rId14" w:history="1">
        <w:r w:rsidRPr="005A0F33">
          <w:rPr>
            <w:rStyle w:val="Hyperlink"/>
            <w:bCs/>
            <w:lang w:val="en-CA"/>
          </w:rPr>
          <w:t>https://jvet-experts.org/</w:t>
        </w:r>
      </w:hyperlink>
      <w:r w:rsidRPr="005A0F33">
        <w:rPr>
          <w:bCs/>
          <w:lang w:val="en-CA"/>
        </w:rPr>
        <w:t>)</w:t>
      </w:r>
      <w:r w:rsidRPr="005A0F33">
        <w:rPr>
          <w:szCs w:val="22"/>
          <w:lang w:val="en-CA"/>
        </w:rPr>
        <w:t>.</w:t>
      </w:r>
      <w:bookmarkEnd w:id="13"/>
    </w:p>
    <w:p w14:paraId="5AA49B73" w14:textId="3A4B6F48" w:rsidR="009337FB" w:rsidRPr="005A0F33"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14" w:name="_Ref120119082"/>
      <w:r w:rsidRPr="005A0F33">
        <w:rPr>
          <w:szCs w:val="22"/>
          <w:lang w:val="en-CA"/>
        </w:rPr>
        <w:t xml:space="preserve">ISO/IEC JTC 1/SC 29/WG 5, “Common test conditions for </w:t>
      </w:r>
      <w:r w:rsidR="00231C80" w:rsidRPr="005A0F33">
        <w:rPr>
          <w:szCs w:val="22"/>
          <w:lang w:val="en-CA"/>
        </w:rPr>
        <w:t>machine consumption of coded video content</w:t>
      </w:r>
      <w:r w:rsidRPr="005A0F33">
        <w:rPr>
          <w:szCs w:val="22"/>
          <w:lang w:val="en-CA"/>
        </w:rPr>
        <w:t xml:space="preserve">,” Joint Video Experts Team (JVET) of </w:t>
      </w:r>
      <w:r w:rsidRPr="005A0F33">
        <w:rPr>
          <w:bCs/>
          <w:szCs w:val="22"/>
          <w:lang w:val="en-CA"/>
        </w:rPr>
        <w:t>ITU-T SG 16 WP 3 and ISO/IEC JTC 1/SC 29</w:t>
      </w:r>
      <w:r w:rsidRPr="005A0F33">
        <w:rPr>
          <w:szCs w:val="22"/>
          <w:lang w:val="en-CA"/>
        </w:rPr>
        <w:t xml:space="preserve"> output document JVET-</w:t>
      </w:r>
      <w:proofErr w:type="spellStart"/>
      <w:r w:rsidRPr="005A0F33">
        <w:rPr>
          <w:szCs w:val="22"/>
          <w:highlight w:val="yellow"/>
          <w:lang w:val="en-CA"/>
        </w:rPr>
        <w:t>ACxxxx</w:t>
      </w:r>
      <w:proofErr w:type="spellEnd"/>
      <w:r w:rsidRPr="005A0F33">
        <w:rPr>
          <w:szCs w:val="22"/>
          <w:lang w:val="en-CA"/>
        </w:rPr>
        <w:t xml:space="preserve">, 29th JVET meeting, by teleconference, January 2023 </w:t>
      </w:r>
      <w:r w:rsidRPr="005A0F33">
        <w:rPr>
          <w:bCs/>
          <w:lang w:val="en-CA"/>
        </w:rPr>
        <w:t xml:space="preserve">(available online at </w:t>
      </w:r>
      <w:hyperlink r:id="rId15" w:history="1">
        <w:r w:rsidRPr="005A0F33">
          <w:rPr>
            <w:rStyle w:val="Hyperlink"/>
            <w:bCs/>
            <w:lang w:val="en-CA"/>
          </w:rPr>
          <w:t>https://jvet-experts.org/</w:t>
        </w:r>
      </w:hyperlink>
      <w:r w:rsidRPr="005A0F33">
        <w:rPr>
          <w:bCs/>
          <w:lang w:val="en-CA"/>
        </w:rPr>
        <w:t>)</w:t>
      </w:r>
      <w:r w:rsidRPr="005A0F33">
        <w:rPr>
          <w:szCs w:val="22"/>
          <w:lang w:val="en-CA"/>
        </w:rPr>
        <w:t>.</w:t>
      </w:r>
      <w:bookmarkEnd w:id="14"/>
    </w:p>
    <w:p w14:paraId="77EC7C37" w14:textId="77777777" w:rsidR="009337FB" w:rsidRPr="005A0F33"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15" w:name="_Ref120272682"/>
      <w:r w:rsidRPr="005A0F33">
        <w:rPr>
          <w:szCs w:val="22"/>
          <w:lang w:val="en-CA"/>
        </w:rPr>
        <w:t xml:space="preserve">ISO/IEC JTC 1/SC 29/WG 2, “Call for Evidence for Video Coding for Machines,” MPEG Technical Requirements output document w20126, 133rd MPEG meeting, January 2021 (available online at </w:t>
      </w:r>
      <w:hyperlink r:id="rId16" w:history="1">
        <w:r w:rsidRPr="005A0F33">
          <w:rPr>
            <w:rStyle w:val="Hyperlink"/>
            <w:szCs w:val="22"/>
            <w:lang w:val="en-CA"/>
          </w:rPr>
          <w:t>https://www.mpeg.org/structure/technical-requirements/</w:t>
        </w:r>
      </w:hyperlink>
      <w:r w:rsidRPr="005A0F33">
        <w:rPr>
          <w:szCs w:val="22"/>
          <w:lang w:val="en-CA"/>
        </w:rPr>
        <w:t>)</w:t>
      </w:r>
      <w:bookmarkEnd w:id="15"/>
    </w:p>
    <w:p w14:paraId="46664A55" w14:textId="77777777" w:rsidR="009337FB" w:rsidRPr="005A0F33"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16" w:name="_Ref120272692"/>
      <w:r w:rsidRPr="005A0F33">
        <w:rPr>
          <w:szCs w:val="22"/>
          <w:lang w:val="en-CA"/>
        </w:rPr>
        <w:t xml:space="preserve">ISO/IEC JTC 1/SC 29/WG 2, “Call for Proposals for Video Coding for Machines,” MPEG Technical Requirements output document w21546, 138th MPEG meeting, April 2022 (available online at </w:t>
      </w:r>
      <w:hyperlink r:id="rId17" w:history="1">
        <w:r w:rsidRPr="005A0F33">
          <w:rPr>
            <w:rStyle w:val="Hyperlink"/>
            <w:szCs w:val="22"/>
            <w:lang w:val="en-CA"/>
          </w:rPr>
          <w:t>https://www.mpeg.org/structure/technical-requirements/</w:t>
        </w:r>
      </w:hyperlink>
      <w:r w:rsidRPr="005A0F33">
        <w:rPr>
          <w:szCs w:val="22"/>
          <w:lang w:val="en-CA"/>
        </w:rPr>
        <w:t>)</w:t>
      </w:r>
      <w:bookmarkEnd w:id="16"/>
    </w:p>
    <w:p w14:paraId="5D3E7E90" w14:textId="77777777" w:rsidR="009337FB" w:rsidRPr="005A0F33" w:rsidRDefault="009337FB" w:rsidP="009337FB">
      <w:pPr>
        <w:rPr>
          <w:szCs w:val="22"/>
          <w:lang w:val="en-CA"/>
        </w:rPr>
      </w:pPr>
    </w:p>
    <w:p w14:paraId="418A326E" w14:textId="77777777" w:rsidR="009337FB" w:rsidRPr="005A0F33" w:rsidRDefault="009337FB" w:rsidP="00933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center"/>
        <w:textAlignment w:val="auto"/>
        <w:rPr>
          <w:rFonts w:eastAsia="MS Mincho"/>
          <w:sz w:val="24"/>
          <w:lang w:val="en-CA" w:eastAsia="zh-CN"/>
        </w:rPr>
      </w:pPr>
      <w:r w:rsidRPr="005A0F33">
        <w:rPr>
          <w:rFonts w:eastAsia="MS Mincho"/>
          <w:sz w:val="24"/>
          <w:lang w:val="en-CA" w:eastAsia="zh-CN"/>
        </w:rPr>
        <w:t>___________________</w:t>
      </w:r>
    </w:p>
    <w:p w14:paraId="6DBD70D0" w14:textId="77777777" w:rsidR="009337FB" w:rsidRPr="005A0F33" w:rsidRDefault="009337FB" w:rsidP="009337FB">
      <w:pPr>
        <w:rPr>
          <w:szCs w:val="22"/>
          <w:lang w:val="en-CA"/>
        </w:rPr>
      </w:pPr>
    </w:p>
    <w:p w14:paraId="32EAF635" w14:textId="77777777" w:rsidR="007F1F8B" w:rsidRPr="005A0F33" w:rsidRDefault="007F1F8B" w:rsidP="009234A5">
      <w:pPr>
        <w:rPr>
          <w:szCs w:val="22"/>
          <w:lang w:val="en-CA"/>
        </w:rPr>
      </w:pPr>
    </w:p>
    <w:sectPr w:rsidR="007F1F8B" w:rsidRPr="005A0F33"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F867C" w14:textId="77777777" w:rsidR="002D2FF7" w:rsidRDefault="002D2FF7">
      <w:r>
        <w:separator/>
      </w:r>
    </w:p>
  </w:endnote>
  <w:endnote w:type="continuationSeparator" w:id="0">
    <w:p w14:paraId="0D59D676" w14:textId="77777777" w:rsidR="002D2FF7" w:rsidRDefault="002D2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83257E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71B3A">
      <w:rPr>
        <w:rStyle w:val="PageNumber"/>
        <w:noProof/>
      </w:rPr>
      <w:t>2022-12-19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ABFEA" w14:textId="77777777" w:rsidR="002D2FF7" w:rsidRDefault="002D2FF7">
      <w:r>
        <w:separator/>
      </w:r>
    </w:p>
  </w:footnote>
  <w:footnote w:type="continuationSeparator" w:id="0">
    <w:p w14:paraId="4F2E2830" w14:textId="77777777" w:rsidR="002D2FF7" w:rsidRDefault="002D2F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D58546C"/>
    <w:multiLevelType w:val="hybridMultilevel"/>
    <w:tmpl w:val="9FC0FC86"/>
    <w:lvl w:ilvl="0" w:tplc="54F6DA4E">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24F338F"/>
    <w:multiLevelType w:val="hybridMultilevel"/>
    <w:tmpl w:val="7DF24EF6"/>
    <w:lvl w:ilvl="0" w:tplc="565C78E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0"/>
  </w:num>
  <w:num w:numId="13">
    <w:abstractNumId w:val="5"/>
  </w:num>
  <w:num w:numId="14">
    <w:abstractNumId w:val="11"/>
  </w:num>
  <w:num w:numId="15">
    <w:abstractNumId w:val="4"/>
    <w:lvlOverride w:ilvl="0">
      <w:startOverride w:val="3"/>
    </w:lvlOverride>
    <w:lvlOverride w:ilvl="1">
      <w:startOverride w:val="1"/>
    </w:lvlOverride>
  </w:num>
  <w:num w:numId="16">
    <w:abstractNumId w:val="4"/>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461"/>
    <w:rsid w:val="000308A3"/>
    <w:rsid w:val="0004543A"/>
    <w:rsid w:val="000458BC"/>
    <w:rsid w:val="00045C41"/>
    <w:rsid w:val="00046C03"/>
    <w:rsid w:val="00057B1E"/>
    <w:rsid w:val="00061052"/>
    <w:rsid w:val="00065039"/>
    <w:rsid w:val="00067396"/>
    <w:rsid w:val="0007614F"/>
    <w:rsid w:val="00081398"/>
    <w:rsid w:val="00084393"/>
    <w:rsid w:val="000865E1"/>
    <w:rsid w:val="00092AF4"/>
    <w:rsid w:val="00094479"/>
    <w:rsid w:val="000962AC"/>
    <w:rsid w:val="000B0C0F"/>
    <w:rsid w:val="000B1C6B"/>
    <w:rsid w:val="000B4142"/>
    <w:rsid w:val="000B4FF9"/>
    <w:rsid w:val="000B7E7E"/>
    <w:rsid w:val="000C038A"/>
    <w:rsid w:val="000C09AC"/>
    <w:rsid w:val="000C228D"/>
    <w:rsid w:val="000C2BAA"/>
    <w:rsid w:val="000C5F4C"/>
    <w:rsid w:val="000D602D"/>
    <w:rsid w:val="000E00F3"/>
    <w:rsid w:val="000E6AA9"/>
    <w:rsid w:val="000E6C9C"/>
    <w:rsid w:val="000F158C"/>
    <w:rsid w:val="00102F3D"/>
    <w:rsid w:val="00104B49"/>
    <w:rsid w:val="00115C89"/>
    <w:rsid w:val="00124E38"/>
    <w:rsid w:val="0012580B"/>
    <w:rsid w:val="0012600B"/>
    <w:rsid w:val="00131F90"/>
    <w:rsid w:val="0013458C"/>
    <w:rsid w:val="0013526E"/>
    <w:rsid w:val="00146152"/>
    <w:rsid w:val="00155526"/>
    <w:rsid w:val="00161D05"/>
    <w:rsid w:val="00163BE5"/>
    <w:rsid w:val="00171371"/>
    <w:rsid w:val="00175A24"/>
    <w:rsid w:val="0017787D"/>
    <w:rsid w:val="00187E58"/>
    <w:rsid w:val="001942CC"/>
    <w:rsid w:val="0019465E"/>
    <w:rsid w:val="001965F7"/>
    <w:rsid w:val="001A0F9C"/>
    <w:rsid w:val="001A297E"/>
    <w:rsid w:val="001A368E"/>
    <w:rsid w:val="001A7329"/>
    <w:rsid w:val="001A792F"/>
    <w:rsid w:val="001B4E28"/>
    <w:rsid w:val="001C3525"/>
    <w:rsid w:val="001C3AFB"/>
    <w:rsid w:val="001C5E45"/>
    <w:rsid w:val="001D07F0"/>
    <w:rsid w:val="001D1BD2"/>
    <w:rsid w:val="001D2205"/>
    <w:rsid w:val="001E0248"/>
    <w:rsid w:val="001E02BE"/>
    <w:rsid w:val="001E1C77"/>
    <w:rsid w:val="001E3B37"/>
    <w:rsid w:val="001E4E1B"/>
    <w:rsid w:val="001F0F47"/>
    <w:rsid w:val="001F2594"/>
    <w:rsid w:val="001F6A5E"/>
    <w:rsid w:val="002055A6"/>
    <w:rsid w:val="00206460"/>
    <w:rsid w:val="002069B4"/>
    <w:rsid w:val="00215DFC"/>
    <w:rsid w:val="00217F38"/>
    <w:rsid w:val="002212DF"/>
    <w:rsid w:val="00222CD4"/>
    <w:rsid w:val="00225016"/>
    <w:rsid w:val="002253CA"/>
    <w:rsid w:val="002264A6"/>
    <w:rsid w:val="00227BA7"/>
    <w:rsid w:val="0023011C"/>
    <w:rsid w:val="00231C80"/>
    <w:rsid w:val="002375C1"/>
    <w:rsid w:val="00241189"/>
    <w:rsid w:val="00241854"/>
    <w:rsid w:val="00243C17"/>
    <w:rsid w:val="00247E1E"/>
    <w:rsid w:val="0025595E"/>
    <w:rsid w:val="00263398"/>
    <w:rsid w:val="00263B99"/>
    <w:rsid w:val="002647D8"/>
    <w:rsid w:val="00265857"/>
    <w:rsid w:val="00266F06"/>
    <w:rsid w:val="00275BCF"/>
    <w:rsid w:val="00280613"/>
    <w:rsid w:val="00285334"/>
    <w:rsid w:val="00291E36"/>
    <w:rsid w:val="00292257"/>
    <w:rsid w:val="002A122E"/>
    <w:rsid w:val="002A54E0"/>
    <w:rsid w:val="002B1595"/>
    <w:rsid w:val="002B191D"/>
    <w:rsid w:val="002B2E83"/>
    <w:rsid w:val="002C2E53"/>
    <w:rsid w:val="002D0AF6"/>
    <w:rsid w:val="002D152D"/>
    <w:rsid w:val="002D2E24"/>
    <w:rsid w:val="002D2FF7"/>
    <w:rsid w:val="002D36DF"/>
    <w:rsid w:val="002E1D24"/>
    <w:rsid w:val="002E2E61"/>
    <w:rsid w:val="002F164D"/>
    <w:rsid w:val="003021BC"/>
    <w:rsid w:val="00302904"/>
    <w:rsid w:val="00306206"/>
    <w:rsid w:val="00317D85"/>
    <w:rsid w:val="00327C56"/>
    <w:rsid w:val="003315A1"/>
    <w:rsid w:val="00334725"/>
    <w:rsid w:val="003373EC"/>
    <w:rsid w:val="00342FF4"/>
    <w:rsid w:val="00344E5A"/>
    <w:rsid w:val="00346148"/>
    <w:rsid w:val="00352660"/>
    <w:rsid w:val="00364B08"/>
    <w:rsid w:val="003669EA"/>
    <w:rsid w:val="003706CC"/>
    <w:rsid w:val="00377710"/>
    <w:rsid w:val="0039410F"/>
    <w:rsid w:val="00395554"/>
    <w:rsid w:val="00397516"/>
    <w:rsid w:val="003A20AE"/>
    <w:rsid w:val="003A25F5"/>
    <w:rsid w:val="003A2D8E"/>
    <w:rsid w:val="003A7CE6"/>
    <w:rsid w:val="003C1882"/>
    <w:rsid w:val="003C20E4"/>
    <w:rsid w:val="003D4DDC"/>
    <w:rsid w:val="003D5B28"/>
    <w:rsid w:val="003D6342"/>
    <w:rsid w:val="003D694C"/>
    <w:rsid w:val="003E1766"/>
    <w:rsid w:val="003E33B2"/>
    <w:rsid w:val="003E6F90"/>
    <w:rsid w:val="003E73ED"/>
    <w:rsid w:val="003F5D0F"/>
    <w:rsid w:val="004127AD"/>
    <w:rsid w:val="00414101"/>
    <w:rsid w:val="00415318"/>
    <w:rsid w:val="004219CF"/>
    <w:rsid w:val="004234F0"/>
    <w:rsid w:val="00427EEC"/>
    <w:rsid w:val="00433DDB"/>
    <w:rsid w:val="00435A29"/>
    <w:rsid w:val="00437619"/>
    <w:rsid w:val="004509FA"/>
    <w:rsid w:val="00465A1E"/>
    <w:rsid w:val="00470C38"/>
    <w:rsid w:val="004755EE"/>
    <w:rsid w:val="004815D9"/>
    <w:rsid w:val="0049445A"/>
    <w:rsid w:val="004957D9"/>
    <w:rsid w:val="004A2A63"/>
    <w:rsid w:val="004A4B28"/>
    <w:rsid w:val="004B210C"/>
    <w:rsid w:val="004B6170"/>
    <w:rsid w:val="004B676D"/>
    <w:rsid w:val="004B6DE2"/>
    <w:rsid w:val="004C30A6"/>
    <w:rsid w:val="004D405F"/>
    <w:rsid w:val="004D4840"/>
    <w:rsid w:val="004D5D4C"/>
    <w:rsid w:val="004E3225"/>
    <w:rsid w:val="004E4F4F"/>
    <w:rsid w:val="004E6789"/>
    <w:rsid w:val="004F0A75"/>
    <w:rsid w:val="004F228D"/>
    <w:rsid w:val="004F61E3"/>
    <w:rsid w:val="004F6254"/>
    <w:rsid w:val="00502E10"/>
    <w:rsid w:val="0050354E"/>
    <w:rsid w:val="0051015C"/>
    <w:rsid w:val="005106F3"/>
    <w:rsid w:val="00516CF1"/>
    <w:rsid w:val="005302FE"/>
    <w:rsid w:val="00531654"/>
    <w:rsid w:val="00531AE9"/>
    <w:rsid w:val="00536188"/>
    <w:rsid w:val="005405F6"/>
    <w:rsid w:val="00540620"/>
    <w:rsid w:val="00542143"/>
    <w:rsid w:val="00550A66"/>
    <w:rsid w:val="00551FA4"/>
    <w:rsid w:val="005550AF"/>
    <w:rsid w:val="0055607E"/>
    <w:rsid w:val="0055682A"/>
    <w:rsid w:val="00567EC7"/>
    <w:rsid w:val="00570013"/>
    <w:rsid w:val="0057388A"/>
    <w:rsid w:val="005753EC"/>
    <w:rsid w:val="005801A2"/>
    <w:rsid w:val="005952A5"/>
    <w:rsid w:val="00596956"/>
    <w:rsid w:val="005A0F33"/>
    <w:rsid w:val="005A33A1"/>
    <w:rsid w:val="005B217D"/>
    <w:rsid w:val="005B68D8"/>
    <w:rsid w:val="005C385F"/>
    <w:rsid w:val="005C7C26"/>
    <w:rsid w:val="005E1AC6"/>
    <w:rsid w:val="005E3F2B"/>
    <w:rsid w:val="005F0883"/>
    <w:rsid w:val="005F1758"/>
    <w:rsid w:val="005F6F1B"/>
    <w:rsid w:val="00601565"/>
    <w:rsid w:val="006079A8"/>
    <w:rsid w:val="00615995"/>
    <w:rsid w:val="00616155"/>
    <w:rsid w:val="006214AB"/>
    <w:rsid w:val="00624B33"/>
    <w:rsid w:val="0063041A"/>
    <w:rsid w:val="00630AA2"/>
    <w:rsid w:val="00631711"/>
    <w:rsid w:val="00631D8B"/>
    <w:rsid w:val="00646707"/>
    <w:rsid w:val="00657A27"/>
    <w:rsid w:val="00657F7E"/>
    <w:rsid w:val="006600A7"/>
    <w:rsid w:val="00662054"/>
    <w:rsid w:val="00662E58"/>
    <w:rsid w:val="006637F2"/>
    <w:rsid w:val="006642A5"/>
    <w:rsid w:val="00664DCF"/>
    <w:rsid w:val="00685F28"/>
    <w:rsid w:val="00686F9B"/>
    <w:rsid w:val="00695562"/>
    <w:rsid w:val="006A0C30"/>
    <w:rsid w:val="006A0E5C"/>
    <w:rsid w:val="006A48E6"/>
    <w:rsid w:val="006A520B"/>
    <w:rsid w:val="006C4AD9"/>
    <w:rsid w:val="006C5D39"/>
    <w:rsid w:val="006C75A7"/>
    <w:rsid w:val="006D2812"/>
    <w:rsid w:val="006D61B3"/>
    <w:rsid w:val="006D6D9B"/>
    <w:rsid w:val="006E2810"/>
    <w:rsid w:val="006E5417"/>
    <w:rsid w:val="006E59E1"/>
    <w:rsid w:val="006F0794"/>
    <w:rsid w:val="006F1720"/>
    <w:rsid w:val="006F4FEE"/>
    <w:rsid w:val="006F6739"/>
    <w:rsid w:val="006F7528"/>
    <w:rsid w:val="0070004F"/>
    <w:rsid w:val="007023DE"/>
    <w:rsid w:val="00707B3F"/>
    <w:rsid w:val="00710201"/>
    <w:rsid w:val="00712F60"/>
    <w:rsid w:val="00720E3B"/>
    <w:rsid w:val="00731EC3"/>
    <w:rsid w:val="00734065"/>
    <w:rsid w:val="0074393F"/>
    <w:rsid w:val="00745F6B"/>
    <w:rsid w:val="0075175B"/>
    <w:rsid w:val="0075585E"/>
    <w:rsid w:val="00756F3D"/>
    <w:rsid w:val="00770571"/>
    <w:rsid w:val="00770D8E"/>
    <w:rsid w:val="00774146"/>
    <w:rsid w:val="007768FF"/>
    <w:rsid w:val="0077782C"/>
    <w:rsid w:val="007824D3"/>
    <w:rsid w:val="00796EE3"/>
    <w:rsid w:val="007A7D29"/>
    <w:rsid w:val="007B4AB8"/>
    <w:rsid w:val="007C081C"/>
    <w:rsid w:val="007C503E"/>
    <w:rsid w:val="007D1181"/>
    <w:rsid w:val="007E01A3"/>
    <w:rsid w:val="007F1F8B"/>
    <w:rsid w:val="007F6205"/>
    <w:rsid w:val="007F67A1"/>
    <w:rsid w:val="00801A7B"/>
    <w:rsid w:val="00811C05"/>
    <w:rsid w:val="0081706C"/>
    <w:rsid w:val="008206C8"/>
    <w:rsid w:val="00824E76"/>
    <w:rsid w:val="00841D31"/>
    <w:rsid w:val="008437EB"/>
    <w:rsid w:val="00857DE8"/>
    <w:rsid w:val="0086387C"/>
    <w:rsid w:val="008645CC"/>
    <w:rsid w:val="00865DC7"/>
    <w:rsid w:val="00874A6C"/>
    <w:rsid w:val="00876C65"/>
    <w:rsid w:val="008811B7"/>
    <w:rsid w:val="00882F72"/>
    <w:rsid w:val="00893DC4"/>
    <w:rsid w:val="00895FC3"/>
    <w:rsid w:val="00896575"/>
    <w:rsid w:val="008A147E"/>
    <w:rsid w:val="008A3362"/>
    <w:rsid w:val="008A4B4C"/>
    <w:rsid w:val="008C239F"/>
    <w:rsid w:val="008C6BE3"/>
    <w:rsid w:val="008D26D8"/>
    <w:rsid w:val="008D5C0D"/>
    <w:rsid w:val="008E1B6B"/>
    <w:rsid w:val="008E480C"/>
    <w:rsid w:val="00907757"/>
    <w:rsid w:val="009114A2"/>
    <w:rsid w:val="009212B0"/>
    <w:rsid w:val="00921FA1"/>
    <w:rsid w:val="009234A5"/>
    <w:rsid w:val="00933453"/>
    <w:rsid w:val="009336F7"/>
    <w:rsid w:val="009337FB"/>
    <w:rsid w:val="0093636C"/>
    <w:rsid w:val="009374A7"/>
    <w:rsid w:val="00937EC7"/>
    <w:rsid w:val="00937F03"/>
    <w:rsid w:val="009506D0"/>
    <w:rsid w:val="009511F8"/>
    <w:rsid w:val="00955F6D"/>
    <w:rsid w:val="00964B36"/>
    <w:rsid w:val="009656FF"/>
    <w:rsid w:val="00970742"/>
    <w:rsid w:val="00971732"/>
    <w:rsid w:val="00971B3A"/>
    <w:rsid w:val="00977C16"/>
    <w:rsid w:val="0098551D"/>
    <w:rsid w:val="00985DCB"/>
    <w:rsid w:val="009935F9"/>
    <w:rsid w:val="00994EAF"/>
    <w:rsid w:val="0099518F"/>
    <w:rsid w:val="009A523D"/>
    <w:rsid w:val="009A6587"/>
    <w:rsid w:val="009B02A1"/>
    <w:rsid w:val="009B1ACC"/>
    <w:rsid w:val="009B2A36"/>
    <w:rsid w:val="009B3361"/>
    <w:rsid w:val="009B570E"/>
    <w:rsid w:val="009B7F3F"/>
    <w:rsid w:val="009C282C"/>
    <w:rsid w:val="009D0801"/>
    <w:rsid w:val="009D7CE6"/>
    <w:rsid w:val="009E0912"/>
    <w:rsid w:val="009E0B9F"/>
    <w:rsid w:val="009E448E"/>
    <w:rsid w:val="009F496B"/>
    <w:rsid w:val="00A01439"/>
    <w:rsid w:val="00A02E61"/>
    <w:rsid w:val="00A03E22"/>
    <w:rsid w:val="00A05CFF"/>
    <w:rsid w:val="00A13048"/>
    <w:rsid w:val="00A13CB6"/>
    <w:rsid w:val="00A24B61"/>
    <w:rsid w:val="00A46843"/>
    <w:rsid w:val="00A56B97"/>
    <w:rsid w:val="00A6093D"/>
    <w:rsid w:val="00A65682"/>
    <w:rsid w:val="00A703CE"/>
    <w:rsid w:val="00A72017"/>
    <w:rsid w:val="00A767DC"/>
    <w:rsid w:val="00A76A6D"/>
    <w:rsid w:val="00A80B42"/>
    <w:rsid w:val="00A80E17"/>
    <w:rsid w:val="00A83253"/>
    <w:rsid w:val="00AA40B0"/>
    <w:rsid w:val="00AA6E84"/>
    <w:rsid w:val="00AB1A1C"/>
    <w:rsid w:val="00AB4721"/>
    <w:rsid w:val="00AB7405"/>
    <w:rsid w:val="00AC7358"/>
    <w:rsid w:val="00AD05A8"/>
    <w:rsid w:val="00AD5043"/>
    <w:rsid w:val="00AE078B"/>
    <w:rsid w:val="00AE1155"/>
    <w:rsid w:val="00AE341B"/>
    <w:rsid w:val="00AF1155"/>
    <w:rsid w:val="00AF137E"/>
    <w:rsid w:val="00AF51C5"/>
    <w:rsid w:val="00B01905"/>
    <w:rsid w:val="00B07CA7"/>
    <w:rsid w:val="00B1038E"/>
    <w:rsid w:val="00B1279A"/>
    <w:rsid w:val="00B2459E"/>
    <w:rsid w:val="00B3640F"/>
    <w:rsid w:val="00B4194A"/>
    <w:rsid w:val="00B437E8"/>
    <w:rsid w:val="00B44214"/>
    <w:rsid w:val="00B44BAB"/>
    <w:rsid w:val="00B45A23"/>
    <w:rsid w:val="00B473B0"/>
    <w:rsid w:val="00B51F2C"/>
    <w:rsid w:val="00B5222E"/>
    <w:rsid w:val="00B53179"/>
    <w:rsid w:val="00B532EA"/>
    <w:rsid w:val="00B57A23"/>
    <w:rsid w:val="00B600CD"/>
    <w:rsid w:val="00B61C96"/>
    <w:rsid w:val="00B73A2A"/>
    <w:rsid w:val="00B752BB"/>
    <w:rsid w:val="00B75A51"/>
    <w:rsid w:val="00B80580"/>
    <w:rsid w:val="00B827C6"/>
    <w:rsid w:val="00B94B06"/>
    <w:rsid w:val="00B94C28"/>
    <w:rsid w:val="00BC10BA"/>
    <w:rsid w:val="00BC4EB4"/>
    <w:rsid w:val="00BC5AFD"/>
    <w:rsid w:val="00BD371B"/>
    <w:rsid w:val="00BE3C84"/>
    <w:rsid w:val="00BF11BF"/>
    <w:rsid w:val="00C00DDE"/>
    <w:rsid w:val="00C04F43"/>
    <w:rsid w:val="00C05271"/>
    <w:rsid w:val="00C0609D"/>
    <w:rsid w:val="00C115AB"/>
    <w:rsid w:val="00C251C5"/>
    <w:rsid w:val="00C26CCB"/>
    <w:rsid w:val="00C30249"/>
    <w:rsid w:val="00C35F74"/>
    <w:rsid w:val="00C371E3"/>
    <w:rsid w:val="00C3723B"/>
    <w:rsid w:val="00C40CCE"/>
    <w:rsid w:val="00C42466"/>
    <w:rsid w:val="00C44D7B"/>
    <w:rsid w:val="00C50918"/>
    <w:rsid w:val="00C606C9"/>
    <w:rsid w:val="00C626B4"/>
    <w:rsid w:val="00C663EE"/>
    <w:rsid w:val="00C6768F"/>
    <w:rsid w:val="00C70BBB"/>
    <w:rsid w:val="00C754E5"/>
    <w:rsid w:val="00C80288"/>
    <w:rsid w:val="00C836F0"/>
    <w:rsid w:val="00C84003"/>
    <w:rsid w:val="00C90650"/>
    <w:rsid w:val="00C94D10"/>
    <w:rsid w:val="00C9525C"/>
    <w:rsid w:val="00C97707"/>
    <w:rsid w:val="00C97D78"/>
    <w:rsid w:val="00CA10DC"/>
    <w:rsid w:val="00CA7F71"/>
    <w:rsid w:val="00CC2AAE"/>
    <w:rsid w:val="00CC5A42"/>
    <w:rsid w:val="00CD0EAB"/>
    <w:rsid w:val="00CD742F"/>
    <w:rsid w:val="00CE1F77"/>
    <w:rsid w:val="00CE34E1"/>
    <w:rsid w:val="00CE5E02"/>
    <w:rsid w:val="00CF34DB"/>
    <w:rsid w:val="00CF3917"/>
    <w:rsid w:val="00CF558F"/>
    <w:rsid w:val="00CF76F1"/>
    <w:rsid w:val="00D010C0"/>
    <w:rsid w:val="00D06B8B"/>
    <w:rsid w:val="00D073E2"/>
    <w:rsid w:val="00D1555A"/>
    <w:rsid w:val="00D15B74"/>
    <w:rsid w:val="00D16593"/>
    <w:rsid w:val="00D16F81"/>
    <w:rsid w:val="00D2541B"/>
    <w:rsid w:val="00D2706B"/>
    <w:rsid w:val="00D3327F"/>
    <w:rsid w:val="00D446EC"/>
    <w:rsid w:val="00D51BF0"/>
    <w:rsid w:val="00D531DB"/>
    <w:rsid w:val="00D541A4"/>
    <w:rsid w:val="00D55287"/>
    <w:rsid w:val="00D55942"/>
    <w:rsid w:val="00D623B5"/>
    <w:rsid w:val="00D63BD7"/>
    <w:rsid w:val="00D73871"/>
    <w:rsid w:val="00D807BF"/>
    <w:rsid w:val="00D82FCC"/>
    <w:rsid w:val="00D83207"/>
    <w:rsid w:val="00DA17FC"/>
    <w:rsid w:val="00DA7887"/>
    <w:rsid w:val="00DB1036"/>
    <w:rsid w:val="00DB2C26"/>
    <w:rsid w:val="00DB45C3"/>
    <w:rsid w:val="00DB7268"/>
    <w:rsid w:val="00DC1FD7"/>
    <w:rsid w:val="00DD02F4"/>
    <w:rsid w:val="00DD6622"/>
    <w:rsid w:val="00DD6EF6"/>
    <w:rsid w:val="00DE0750"/>
    <w:rsid w:val="00DE1C7C"/>
    <w:rsid w:val="00DE63F8"/>
    <w:rsid w:val="00DE6B43"/>
    <w:rsid w:val="00DE7676"/>
    <w:rsid w:val="00DF63B1"/>
    <w:rsid w:val="00E01A42"/>
    <w:rsid w:val="00E041C6"/>
    <w:rsid w:val="00E11923"/>
    <w:rsid w:val="00E207D8"/>
    <w:rsid w:val="00E262D4"/>
    <w:rsid w:val="00E30948"/>
    <w:rsid w:val="00E325CB"/>
    <w:rsid w:val="00E36250"/>
    <w:rsid w:val="00E439E4"/>
    <w:rsid w:val="00E45870"/>
    <w:rsid w:val="00E47F2D"/>
    <w:rsid w:val="00E52B0C"/>
    <w:rsid w:val="00E54511"/>
    <w:rsid w:val="00E60EDC"/>
    <w:rsid w:val="00E61DAC"/>
    <w:rsid w:val="00E652D7"/>
    <w:rsid w:val="00E72B80"/>
    <w:rsid w:val="00E75FE3"/>
    <w:rsid w:val="00E86C4C"/>
    <w:rsid w:val="00E907A3"/>
    <w:rsid w:val="00EA1918"/>
    <w:rsid w:val="00EA5AE0"/>
    <w:rsid w:val="00EA5C3A"/>
    <w:rsid w:val="00EB0D77"/>
    <w:rsid w:val="00EB56E1"/>
    <w:rsid w:val="00EB7AB1"/>
    <w:rsid w:val="00EC32BD"/>
    <w:rsid w:val="00ED50C4"/>
    <w:rsid w:val="00ED536F"/>
    <w:rsid w:val="00ED715F"/>
    <w:rsid w:val="00EE016B"/>
    <w:rsid w:val="00EE7CD8"/>
    <w:rsid w:val="00EF37F6"/>
    <w:rsid w:val="00EF48CC"/>
    <w:rsid w:val="00F00801"/>
    <w:rsid w:val="00F21318"/>
    <w:rsid w:val="00F2488D"/>
    <w:rsid w:val="00F254F4"/>
    <w:rsid w:val="00F4503B"/>
    <w:rsid w:val="00F601A0"/>
    <w:rsid w:val="00F638EA"/>
    <w:rsid w:val="00F64608"/>
    <w:rsid w:val="00F6544D"/>
    <w:rsid w:val="00F712E9"/>
    <w:rsid w:val="00F73032"/>
    <w:rsid w:val="00F76EA2"/>
    <w:rsid w:val="00F848FC"/>
    <w:rsid w:val="00F906F6"/>
    <w:rsid w:val="00F90998"/>
    <w:rsid w:val="00F9282A"/>
    <w:rsid w:val="00F96BAD"/>
    <w:rsid w:val="00FA139D"/>
    <w:rsid w:val="00FA60F5"/>
    <w:rsid w:val="00FB0E84"/>
    <w:rsid w:val="00FC2405"/>
    <w:rsid w:val="00FC649E"/>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9337FB"/>
    <w:pPr>
      <w:ind w:left="720"/>
      <w:contextualSpacing/>
    </w:pPr>
  </w:style>
  <w:style w:type="character" w:styleId="CommentReference">
    <w:name w:val="annotation reference"/>
    <w:basedOn w:val="DefaultParagraphFont"/>
    <w:rsid w:val="009337FB"/>
    <w:rPr>
      <w:sz w:val="16"/>
      <w:szCs w:val="16"/>
    </w:rPr>
  </w:style>
  <w:style w:type="paragraph" w:styleId="CommentText">
    <w:name w:val="annotation text"/>
    <w:basedOn w:val="Normal"/>
    <w:link w:val="CommentTextChar"/>
    <w:rsid w:val="009337FB"/>
    <w:rPr>
      <w:sz w:val="20"/>
    </w:rPr>
  </w:style>
  <w:style w:type="character" w:customStyle="1" w:styleId="CommentTextChar">
    <w:name w:val="Comment Text Char"/>
    <w:basedOn w:val="DefaultParagraphFont"/>
    <w:link w:val="CommentText"/>
    <w:rsid w:val="009337FB"/>
  </w:style>
  <w:style w:type="paragraph" w:styleId="Caption">
    <w:name w:val="caption"/>
    <w:basedOn w:val="Normal"/>
    <w:next w:val="Normal"/>
    <w:unhideWhenUsed/>
    <w:qFormat/>
    <w:rsid w:val="009337FB"/>
    <w:pPr>
      <w:spacing w:before="0" w:after="200"/>
    </w:pPr>
    <w:rPr>
      <w:i/>
      <w:iCs/>
      <w:color w:val="44546A" w:themeColor="text2"/>
      <w:sz w:val="18"/>
      <w:szCs w:val="18"/>
    </w:rPr>
  </w:style>
  <w:style w:type="paragraph" w:styleId="CommentSubject">
    <w:name w:val="annotation subject"/>
    <w:basedOn w:val="CommentText"/>
    <w:next w:val="CommentText"/>
    <w:link w:val="CommentSubjectChar"/>
    <w:semiHidden/>
    <w:unhideWhenUsed/>
    <w:rsid w:val="004F0A75"/>
    <w:rPr>
      <w:b/>
      <w:bCs/>
    </w:rPr>
  </w:style>
  <w:style w:type="character" w:customStyle="1" w:styleId="CommentSubjectChar">
    <w:name w:val="Comment Subject Char"/>
    <w:basedOn w:val="CommentTextChar"/>
    <w:link w:val="CommentSubject"/>
    <w:semiHidden/>
    <w:rsid w:val="004F0A75"/>
    <w:rPr>
      <w:b/>
      <w:bCs/>
    </w:rPr>
  </w:style>
  <w:style w:type="character" w:styleId="UnresolvedMention">
    <w:name w:val="Unresolved Mention"/>
    <w:basedOn w:val="DefaultParagraphFont"/>
    <w:uiPriority w:val="99"/>
    <w:semiHidden/>
    <w:unhideWhenUsed/>
    <w:rsid w:val="006D61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tu.int/wftp3/av-arch/video-sit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www.mpeg.org/structure/technical-requirements/" TargetMode="External"/><Relationship Id="rId2" Type="http://schemas.openxmlformats.org/officeDocument/2006/relationships/numbering" Target="numbering.xml"/><Relationship Id="rId16" Type="http://schemas.openxmlformats.org/officeDocument/2006/relationships/hyperlink" Target="https://www.mpeg.org/structure/technical-requirement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lectropedia.org/" TargetMode="External"/><Relationship Id="rId5" Type="http://schemas.openxmlformats.org/officeDocument/2006/relationships/webSettings" Target="webSettings.xml"/><Relationship Id="rId15" Type="http://schemas.openxmlformats.org/officeDocument/2006/relationships/hyperlink" Target="https://jvet-experts.org/" TargetMode="External"/><Relationship Id="rId10" Type="http://schemas.openxmlformats.org/officeDocument/2006/relationships/hyperlink" Target="https://www.iso.org/ob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expert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9FD9D164-DE88-4A77-AD28-1FE579B3C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7</Pages>
  <Words>3072</Words>
  <Characters>17514</Characters>
  <Application>Microsoft Office Word</Application>
  <DocSecurity>0</DocSecurity>
  <Lines>145</Lines>
  <Paragraphs>41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20545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Christopher Hollmann</cp:lastModifiedBy>
  <cp:revision>35</cp:revision>
  <cp:lastPrinted>1900-01-01T07:59:00Z</cp:lastPrinted>
  <dcterms:created xsi:type="dcterms:W3CDTF">2022-12-13T17:54:00Z</dcterms:created>
  <dcterms:modified xsi:type="dcterms:W3CDTF">2023-01-02T12:41:00Z</dcterms:modified>
</cp:coreProperties>
</file>