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F8589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251658240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242">
                  <v:imagedata r:id="rId10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51658241">
                  <v:imagedata r:id="rId11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530CEB49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</w:t>
            </w:r>
            <w:r w:rsidR="003174FA">
              <w:rPr>
                <w:b/>
                <w:szCs w:val="22"/>
                <w:lang w:val="en-CA"/>
              </w:rPr>
              <w:t>9</w:t>
            </w:r>
          </w:p>
          <w:p w14:paraId="19908E82" w14:textId="7879F1BC" w:rsidR="00E61DAC" w:rsidRPr="005B217D" w:rsidRDefault="003174FA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28th Meeting</w:t>
            </w:r>
            <w:r>
              <w:rPr>
                <w:lang w:val="en-CA"/>
              </w:rPr>
              <w:t>, Mainz, DE, 20–28 October 2022</w:t>
            </w:r>
          </w:p>
        </w:tc>
        <w:tc>
          <w:tcPr>
            <w:tcW w:w="3168" w:type="dxa"/>
          </w:tcPr>
          <w:p w14:paraId="59B7E346" w14:textId="214BE93E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174FA">
              <w:rPr>
                <w:lang w:val="en-CA"/>
              </w:rPr>
              <w:t>AB</w:t>
            </w:r>
            <w:r w:rsidR="003174FA" w:rsidRPr="003174FA">
              <w:rPr>
                <w:highlight w:val="yellow"/>
                <w:lang w:val="en-CA"/>
              </w:rPr>
              <w:t>xxxx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FAB0DA1" w:rsidR="00E61DAC" w:rsidRPr="005B217D" w:rsidRDefault="00BD5D3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245CA7">
              <w:rPr>
                <w:b/>
                <w:szCs w:val="22"/>
                <w:lang w:val="en-CA"/>
              </w:rPr>
              <w:t>Non-Separable Primary Transform</w:t>
            </w:r>
            <w:r w:rsidR="000327FE">
              <w:rPr>
                <w:b/>
                <w:szCs w:val="22"/>
                <w:lang w:val="en-CA"/>
              </w:rPr>
              <w:t xml:space="preserve"> for Intra Coding</w:t>
            </w:r>
            <w:r w:rsidR="00245CA7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677141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3F9B2A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536AC02" w:rsidR="00E61DAC" w:rsidRPr="005B217D" w:rsidRDefault="000327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Patrick Garus, Muhammed Coban, Bappaditya Ray, Vadim Seregin, Marta Karczewicz (Qualcomm)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1F93B2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FE49CD">
              <w:rPr>
                <w:szCs w:val="22"/>
                <w:lang w:val="en-CA"/>
              </w:rPr>
              <w:t>{</w:t>
            </w:r>
            <w:r w:rsidR="000327FE">
              <w:rPr>
                <w:szCs w:val="22"/>
                <w:lang w:val="en-CA"/>
              </w:rPr>
              <w:t>pgarus</w:t>
            </w:r>
            <w:r w:rsidR="00FE49CD">
              <w:rPr>
                <w:szCs w:val="22"/>
                <w:lang w:val="en-CA"/>
              </w:rPr>
              <w:t>, mcoban, bray, vseregin, martak}</w:t>
            </w:r>
            <w:r w:rsidR="000327FE">
              <w:rPr>
                <w:szCs w:val="22"/>
                <w:lang w:val="en-CA"/>
              </w:rPr>
              <w:t>@qti.qualcomm.com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2890E0C" w:rsidR="00E61DAC" w:rsidRPr="005B217D" w:rsidRDefault="000327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D784A5B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E480C3" w14:textId="38597151" w:rsidR="00FE49CD" w:rsidRDefault="001D1DAE" w:rsidP="000D2BC4">
      <w:pPr>
        <w:rPr>
          <w:lang w:val="en-CA"/>
        </w:rPr>
      </w:pPr>
      <w:r>
        <w:rPr>
          <w:lang w:val="en-CA"/>
        </w:rPr>
        <w:t>This contribution proposes to utilize</w:t>
      </w:r>
      <w:r w:rsidR="000D2BC4">
        <w:rPr>
          <w:lang w:val="en-CA"/>
        </w:rPr>
        <w:t xml:space="preserve"> Non-Separable Primary Transforms (NSPTs) </w:t>
      </w:r>
      <w:r>
        <w:rPr>
          <w:lang w:val="en-CA"/>
        </w:rPr>
        <w:t>for certain block sizes instead</w:t>
      </w:r>
      <w:r w:rsidR="000D2BC4">
        <w:rPr>
          <w:lang w:val="en-CA"/>
        </w:rPr>
        <w:t xml:space="preserve"> of separable DCT-II + LFNST</w:t>
      </w:r>
      <w:r>
        <w:rPr>
          <w:lang w:val="en-CA"/>
        </w:rPr>
        <w:t>. In the proposed design, DCT-II+LFNST is replaced by NSPT for TB sizes 4x4, 4x8, 8x4 and 8x8</w:t>
      </w:r>
      <w:r w:rsidR="00FE49CD">
        <w:rPr>
          <w:lang w:val="en-CA"/>
        </w:rPr>
        <w:t xml:space="preserve">. </w:t>
      </w:r>
      <w:r w:rsidR="00F57B7B">
        <w:rPr>
          <w:lang w:val="en-CA"/>
        </w:rPr>
        <w:t xml:space="preserve">The NSPT follow the design of LFNST for each block size, </w:t>
      </w:r>
      <w:r w:rsidR="00F57B7B" w:rsidRPr="00F57B7B">
        <w:rPr>
          <w:i/>
          <w:iCs/>
          <w:lang w:val="en-CA"/>
        </w:rPr>
        <w:t>i.e.</w:t>
      </w:r>
      <w:r w:rsidR="00F57B7B">
        <w:rPr>
          <w:lang w:val="en-CA"/>
        </w:rPr>
        <w:t xml:space="preserve"> 35 transform sets depending on the intra mode and 3 candidates. </w:t>
      </w:r>
    </w:p>
    <w:p w14:paraId="4AC96CAF" w14:textId="43ED9765" w:rsidR="000D2BC4" w:rsidRDefault="00FE49CD" w:rsidP="000D2BC4">
      <w:pPr>
        <w:rPr>
          <w:lang w:val="en-CA"/>
        </w:rPr>
      </w:pPr>
      <w:r>
        <w:rPr>
          <w:lang w:val="en-CA"/>
        </w:rPr>
        <w:t>The proposed method was implemented on top of ECM-6.0 and provide the</w:t>
      </w:r>
      <w:r w:rsidR="00217FDB">
        <w:rPr>
          <w:lang w:val="en-CA"/>
        </w:rPr>
        <w:t xml:space="preserve">se </w:t>
      </w:r>
      <w:r>
        <w:rPr>
          <w:lang w:val="en-CA"/>
        </w:rPr>
        <w:t>results</w:t>
      </w:r>
      <w:r w:rsidR="00217FDB">
        <w:rPr>
          <w:lang w:val="en-CA"/>
        </w:rPr>
        <w:t xml:space="preserve"> following the common test conditions</w:t>
      </w:r>
      <w:r w:rsidR="005B14B2">
        <w:rPr>
          <w:lang w:val="en-CA"/>
        </w:rPr>
        <w:t xml:space="preserve"> [2]</w:t>
      </w:r>
      <w:r>
        <w:rPr>
          <w:lang w:val="en-CA"/>
        </w:rPr>
        <w:t>:</w:t>
      </w:r>
    </w:p>
    <w:p w14:paraId="084EED0E" w14:textId="227567A1" w:rsidR="00217FDB" w:rsidRPr="00217FDB" w:rsidRDefault="00217FDB" w:rsidP="00B774FD">
      <w:r w:rsidRPr="002A14D4">
        <w:rPr>
          <w:highlight w:val="yellow"/>
          <w:lang w:val="en-CA"/>
        </w:rPr>
        <w:t>AI</w:t>
      </w:r>
      <w:r w:rsidRPr="00217FDB">
        <w:rPr>
          <w:highlight w:val="yellow"/>
          <w:lang w:val="en-CA"/>
        </w:rPr>
        <w:t>: -</w:t>
      </w:r>
      <w:r w:rsidR="00A3562F">
        <w:rPr>
          <w:highlight w:val="yellow"/>
          <w:lang w:val="en-CA"/>
        </w:rPr>
        <w:t>x</w:t>
      </w:r>
      <w:r w:rsidRPr="00217FDB">
        <w:rPr>
          <w:highlight w:val="yellow"/>
          <w:lang w:val="en-CA"/>
        </w:rPr>
        <w:t>.xx% (Y), -</w:t>
      </w:r>
      <w:r w:rsidR="00A3562F">
        <w:rPr>
          <w:highlight w:val="yellow"/>
          <w:lang w:val="en-CA"/>
        </w:rPr>
        <w:t>x</w:t>
      </w:r>
      <w:r w:rsidRPr="00217FDB">
        <w:rPr>
          <w:highlight w:val="yellow"/>
          <w:lang w:val="en-CA"/>
        </w:rPr>
        <w:t xml:space="preserve">.xx% (U), -0.xx % (V), </w:t>
      </w:r>
      <w:r w:rsidR="00345497">
        <w:rPr>
          <w:highlight w:val="yellow"/>
          <w:lang w:val="en-CA"/>
        </w:rPr>
        <w:t>1</w:t>
      </w:r>
      <w:r w:rsidRPr="00217FDB">
        <w:rPr>
          <w:highlight w:val="yellow"/>
          <w:lang w:val="en-CA"/>
        </w:rPr>
        <w:t>xx% (EncT), 1xx% (DecT).</w:t>
      </w:r>
      <w:r w:rsidRPr="00217FDB">
        <w:rPr>
          <w:highlight w:val="yellow"/>
        </w:rPr>
        <w:t> </w:t>
      </w:r>
    </w:p>
    <w:p w14:paraId="77996CEC" w14:textId="77777777" w:rsidR="00FE49CD" w:rsidRPr="00217FDB" w:rsidRDefault="00FE49CD" w:rsidP="000D2BC4"/>
    <w:p w14:paraId="7D2AC1F0" w14:textId="3A2BB7C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2BD4B143" w:rsidR="001F2594" w:rsidRDefault="00315580" w:rsidP="009234A5">
      <w:pPr>
        <w:rPr>
          <w:szCs w:val="22"/>
          <w:lang w:val="en-CA"/>
        </w:rPr>
      </w:pPr>
      <w:r>
        <w:rPr>
          <w:szCs w:val="22"/>
          <w:lang w:val="en-CA"/>
        </w:rPr>
        <w:t>In ECM-6.0</w:t>
      </w:r>
      <w:r w:rsidR="005B14B2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>, LFNST can be applied together with separable DCT-II as the primary transform. Three classes of LFNST are supported, which are applied on the following TB sizes:</w:t>
      </w:r>
    </w:p>
    <w:p w14:paraId="57D4DBA7" w14:textId="342A84A2" w:rsidR="00315580" w:rsidRPr="009C7367" w:rsidRDefault="00315580" w:rsidP="00315580">
      <w:pPr>
        <w:pStyle w:val="ListParagraph"/>
        <w:numPr>
          <w:ilvl w:val="0"/>
          <w:numId w:val="14"/>
        </w:numPr>
        <w:rPr>
          <w:b w:val="0"/>
        </w:rPr>
      </w:pPr>
      <w:r w:rsidRPr="009C7367">
        <w:rPr>
          <w:b w:val="0"/>
        </w:rPr>
        <w:t xml:space="preserve">LFNST4 is applied on blocks of size </w:t>
      </w:r>
      <w:r w:rsidRPr="009C7367">
        <w:rPr>
          <w:b w:val="0"/>
          <w:lang w:val="en-CA" w:eastAsia="ko-KR"/>
        </w:rPr>
        <w:t>4xN/Nx4 (N</w:t>
      </w:r>
      <w:r w:rsidRPr="00315580">
        <w:rPr>
          <w:b w:val="0"/>
          <w:lang w:val="en-CA" w:eastAsia="ko-KR"/>
        </w:rPr>
        <w:fldChar w:fldCharType="begin"/>
      </w:r>
      <w:r w:rsidRPr="00315580">
        <w:rPr>
          <w:b w:val="0"/>
          <w:lang w:val="en-CA" w:eastAsia="ko-KR"/>
        </w:rPr>
        <w:instrText xml:space="preserve"> QUOTE </w:instrText>
      </w:r>
      <w:r w:rsidR="00F8589D">
        <w:rPr>
          <w:position w:val="-6"/>
        </w:rPr>
        <w:pict w14:anchorId="2AD6FFD9">
          <v:shape id="_x0000_i1025" type="#_x0000_t75" style="width:9.15pt;height:20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327FE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D1BAA&quot;/&gt;&lt;wsp:rsid wsp:val=&quot;000D2BC4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1DAE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45CA7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5580&quot;/&gt;&lt;wsp:rsid wsp:val=&quot;003174FA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C0B44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60D54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57B7B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49CD&quot;/&gt;&lt;wsp:rsid wsp:val=&quot;00FE595C&quot;/&gt;&lt;wsp:rsid wsp:val=&quot;00FF0CE3&quot;/&gt;&lt;/wsp:rsids&gt;&lt;/w:docPr&gt;&lt;w:body&gt;&lt;wx:sect&gt;&lt;w:p wsp:rsidR=&quot;00000000&quot; wsp:rsidRDefault=&quot;006C0B44&quot; wsp:rsidP=&quot;006C0B44&quot;&gt;&lt;m:oMathPara&gt;&lt;m:oMath&gt;&lt;m:r&gt;&lt;m:rPr&gt;&lt;m:sty m:val=&quot;p&quot;/&gt;&lt;/m:rPr&gt;&lt;w:rPr&gt;&lt;w:rFonts w:ascii=&quot;Cambria Math&quot; w:h-ansi=&quot;Cambria Math&quot;/&gt;&lt;wx:font wx:val=&quot;Cambria Math&quot;/&gt;&lt;w:lang w:val=&quot;EN-CA&quot; w:fareast=&quot;KO&quot;/&gt;&lt;/w:rPr&gt;&lt;m:t&gt;â‰¥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315580">
        <w:rPr>
          <w:b w:val="0"/>
          <w:lang w:val="en-CA" w:eastAsia="ko-KR"/>
        </w:rPr>
        <w:instrText xml:space="preserve"> </w:instrText>
      </w:r>
      <w:r w:rsidRPr="00315580">
        <w:rPr>
          <w:b w:val="0"/>
          <w:lang w:val="en-CA" w:eastAsia="ko-KR"/>
        </w:rPr>
        <w:fldChar w:fldCharType="separate"/>
      </w:r>
      <w:r w:rsidR="00F8589D">
        <w:rPr>
          <w:position w:val="-6"/>
        </w:rPr>
        <w:pict w14:anchorId="4484C29B">
          <v:shape id="_x0000_i1026" type="#_x0000_t75" style="width:9.15pt;height:20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327FE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D1BAA&quot;/&gt;&lt;wsp:rsid wsp:val=&quot;000D2BC4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1DAE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45CA7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5580&quot;/&gt;&lt;wsp:rsid wsp:val=&quot;003174FA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C0B44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60D54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57B7B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49CD&quot;/&gt;&lt;wsp:rsid wsp:val=&quot;00FE595C&quot;/&gt;&lt;wsp:rsid wsp:val=&quot;00FF0CE3&quot;/&gt;&lt;/wsp:rsids&gt;&lt;/w:docPr&gt;&lt;w:body&gt;&lt;wx:sect&gt;&lt;w:p wsp:rsidR=&quot;00000000&quot; wsp:rsidRDefault=&quot;006C0B44&quot; wsp:rsidP=&quot;006C0B44&quot;&gt;&lt;m:oMathPara&gt;&lt;m:oMath&gt;&lt;m:r&gt;&lt;m:rPr&gt;&lt;m:sty m:val=&quot;p&quot;/&gt;&lt;/m:rPr&gt;&lt;w:rPr&gt;&lt;w:rFonts w:ascii=&quot;Cambria Math&quot; w:h-ansi=&quot;Cambria Math&quot;/&gt;&lt;wx:font wx:val=&quot;Cambria Math&quot;/&gt;&lt;w:lang w:val=&quot;EN-CA&quot; w:fareast=&quot;KO&quot;/&gt;&lt;/w:rPr&gt;&lt;m:t&gt;â‰¥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315580">
        <w:rPr>
          <w:b w:val="0"/>
          <w:lang w:val="en-CA" w:eastAsia="ko-KR"/>
        </w:rPr>
        <w:fldChar w:fldCharType="end"/>
      </w:r>
      <w:r w:rsidRPr="009C7367">
        <w:rPr>
          <w:b w:val="0"/>
          <w:lang w:val="en-CA" w:eastAsia="ko-KR"/>
        </w:rPr>
        <w:t>4)</w:t>
      </w:r>
    </w:p>
    <w:p w14:paraId="1BFB7042" w14:textId="34BD400C" w:rsidR="00315580" w:rsidRPr="009C7367" w:rsidRDefault="00315580" w:rsidP="00315580">
      <w:pPr>
        <w:pStyle w:val="ListParagraph"/>
        <w:numPr>
          <w:ilvl w:val="0"/>
          <w:numId w:val="14"/>
        </w:numPr>
        <w:rPr>
          <w:b w:val="0"/>
        </w:rPr>
      </w:pPr>
      <w:r w:rsidRPr="009C7367">
        <w:rPr>
          <w:b w:val="0"/>
        </w:rPr>
        <w:t xml:space="preserve">LFNST8 is applied on blocks of size </w:t>
      </w:r>
      <w:r w:rsidRPr="009C7367">
        <w:rPr>
          <w:b w:val="0"/>
          <w:lang w:val="en-CA" w:eastAsia="ko-KR"/>
        </w:rPr>
        <w:t>8xN/Nx8 (N</w:t>
      </w:r>
      <w:r w:rsidRPr="00315580">
        <w:rPr>
          <w:b w:val="0"/>
          <w:lang w:val="en-CA" w:eastAsia="ko-KR"/>
        </w:rPr>
        <w:fldChar w:fldCharType="begin"/>
      </w:r>
      <w:r w:rsidRPr="00315580">
        <w:rPr>
          <w:b w:val="0"/>
          <w:lang w:val="en-CA" w:eastAsia="ko-KR"/>
        </w:rPr>
        <w:instrText xml:space="preserve"> QUOTE </w:instrText>
      </w:r>
      <w:r w:rsidR="00F8589D">
        <w:rPr>
          <w:position w:val="-6"/>
        </w:rPr>
        <w:pict w14:anchorId="34A447DF">
          <v:shape id="_x0000_i1027" type="#_x0000_t75" style="width:9.15pt;height:20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327FE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D1BAA&quot;/&gt;&lt;wsp:rsid wsp:val=&quot;000D2BC4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1DAE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45CA7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5580&quot;/&gt;&lt;wsp:rsid wsp:val=&quot;003174FA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C7E94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60D54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57B7B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49CD&quot;/&gt;&lt;wsp:rsid wsp:val=&quot;00FE595C&quot;/&gt;&lt;wsp:rsid wsp:val=&quot;00FF0CE3&quot;/&gt;&lt;/wsp:rsids&gt;&lt;/w:docPr&gt;&lt;w:body&gt;&lt;wx:sect&gt;&lt;w:p wsp:rsidR=&quot;00000000&quot; wsp:rsidRDefault=&quot;004C7E94&quot; wsp:rsidP=&quot;004C7E94&quot;&gt;&lt;m:oMathPara&gt;&lt;m:oMath&gt;&lt;m:r&gt;&lt;m:rPr&gt;&lt;m:sty m:val=&quot;p&quot;/&gt;&lt;/m:rPr&gt;&lt;w:rPr&gt;&lt;w:rFonts w:ascii=&quot;Cambria Math&quot; w:h-ansi=&quot;Cambria Math&quot;/&gt;&lt;wx:font wx:val=&quot;Cambria Math&quot;/&gt;&lt;w:lang w:val=&quot;EN-CA&quot; w:fareast=&quot;KO&quot;/&gt;&lt;/w:rPr&gt;&lt;m:t&gt;â‰¥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315580">
        <w:rPr>
          <w:b w:val="0"/>
          <w:lang w:val="en-CA" w:eastAsia="ko-KR"/>
        </w:rPr>
        <w:instrText xml:space="preserve"> </w:instrText>
      </w:r>
      <w:r w:rsidRPr="00315580">
        <w:rPr>
          <w:b w:val="0"/>
          <w:lang w:val="en-CA" w:eastAsia="ko-KR"/>
        </w:rPr>
        <w:fldChar w:fldCharType="separate"/>
      </w:r>
      <w:r w:rsidR="00F8589D">
        <w:rPr>
          <w:position w:val="-6"/>
        </w:rPr>
        <w:pict w14:anchorId="0D634791">
          <v:shape id="_x0000_i1028" type="#_x0000_t75" style="width:9.15pt;height:20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327FE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D1BAA&quot;/&gt;&lt;wsp:rsid wsp:val=&quot;000D2BC4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1DAE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45CA7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5580&quot;/&gt;&lt;wsp:rsid wsp:val=&quot;003174FA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C7E94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60D54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57B7B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49CD&quot;/&gt;&lt;wsp:rsid wsp:val=&quot;00FE595C&quot;/&gt;&lt;wsp:rsid wsp:val=&quot;00FF0CE3&quot;/&gt;&lt;/wsp:rsids&gt;&lt;/w:docPr&gt;&lt;w:body&gt;&lt;wx:sect&gt;&lt;w:p wsp:rsidR=&quot;00000000&quot; wsp:rsidRDefault=&quot;004C7E94&quot; wsp:rsidP=&quot;004C7E94&quot;&gt;&lt;m:oMathPara&gt;&lt;m:oMath&gt;&lt;m:r&gt;&lt;m:rPr&gt;&lt;m:sty m:val=&quot;p&quot;/&gt;&lt;/m:rPr&gt;&lt;w:rPr&gt;&lt;w:rFonts w:ascii=&quot;Cambria Math&quot; w:h-ansi=&quot;Cambria Math&quot;/&gt;&lt;wx:font wx:val=&quot;Cambria Math&quot;/&gt;&lt;w:lang w:val=&quot;EN-CA&quot; w:fareast=&quot;KO&quot;/&gt;&lt;/w:rPr&gt;&lt;m:t&gt;â‰¥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315580">
        <w:rPr>
          <w:b w:val="0"/>
          <w:lang w:val="en-CA" w:eastAsia="ko-KR"/>
        </w:rPr>
        <w:fldChar w:fldCharType="end"/>
      </w:r>
      <w:r w:rsidRPr="009C7367">
        <w:rPr>
          <w:b w:val="0"/>
          <w:lang w:val="en-CA" w:eastAsia="ko-KR"/>
        </w:rPr>
        <w:t>8)</w:t>
      </w:r>
    </w:p>
    <w:p w14:paraId="180E5E9C" w14:textId="2882C956" w:rsidR="00315580" w:rsidRPr="00315580" w:rsidRDefault="00315580" w:rsidP="00315580">
      <w:pPr>
        <w:pStyle w:val="ListParagraph"/>
        <w:numPr>
          <w:ilvl w:val="0"/>
          <w:numId w:val="14"/>
        </w:numPr>
        <w:rPr>
          <w:b w:val="0"/>
        </w:rPr>
      </w:pPr>
      <w:r w:rsidRPr="009C7367">
        <w:rPr>
          <w:b w:val="0"/>
        </w:rPr>
        <w:t xml:space="preserve">LFNST16 is applied on blocks of size </w:t>
      </w:r>
      <w:r w:rsidRPr="009C7367">
        <w:rPr>
          <w:b w:val="0"/>
          <w:lang w:val="en-CA" w:eastAsia="ko-KR"/>
        </w:rPr>
        <w:t>MxN (M, N</w:t>
      </w:r>
      <w:r w:rsidRPr="00315580">
        <w:rPr>
          <w:b w:val="0"/>
          <w:lang w:val="en-CA" w:eastAsia="ko-KR"/>
        </w:rPr>
        <w:fldChar w:fldCharType="begin"/>
      </w:r>
      <w:r w:rsidRPr="00315580">
        <w:rPr>
          <w:b w:val="0"/>
          <w:lang w:val="en-CA" w:eastAsia="ko-KR"/>
        </w:rPr>
        <w:instrText xml:space="preserve"> QUOTE </w:instrText>
      </w:r>
      <w:r w:rsidR="00F8589D">
        <w:rPr>
          <w:position w:val="-6"/>
        </w:rPr>
        <w:pict w14:anchorId="0FC9E78A">
          <v:shape id="_x0000_i1029" type="#_x0000_t75" style="width:9.15pt;height:20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327FE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D1BAA&quot;/&gt;&lt;wsp:rsid wsp:val=&quot;000D2BC4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1DAE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45CA7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5580&quot;/&gt;&lt;wsp:rsid wsp:val=&quot;003174FA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C3A81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60D54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57B7B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49CD&quot;/&gt;&lt;wsp:rsid wsp:val=&quot;00FE595C&quot;/&gt;&lt;wsp:rsid wsp:val=&quot;00FF0CE3&quot;/&gt;&lt;/wsp:rsids&gt;&lt;/w:docPr&gt;&lt;w:body&gt;&lt;wx:sect&gt;&lt;w:p wsp:rsidR=&quot;00000000&quot; wsp:rsidRDefault=&quot;008C3A81&quot; wsp:rsidP=&quot;008C3A81&quot;&gt;&lt;m:oMathPara&gt;&lt;m:oMath&gt;&lt;m:r&gt;&lt;m:rPr&gt;&lt;m:sty m:val=&quot;p&quot;/&gt;&lt;/m:rPr&gt;&lt;w:rPr&gt;&lt;w:rFonts w:ascii=&quot;Cambria Math&quot; w:h-ansi=&quot;Cambria Math&quot;/&gt;&lt;wx:font wx:val=&quot;Cambria Math&quot;/&gt;&lt;w:lang w:val=&quot;EN-CA&quot; w:fareast=&quot;KO&quot;/&gt;&lt;/w:rPr&gt;&lt;m:t&gt;â‰¥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315580">
        <w:rPr>
          <w:b w:val="0"/>
          <w:lang w:val="en-CA" w:eastAsia="ko-KR"/>
        </w:rPr>
        <w:instrText xml:space="preserve"> </w:instrText>
      </w:r>
      <w:r w:rsidRPr="00315580">
        <w:rPr>
          <w:b w:val="0"/>
          <w:lang w:val="en-CA" w:eastAsia="ko-KR"/>
        </w:rPr>
        <w:fldChar w:fldCharType="separate"/>
      </w:r>
      <w:r w:rsidR="00F8589D">
        <w:rPr>
          <w:position w:val="-6"/>
        </w:rPr>
        <w:pict w14:anchorId="38B98623">
          <v:shape id="_x0000_i1030" type="#_x0000_t75" style="width:9.15pt;height:20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327FE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D1BAA&quot;/&gt;&lt;wsp:rsid wsp:val=&quot;000D2BC4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1DAE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45CA7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5580&quot;/&gt;&lt;wsp:rsid wsp:val=&quot;003174FA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C3A81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60D54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57B7B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49CD&quot;/&gt;&lt;wsp:rsid wsp:val=&quot;00FE595C&quot;/&gt;&lt;wsp:rsid wsp:val=&quot;00FF0CE3&quot;/&gt;&lt;/wsp:rsids&gt;&lt;/w:docPr&gt;&lt;w:body&gt;&lt;wx:sect&gt;&lt;w:p wsp:rsidR=&quot;00000000&quot; wsp:rsidRDefault=&quot;008C3A81&quot; wsp:rsidP=&quot;008C3A81&quot;&gt;&lt;m:oMathPara&gt;&lt;m:oMath&gt;&lt;m:r&gt;&lt;m:rPr&gt;&lt;m:sty m:val=&quot;p&quot;/&gt;&lt;/m:rPr&gt;&lt;w:rPr&gt;&lt;w:rFonts w:ascii=&quot;Cambria Math&quot; w:h-ansi=&quot;Cambria Math&quot;/&gt;&lt;wx:font wx:val=&quot;Cambria Math&quot;/&gt;&lt;w:lang w:val=&quot;EN-CA&quot; w:fareast=&quot;KO&quot;/&gt;&lt;/w:rPr&gt;&lt;m:t&gt;â‰¥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315580">
        <w:rPr>
          <w:b w:val="0"/>
          <w:lang w:val="en-CA" w:eastAsia="ko-KR"/>
        </w:rPr>
        <w:fldChar w:fldCharType="end"/>
      </w:r>
      <w:r w:rsidRPr="009C7367">
        <w:rPr>
          <w:b w:val="0"/>
          <w:lang w:val="en-CA" w:eastAsia="ko-KR"/>
        </w:rPr>
        <w:t>16)</w:t>
      </w:r>
    </w:p>
    <w:p w14:paraId="5D031E5C" w14:textId="3F819AE6" w:rsidR="00301458" w:rsidRDefault="00600719" w:rsidP="00CC531C">
      <w:pPr>
        <w:pStyle w:val="ListParagraph"/>
        <w:jc w:val="both"/>
        <w:rPr>
          <w:b w:val="0"/>
        </w:rPr>
      </w:pPr>
      <w:r>
        <w:rPr>
          <w:b w:val="0"/>
        </w:rPr>
        <w:t xml:space="preserve">Non-separable transforms have the potential to efficiently decorrelate directional patterns at the cost of large kernel sizes. LFNST is a non-separable </w:t>
      </w:r>
      <w:r w:rsidR="00301458">
        <w:rPr>
          <w:b w:val="0"/>
        </w:rPr>
        <w:t xml:space="preserve">secondary </w:t>
      </w:r>
      <w:r>
        <w:rPr>
          <w:b w:val="0"/>
        </w:rPr>
        <w:t xml:space="preserve">transform applied on the DCT-II coefficients, which </w:t>
      </w:r>
      <w:r w:rsidR="003D3BA4">
        <w:rPr>
          <w:b w:val="0"/>
        </w:rPr>
        <w:t>is particularly</w:t>
      </w:r>
      <w:r w:rsidR="00301458">
        <w:rPr>
          <w:b w:val="0"/>
        </w:rPr>
        <w:t xml:space="preserve"> beneficial in cases where separable DCT-II cannot decorrelate the residual data well. </w:t>
      </w:r>
      <w:r w:rsidR="003D3BA4">
        <w:rPr>
          <w:b w:val="0"/>
        </w:rPr>
        <w:t>In these cases however, the DCT-II step may be omitted entirely and instead, NSPT may be used directly on the residual data. The potential of NSPT in ECM has been recently shown using sequence-based training and by explicitly signaling the usage of NSPT [</w:t>
      </w:r>
      <w:r w:rsidR="005B14B2">
        <w:rPr>
          <w:b w:val="0"/>
        </w:rPr>
        <w:t>3</w:t>
      </w:r>
      <w:r w:rsidR="003D3BA4">
        <w:rPr>
          <w:b w:val="0"/>
        </w:rPr>
        <w:t xml:space="preserve">]. </w:t>
      </w:r>
    </w:p>
    <w:p w14:paraId="67C2F425" w14:textId="21E96D6E" w:rsidR="00600719" w:rsidRDefault="00600719" w:rsidP="00600719">
      <w:pPr>
        <w:pStyle w:val="Heading1"/>
      </w:pPr>
      <w:r>
        <w:lastRenderedPageBreak/>
        <w:t>Proposal</w:t>
      </w:r>
    </w:p>
    <w:p w14:paraId="1317D2A1" w14:textId="75A45D61" w:rsidR="00301458" w:rsidRDefault="00301458" w:rsidP="00301458">
      <w:r>
        <w:t xml:space="preserve">This contribution proposes to </w:t>
      </w:r>
      <w:r w:rsidR="00C33C47">
        <w:t>replace DCT-II+LFNST by</w:t>
      </w:r>
      <w:r>
        <w:t xml:space="preserve"> NSPT for</w:t>
      </w:r>
      <w:r w:rsidR="003D3BA4">
        <w:t xml:space="preserve"> the block sizes 4x4, 4x8, 8x4 and 8x8</w:t>
      </w:r>
      <w:r w:rsidR="00C33C47">
        <w:t xml:space="preserve"> as shown in Fig. 1</w:t>
      </w:r>
      <w:r w:rsidR="003D3BA4">
        <w:t>.</w:t>
      </w:r>
      <w:r w:rsidR="00C33C47">
        <w:t xml:space="preserve"> Consequently, LFNST4 and LFNST8 will not be tested for these block sizes. However, they are still used for </w:t>
      </w:r>
      <w:r w:rsidR="0046290C">
        <w:t>larger</w:t>
      </w:r>
      <w:r w:rsidR="00C33C47">
        <w:t xml:space="preserve"> block sizes and are not removed in our design. </w:t>
      </w:r>
      <w:r w:rsidR="0046290C">
        <w:t>The NSPTs can therefore be considered an extension of the DCT-II+LFNST design.</w:t>
      </w:r>
      <w:r>
        <w:t xml:space="preserve"> </w:t>
      </w:r>
    </w:p>
    <w:p w14:paraId="0BB549A5" w14:textId="44D6E3F5" w:rsidR="00950E5E" w:rsidRDefault="00950E5E" w:rsidP="00301458"/>
    <w:p w14:paraId="2CFC31CC" w14:textId="77777777" w:rsidR="00950E5E" w:rsidRDefault="00F8589D" w:rsidP="00950E5E">
      <w:pPr>
        <w:keepNext/>
        <w:jc w:val="center"/>
      </w:pPr>
      <w:r>
        <w:pict w14:anchorId="2B046976">
          <v:shape id="Picture 1049" o:spid="_x0000_i1031" type="#_x0000_t75" style="width:264.3pt;height:248.9pt;visibility:visible">
            <v:imagedata r:id="rId13" o:title=""/>
          </v:shape>
        </w:pict>
      </w:r>
    </w:p>
    <w:p w14:paraId="02F3FD82" w14:textId="3008900C" w:rsidR="00950E5E" w:rsidRDefault="00950E5E" w:rsidP="00950E5E">
      <w:pPr>
        <w:pStyle w:val="Caption"/>
        <w:jc w:val="center"/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: Proposed design utilizing NSPT &amp; LFNST.</w:t>
      </w:r>
    </w:p>
    <w:p w14:paraId="36AF9E8B" w14:textId="38CC9EE6" w:rsidR="00950E5E" w:rsidRDefault="00CF741E" w:rsidP="00301458">
      <w:r>
        <w:t xml:space="preserve">The NSPTs in this proposal follow the design of LFNST, </w:t>
      </w:r>
      <w:r w:rsidRPr="00282A91">
        <w:rPr>
          <w:lang w:val="en-CA"/>
        </w:rPr>
        <w:t>i.e.</w:t>
      </w:r>
      <w:r>
        <w:t xml:space="preserve"> 3 candidates and 35 sets, chosen based on the intra mode.</w:t>
      </w:r>
      <w:r w:rsidR="00FB09C5">
        <w:t xml:space="preserve"> The kernel sizes are as follows:</w:t>
      </w:r>
    </w:p>
    <w:p w14:paraId="1CF8B406" w14:textId="0A29960B" w:rsidR="00FB09C5" w:rsidRDefault="00FB09C5" w:rsidP="00FB09C5">
      <w:pPr>
        <w:numPr>
          <w:ilvl w:val="0"/>
          <w:numId w:val="15"/>
        </w:numPr>
      </w:pPr>
      <w:r>
        <w:t>NSPT4x4: 16x16</w:t>
      </w:r>
    </w:p>
    <w:p w14:paraId="7716ABE6" w14:textId="3BDC483A" w:rsidR="00FB09C5" w:rsidRDefault="00FB09C5" w:rsidP="00FB09C5">
      <w:pPr>
        <w:numPr>
          <w:ilvl w:val="0"/>
          <w:numId w:val="15"/>
        </w:numPr>
      </w:pPr>
      <w:r>
        <w:t>NSPT4x8 / NSPT8x4: 32x20</w:t>
      </w:r>
    </w:p>
    <w:p w14:paraId="0CCBABF2" w14:textId="786DDF1D" w:rsidR="00FB09C5" w:rsidRDefault="00FB09C5" w:rsidP="00FB09C5">
      <w:pPr>
        <w:numPr>
          <w:ilvl w:val="0"/>
          <w:numId w:val="15"/>
        </w:numPr>
      </w:pPr>
      <w:r>
        <w:t>NSPT8x8: 64x32</w:t>
      </w:r>
    </w:p>
    <w:p w14:paraId="07180B86" w14:textId="524C4F5D" w:rsidR="00FB09C5" w:rsidRDefault="00FB09C5" w:rsidP="00FB09C5">
      <w:r>
        <w:t xml:space="preserve">Therefore, 12 and 32 coefficients are zeroed-out for NSPT4x8/NSPT8x4 and NSPT8x8 respectively. </w:t>
      </w:r>
    </w:p>
    <w:p w14:paraId="548D88B0" w14:textId="54C1A2F9" w:rsidR="003B74FD" w:rsidRDefault="003B74FD" w:rsidP="00FB09C5"/>
    <w:p w14:paraId="23961EE6" w14:textId="512C1B5F" w:rsidR="003B74FD" w:rsidRDefault="003B74FD" w:rsidP="00FB09C5"/>
    <w:p w14:paraId="2422DFBC" w14:textId="68EDE910" w:rsidR="003B74FD" w:rsidRDefault="003B74FD" w:rsidP="00FB09C5"/>
    <w:p w14:paraId="0A130CBE" w14:textId="17DC8727" w:rsidR="003B74FD" w:rsidRDefault="003B74FD" w:rsidP="00FB09C5"/>
    <w:p w14:paraId="0239AA81" w14:textId="794EC757" w:rsidR="003B74FD" w:rsidRDefault="003B74FD" w:rsidP="00FB09C5"/>
    <w:p w14:paraId="5E424273" w14:textId="2EFC31A3" w:rsidR="003B74FD" w:rsidRDefault="003B74FD" w:rsidP="00FB09C5"/>
    <w:p w14:paraId="1C08F75C" w14:textId="1F06404B" w:rsidR="003B74FD" w:rsidRDefault="003B74FD" w:rsidP="00FB09C5"/>
    <w:p w14:paraId="4DDD35BE" w14:textId="3A639237" w:rsidR="003B74FD" w:rsidRDefault="003B74FD" w:rsidP="00FB09C5"/>
    <w:p w14:paraId="18ED19CE" w14:textId="5B03B4CC" w:rsidR="003B74FD" w:rsidRDefault="003B74FD" w:rsidP="00FB09C5"/>
    <w:p w14:paraId="383BE275" w14:textId="77777777" w:rsidR="003B74FD" w:rsidRPr="00301458" w:rsidRDefault="003B74FD" w:rsidP="00FB09C5"/>
    <w:p w14:paraId="5F0CF8E4" w14:textId="72E56215" w:rsidR="001F2594" w:rsidRDefault="00F57B7B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Test Results</w:t>
      </w:r>
    </w:p>
    <w:p w14:paraId="09C17136" w14:textId="3E6657FA" w:rsidR="00E04B70" w:rsidRDefault="00F57B7B" w:rsidP="003B74FD">
      <w:pPr>
        <w:rPr>
          <w:szCs w:val="22"/>
          <w:lang w:val="en-CA"/>
        </w:rPr>
      </w:pPr>
      <w:r w:rsidRPr="2B4D2CFA">
        <w:rPr>
          <w:lang w:val="en-CA"/>
        </w:rPr>
        <w:t>The experiments were performed based on ECM-6.0 software following JVET common test conditions [</w:t>
      </w:r>
      <w:r w:rsidR="005B14B2" w:rsidRPr="2B4D2CFA">
        <w:rPr>
          <w:lang w:val="en-CA"/>
        </w:rPr>
        <w:t>2</w:t>
      </w:r>
      <w:r w:rsidRPr="2B4D2CFA">
        <w:rPr>
          <w:lang w:val="en-CA"/>
        </w:rPr>
        <w:t xml:space="preserve">]. </w:t>
      </w:r>
      <w:r w:rsidR="0096577C">
        <w:rPr>
          <w:lang w:val="en-CA"/>
        </w:rPr>
        <w:t>Encoding and decoding times are not accurate.</w:t>
      </w:r>
      <w:r w:rsidR="003B74FD">
        <w:rPr>
          <w:szCs w:val="22"/>
          <w:lang w:val="en-CA"/>
        </w:rPr>
        <w:t xml:space="preserve"> 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3B74FD" w:rsidRPr="003B74FD" w14:paraId="24011D71" w14:textId="77777777" w:rsidTr="00481F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C27CC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FF94EC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3B74FD" w:rsidRPr="003B74FD" w14:paraId="4DEA0303" w14:textId="77777777" w:rsidTr="00481F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34DB1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5870BF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A125D4" w:rsidRPr="003B74FD" w14:paraId="4CED4037" w14:textId="77777777" w:rsidTr="00481F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269B3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DC92D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B9252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93EDC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D6D7D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E4014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B74FD" w:rsidRPr="003B74FD" w14:paraId="3DADEBA3" w14:textId="77777777" w:rsidTr="00481F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56F0C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1FCDE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EC4DD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32190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B4B88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D7F6B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A125D4" w:rsidRPr="003B74FD" w14:paraId="14AABE2C" w14:textId="77777777" w:rsidTr="00481F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595CB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074D3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E8198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E6DE0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F30E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E4145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125D4" w:rsidRPr="003B74FD" w14:paraId="5142A6F4" w14:textId="77777777" w:rsidTr="00481F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E6A1C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9A2FD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EB6A1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0F57D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67C53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C53AB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125D4" w:rsidRPr="003B74FD" w14:paraId="69F96C6D" w14:textId="77777777" w:rsidTr="00481F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BC4B2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5A347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5A0A1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FFF0F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88944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6ACA0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</w:tr>
      <w:tr w:rsidR="00A125D4" w:rsidRPr="003B74FD" w14:paraId="094BE6C7" w14:textId="77777777" w:rsidTr="00481F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17B40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1FE13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CDEBE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9EF93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897FE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BD0F3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</w:tr>
      <w:tr w:rsidR="003B74FD" w:rsidRPr="003B74FD" w14:paraId="62DD07B8" w14:textId="77777777" w:rsidTr="00481F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1145E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73D34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3D2AD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60813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0707B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805A4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B74FD" w:rsidRPr="003B74FD" w14:paraId="29602579" w14:textId="77777777" w:rsidTr="00481F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DFEF3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A99B5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757AC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B2DAF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493DE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95C20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</w:tr>
      <w:tr w:rsidR="00A125D4" w:rsidRPr="003B74FD" w14:paraId="11F11F0F" w14:textId="77777777" w:rsidTr="00481F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A6860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3076A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02D7F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E3F9E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B9279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F1262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B74FD" w:rsidRPr="003B74FD" w14:paraId="7BB457C1" w14:textId="77777777" w:rsidTr="00481F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133AD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85AA6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A743C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A0B26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A731E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F1638" w14:textId="77777777" w:rsidR="003B74FD" w:rsidRPr="003B74FD" w:rsidRDefault="003B74FD" w:rsidP="003B74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74F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1B54E76" w14:textId="77777777" w:rsidR="004E2891" w:rsidRDefault="004E2891" w:rsidP="00A83253">
      <w:pPr>
        <w:rPr>
          <w:szCs w:val="22"/>
          <w:lang w:val="en-CA"/>
        </w:rPr>
      </w:pPr>
    </w:p>
    <w:p w14:paraId="79D168B3" w14:textId="61E83FC2" w:rsidR="00892E7F" w:rsidRDefault="00892E7F" w:rsidP="00892E7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5E2E19A" w14:textId="7D48B9AE" w:rsidR="005B14B2" w:rsidRPr="005B14B2" w:rsidRDefault="005B14B2" w:rsidP="005B14B2">
      <w:pPr>
        <w:rPr>
          <w:lang w:val="en-CA"/>
        </w:rPr>
      </w:pPr>
      <w:r w:rsidRPr="2B4D2CFA">
        <w:rPr>
          <w:lang w:val="en-CA"/>
        </w:rPr>
        <w:t>This contribution proposes a transform design utilizing NSPT</w:t>
      </w:r>
      <w:r w:rsidR="00FB09C5" w:rsidRPr="2B4D2CFA">
        <w:rPr>
          <w:lang w:val="en-CA"/>
        </w:rPr>
        <w:t xml:space="preserve"> for block sizes 4x4, 4x8, 8x4 and 8x8 keeping the existing LFNST untouched. </w:t>
      </w:r>
      <w:r w:rsidR="1A266035" w:rsidRPr="2B4D2CFA">
        <w:rPr>
          <w:lang w:val="en-CA"/>
        </w:rPr>
        <w:t xml:space="preserve">It is recommended to </w:t>
      </w:r>
      <w:r w:rsidR="25E1F7B9" w:rsidRPr="2B4D2CFA">
        <w:rPr>
          <w:lang w:val="en-CA"/>
        </w:rPr>
        <w:t>further study the</w:t>
      </w:r>
      <w:r w:rsidR="3BDD3D53" w:rsidRPr="2B4D2CFA">
        <w:rPr>
          <w:lang w:val="en-CA"/>
        </w:rPr>
        <w:t xml:space="preserve"> </w:t>
      </w:r>
      <w:r w:rsidR="25E1F7B9" w:rsidRPr="2B4D2CFA">
        <w:rPr>
          <w:lang w:val="en-CA"/>
        </w:rPr>
        <w:t>NSPT design in the next EE2.</w:t>
      </w:r>
    </w:p>
    <w:p w14:paraId="10A5B3E8" w14:textId="1243BE92" w:rsidR="00F57B7B" w:rsidRDefault="00892E7F" w:rsidP="00892E7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CDC786D" w14:textId="15FCA229" w:rsidR="00F57B7B" w:rsidRDefault="005B14B2" w:rsidP="00A83253">
      <w:pPr>
        <w:rPr>
          <w:rStyle w:val="eop"/>
          <w:color w:val="000000"/>
          <w:szCs w:val="22"/>
          <w:shd w:val="clear" w:color="auto" w:fill="FFFFFF"/>
        </w:rPr>
      </w:pPr>
      <w:r>
        <w:rPr>
          <w:rStyle w:val="normaltextrun"/>
          <w:color w:val="000000"/>
          <w:szCs w:val="22"/>
          <w:shd w:val="clear" w:color="auto" w:fill="FFFFFF"/>
          <w:lang w:val="en-CA"/>
        </w:rPr>
        <w:t xml:space="preserve">[1] ECM-6.0, </w:t>
      </w:r>
      <w:hyperlink r:id="rId14" w:tgtFrame="_blank" w:history="1">
        <w:r>
          <w:rPr>
            <w:rStyle w:val="normaltextrun"/>
            <w:color w:val="0000FF"/>
            <w:szCs w:val="22"/>
            <w:u w:val="single"/>
            <w:shd w:val="clear" w:color="auto" w:fill="FFFFFF"/>
            <w:lang w:val="en-CA"/>
          </w:rPr>
          <w:t>https://vcgit.hhi.fraunhofer.de/ecm/ECM/-/tree/ECM-6.0</w:t>
        </w:r>
      </w:hyperlink>
      <w:r>
        <w:rPr>
          <w:rStyle w:val="eop"/>
          <w:color w:val="000000"/>
          <w:szCs w:val="22"/>
          <w:shd w:val="clear" w:color="auto" w:fill="FFFFFF"/>
        </w:rPr>
        <w:t> </w:t>
      </w:r>
    </w:p>
    <w:p w14:paraId="658201CF" w14:textId="77777777" w:rsidR="005B14B2" w:rsidRDefault="005B14B2" w:rsidP="00A83253">
      <w:pPr>
        <w:rPr>
          <w:rStyle w:val="normaltextrun"/>
          <w:color w:val="000000"/>
          <w:szCs w:val="22"/>
          <w:shd w:val="clear" w:color="auto" w:fill="FFFFFF"/>
        </w:rPr>
      </w:pPr>
      <w:r>
        <w:rPr>
          <w:rStyle w:val="eop"/>
          <w:color w:val="000000"/>
          <w:szCs w:val="22"/>
          <w:shd w:val="clear" w:color="auto" w:fill="FFFFFF"/>
        </w:rPr>
        <w:t xml:space="preserve">[2] </w:t>
      </w:r>
      <w:r>
        <w:rPr>
          <w:rStyle w:val="normaltextrun"/>
          <w:color w:val="000000"/>
          <w:szCs w:val="22"/>
          <w:shd w:val="clear" w:color="auto" w:fill="FFFFFF"/>
        </w:rPr>
        <w:t>M. Karczewicz, Y. Ye, “Common Test Conditions and evaluation procedures for enhanced compression tool testing”</w:t>
      </w:r>
      <w:r>
        <w:rPr>
          <w:rStyle w:val="normaltextrun"/>
          <w:color w:val="000000"/>
          <w:szCs w:val="22"/>
          <w:shd w:val="clear" w:color="auto" w:fill="FFFFFF"/>
          <w:lang w:val="en-CA"/>
        </w:rPr>
        <w:t>,</w:t>
      </w:r>
      <w:r>
        <w:rPr>
          <w:rStyle w:val="normaltextrun"/>
          <w:color w:val="000000"/>
          <w:szCs w:val="22"/>
          <w:shd w:val="clear" w:color="auto" w:fill="FFFFFF"/>
        </w:rPr>
        <w:t> JVET-V2017, Apr. 2021.</w:t>
      </w:r>
    </w:p>
    <w:p w14:paraId="17E5BEE3" w14:textId="5F8E93F5" w:rsidR="005B14B2" w:rsidRPr="005B217D" w:rsidRDefault="005B14B2" w:rsidP="00A83253">
      <w:pPr>
        <w:rPr>
          <w:szCs w:val="22"/>
          <w:lang w:val="en-CA"/>
        </w:rPr>
      </w:pPr>
      <w:r>
        <w:rPr>
          <w:rStyle w:val="normaltextrun"/>
          <w:color w:val="000000"/>
          <w:szCs w:val="22"/>
          <w:shd w:val="clear" w:color="auto" w:fill="FFFFFF"/>
        </w:rPr>
        <w:t>[3] J. Choi, M. Koo, J. Lim, J. Zhao, S. Kim, “</w:t>
      </w:r>
      <w:r w:rsidRPr="005B14B2">
        <w:rPr>
          <w:rStyle w:val="normaltextrun"/>
          <w:color w:val="000000"/>
          <w:szCs w:val="22"/>
          <w:shd w:val="clear" w:color="auto" w:fill="FFFFFF"/>
        </w:rPr>
        <w:t>AHG12: A study on non-separable primary transform</w:t>
      </w:r>
      <w:r w:rsidRPr="005B14B2">
        <w:rPr>
          <w:rStyle w:val="normaltextrun"/>
          <w:color w:val="000000"/>
          <w:szCs w:val="22"/>
          <w:shd w:val="clear" w:color="auto" w:fill="FFFFFF"/>
        </w:rPr>
        <w:tab/>
      </w:r>
      <w:r>
        <w:rPr>
          <w:rStyle w:val="normaltextrun"/>
          <w:color w:val="000000"/>
          <w:szCs w:val="22"/>
          <w:shd w:val="clear" w:color="auto" w:fill="FFFFFF"/>
        </w:rPr>
        <w:t xml:space="preserve">”, JVET-AA064, July 2022. </w:t>
      </w:r>
      <w:r>
        <w:rPr>
          <w:rStyle w:val="eop"/>
          <w:color w:val="000000"/>
          <w:szCs w:val="22"/>
          <w:shd w:val="clear" w:color="auto" w:fill="FFFFFF"/>
        </w:rPr>
        <w:t> </w:t>
      </w:r>
    </w:p>
    <w:p w14:paraId="4EB3C789" w14:textId="77777777" w:rsidR="00D60D54" w:rsidRPr="00892E7F" w:rsidRDefault="00D60D54" w:rsidP="00892E7F">
      <w:pPr>
        <w:pStyle w:val="Heading1"/>
      </w:pPr>
      <w:r w:rsidRPr="00892E7F">
        <w:rPr>
          <w:rStyle w:val="normaltextrun"/>
          <w:lang w:val="en-CA"/>
        </w:rPr>
        <w:t>Patent rights declaration(s)</w:t>
      </w:r>
      <w:r w:rsidRPr="00892E7F">
        <w:rPr>
          <w:rStyle w:val="eop"/>
        </w:rPr>
        <w:t> </w:t>
      </w:r>
    </w:p>
    <w:p w14:paraId="61FAC243" w14:textId="77777777" w:rsidR="00D60D54" w:rsidRDefault="00D60D54" w:rsidP="00D60D54">
      <w:pPr>
        <w:pStyle w:val="paragraph"/>
        <w:spacing w:before="0" w:beforeAutospacing="0" w:after="0" w:afterAutospacing="0"/>
        <w:jc w:val="both"/>
        <w:textAlignment w:val="baseline"/>
        <w:rPr>
          <w:sz w:val="32"/>
          <w:szCs w:val="32"/>
        </w:rPr>
      </w:pPr>
      <w:r>
        <w:rPr>
          <w:rStyle w:val="normaltextrun"/>
          <w:b/>
          <w:bCs/>
          <w:sz w:val="22"/>
          <w:szCs w:val="22"/>
          <w:lang w:val="en-CA"/>
        </w:rPr>
        <w:t>Qualcomm may have current or pending patent rights relating to the technology described in this contribution and, conditioned on reciprocity, is prepared to grant licenses under reasonable and non-discriminatory terms as necessary for implementation of the resulting ITU-T Recommendation | ISO/IEC International Standard (per box 2 of the ITU-T/ITU-R/ISO/IEC patent statement and licensing declaration form).</w:t>
      </w:r>
      <w:r>
        <w:rPr>
          <w:rStyle w:val="eop"/>
          <w:sz w:val="22"/>
          <w:szCs w:val="22"/>
        </w:rPr>
        <w:t> </w:t>
      </w:r>
    </w:p>
    <w:p w14:paraId="32EAF635" w14:textId="77777777" w:rsidR="007F1F8B" w:rsidRPr="00D60D54" w:rsidRDefault="007F1F8B" w:rsidP="009234A5">
      <w:pPr>
        <w:rPr>
          <w:szCs w:val="22"/>
        </w:rPr>
      </w:pPr>
    </w:p>
    <w:sectPr w:rsidR="007F1F8B" w:rsidRPr="00D60D54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ED9FE" w14:textId="77777777" w:rsidR="004515C0" w:rsidRDefault="004515C0">
      <w:r>
        <w:separator/>
      </w:r>
    </w:p>
  </w:endnote>
  <w:endnote w:type="continuationSeparator" w:id="0">
    <w:p w14:paraId="52BC9456" w14:textId="77777777" w:rsidR="004515C0" w:rsidRDefault="004515C0">
      <w:r>
        <w:continuationSeparator/>
      </w:r>
    </w:p>
  </w:endnote>
  <w:endnote w:type="continuationNotice" w:id="1">
    <w:p w14:paraId="61335B1B" w14:textId="77777777" w:rsidR="004515C0" w:rsidRDefault="004515C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6C4483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C4DE6">
      <w:rPr>
        <w:rStyle w:val="PageNumber"/>
        <w:noProof/>
      </w:rPr>
      <w:t>2022-10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67A76" w14:textId="77777777" w:rsidR="004515C0" w:rsidRDefault="004515C0">
      <w:r>
        <w:separator/>
      </w:r>
    </w:p>
  </w:footnote>
  <w:footnote w:type="continuationSeparator" w:id="0">
    <w:p w14:paraId="352F86FA" w14:textId="77777777" w:rsidR="004515C0" w:rsidRDefault="004515C0">
      <w:r>
        <w:continuationSeparator/>
      </w:r>
    </w:p>
  </w:footnote>
  <w:footnote w:type="continuationNotice" w:id="1">
    <w:p w14:paraId="42D6D5BE" w14:textId="77777777" w:rsidR="004515C0" w:rsidRDefault="004515C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1745C"/>
    <w:multiLevelType w:val="hybridMultilevel"/>
    <w:tmpl w:val="67A0C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8367C0"/>
    <w:multiLevelType w:val="multilevel"/>
    <w:tmpl w:val="E2B4C586"/>
    <w:lvl w:ilvl="0">
      <w:start w:val="5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entative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entative="1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1C22853"/>
    <w:multiLevelType w:val="hybridMultilevel"/>
    <w:tmpl w:val="48FC8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1C1132"/>
    <w:multiLevelType w:val="hybridMultilevel"/>
    <w:tmpl w:val="B21E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827263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5369399">
    <w:abstractNumId w:val="13"/>
  </w:num>
  <w:num w:numId="3" w16cid:durableId="1278639235">
    <w:abstractNumId w:val="11"/>
  </w:num>
  <w:num w:numId="4" w16cid:durableId="2104955161">
    <w:abstractNumId w:val="9"/>
  </w:num>
  <w:num w:numId="5" w16cid:durableId="500972628">
    <w:abstractNumId w:val="10"/>
  </w:num>
  <w:num w:numId="6" w16cid:durableId="484516272">
    <w:abstractNumId w:val="6"/>
  </w:num>
  <w:num w:numId="7" w16cid:durableId="325279791">
    <w:abstractNumId w:val="8"/>
  </w:num>
  <w:num w:numId="8" w16cid:durableId="819737411">
    <w:abstractNumId w:val="6"/>
  </w:num>
  <w:num w:numId="9" w16cid:durableId="1260524295">
    <w:abstractNumId w:val="1"/>
  </w:num>
  <w:num w:numId="10" w16cid:durableId="928126274">
    <w:abstractNumId w:val="5"/>
  </w:num>
  <w:num w:numId="11" w16cid:durableId="686834808">
    <w:abstractNumId w:val="4"/>
  </w:num>
  <w:num w:numId="12" w16cid:durableId="1714037966">
    <w:abstractNumId w:val="3"/>
  </w:num>
  <w:num w:numId="13" w16cid:durableId="583031334">
    <w:abstractNumId w:val="7"/>
  </w:num>
  <w:num w:numId="14" w16cid:durableId="728262567">
    <w:abstractNumId w:val="12"/>
  </w:num>
  <w:num w:numId="15" w16cid:durableId="7375575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8A3"/>
    <w:rsid w:val="000327FE"/>
    <w:rsid w:val="00043471"/>
    <w:rsid w:val="000458BC"/>
    <w:rsid w:val="00045C41"/>
    <w:rsid w:val="00046C03"/>
    <w:rsid w:val="00065039"/>
    <w:rsid w:val="0007614F"/>
    <w:rsid w:val="00090763"/>
    <w:rsid w:val="000B0C0F"/>
    <w:rsid w:val="000B1C6B"/>
    <w:rsid w:val="000B4FF9"/>
    <w:rsid w:val="000C09AC"/>
    <w:rsid w:val="000C3723"/>
    <w:rsid w:val="000D1BAA"/>
    <w:rsid w:val="000D2BC4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77D2"/>
    <w:rsid w:val="00187E58"/>
    <w:rsid w:val="001A0825"/>
    <w:rsid w:val="001A297E"/>
    <w:rsid w:val="001A368E"/>
    <w:rsid w:val="001A7329"/>
    <w:rsid w:val="001A792F"/>
    <w:rsid w:val="001B4E28"/>
    <w:rsid w:val="001C3525"/>
    <w:rsid w:val="001C3AFB"/>
    <w:rsid w:val="001D1BD2"/>
    <w:rsid w:val="001D1DAE"/>
    <w:rsid w:val="001D4F66"/>
    <w:rsid w:val="001E0248"/>
    <w:rsid w:val="001E02BE"/>
    <w:rsid w:val="001E3B37"/>
    <w:rsid w:val="001F2594"/>
    <w:rsid w:val="002055A6"/>
    <w:rsid w:val="00206460"/>
    <w:rsid w:val="002069B4"/>
    <w:rsid w:val="00215DFC"/>
    <w:rsid w:val="00217FDB"/>
    <w:rsid w:val="002212DF"/>
    <w:rsid w:val="00222CD4"/>
    <w:rsid w:val="00225016"/>
    <w:rsid w:val="002264A6"/>
    <w:rsid w:val="00227BA7"/>
    <w:rsid w:val="0023011C"/>
    <w:rsid w:val="002375C1"/>
    <w:rsid w:val="002419F5"/>
    <w:rsid w:val="00245CA7"/>
    <w:rsid w:val="00263398"/>
    <w:rsid w:val="00266F06"/>
    <w:rsid w:val="00275BCF"/>
    <w:rsid w:val="00282A91"/>
    <w:rsid w:val="00291E36"/>
    <w:rsid w:val="00292257"/>
    <w:rsid w:val="002A14D4"/>
    <w:rsid w:val="002A54E0"/>
    <w:rsid w:val="002B1595"/>
    <w:rsid w:val="002B191D"/>
    <w:rsid w:val="002D0AF6"/>
    <w:rsid w:val="002F164D"/>
    <w:rsid w:val="002F1DC0"/>
    <w:rsid w:val="002F6C58"/>
    <w:rsid w:val="00301458"/>
    <w:rsid w:val="003021BC"/>
    <w:rsid w:val="00306206"/>
    <w:rsid w:val="00315580"/>
    <w:rsid w:val="003174FA"/>
    <w:rsid w:val="00317D85"/>
    <w:rsid w:val="00327C56"/>
    <w:rsid w:val="003315A1"/>
    <w:rsid w:val="003373EC"/>
    <w:rsid w:val="00342FF4"/>
    <w:rsid w:val="00345497"/>
    <w:rsid w:val="00346148"/>
    <w:rsid w:val="003516BF"/>
    <w:rsid w:val="003669EA"/>
    <w:rsid w:val="003706CC"/>
    <w:rsid w:val="00377710"/>
    <w:rsid w:val="003A2D8E"/>
    <w:rsid w:val="003A7CE6"/>
    <w:rsid w:val="003B1806"/>
    <w:rsid w:val="003B74FD"/>
    <w:rsid w:val="003C20E4"/>
    <w:rsid w:val="003D3BA4"/>
    <w:rsid w:val="003D6342"/>
    <w:rsid w:val="003E6F90"/>
    <w:rsid w:val="003E73ED"/>
    <w:rsid w:val="003F5D0F"/>
    <w:rsid w:val="00400395"/>
    <w:rsid w:val="00414101"/>
    <w:rsid w:val="004219CF"/>
    <w:rsid w:val="004234F0"/>
    <w:rsid w:val="00433DDB"/>
    <w:rsid w:val="00435A29"/>
    <w:rsid w:val="00437619"/>
    <w:rsid w:val="004515C0"/>
    <w:rsid w:val="0046290C"/>
    <w:rsid w:val="00465A1E"/>
    <w:rsid w:val="00481F2A"/>
    <w:rsid w:val="004A2A63"/>
    <w:rsid w:val="004B210C"/>
    <w:rsid w:val="004D405F"/>
    <w:rsid w:val="004E2891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14B2"/>
    <w:rsid w:val="005B217D"/>
    <w:rsid w:val="005C385F"/>
    <w:rsid w:val="005E1AC6"/>
    <w:rsid w:val="005F6F1B"/>
    <w:rsid w:val="00600719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2FD0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872C7"/>
    <w:rsid w:val="007923E5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428F2"/>
    <w:rsid w:val="0086387C"/>
    <w:rsid w:val="00874A6C"/>
    <w:rsid w:val="00876C65"/>
    <w:rsid w:val="00892E7F"/>
    <w:rsid w:val="008A4B4C"/>
    <w:rsid w:val="008C239F"/>
    <w:rsid w:val="008E480C"/>
    <w:rsid w:val="008E7995"/>
    <w:rsid w:val="00907757"/>
    <w:rsid w:val="009212B0"/>
    <w:rsid w:val="00921FA1"/>
    <w:rsid w:val="009234A5"/>
    <w:rsid w:val="00933453"/>
    <w:rsid w:val="009336F7"/>
    <w:rsid w:val="0093636C"/>
    <w:rsid w:val="009374A7"/>
    <w:rsid w:val="00950E5E"/>
    <w:rsid w:val="00955F6D"/>
    <w:rsid w:val="00957B0F"/>
    <w:rsid w:val="0096577C"/>
    <w:rsid w:val="0097122C"/>
    <w:rsid w:val="00977C16"/>
    <w:rsid w:val="0098551D"/>
    <w:rsid w:val="0099518F"/>
    <w:rsid w:val="009A523D"/>
    <w:rsid w:val="009B02A1"/>
    <w:rsid w:val="009C4DE6"/>
    <w:rsid w:val="009D7CE6"/>
    <w:rsid w:val="009F496B"/>
    <w:rsid w:val="00A01439"/>
    <w:rsid w:val="00A02E61"/>
    <w:rsid w:val="00A05CFF"/>
    <w:rsid w:val="00A125D4"/>
    <w:rsid w:val="00A13048"/>
    <w:rsid w:val="00A1321D"/>
    <w:rsid w:val="00A13C3B"/>
    <w:rsid w:val="00A3562F"/>
    <w:rsid w:val="00A46843"/>
    <w:rsid w:val="00A56B97"/>
    <w:rsid w:val="00A6093D"/>
    <w:rsid w:val="00A767DC"/>
    <w:rsid w:val="00A76A6D"/>
    <w:rsid w:val="00A83253"/>
    <w:rsid w:val="00AA6E84"/>
    <w:rsid w:val="00AB1A1C"/>
    <w:rsid w:val="00AB3D4F"/>
    <w:rsid w:val="00AD05A8"/>
    <w:rsid w:val="00AE341B"/>
    <w:rsid w:val="00B01905"/>
    <w:rsid w:val="00B07CA7"/>
    <w:rsid w:val="00B1279A"/>
    <w:rsid w:val="00B4194A"/>
    <w:rsid w:val="00B437E8"/>
    <w:rsid w:val="00B466FB"/>
    <w:rsid w:val="00B471A1"/>
    <w:rsid w:val="00B5222E"/>
    <w:rsid w:val="00B53179"/>
    <w:rsid w:val="00B57A23"/>
    <w:rsid w:val="00B600CD"/>
    <w:rsid w:val="00B61C96"/>
    <w:rsid w:val="00B73A2A"/>
    <w:rsid w:val="00B75A51"/>
    <w:rsid w:val="00B774FD"/>
    <w:rsid w:val="00B827C6"/>
    <w:rsid w:val="00B94B06"/>
    <w:rsid w:val="00B94C28"/>
    <w:rsid w:val="00BC10BA"/>
    <w:rsid w:val="00BC5AFD"/>
    <w:rsid w:val="00BD5D30"/>
    <w:rsid w:val="00BE3A71"/>
    <w:rsid w:val="00C00DDE"/>
    <w:rsid w:val="00C04F43"/>
    <w:rsid w:val="00C0609D"/>
    <w:rsid w:val="00C115AB"/>
    <w:rsid w:val="00C26CCB"/>
    <w:rsid w:val="00C30249"/>
    <w:rsid w:val="00C33C47"/>
    <w:rsid w:val="00C3723B"/>
    <w:rsid w:val="00C42466"/>
    <w:rsid w:val="00C606C9"/>
    <w:rsid w:val="00C80288"/>
    <w:rsid w:val="00C84003"/>
    <w:rsid w:val="00C90650"/>
    <w:rsid w:val="00C97D78"/>
    <w:rsid w:val="00CC2AAE"/>
    <w:rsid w:val="00CC2CF8"/>
    <w:rsid w:val="00CC531C"/>
    <w:rsid w:val="00CC5A42"/>
    <w:rsid w:val="00CD0EAB"/>
    <w:rsid w:val="00CE5E02"/>
    <w:rsid w:val="00CF1FD5"/>
    <w:rsid w:val="00CF34DB"/>
    <w:rsid w:val="00CF558F"/>
    <w:rsid w:val="00CF741E"/>
    <w:rsid w:val="00D010C0"/>
    <w:rsid w:val="00D0132A"/>
    <w:rsid w:val="00D073E2"/>
    <w:rsid w:val="00D446EC"/>
    <w:rsid w:val="00D51BF0"/>
    <w:rsid w:val="00D531DB"/>
    <w:rsid w:val="00D55942"/>
    <w:rsid w:val="00D60D54"/>
    <w:rsid w:val="00D7179B"/>
    <w:rsid w:val="00D807BF"/>
    <w:rsid w:val="00D8125C"/>
    <w:rsid w:val="00D8141C"/>
    <w:rsid w:val="00D82FCC"/>
    <w:rsid w:val="00DA17FC"/>
    <w:rsid w:val="00DA7887"/>
    <w:rsid w:val="00DB2C26"/>
    <w:rsid w:val="00DD02F4"/>
    <w:rsid w:val="00DD6622"/>
    <w:rsid w:val="00DE1C7C"/>
    <w:rsid w:val="00DE4521"/>
    <w:rsid w:val="00DE6B43"/>
    <w:rsid w:val="00E04B70"/>
    <w:rsid w:val="00E11923"/>
    <w:rsid w:val="00E262D4"/>
    <w:rsid w:val="00E36250"/>
    <w:rsid w:val="00E47F2D"/>
    <w:rsid w:val="00E54511"/>
    <w:rsid w:val="00E54740"/>
    <w:rsid w:val="00E61DAC"/>
    <w:rsid w:val="00E72B80"/>
    <w:rsid w:val="00E75FE3"/>
    <w:rsid w:val="00E81C6A"/>
    <w:rsid w:val="00E86C4C"/>
    <w:rsid w:val="00E907A3"/>
    <w:rsid w:val="00E966BB"/>
    <w:rsid w:val="00EA5AE0"/>
    <w:rsid w:val="00EB1DEA"/>
    <w:rsid w:val="00EB56E1"/>
    <w:rsid w:val="00EB7AB1"/>
    <w:rsid w:val="00EC4A64"/>
    <w:rsid w:val="00EE2858"/>
    <w:rsid w:val="00EE7CD8"/>
    <w:rsid w:val="00EF48CC"/>
    <w:rsid w:val="00F00801"/>
    <w:rsid w:val="00F2488D"/>
    <w:rsid w:val="00F57B7B"/>
    <w:rsid w:val="00F601A0"/>
    <w:rsid w:val="00F712E9"/>
    <w:rsid w:val="00F73032"/>
    <w:rsid w:val="00F848FC"/>
    <w:rsid w:val="00F8589D"/>
    <w:rsid w:val="00F906F6"/>
    <w:rsid w:val="00F9282A"/>
    <w:rsid w:val="00F96BAD"/>
    <w:rsid w:val="00FA139D"/>
    <w:rsid w:val="00FB09C5"/>
    <w:rsid w:val="00FB0E84"/>
    <w:rsid w:val="00FC2405"/>
    <w:rsid w:val="00FD01C2"/>
    <w:rsid w:val="00FE49CD"/>
    <w:rsid w:val="00FE595C"/>
    <w:rsid w:val="00FF0CE3"/>
    <w:rsid w:val="0C4BFADE"/>
    <w:rsid w:val="1A266035"/>
    <w:rsid w:val="25E1F7B9"/>
    <w:rsid w:val="28A75915"/>
    <w:rsid w:val="2B4D2CFA"/>
    <w:rsid w:val="3BDD3D53"/>
    <w:rsid w:val="49A763F2"/>
    <w:rsid w:val="4EC6633A"/>
    <w:rsid w:val="581C55BF"/>
    <w:rsid w:val="60F1C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9"/>
    <o:shapelayout v:ext="edit">
      <o:idmap v:ext="edit" data="1"/>
    </o:shapelayout>
  </w:shapeDefaults>
  <w:decimalSymbol w:val="."/>
  <w:listSeparator w:val=","/>
  <w14:docId w14:val="7044C5C9"/>
  <w15:chartTrackingRefBased/>
  <w15:docId w15:val="{52AC0233-CF1C-45B1-A81B-FDA579675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paragraph">
    <w:name w:val="paragraph"/>
    <w:basedOn w:val="Normal"/>
    <w:rsid w:val="00D60D5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D60D54"/>
  </w:style>
  <w:style w:type="character" w:customStyle="1" w:styleId="eop">
    <w:name w:val="eop"/>
    <w:basedOn w:val="DefaultParagraphFont"/>
    <w:rsid w:val="00D60D54"/>
  </w:style>
  <w:style w:type="paragraph" w:styleId="ListParagraph">
    <w:name w:val="List Paragraph"/>
    <w:basedOn w:val="Normal"/>
    <w:link w:val="ListParagraphChar"/>
    <w:uiPriority w:val="34"/>
    <w:qFormat/>
    <w:rsid w:val="00315580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120"/>
      <w:jc w:val="left"/>
      <w:textAlignment w:val="auto"/>
    </w:pPr>
    <w:rPr>
      <w:rFonts w:eastAsia="Arial"/>
      <w:b/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15580"/>
    <w:rPr>
      <w:rFonts w:eastAsia="Arial"/>
      <w:b/>
      <w:sz w:val="24"/>
      <w:szCs w:val="22"/>
    </w:rPr>
  </w:style>
  <w:style w:type="paragraph" w:styleId="Caption">
    <w:name w:val="caption"/>
    <w:basedOn w:val="Normal"/>
    <w:next w:val="Normal"/>
    <w:unhideWhenUsed/>
    <w:qFormat/>
    <w:rsid w:val="00950E5E"/>
    <w:rPr>
      <w:b/>
      <w:bCs/>
      <w:sz w:val="20"/>
    </w:rPr>
  </w:style>
  <w:style w:type="character" w:styleId="CommentReference">
    <w:name w:val="annotation reference"/>
    <w:rsid w:val="001777D2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77D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777D2"/>
  </w:style>
  <w:style w:type="paragraph" w:styleId="CommentSubject">
    <w:name w:val="annotation subject"/>
    <w:basedOn w:val="CommentText"/>
    <w:next w:val="CommentText"/>
    <w:link w:val="CommentSubjectChar"/>
    <w:rsid w:val="001777D2"/>
    <w:rPr>
      <w:b/>
      <w:bCs/>
    </w:rPr>
  </w:style>
  <w:style w:type="character" w:customStyle="1" w:styleId="CommentSubjectChar">
    <w:name w:val="Comment Subject Char"/>
    <w:link w:val="CommentSubject"/>
    <w:rsid w:val="001777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9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41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6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9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vcgit.hhi.fraunhofer.de/ecm/ECM/-/tree/ECM-6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1" ma:contentTypeDescription="Create a new document." ma:contentTypeScope="" ma:versionID="53c0a0655323b73f7748a1b299f1fe02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2b71e304cf25343a18e1d53b0935683a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819A2B-25B6-4F99-AEF4-CED954DA4A4E}">
  <ds:schemaRefs>
    <ds:schemaRef ds:uri="http://schemas.microsoft.com/office/2006/documentManagement/types"/>
    <ds:schemaRef ds:uri="http://purl.org/dc/terms/"/>
    <ds:schemaRef ds:uri="2d713343-d069-4d9c-a0e4-feacafe3e3fc"/>
    <ds:schemaRef ds:uri="http://schemas.openxmlformats.org/package/2006/metadata/core-properties"/>
    <ds:schemaRef ds:uri="a4784b13-8bb2-4d79-9d47-3a3867450a90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E93EEDBE-E599-49D6-B4B9-6AFF5F2677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ED78D8-FC08-4C89-9FD4-D2F1FA6B2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4470</CharactersWithSpaces>
  <SharedDoc>false</SharedDoc>
  <HLinks>
    <vt:vector size="6" baseType="variant">
      <vt:variant>
        <vt:i4>7667839</vt:i4>
      </vt:variant>
      <vt:variant>
        <vt:i4>12</vt:i4>
      </vt:variant>
      <vt:variant>
        <vt:i4>0</vt:i4>
      </vt:variant>
      <vt:variant>
        <vt:i4>5</vt:i4>
      </vt:variant>
      <vt:variant>
        <vt:lpwstr>https://vcgit.hhi.fraunhofer.de/ecm/ECM/-/tree/ECM-6.0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Patrick Garus</cp:lastModifiedBy>
  <cp:revision>3</cp:revision>
  <cp:lastPrinted>1899-12-31T23:00:00Z</cp:lastPrinted>
  <dcterms:created xsi:type="dcterms:W3CDTF">2022-10-14T20:26:00Z</dcterms:created>
  <dcterms:modified xsi:type="dcterms:W3CDTF">2022-10-14T20:30:00Z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