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99693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0FB72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7E7AB1">
              <w:rPr>
                <w:lang w:val="en-CA"/>
              </w:rPr>
              <w:t>0153</w:t>
            </w:r>
            <w:r w:rsidR="006A0E5C" w:rsidRPr="006A0E5C">
              <w:rPr>
                <w:lang w:val="en-CA"/>
              </w:rPr>
              <w:t>-v</w:t>
            </w:r>
            <w:r w:rsidR="007E7AB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159480" w:rsidR="00E61DAC" w:rsidRPr="005B217D" w:rsidRDefault="00A036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EE2-Test2.7: </w:t>
            </w:r>
            <w:r w:rsidRPr="00A03628">
              <w:rPr>
                <w:b/>
                <w:szCs w:val="22"/>
              </w:rPr>
              <w:t>Extended weights for MHP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F5129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268E1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CA9F89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530DE">
              <w:rPr>
                <w:szCs w:val="22"/>
                <w:lang w:val="en-CA"/>
              </w:rPr>
              <w:t>Kazushi Sato</w:t>
            </w:r>
            <w:r w:rsidR="006530DE" w:rsidRPr="005B217D">
              <w:rPr>
                <w:szCs w:val="22"/>
                <w:lang w:val="en-CA"/>
              </w:rPr>
              <w:br/>
            </w:r>
            <w:r w:rsidR="006530DE">
              <w:rPr>
                <w:szCs w:val="22"/>
                <w:lang w:val="en-CA"/>
              </w:rPr>
              <w:t>Yue Yu</w:t>
            </w:r>
            <w:r w:rsidR="006530DE" w:rsidRPr="005B217D">
              <w:rPr>
                <w:szCs w:val="22"/>
                <w:lang w:val="en-CA"/>
              </w:rPr>
              <w:br/>
            </w:r>
            <w:r w:rsidR="006530DE">
              <w:rPr>
                <w:szCs w:val="22"/>
                <w:lang w:val="en-CA"/>
              </w:rPr>
              <w:t>Haoping Yu</w:t>
            </w:r>
            <w:r w:rsidR="006530DE" w:rsidRPr="005B217D">
              <w:rPr>
                <w:szCs w:val="22"/>
                <w:lang w:val="en-CA"/>
              </w:rPr>
              <w:br/>
            </w:r>
            <w:r w:rsidR="006530DE">
              <w:rPr>
                <w:szCs w:val="22"/>
                <w:lang w:val="en-CA"/>
              </w:rPr>
              <w:t>Dong Wang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AA17E8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BEFE2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530DE">
              <w:rPr>
                <w:szCs w:val="22"/>
                <w:lang w:val="en-CA"/>
              </w:rPr>
              <w:t>kazushi.sato@oppo.com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EE311B" w:rsidR="00E61DAC" w:rsidRPr="005B217D" w:rsidRDefault="00301B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2185204" w14:textId="268B29A2" w:rsidR="00AE341B" w:rsidRDefault="00275BCF" w:rsidP="00F36C4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0C6FE0" w14:textId="73ACD607" w:rsidR="001A1E9B" w:rsidRDefault="00A03628" w:rsidP="001627E3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440E06">
        <w:rPr>
          <w:lang w:val="en-CA" w:eastAsia="ja-JP"/>
        </w:rPr>
        <w:t>reports</w:t>
      </w:r>
      <w:r>
        <w:rPr>
          <w:lang w:val="en-CA" w:eastAsia="ja-JP"/>
        </w:rPr>
        <w:t xml:space="preserve"> the </w:t>
      </w:r>
      <w:r w:rsidR="001627E3">
        <w:rPr>
          <w:lang w:val="en-CA" w:eastAsia="ja-JP"/>
        </w:rPr>
        <w:t xml:space="preserve">test </w:t>
      </w:r>
      <w:r>
        <w:rPr>
          <w:lang w:val="en-CA" w:eastAsia="ja-JP"/>
        </w:rPr>
        <w:t>results of EE2-Test2.7: Extended weights for MHP</w:t>
      </w:r>
      <w:r w:rsidR="00896047">
        <w:rPr>
          <w:lang w:val="en-CA" w:eastAsia="ja-JP"/>
        </w:rPr>
        <w:t xml:space="preserve"> </w:t>
      </w:r>
      <w:r w:rsidR="00896047">
        <w:rPr>
          <w:lang w:val="en-CA"/>
        </w:rPr>
        <w:t>in the context of Exploration Experiments 2 [1]</w:t>
      </w:r>
      <w:r w:rsidR="001627E3">
        <w:t xml:space="preserve"> V</w:t>
      </w:r>
      <w:r w:rsidR="001627E3" w:rsidRPr="000156EC">
        <w:t xml:space="preserve">arious methods for coding add_hyp_weight_idx as well as the corresponding encoder optimization </w:t>
      </w:r>
      <w:r w:rsidR="001627E3">
        <w:t>have been further</w:t>
      </w:r>
      <w:r w:rsidR="001627E3" w:rsidRPr="000156EC">
        <w:t xml:space="preserve"> investigated and tested for achieving a better trade-off </w:t>
      </w:r>
      <w:r w:rsidR="001627E3">
        <w:t>between</w:t>
      </w:r>
      <w:r w:rsidR="001627E3" w:rsidRPr="000156EC">
        <w:t xml:space="preserve"> coding efficiency and complexity.</w:t>
      </w:r>
      <w:r w:rsidR="001627E3">
        <w:t xml:space="preserve"> A summary of the test results is shown below. It is observed that a </w:t>
      </w:r>
      <w:r w:rsidR="001627E3">
        <w:rPr>
          <w:szCs w:val="22"/>
          <w:lang w:val="en-CA"/>
        </w:rPr>
        <w:t xml:space="preserve">higher coding gain is achieved </w:t>
      </w:r>
      <w:r w:rsidR="00A62FAE">
        <w:rPr>
          <w:szCs w:val="22"/>
          <w:lang w:val="en-CA"/>
        </w:rPr>
        <w:t xml:space="preserve">for Class F/TGM sequences, especially </w:t>
      </w:r>
      <w:r w:rsidR="001627E3">
        <w:rPr>
          <w:szCs w:val="22"/>
          <w:lang w:val="en-CA"/>
        </w:rPr>
        <w:t xml:space="preserve">with </w:t>
      </w:r>
      <w:r w:rsidR="00A62FAE">
        <w:rPr>
          <w:szCs w:val="22"/>
          <w:lang w:val="en-CA"/>
        </w:rPr>
        <w:t xml:space="preserve">the </w:t>
      </w:r>
      <w:r w:rsidR="001627E3">
        <w:rPr>
          <w:szCs w:val="22"/>
          <w:lang w:val="en-CA"/>
        </w:rPr>
        <w:t>LD conditions</w:t>
      </w:r>
      <w:r w:rsidR="001627E3">
        <w:t>.</w:t>
      </w:r>
    </w:p>
    <w:p w14:paraId="5514775C" w14:textId="40D33105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 2.7a: </w:t>
      </w:r>
    </w:p>
    <w:p w14:paraId="0D33EF93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{-0.01%, 0.02%, 0.00%} EncT/DecT = {103%, 101%}; </w:t>
      </w:r>
    </w:p>
    <w:p w14:paraId="232C1339" w14:textId="3A340730" w:rsidR="001627E3" w:rsidRDefault="001627E3" w:rsidP="001627E3">
      <w:pPr>
        <w:rPr>
          <w:lang w:val="en-CA" w:eastAsia="ja-JP"/>
        </w:rPr>
      </w:pPr>
      <w:r>
        <w:rPr>
          <w:lang w:val="en-CA" w:eastAsia="ja-JP"/>
        </w:rPr>
        <w:t xml:space="preserve">LD: {-0.07%, 0.00% 0.24%} EncT/DecT = {100%, 97%}; </w:t>
      </w:r>
    </w:p>
    <w:p w14:paraId="3E0CA73E" w14:textId="77777777" w:rsidR="00A62FAE" w:rsidRDefault="00A62FAE" w:rsidP="00A62FAE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lass F:</w:t>
      </w:r>
    </w:p>
    <w:p w14:paraId="0678D1FD" w14:textId="77777777" w:rsidR="00A62FAE" w:rsidRDefault="00A62FAE" w:rsidP="00A62FAE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{-0.14%, -0.19%, -0.13%} EncT/DecT = {99%, 97%}; </w:t>
      </w:r>
    </w:p>
    <w:p w14:paraId="641C8FEE" w14:textId="77777777" w:rsidR="00A62FAE" w:rsidRPr="00741E01" w:rsidRDefault="00A62FAE" w:rsidP="00A62FAE">
      <w:pPr>
        <w:rPr>
          <w:lang w:val="en-CA" w:eastAsia="ja-JP"/>
        </w:rPr>
      </w:pPr>
      <w:r>
        <w:rPr>
          <w:lang w:val="en-CA" w:eastAsia="ja-JP"/>
        </w:rPr>
        <w:t xml:space="preserve">LD: {-0.37%, -0.58%, -0.59%} EncT/DecT = {99%, 95%}; </w:t>
      </w:r>
    </w:p>
    <w:p w14:paraId="36CA8011" w14:textId="77777777" w:rsidR="00A62FAE" w:rsidRDefault="00A62FAE" w:rsidP="00A62FAE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lass TGM:</w:t>
      </w:r>
    </w:p>
    <w:p w14:paraId="119FE784" w14:textId="77777777" w:rsidR="00A62FAE" w:rsidRDefault="00A62FAE" w:rsidP="00A62FAE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{-0.14%, -0.11%, -0.12%} EncT/DecT = {96%, 93%}; </w:t>
      </w:r>
    </w:p>
    <w:p w14:paraId="79049646" w14:textId="489BD2FD" w:rsidR="00A62FAE" w:rsidRPr="00371DA4" w:rsidRDefault="00A62FAE" w:rsidP="001627E3">
      <w:pPr>
        <w:rPr>
          <w:lang w:val="en-CA" w:eastAsia="ja-JP"/>
        </w:rPr>
      </w:pPr>
      <w:r>
        <w:rPr>
          <w:lang w:val="en-CA" w:eastAsia="ja-JP"/>
        </w:rPr>
        <w:t xml:space="preserve">LD: {-0.17%, -0.25%, -0.07%} EncT/DecT = {97%, 94%}; </w:t>
      </w:r>
    </w:p>
    <w:p w14:paraId="262E3A5C" w14:textId="77777777" w:rsidR="00E75E23" w:rsidRDefault="00E75E23" w:rsidP="001627E3">
      <w:pPr>
        <w:rPr>
          <w:lang w:val="en-CA" w:eastAsia="ja-JP"/>
        </w:rPr>
      </w:pPr>
    </w:p>
    <w:p w14:paraId="6CEA49BF" w14:textId="0BB47D0E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2.7b:</w:t>
      </w:r>
    </w:p>
    <w:p w14:paraId="731C0EA2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{-0.03%, 0.00%, -0.01 %} EncT/DecT = {103%, 99%}; </w:t>
      </w:r>
    </w:p>
    <w:p w14:paraId="0708504A" w14:textId="7528B46D" w:rsidR="001627E3" w:rsidRDefault="001627E3" w:rsidP="001627E3">
      <w:pPr>
        <w:rPr>
          <w:lang w:val="en-CA" w:eastAsia="ja-JP"/>
        </w:rPr>
      </w:pPr>
      <w:r>
        <w:rPr>
          <w:lang w:val="en-CA" w:eastAsia="ja-JP"/>
        </w:rPr>
        <w:t>LD: {-0.04%, -0.07%, 0.17%} EncT/DecT = {104%, 101%};</w:t>
      </w:r>
    </w:p>
    <w:p w14:paraId="2B7516D7" w14:textId="77777777" w:rsidR="00A62FAE" w:rsidRDefault="00A62FAE" w:rsidP="00A62FAE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lass F:</w:t>
      </w:r>
    </w:p>
    <w:p w14:paraId="45F9EF93" w14:textId="77777777" w:rsidR="00A62FAE" w:rsidRDefault="00A62FAE" w:rsidP="00A62FAE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{-0.15%, -0.17%, -0.03%} EncT/DecT = {102%, 101%}; </w:t>
      </w:r>
    </w:p>
    <w:p w14:paraId="2068C075" w14:textId="77777777" w:rsidR="00A62FAE" w:rsidRDefault="00A62FAE" w:rsidP="00A62FAE">
      <w:pPr>
        <w:rPr>
          <w:lang w:val="en-CA" w:eastAsia="ja-JP"/>
        </w:rPr>
      </w:pPr>
      <w:r>
        <w:rPr>
          <w:lang w:val="en-CA" w:eastAsia="ja-JP"/>
        </w:rPr>
        <w:t>LD: {-0.28%, -0.54%, -0.40%} EncT/DecT = {104%, 100%};</w:t>
      </w:r>
    </w:p>
    <w:p w14:paraId="6DAC0B1D" w14:textId="77777777" w:rsidR="00A62FAE" w:rsidRDefault="00A62FAE" w:rsidP="00A62FAE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lass TGM:</w:t>
      </w:r>
    </w:p>
    <w:p w14:paraId="7C3343BA" w14:textId="77777777" w:rsidR="00A62FAE" w:rsidRDefault="00A62FAE" w:rsidP="00A62FAE">
      <w:pPr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</w:t>
      </w:r>
      <w:r>
        <w:rPr>
          <w:lang w:val="en-CA" w:eastAsia="ja-JP"/>
        </w:rPr>
        <w:t xml:space="preserve">A: {-0.18%, -0.13%, -0.09%} EncT/DecT = {102%, 101%}; </w:t>
      </w:r>
    </w:p>
    <w:p w14:paraId="23080F18" w14:textId="1CFA04E9" w:rsidR="001A1E9B" w:rsidRDefault="00A62FAE" w:rsidP="00A62FAE">
      <w:pPr>
        <w:rPr>
          <w:lang w:val="en-CA" w:eastAsia="ja-JP"/>
        </w:rPr>
      </w:pPr>
      <w:r>
        <w:rPr>
          <w:lang w:val="en-CA" w:eastAsia="ja-JP"/>
        </w:rPr>
        <w:t>LD: {-0.17%, 0.01%, -0.05%} EncT/DecT = {105%, 104%};</w:t>
      </w:r>
    </w:p>
    <w:p w14:paraId="359EAA24" w14:textId="77777777" w:rsidR="00A62FAE" w:rsidRDefault="00A62FAE" w:rsidP="001627E3">
      <w:pPr>
        <w:rPr>
          <w:lang w:val="en-CA" w:eastAsia="ja-JP"/>
        </w:rPr>
      </w:pPr>
    </w:p>
    <w:p w14:paraId="64FCD2CA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2.7c:</w:t>
      </w:r>
    </w:p>
    <w:p w14:paraId="522F7A28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{-0.02%, 0.04%, -0.02%} EncT/DecT = {102%, 98%}; </w:t>
      </w:r>
    </w:p>
    <w:p w14:paraId="3A4413DF" w14:textId="0C46298E" w:rsidR="001627E3" w:rsidRDefault="001627E3" w:rsidP="001627E3">
      <w:pPr>
        <w:rPr>
          <w:lang w:val="en-CA" w:eastAsia="ja-JP"/>
        </w:rPr>
      </w:pPr>
      <w:r>
        <w:rPr>
          <w:lang w:val="en-CA" w:eastAsia="ja-JP"/>
        </w:rPr>
        <w:t>LD: {-0.02%, 0.04%, 0.27%} EncT/DecT = {104%, 99%};</w:t>
      </w:r>
    </w:p>
    <w:p w14:paraId="4765EC65" w14:textId="77777777" w:rsidR="00A62FAE" w:rsidRDefault="00A62FAE" w:rsidP="00A62FAE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lass F:</w:t>
      </w:r>
    </w:p>
    <w:p w14:paraId="2C2AB47C" w14:textId="77777777" w:rsidR="00A62FAE" w:rsidRDefault="00A62FAE" w:rsidP="00A62FAE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{-0.15%, -0.05%, -0.05%} EncT/DecT = {101%, 102%}; </w:t>
      </w:r>
    </w:p>
    <w:p w14:paraId="7D5AD20F" w14:textId="77777777" w:rsidR="00A62FAE" w:rsidRDefault="00A62FAE" w:rsidP="00A62FAE">
      <w:pPr>
        <w:rPr>
          <w:lang w:val="en-CA" w:eastAsia="ja-JP"/>
        </w:rPr>
      </w:pPr>
      <w:r>
        <w:rPr>
          <w:lang w:val="en-CA" w:eastAsia="ja-JP"/>
        </w:rPr>
        <w:t>LD: {-0.49%, -0.63%, -0.67%} EncT/DecT = {103%, 100%};</w:t>
      </w:r>
    </w:p>
    <w:p w14:paraId="20398190" w14:textId="77777777" w:rsidR="00A62FAE" w:rsidRDefault="00A62FAE" w:rsidP="00A62FAE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lass TGM:</w:t>
      </w:r>
    </w:p>
    <w:p w14:paraId="592C2B61" w14:textId="77777777" w:rsidR="00A62FAE" w:rsidRDefault="00A62FAE" w:rsidP="00A62FAE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{-0.18%, -0.10%, -0.12%} EncT/DecT = {101%, 101%}; </w:t>
      </w:r>
    </w:p>
    <w:p w14:paraId="0E891FAD" w14:textId="77777777" w:rsidR="00A62FAE" w:rsidRDefault="00A62FAE" w:rsidP="00A62FAE">
      <w:pPr>
        <w:rPr>
          <w:lang w:val="en-CA" w:eastAsia="ja-JP"/>
        </w:rPr>
      </w:pPr>
      <w:r>
        <w:rPr>
          <w:lang w:val="en-CA" w:eastAsia="ja-JP"/>
        </w:rPr>
        <w:t>LD: {-0.16%, -0.10%, -0.15%} EncT/DecT = {104%, 102%};</w:t>
      </w:r>
    </w:p>
    <w:p w14:paraId="60682456" w14:textId="77777777" w:rsidR="00A62FAE" w:rsidRPr="00BA4888" w:rsidRDefault="00A62FAE" w:rsidP="001627E3">
      <w:pPr>
        <w:rPr>
          <w:lang w:val="en-CA"/>
        </w:rPr>
      </w:pPr>
    </w:p>
    <w:p w14:paraId="3C1FF8D1" w14:textId="3E9B1FAF" w:rsidR="00301B97" w:rsidRPr="001A1E9B" w:rsidRDefault="00745F6B" w:rsidP="00F36C46">
      <w:pPr>
        <w:pStyle w:val="Heading1"/>
        <w:rPr>
          <w:szCs w:val="22"/>
          <w:lang w:val="en-CA"/>
        </w:rPr>
      </w:pPr>
      <w:bookmarkStart w:id="0" w:name="_Hlk116550416"/>
      <w:r w:rsidRPr="005B217D">
        <w:rPr>
          <w:lang w:val="en-CA"/>
        </w:rPr>
        <w:t>Introduction</w:t>
      </w:r>
      <w:bookmarkEnd w:id="0"/>
    </w:p>
    <w:p w14:paraId="3AC4734A" w14:textId="1A7E5D70" w:rsidR="001A1E9B" w:rsidRPr="00F36C46" w:rsidRDefault="00A03628" w:rsidP="001A1E9B">
      <w:pPr>
        <w:spacing w:after="240"/>
      </w:pPr>
      <w:r w:rsidRPr="000156EC">
        <w:t xml:space="preserve">In </w:t>
      </w:r>
      <w:r w:rsidR="00D65606">
        <w:t>EE2-Test2.7</w:t>
      </w:r>
      <w:r w:rsidRPr="000156EC">
        <w:t xml:space="preserve">, </w:t>
      </w:r>
      <w:r w:rsidR="001978A4">
        <w:t xml:space="preserve">an </w:t>
      </w:r>
      <w:r w:rsidRPr="000156EC">
        <w:t xml:space="preserve">extended </w:t>
      </w:r>
      <w:r>
        <w:t xml:space="preserve">weight </w:t>
      </w:r>
      <w:r w:rsidRPr="000156EC">
        <w:t xml:space="preserve">table </w:t>
      </w:r>
      <w:r>
        <w:t>represented by</w:t>
      </w:r>
      <w:r w:rsidRPr="000156EC">
        <w:t xml:space="preserve"> syntax element add_hyp_weight_idx for multi-hypothesis prediction (MHP) is tested. </w:t>
      </w:r>
      <w:r w:rsidR="001627E3">
        <w:t>V</w:t>
      </w:r>
      <w:r w:rsidRPr="000156EC">
        <w:t xml:space="preserve">arious methods for coding add_hyp_weight_idx as well as the corresponding encoder optimization </w:t>
      </w:r>
      <w:r w:rsidR="001627E3">
        <w:t>have been further</w:t>
      </w:r>
      <w:r w:rsidRPr="000156EC">
        <w:t xml:space="preserve"> investigated and tested for achieving a better trade-off </w:t>
      </w:r>
      <w:r>
        <w:t>between</w:t>
      </w:r>
      <w:r w:rsidRPr="000156EC">
        <w:t xml:space="preserve"> coding efficiency and complexity.</w:t>
      </w:r>
    </w:p>
    <w:p w14:paraId="2D1532D8" w14:textId="77777777" w:rsidR="00027B67" w:rsidRDefault="00027B67" w:rsidP="009234A5">
      <w:pPr>
        <w:rPr>
          <w:szCs w:val="22"/>
          <w:lang w:val="en-CA"/>
        </w:rPr>
      </w:pPr>
    </w:p>
    <w:p w14:paraId="558589B9" w14:textId="0EC7649B" w:rsidR="00301B97" w:rsidRPr="001A1E9B" w:rsidRDefault="00301B97" w:rsidP="00F36C46">
      <w:pPr>
        <w:pStyle w:val="Heading1"/>
        <w:rPr>
          <w:lang w:val="en-CA" w:eastAsia="ja-JP"/>
        </w:rPr>
      </w:pPr>
      <w:r>
        <w:rPr>
          <w:lang w:val="en-CA"/>
        </w:rPr>
        <w:t>Test</w:t>
      </w:r>
    </w:p>
    <w:p w14:paraId="232C4207" w14:textId="38B622F5" w:rsidR="00301B97" w:rsidRPr="001A1E9B" w:rsidRDefault="00301B97" w:rsidP="00F36C46">
      <w:pPr>
        <w:pStyle w:val="Heading2"/>
        <w:rPr>
          <w:lang w:val="en-CA" w:eastAsia="ja-JP"/>
        </w:rPr>
      </w:pPr>
      <w:r>
        <w:rPr>
          <w:lang w:val="en-CA" w:eastAsia="ja-JP"/>
        </w:rPr>
        <w:t xml:space="preserve">Test </w:t>
      </w:r>
      <w:r w:rsidR="00A038F6">
        <w:rPr>
          <w:lang w:val="en-CA" w:eastAsia="ja-JP"/>
        </w:rPr>
        <w:t>description</w:t>
      </w:r>
    </w:p>
    <w:p w14:paraId="3CFAF929" w14:textId="6D22B66B" w:rsidR="00C315CC" w:rsidRDefault="00896047" w:rsidP="00301B97">
      <w:pPr>
        <w:rPr>
          <w:lang w:val="en-CA" w:eastAsia="ja-JP"/>
        </w:rPr>
      </w:pPr>
      <w:r>
        <w:rPr>
          <w:lang w:val="en-CA" w:eastAsia="ja-JP"/>
        </w:rPr>
        <w:t>ECM-6.0 is the anchor of the test, and on top of the anchor the proposed methods are implemented. T</w:t>
      </w:r>
      <w:r w:rsidR="00C315CC">
        <w:rPr>
          <w:lang w:val="en-CA" w:eastAsia="ja-JP"/>
        </w:rPr>
        <w:t xml:space="preserve">he following tests are conducted with RA and LDB conditions specified </w:t>
      </w:r>
      <w:r w:rsidR="001627E3">
        <w:rPr>
          <w:lang w:val="en-CA" w:eastAsia="ja-JP"/>
        </w:rPr>
        <w:t>in</w:t>
      </w:r>
      <w:r w:rsidR="00C315CC">
        <w:rPr>
          <w:lang w:val="en-CA" w:eastAsia="ja-JP"/>
        </w:rPr>
        <w:t xml:space="preserve"> [2].</w:t>
      </w:r>
    </w:p>
    <w:p w14:paraId="3158AAFE" w14:textId="2C862C06" w:rsidR="00C315CC" w:rsidRDefault="00C315CC" w:rsidP="00301B97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 2.7a: </w:t>
      </w:r>
      <w:r w:rsidR="00741E01">
        <w:rPr>
          <w:lang w:val="en-CA" w:eastAsia="ja-JP"/>
        </w:rPr>
        <w:t>wt = {2,</w:t>
      </w:r>
      <w:r w:rsidR="00865038">
        <w:rPr>
          <w:lang w:val="en-CA" w:eastAsia="ja-JP"/>
        </w:rPr>
        <w:t xml:space="preserve"> </w:t>
      </w:r>
      <w:r w:rsidR="00741E01">
        <w:rPr>
          <w:lang w:val="en-CA" w:eastAsia="ja-JP"/>
        </w:rPr>
        <w:t>1,</w:t>
      </w:r>
      <w:r w:rsidR="00865038">
        <w:rPr>
          <w:lang w:val="en-CA" w:eastAsia="ja-JP"/>
        </w:rPr>
        <w:t xml:space="preserve"> </w:t>
      </w:r>
      <w:r w:rsidR="00741E01">
        <w:rPr>
          <w:lang w:val="en-CA" w:eastAsia="ja-JP"/>
        </w:rPr>
        <w:t>-1,</w:t>
      </w:r>
      <w:r w:rsidR="00865038">
        <w:rPr>
          <w:lang w:val="en-CA" w:eastAsia="ja-JP"/>
        </w:rPr>
        <w:t xml:space="preserve"> </w:t>
      </w:r>
      <w:r w:rsidR="00741E01">
        <w:rPr>
          <w:lang w:val="en-CA" w:eastAsia="ja-JP"/>
        </w:rPr>
        <w:t>-2} / 8</w:t>
      </w:r>
    </w:p>
    <w:p w14:paraId="7737BB97" w14:textId="71A48F7C" w:rsidR="00C315CC" w:rsidRDefault="00C315CC" w:rsidP="00301B97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2.7b:</w:t>
      </w:r>
      <w:r w:rsidR="00741E01">
        <w:rPr>
          <w:lang w:val="en-CA" w:eastAsia="ja-JP"/>
        </w:rPr>
        <w:t xml:space="preserve"> wt = {3,</w:t>
      </w:r>
      <w:r w:rsidR="00865038">
        <w:rPr>
          <w:lang w:val="en-CA" w:eastAsia="ja-JP"/>
        </w:rPr>
        <w:t xml:space="preserve"> </w:t>
      </w:r>
      <w:r w:rsidR="00741E01">
        <w:rPr>
          <w:lang w:val="en-CA" w:eastAsia="ja-JP"/>
        </w:rPr>
        <w:t>2,</w:t>
      </w:r>
      <w:r w:rsidR="00865038">
        <w:rPr>
          <w:lang w:val="en-CA" w:eastAsia="ja-JP"/>
        </w:rPr>
        <w:t xml:space="preserve"> </w:t>
      </w:r>
      <w:r w:rsidR="00741E01">
        <w:rPr>
          <w:lang w:val="en-CA" w:eastAsia="ja-JP"/>
        </w:rPr>
        <w:t>1,</w:t>
      </w:r>
      <w:r w:rsidR="00865038">
        <w:rPr>
          <w:lang w:val="en-CA" w:eastAsia="ja-JP"/>
        </w:rPr>
        <w:t xml:space="preserve"> </w:t>
      </w:r>
      <w:r w:rsidR="00741E01">
        <w:rPr>
          <w:lang w:val="en-CA" w:eastAsia="ja-JP"/>
        </w:rPr>
        <w:t>-1,</w:t>
      </w:r>
      <w:r w:rsidR="00865038">
        <w:rPr>
          <w:lang w:val="en-CA" w:eastAsia="ja-JP"/>
        </w:rPr>
        <w:t xml:space="preserve"> </w:t>
      </w:r>
      <w:r w:rsidR="00741E01">
        <w:rPr>
          <w:lang w:val="en-CA" w:eastAsia="ja-JP"/>
        </w:rPr>
        <w:t>-2,</w:t>
      </w:r>
      <w:r w:rsidR="00865038">
        <w:rPr>
          <w:lang w:val="en-CA" w:eastAsia="ja-JP"/>
        </w:rPr>
        <w:t xml:space="preserve"> </w:t>
      </w:r>
      <w:r w:rsidR="00741E01">
        <w:rPr>
          <w:lang w:val="en-CA" w:eastAsia="ja-JP"/>
        </w:rPr>
        <w:t>-3} / 8</w:t>
      </w:r>
    </w:p>
    <w:p w14:paraId="6862445D" w14:textId="5EE711C5" w:rsidR="00C315CC" w:rsidRDefault="00D65606" w:rsidP="00301B97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2.7c:</w:t>
      </w:r>
      <w:r w:rsidR="0066108F">
        <w:rPr>
          <w:lang w:val="en-CA" w:eastAsia="ja-JP"/>
        </w:rPr>
        <w:t xml:space="preserve"> wt = </w:t>
      </w:r>
      <w:r w:rsidR="00865038">
        <w:rPr>
          <w:lang w:val="en-CA" w:eastAsia="ja-JP"/>
        </w:rPr>
        <w:t>{2,</w:t>
      </w:r>
      <w:r w:rsidR="00724B8D">
        <w:rPr>
          <w:lang w:val="en-CA" w:eastAsia="ja-JP"/>
        </w:rPr>
        <w:t xml:space="preserve"> </w:t>
      </w:r>
      <w:r w:rsidR="00865038">
        <w:rPr>
          <w:lang w:val="en-CA" w:eastAsia="ja-JP"/>
        </w:rPr>
        <w:t>-1,</w:t>
      </w:r>
      <w:r w:rsidR="00724B8D">
        <w:rPr>
          <w:lang w:val="en-CA" w:eastAsia="ja-JP"/>
        </w:rPr>
        <w:t xml:space="preserve"> </w:t>
      </w:r>
      <w:r w:rsidR="00865038">
        <w:rPr>
          <w:lang w:val="en-CA" w:eastAsia="ja-JP"/>
        </w:rPr>
        <w:t>3,</w:t>
      </w:r>
      <w:r w:rsidR="00724B8D">
        <w:rPr>
          <w:lang w:val="en-CA" w:eastAsia="ja-JP"/>
        </w:rPr>
        <w:t xml:space="preserve"> </w:t>
      </w:r>
      <w:r w:rsidR="00865038">
        <w:rPr>
          <w:lang w:val="en-CA" w:eastAsia="ja-JP"/>
        </w:rPr>
        <w:t>1,</w:t>
      </w:r>
      <w:r w:rsidR="00724B8D">
        <w:rPr>
          <w:lang w:val="en-CA" w:eastAsia="ja-JP"/>
        </w:rPr>
        <w:t xml:space="preserve"> </w:t>
      </w:r>
      <w:r w:rsidR="00865038">
        <w:rPr>
          <w:lang w:val="en-CA" w:eastAsia="ja-JP"/>
        </w:rPr>
        <w:t>-2,</w:t>
      </w:r>
      <w:r w:rsidR="00724B8D">
        <w:rPr>
          <w:lang w:val="en-CA" w:eastAsia="ja-JP"/>
        </w:rPr>
        <w:t xml:space="preserve"> </w:t>
      </w:r>
      <w:r w:rsidR="00865038">
        <w:rPr>
          <w:lang w:val="en-CA" w:eastAsia="ja-JP"/>
        </w:rPr>
        <w:t xml:space="preserve">-3} / 8, but </w:t>
      </w:r>
      <w:r w:rsidR="001627E3">
        <w:rPr>
          <w:lang w:val="en-CA" w:eastAsia="ja-JP"/>
        </w:rPr>
        <w:t>for</w:t>
      </w:r>
      <w:r w:rsidR="00865038">
        <w:rPr>
          <w:lang w:val="en-CA" w:eastAsia="ja-JP"/>
        </w:rPr>
        <w:t xml:space="preserve"> block</w:t>
      </w:r>
      <w:r w:rsidR="001627E3">
        <w:rPr>
          <w:lang w:val="en-CA" w:eastAsia="ja-JP"/>
        </w:rPr>
        <w:t xml:space="preserve"> </w:t>
      </w:r>
      <w:r w:rsidR="00865038">
        <w:rPr>
          <w:lang w:val="en-CA" w:eastAsia="ja-JP"/>
        </w:rPr>
        <w:t xml:space="preserve">size smaller than 256 </w:t>
      </w:r>
      <w:r w:rsidR="001627E3">
        <w:rPr>
          <w:lang w:val="en-CA" w:eastAsia="ja-JP"/>
        </w:rPr>
        <w:t xml:space="preserve">using </w:t>
      </w:r>
      <w:r w:rsidR="00027B67">
        <w:rPr>
          <w:lang w:val="en-CA" w:eastAsia="ja-JP"/>
        </w:rPr>
        <w:t>only</w:t>
      </w:r>
      <w:r w:rsidR="00865038">
        <w:rPr>
          <w:lang w:val="en-CA" w:eastAsia="ja-JP"/>
        </w:rPr>
        <w:t>{2,</w:t>
      </w:r>
      <w:r w:rsidR="00724B8D">
        <w:rPr>
          <w:lang w:val="en-CA" w:eastAsia="ja-JP"/>
        </w:rPr>
        <w:t xml:space="preserve"> </w:t>
      </w:r>
      <w:r w:rsidR="00865038">
        <w:rPr>
          <w:lang w:val="en-CA" w:eastAsia="ja-JP"/>
        </w:rPr>
        <w:t>-1} / 8</w:t>
      </w:r>
    </w:p>
    <w:p w14:paraId="5AF8CBBE" w14:textId="2E843B13" w:rsidR="00301B97" w:rsidRPr="00301B97" w:rsidRDefault="00301B97" w:rsidP="00301B97">
      <w:pPr>
        <w:rPr>
          <w:lang w:val="en-CA" w:eastAsia="ja-JP"/>
        </w:rPr>
      </w:pPr>
    </w:p>
    <w:p w14:paraId="585FE24A" w14:textId="61A18A61" w:rsidR="00301B97" w:rsidRPr="001A1E9B" w:rsidRDefault="00301B97" w:rsidP="00F36C46">
      <w:pPr>
        <w:pStyle w:val="Heading2"/>
        <w:rPr>
          <w:lang w:val="en-CA" w:eastAsia="ja-JP"/>
        </w:rPr>
      </w:pPr>
      <w:r>
        <w:rPr>
          <w:lang w:val="en-CA" w:eastAsia="ja-JP"/>
        </w:rPr>
        <w:t>Test Results</w:t>
      </w:r>
    </w:p>
    <w:p w14:paraId="434DDF2B" w14:textId="16EE42D1" w:rsidR="00301B97" w:rsidRDefault="001627E3" w:rsidP="00301B97">
      <w:pPr>
        <w:rPr>
          <w:lang w:val="en-CA" w:eastAsia="ja-JP"/>
        </w:rPr>
      </w:pPr>
      <w:r>
        <w:rPr>
          <w:lang w:val="en-CA" w:eastAsia="ja-JP"/>
        </w:rPr>
        <w:t>Summaries</w:t>
      </w:r>
      <w:r w:rsidR="00C315CC">
        <w:rPr>
          <w:lang w:val="en-CA" w:eastAsia="ja-JP"/>
        </w:rPr>
        <w:t xml:space="preserve"> of the results of Test 2.7a, 2.7b</w:t>
      </w:r>
      <w:r w:rsidR="00027B67">
        <w:rPr>
          <w:lang w:val="en-CA" w:eastAsia="ja-JP"/>
        </w:rPr>
        <w:t>,</w:t>
      </w:r>
      <w:r w:rsidR="00C315CC">
        <w:rPr>
          <w:lang w:val="en-CA" w:eastAsia="ja-JP"/>
        </w:rPr>
        <w:t xml:space="preserve"> and 2.7c</w:t>
      </w:r>
      <w:r>
        <w:rPr>
          <w:lang w:val="en-CA" w:eastAsia="ja-JP"/>
        </w:rPr>
        <w:t xml:space="preserve"> are</w:t>
      </w:r>
      <w:r w:rsidR="00C315CC">
        <w:rPr>
          <w:lang w:val="en-CA" w:eastAsia="ja-JP"/>
        </w:rPr>
        <w:t xml:space="preserve"> shown in Table</w:t>
      </w:r>
      <w:r w:rsidR="00027B67">
        <w:rPr>
          <w:lang w:val="en-CA" w:eastAsia="ja-JP"/>
        </w:rPr>
        <w:t>s</w:t>
      </w:r>
      <w:r w:rsidR="00C315CC">
        <w:rPr>
          <w:lang w:val="en-CA" w:eastAsia="ja-JP"/>
        </w:rPr>
        <w:t xml:space="preserve"> 2.1, 2.2</w:t>
      </w:r>
      <w:r>
        <w:rPr>
          <w:lang w:val="en-CA" w:eastAsia="ja-JP"/>
        </w:rPr>
        <w:t>,</w:t>
      </w:r>
      <w:r w:rsidR="00C315CC">
        <w:rPr>
          <w:lang w:val="en-CA" w:eastAsia="ja-JP"/>
        </w:rPr>
        <w:t xml:space="preserve"> and 2.3 respectively. </w:t>
      </w:r>
    </w:p>
    <w:p w14:paraId="510F6C23" w14:textId="5BEC9AF2" w:rsidR="00301B97" w:rsidRDefault="00C315CC" w:rsidP="00301B97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 xml:space="preserve">omplete results are shown in </w:t>
      </w:r>
      <w:bookmarkStart w:id="1" w:name="_Hlk116551891"/>
      <w:r>
        <w:rPr>
          <w:lang w:val="en-CA" w:eastAsia="ja-JP"/>
        </w:rPr>
        <w:t>JVET-AB</w:t>
      </w:r>
      <w:r w:rsidR="007E7AB1">
        <w:rPr>
          <w:lang w:val="en-CA" w:eastAsia="ja-JP"/>
        </w:rPr>
        <w:t>0153</w:t>
      </w:r>
      <w:r>
        <w:rPr>
          <w:lang w:val="en-CA" w:eastAsia="ja-JP"/>
        </w:rPr>
        <w:t>_a.xlm</w:t>
      </w:r>
      <w:bookmarkEnd w:id="1"/>
      <w:r>
        <w:rPr>
          <w:lang w:val="en-CA" w:eastAsia="ja-JP"/>
        </w:rPr>
        <w:t xml:space="preserve">, </w:t>
      </w:r>
      <w:r w:rsidRPr="00C315CC">
        <w:rPr>
          <w:lang w:val="en-CA" w:eastAsia="ja-JP"/>
        </w:rPr>
        <w:t>JVET-AB</w:t>
      </w:r>
      <w:r w:rsidR="007E7AB1">
        <w:rPr>
          <w:lang w:val="en-CA" w:eastAsia="ja-JP"/>
        </w:rPr>
        <w:t>0153</w:t>
      </w:r>
      <w:r w:rsidRPr="00C315CC">
        <w:rPr>
          <w:lang w:val="en-CA" w:eastAsia="ja-JP"/>
        </w:rPr>
        <w:t>_</w:t>
      </w:r>
      <w:r>
        <w:rPr>
          <w:lang w:val="en-CA" w:eastAsia="ja-JP"/>
        </w:rPr>
        <w:t>b</w:t>
      </w:r>
      <w:r w:rsidRPr="00C315CC">
        <w:rPr>
          <w:lang w:val="en-CA" w:eastAsia="ja-JP"/>
        </w:rPr>
        <w:t>.xlm</w:t>
      </w:r>
      <w:r w:rsidR="001627E3">
        <w:rPr>
          <w:lang w:val="en-CA" w:eastAsia="ja-JP"/>
        </w:rPr>
        <w:t>,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and JVET-AB</w:t>
      </w:r>
      <w:r w:rsidR="007E7AB1">
        <w:rPr>
          <w:lang w:val="en-CA" w:eastAsia="ja-JP"/>
        </w:rPr>
        <w:t>0153</w:t>
      </w:r>
      <w:r>
        <w:rPr>
          <w:lang w:val="en-CA" w:eastAsia="ja-JP"/>
        </w:rPr>
        <w:t>_c.xlm respectively.</w:t>
      </w:r>
    </w:p>
    <w:p w14:paraId="575E2E5F" w14:textId="77777777" w:rsidR="00C315CC" w:rsidRDefault="00C315CC" w:rsidP="00301B97">
      <w:pPr>
        <w:rPr>
          <w:lang w:val="en-CA" w:eastAsia="ja-JP"/>
        </w:rPr>
      </w:pPr>
    </w:p>
    <w:p w14:paraId="3433F5C4" w14:textId="4D85FA3B" w:rsidR="00C315CC" w:rsidRDefault="00C315CC" w:rsidP="00F36C46">
      <w:pPr>
        <w:jc w:val="center"/>
        <w:rPr>
          <w:lang w:val="en-CA" w:eastAsia="ja-JP"/>
        </w:rPr>
      </w:pPr>
      <w:bookmarkStart w:id="2" w:name="_Hlk116551864"/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 2.1: Result of Test 2.7a</w:t>
      </w:r>
      <w:bookmarkEnd w:id="2"/>
    </w:p>
    <w:p w14:paraId="61314D8C" w14:textId="7B8183B8" w:rsidR="00C315CC" w:rsidRDefault="00554C79" w:rsidP="00855362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55611257" wp14:editId="53C91DDE">
            <wp:extent cx="2876550" cy="2921000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92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914AB" w14:textId="77777777" w:rsidR="00371DA4" w:rsidRDefault="00371DA4" w:rsidP="00301B97">
      <w:pPr>
        <w:rPr>
          <w:lang w:val="en-CA" w:eastAsia="ja-JP"/>
        </w:rPr>
      </w:pPr>
    </w:p>
    <w:p w14:paraId="25292474" w14:textId="04C15945" w:rsidR="00D65606" w:rsidRDefault="00C315CC" w:rsidP="00F36C46">
      <w:pPr>
        <w:jc w:val="center"/>
        <w:rPr>
          <w:lang w:val="en-CA" w:eastAsia="ja-JP"/>
        </w:rPr>
      </w:pPr>
      <w:bookmarkStart w:id="3" w:name="_Hlk116552210"/>
      <w:r w:rsidRPr="00C315CC">
        <w:rPr>
          <w:lang w:val="en-CA" w:eastAsia="ja-JP"/>
        </w:rPr>
        <w:t>Table 2.</w:t>
      </w:r>
      <w:r w:rsidR="00D65606">
        <w:rPr>
          <w:lang w:val="en-CA" w:eastAsia="ja-JP"/>
        </w:rPr>
        <w:t>2</w:t>
      </w:r>
      <w:r w:rsidRPr="00C315CC">
        <w:rPr>
          <w:lang w:val="en-CA" w:eastAsia="ja-JP"/>
        </w:rPr>
        <w:t>: Result of Test 2.7</w:t>
      </w:r>
      <w:r>
        <w:rPr>
          <w:lang w:val="en-CA" w:eastAsia="ja-JP"/>
        </w:rPr>
        <w:t>b</w:t>
      </w:r>
      <w:bookmarkEnd w:id="3"/>
    </w:p>
    <w:p w14:paraId="55C0BC2E" w14:textId="5C676490" w:rsidR="00D65606" w:rsidRDefault="00554C79" w:rsidP="00865038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473587B4" wp14:editId="09153585">
            <wp:extent cx="2882900" cy="2895600"/>
            <wp:effectExtent l="0" t="0" r="0" b="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4C858" w14:textId="77777777" w:rsidR="00371DA4" w:rsidRDefault="00371DA4" w:rsidP="00371DA4">
      <w:pPr>
        <w:rPr>
          <w:lang w:val="en-CA" w:eastAsia="ja-JP"/>
        </w:rPr>
      </w:pPr>
    </w:p>
    <w:p w14:paraId="1435751A" w14:textId="41AF651F" w:rsidR="00D65606" w:rsidRDefault="00D65606" w:rsidP="00F36C46">
      <w:pPr>
        <w:jc w:val="center"/>
        <w:rPr>
          <w:lang w:val="en-CA" w:eastAsia="ja-JP"/>
        </w:rPr>
      </w:pPr>
      <w:r w:rsidRPr="00D65606">
        <w:rPr>
          <w:lang w:val="en-CA" w:eastAsia="ja-JP"/>
        </w:rPr>
        <w:t>Table 2.</w:t>
      </w:r>
      <w:r w:rsidR="00743E56">
        <w:rPr>
          <w:lang w:val="en-CA" w:eastAsia="ja-JP"/>
        </w:rPr>
        <w:t>3</w:t>
      </w:r>
      <w:r w:rsidRPr="00D65606">
        <w:rPr>
          <w:lang w:val="en-CA" w:eastAsia="ja-JP"/>
        </w:rPr>
        <w:t>: Result of Test 2.7</w:t>
      </w:r>
      <w:r>
        <w:rPr>
          <w:lang w:val="en-CA" w:eastAsia="ja-JP"/>
        </w:rPr>
        <w:t>c</w:t>
      </w:r>
    </w:p>
    <w:p w14:paraId="09E46498" w14:textId="42D7BB61" w:rsidR="00D65606" w:rsidRDefault="00554C79" w:rsidP="00956A74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3DDE6B81" wp14:editId="689FC159">
            <wp:extent cx="2901950" cy="2921000"/>
            <wp:effectExtent l="0" t="0" r="0" b="0"/>
            <wp:docPr id="32" name="図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292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DB459" w14:textId="69DA3D5A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hese methods provide a higher coding gain and an ignorable increase in EncT/DecT for Class F and TGM class with the LD condition. The test results for Class F/TGM sequences are shown below:</w:t>
      </w:r>
    </w:p>
    <w:p w14:paraId="2AE37EA8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 2.7a: </w:t>
      </w:r>
    </w:p>
    <w:p w14:paraId="747ECF7D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lass F:</w:t>
      </w:r>
    </w:p>
    <w:p w14:paraId="3FEAF428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{-0.14%, -0.19%, -0.13%} EncT/DecT = {99%, 97%}; </w:t>
      </w:r>
    </w:p>
    <w:p w14:paraId="33A58536" w14:textId="77777777" w:rsidR="001627E3" w:rsidRPr="00741E01" w:rsidRDefault="001627E3" w:rsidP="001627E3">
      <w:pPr>
        <w:rPr>
          <w:lang w:val="en-CA" w:eastAsia="ja-JP"/>
        </w:rPr>
      </w:pPr>
      <w:r>
        <w:rPr>
          <w:lang w:val="en-CA" w:eastAsia="ja-JP"/>
        </w:rPr>
        <w:t xml:space="preserve">LD: {-0.37%, -0.58%, -0.59%} EncT/DecT = {99%, 95%}; </w:t>
      </w:r>
    </w:p>
    <w:p w14:paraId="6FF44AEC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lass TGM:</w:t>
      </w:r>
    </w:p>
    <w:p w14:paraId="09EB2591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{-0.14%, -0.11%, -0.12%} EncT/DecT = {96%, 93%}; </w:t>
      </w:r>
    </w:p>
    <w:p w14:paraId="1D0CD976" w14:textId="77777777" w:rsidR="001627E3" w:rsidRPr="00956A74" w:rsidRDefault="001627E3" w:rsidP="001627E3">
      <w:pPr>
        <w:rPr>
          <w:lang w:val="en-CA" w:eastAsia="ja-JP"/>
        </w:rPr>
      </w:pPr>
      <w:r>
        <w:rPr>
          <w:lang w:val="en-CA" w:eastAsia="ja-JP"/>
        </w:rPr>
        <w:t xml:space="preserve">LD: {-0.17%, -0.25%, -0.07%} EncT/DecT = {97%, 94%}; </w:t>
      </w:r>
    </w:p>
    <w:p w14:paraId="10FF36AC" w14:textId="77777777" w:rsidR="001627E3" w:rsidRDefault="001627E3" w:rsidP="001627E3">
      <w:pPr>
        <w:rPr>
          <w:lang w:val="en-CA" w:eastAsia="ja-JP"/>
        </w:rPr>
      </w:pPr>
    </w:p>
    <w:p w14:paraId="29E11DCE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2.7b:</w:t>
      </w:r>
    </w:p>
    <w:p w14:paraId="3C413FF4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lass F:</w:t>
      </w:r>
    </w:p>
    <w:p w14:paraId="2E3F3E7F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{-0.15%, -0.17%, -0.03%} EncT/DecT = {102%, 101%}; </w:t>
      </w:r>
    </w:p>
    <w:p w14:paraId="4B4D5338" w14:textId="77777777" w:rsidR="001627E3" w:rsidRDefault="001627E3" w:rsidP="001627E3">
      <w:pPr>
        <w:rPr>
          <w:lang w:val="en-CA" w:eastAsia="ja-JP"/>
        </w:rPr>
      </w:pPr>
      <w:r>
        <w:rPr>
          <w:lang w:val="en-CA" w:eastAsia="ja-JP"/>
        </w:rPr>
        <w:t>LD: {-0.28%, -0.54%, -0.40%} EncT/DecT = {104%, 100%};</w:t>
      </w:r>
    </w:p>
    <w:p w14:paraId="707E7750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lass TGM:</w:t>
      </w:r>
    </w:p>
    <w:p w14:paraId="3EB42E73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{-0.18%, -0.13%, -0.09%} EncT/DecT = {102%, 101%}; </w:t>
      </w:r>
    </w:p>
    <w:p w14:paraId="2166CB52" w14:textId="77777777" w:rsidR="001627E3" w:rsidRDefault="001627E3" w:rsidP="001627E3">
      <w:pPr>
        <w:rPr>
          <w:lang w:val="en-CA" w:eastAsia="ja-JP"/>
        </w:rPr>
      </w:pPr>
      <w:r>
        <w:rPr>
          <w:lang w:val="en-CA" w:eastAsia="ja-JP"/>
        </w:rPr>
        <w:t>LD: {-0.17%, 0.01%, -0.05%} EncT/DecT = {105%, 104%};</w:t>
      </w:r>
    </w:p>
    <w:p w14:paraId="7F92BE96" w14:textId="77777777" w:rsidR="001627E3" w:rsidRPr="00991C59" w:rsidRDefault="001627E3" w:rsidP="001627E3">
      <w:pPr>
        <w:rPr>
          <w:lang w:val="en-CA" w:eastAsia="ja-JP"/>
        </w:rPr>
      </w:pPr>
    </w:p>
    <w:p w14:paraId="3BA66A5E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2.7c:</w:t>
      </w:r>
    </w:p>
    <w:p w14:paraId="7A4B64F2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lass F:</w:t>
      </w:r>
    </w:p>
    <w:p w14:paraId="396C9F16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A: {-0.15%, -0.05%, -0.05%} EncT/DecT = {101%, 102%}; </w:t>
      </w:r>
    </w:p>
    <w:p w14:paraId="171FDC8C" w14:textId="77777777" w:rsidR="001627E3" w:rsidRDefault="001627E3" w:rsidP="001627E3">
      <w:pPr>
        <w:rPr>
          <w:lang w:val="en-CA" w:eastAsia="ja-JP"/>
        </w:rPr>
      </w:pPr>
      <w:r>
        <w:rPr>
          <w:lang w:val="en-CA" w:eastAsia="ja-JP"/>
        </w:rPr>
        <w:t>LD: {-0.49%, -0.63%, -0.67%} EncT/DecT = {103%, 100%};</w:t>
      </w:r>
    </w:p>
    <w:p w14:paraId="3C5C9A43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lass TGM:</w:t>
      </w:r>
    </w:p>
    <w:p w14:paraId="4796C70B" w14:textId="77777777" w:rsidR="001627E3" w:rsidRDefault="001627E3" w:rsidP="001627E3">
      <w:pPr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</w:t>
      </w:r>
      <w:r>
        <w:rPr>
          <w:lang w:val="en-CA" w:eastAsia="ja-JP"/>
        </w:rPr>
        <w:t xml:space="preserve">A: {-0.18%, -0.10%, -0.12%} EncT/DecT = {101%, 101%}; </w:t>
      </w:r>
    </w:p>
    <w:p w14:paraId="7E5ECE81" w14:textId="77777777" w:rsidR="001627E3" w:rsidRDefault="001627E3" w:rsidP="001627E3">
      <w:pPr>
        <w:rPr>
          <w:lang w:val="en-CA" w:eastAsia="ja-JP"/>
        </w:rPr>
      </w:pPr>
      <w:r>
        <w:rPr>
          <w:lang w:val="en-CA" w:eastAsia="ja-JP"/>
        </w:rPr>
        <w:t>LD: {-0.16%, -0.10%, -0.15%} EncT/DecT = {104%, 102%};</w:t>
      </w:r>
    </w:p>
    <w:p w14:paraId="36DD8E6E" w14:textId="77777777" w:rsidR="001627E3" w:rsidRDefault="001627E3" w:rsidP="00301B97">
      <w:pPr>
        <w:rPr>
          <w:lang w:val="en-CA" w:eastAsia="ja-JP"/>
        </w:rPr>
      </w:pPr>
    </w:p>
    <w:p w14:paraId="341524DC" w14:textId="475113D7" w:rsidR="00301B97" w:rsidRPr="001A1E9B" w:rsidRDefault="00301B97" w:rsidP="00F36C46">
      <w:pPr>
        <w:pStyle w:val="Heading1"/>
        <w:rPr>
          <w:lang w:val="en-CA" w:eastAsia="ja-JP"/>
        </w:rPr>
      </w:pPr>
      <w:r>
        <w:rPr>
          <w:lang w:val="en-CA"/>
        </w:rPr>
        <w:t>Conclusion</w:t>
      </w:r>
    </w:p>
    <w:p w14:paraId="08628B22" w14:textId="342539E6" w:rsidR="00F50D3D" w:rsidRDefault="00F50D3D" w:rsidP="00301B97">
      <w:pPr>
        <w:rPr>
          <w:lang w:val="en-CA" w:eastAsia="ja-JP"/>
        </w:rPr>
      </w:pPr>
      <w:r>
        <w:rPr>
          <w:lang w:val="en-CA" w:eastAsia="ja-JP"/>
        </w:rPr>
        <w:t xml:space="preserve">This contribution reports the results of EE2-Test2.7: Extended weights for MHP. </w:t>
      </w:r>
      <w:r w:rsidR="001627E3">
        <w:rPr>
          <w:lang w:val="en-CA" w:eastAsia="ja-JP"/>
        </w:rPr>
        <w:t xml:space="preserve">The following </w:t>
      </w:r>
      <w:r w:rsidR="00896047">
        <w:rPr>
          <w:lang w:val="en-CA" w:eastAsia="ja-JP"/>
        </w:rPr>
        <w:t>three</w:t>
      </w:r>
      <w:r>
        <w:rPr>
          <w:lang w:val="en-CA" w:eastAsia="ja-JP"/>
        </w:rPr>
        <w:t xml:space="preserve"> variations are tested:</w:t>
      </w:r>
    </w:p>
    <w:p w14:paraId="03B4B823" w14:textId="77777777" w:rsidR="00865038" w:rsidRDefault="00865038" w:rsidP="00865038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2.7a: wt = {2, 1, -1, -2} / 8</w:t>
      </w:r>
    </w:p>
    <w:p w14:paraId="4708CFE3" w14:textId="77777777" w:rsidR="00865038" w:rsidRDefault="00865038" w:rsidP="00865038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2.7b: wt = {3, 2, 1, -1, -2, -3} / 8</w:t>
      </w:r>
    </w:p>
    <w:p w14:paraId="2AEE190E" w14:textId="4E043E35" w:rsidR="00F50D3D" w:rsidRDefault="00865038" w:rsidP="00865038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2.7c: wt = {2,-1,3,1,-2,-3} / 8, but</w:t>
      </w:r>
      <w:r w:rsidR="00027B67">
        <w:rPr>
          <w:lang w:val="en-CA" w:eastAsia="ja-JP"/>
        </w:rPr>
        <w:t xml:space="preserve"> for</w:t>
      </w:r>
      <w:r>
        <w:rPr>
          <w:lang w:val="en-CA" w:eastAsia="ja-JP"/>
        </w:rPr>
        <w:t xml:space="preserve"> block</w:t>
      </w:r>
      <w:r w:rsidR="00027B67">
        <w:rPr>
          <w:lang w:val="en-CA" w:eastAsia="ja-JP"/>
        </w:rPr>
        <w:t xml:space="preserve"> </w:t>
      </w:r>
      <w:r>
        <w:rPr>
          <w:lang w:val="en-CA" w:eastAsia="ja-JP"/>
        </w:rPr>
        <w:t>size smaller than 256 only {2,-1} / 8</w:t>
      </w:r>
    </w:p>
    <w:p w14:paraId="519D148B" w14:textId="70F4DD75" w:rsidR="00A72818" w:rsidRDefault="00A72818" w:rsidP="00301B97">
      <w:pPr>
        <w:rPr>
          <w:lang w:val="en-CA" w:eastAsia="ja-JP"/>
        </w:rPr>
      </w:pPr>
      <w:r>
        <w:rPr>
          <w:lang w:val="en-CA" w:eastAsia="ja-JP"/>
        </w:rPr>
        <w:t>It is suggested to consider adopt</w:t>
      </w:r>
      <w:r w:rsidR="00E76543">
        <w:rPr>
          <w:lang w:val="en-CA" w:eastAsia="ja-JP"/>
        </w:rPr>
        <w:t xml:space="preserve">ing </w:t>
      </w:r>
      <w:r>
        <w:rPr>
          <w:lang w:val="en-CA" w:eastAsia="ja-JP"/>
        </w:rPr>
        <w:t xml:space="preserve">Test </w:t>
      </w:r>
      <w:r w:rsidR="00027B67">
        <w:rPr>
          <w:lang w:val="en-CA" w:eastAsia="ja-JP"/>
        </w:rPr>
        <w:t>2.7</w:t>
      </w:r>
      <w:r>
        <w:rPr>
          <w:lang w:val="en-CA" w:eastAsia="ja-JP"/>
        </w:rPr>
        <w:t>a</w:t>
      </w:r>
      <w:r w:rsidR="00E76543">
        <w:rPr>
          <w:lang w:val="en-CA" w:eastAsia="ja-JP"/>
        </w:rPr>
        <w:t xml:space="preserve"> in ECM</w:t>
      </w:r>
      <w:r>
        <w:rPr>
          <w:lang w:val="en-CA" w:eastAsia="ja-JP"/>
        </w:rPr>
        <w:t>.</w:t>
      </w:r>
    </w:p>
    <w:p w14:paraId="279AE852" w14:textId="77777777" w:rsidR="00022F9C" w:rsidRDefault="00022F9C" w:rsidP="00301B97">
      <w:pPr>
        <w:rPr>
          <w:lang w:val="en-CA" w:eastAsia="ja-JP"/>
        </w:rPr>
      </w:pPr>
    </w:p>
    <w:p w14:paraId="69A04657" w14:textId="7CE0B3CE" w:rsidR="00301B97" w:rsidRPr="001A1E9B" w:rsidRDefault="00301B97" w:rsidP="00F36C46">
      <w:pPr>
        <w:pStyle w:val="Heading1"/>
        <w:rPr>
          <w:lang w:val="en-CA" w:eastAsia="ja-JP"/>
        </w:rPr>
      </w:pPr>
      <w:r>
        <w:rPr>
          <w:lang w:val="en-CA"/>
        </w:rPr>
        <w:t>References</w:t>
      </w:r>
    </w:p>
    <w:p w14:paraId="39FC7AD1" w14:textId="532601BD" w:rsidR="00301B97" w:rsidRDefault="003A76A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1] “</w:t>
      </w:r>
      <w:r w:rsidRPr="003A76A4">
        <w:rPr>
          <w:szCs w:val="22"/>
          <w:lang w:val="en-CA" w:eastAsia="ja-JP"/>
        </w:rPr>
        <w:t>Exploration Experiment on Enhanced Compression beyond VVC capability (EE2)</w:t>
      </w:r>
      <w:r>
        <w:rPr>
          <w:szCs w:val="22"/>
          <w:lang w:val="en-CA" w:eastAsia="ja-JP"/>
        </w:rPr>
        <w:t>”, JVET-AA2024, Jul 2022</w:t>
      </w:r>
    </w:p>
    <w:p w14:paraId="741D9363" w14:textId="6C744252" w:rsidR="00ED4B0C" w:rsidRDefault="00ED4B0C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[2] “</w:t>
      </w:r>
      <w:r w:rsidR="00855362">
        <w:rPr>
          <w:szCs w:val="22"/>
          <w:lang w:val="en-CA" w:eastAsia="ja-JP"/>
        </w:rPr>
        <w:t>Common Test Conditions and evaluation procedures for enhanced compression tool testing”, JVET-Y2017, Jan 2022</w:t>
      </w:r>
    </w:p>
    <w:p w14:paraId="7C2F693F" w14:textId="77777777" w:rsidR="00301B97" w:rsidRPr="005B217D" w:rsidRDefault="00301B97" w:rsidP="009234A5">
      <w:pPr>
        <w:rPr>
          <w:szCs w:val="22"/>
          <w:lang w:val="en-CA"/>
        </w:rPr>
      </w:pPr>
    </w:p>
    <w:p w14:paraId="3CB804C2" w14:textId="535EF207" w:rsidR="005801A2" w:rsidRPr="001A1E9B" w:rsidRDefault="001F2594" w:rsidP="00F36C46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53BD020" w:rsidR="00342FF4" w:rsidRPr="005B217D" w:rsidRDefault="00E7630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176CC" w14:textId="77777777" w:rsidR="00786284" w:rsidRDefault="00786284">
      <w:r>
        <w:separator/>
      </w:r>
    </w:p>
  </w:endnote>
  <w:endnote w:type="continuationSeparator" w:id="0">
    <w:p w14:paraId="18203E4F" w14:textId="77777777" w:rsidR="00786284" w:rsidRDefault="0078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0113A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7AB1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A5020" w14:textId="77777777" w:rsidR="00786284" w:rsidRDefault="00786284">
      <w:r>
        <w:separator/>
      </w:r>
    </w:p>
  </w:footnote>
  <w:footnote w:type="continuationSeparator" w:id="0">
    <w:p w14:paraId="3B68574B" w14:textId="77777777" w:rsidR="00786284" w:rsidRDefault="00786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6327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7323405">
    <w:abstractNumId w:val="9"/>
  </w:num>
  <w:num w:numId="3" w16cid:durableId="532962691">
    <w:abstractNumId w:val="8"/>
  </w:num>
  <w:num w:numId="4" w16cid:durableId="799998835">
    <w:abstractNumId w:val="6"/>
  </w:num>
  <w:num w:numId="5" w16cid:durableId="1414738500">
    <w:abstractNumId w:val="7"/>
  </w:num>
  <w:num w:numId="6" w16cid:durableId="917252543">
    <w:abstractNumId w:val="4"/>
  </w:num>
  <w:num w:numId="7" w16cid:durableId="1881821896">
    <w:abstractNumId w:val="5"/>
  </w:num>
  <w:num w:numId="8" w16cid:durableId="1303580460">
    <w:abstractNumId w:val="4"/>
  </w:num>
  <w:num w:numId="9" w16cid:durableId="369377291">
    <w:abstractNumId w:val="1"/>
  </w:num>
  <w:num w:numId="10" w16cid:durableId="2028867248">
    <w:abstractNumId w:val="3"/>
  </w:num>
  <w:num w:numId="11" w16cid:durableId="190193103">
    <w:abstractNumId w:val="2"/>
  </w:num>
  <w:num w:numId="12" w16cid:durableId="16551365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F9C"/>
    <w:rsid w:val="00027B6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21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627E3"/>
    <w:rsid w:val="00171371"/>
    <w:rsid w:val="00175A24"/>
    <w:rsid w:val="00187E58"/>
    <w:rsid w:val="001978A4"/>
    <w:rsid w:val="001A1E9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875"/>
    <w:rsid w:val="002D0AF6"/>
    <w:rsid w:val="002F164D"/>
    <w:rsid w:val="00301B97"/>
    <w:rsid w:val="003021BC"/>
    <w:rsid w:val="00306206"/>
    <w:rsid w:val="003133C6"/>
    <w:rsid w:val="00317D85"/>
    <w:rsid w:val="00321D48"/>
    <w:rsid w:val="00327C56"/>
    <w:rsid w:val="003315A1"/>
    <w:rsid w:val="003373EC"/>
    <w:rsid w:val="00341ADF"/>
    <w:rsid w:val="00342FF4"/>
    <w:rsid w:val="00344E5A"/>
    <w:rsid w:val="00346148"/>
    <w:rsid w:val="003669EA"/>
    <w:rsid w:val="003706CC"/>
    <w:rsid w:val="00371DA4"/>
    <w:rsid w:val="00377710"/>
    <w:rsid w:val="003A2D8E"/>
    <w:rsid w:val="003A76A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E06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4C79"/>
    <w:rsid w:val="00567EC7"/>
    <w:rsid w:val="00567ED3"/>
    <w:rsid w:val="00570013"/>
    <w:rsid w:val="005753EC"/>
    <w:rsid w:val="005801A2"/>
    <w:rsid w:val="0059187E"/>
    <w:rsid w:val="005952A5"/>
    <w:rsid w:val="005A33A1"/>
    <w:rsid w:val="005B217D"/>
    <w:rsid w:val="005C385F"/>
    <w:rsid w:val="005C7C18"/>
    <w:rsid w:val="005C7C26"/>
    <w:rsid w:val="005E1AC6"/>
    <w:rsid w:val="005E3F2B"/>
    <w:rsid w:val="005F6F1B"/>
    <w:rsid w:val="00602860"/>
    <w:rsid w:val="00615995"/>
    <w:rsid w:val="00616155"/>
    <w:rsid w:val="00624B33"/>
    <w:rsid w:val="0063041A"/>
    <w:rsid w:val="00630AA2"/>
    <w:rsid w:val="00631D8B"/>
    <w:rsid w:val="00646707"/>
    <w:rsid w:val="006530DE"/>
    <w:rsid w:val="00657F7E"/>
    <w:rsid w:val="0066108F"/>
    <w:rsid w:val="00662E58"/>
    <w:rsid w:val="006637F2"/>
    <w:rsid w:val="006642A5"/>
    <w:rsid w:val="00664DCF"/>
    <w:rsid w:val="00677D78"/>
    <w:rsid w:val="006A0E5C"/>
    <w:rsid w:val="006A48E6"/>
    <w:rsid w:val="006B7355"/>
    <w:rsid w:val="006C5D39"/>
    <w:rsid w:val="006D6D9B"/>
    <w:rsid w:val="006E042F"/>
    <w:rsid w:val="006E2810"/>
    <w:rsid w:val="006E5417"/>
    <w:rsid w:val="006F0794"/>
    <w:rsid w:val="006F7528"/>
    <w:rsid w:val="007023DE"/>
    <w:rsid w:val="007077B4"/>
    <w:rsid w:val="00712F60"/>
    <w:rsid w:val="00720E3B"/>
    <w:rsid w:val="00724B8D"/>
    <w:rsid w:val="00741E01"/>
    <w:rsid w:val="0074393F"/>
    <w:rsid w:val="00743E56"/>
    <w:rsid w:val="00745F6B"/>
    <w:rsid w:val="0075175B"/>
    <w:rsid w:val="0075585E"/>
    <w:rsid w:val="00770571"/>
    <w:rsid w:val="007768FF"/>
    <w:rsid w:val="007824D3"/>
    <w:rsid w:val="00786284"/>
    <w:rsid w:val="007940B1"/>
    <w:rsid w:val="00796EE3"/>
    <w:rsid w:val="007A7D29"/>
    <w:rsid w:val="007B4AB8"/>
    <w:rsid w:val="007C081C"/>
    <w:rsid w:val="007D1181"/>
    <w:rsid w:val="007E01A3"/>
    <w:rsid w:val="007E7AB1"/>
    <w:rsid w:val="007F1F8B"/>
    <w:rsid w:val="007F6205"/>
    <w:rsid w:val="007F67A1"/>
    <w:rsid w:val="00801A7B"/>
    <w:rsid w:val="00811C05"/>
    <w:rsid w:val="008206C8"/>
    <w:rsid w:val="00855362"/>
    <w:rsid w:val="0086387C"/>
    <w:rsid w:val="00865038"/>
    <w:rsid w:val="00874A6C"/>
    <w:rsid w:val="00876C65"/>
    <w:rsid w:val="00882F72"/>
    <w:rsid w:val="00893DC4"/>
    <w:rsid w:val="00896047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6A74"/>
    <w:rsid w:val="00977C16"/>
    <w:rsid w:val="0098551D"/>
    <w:rsid w:val="00985DCB"/>
    <w:rsid w:val="00991C59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628"/>
    <w:rsid w:val="00A038F6"/>
    <w:rsid w:val="00A05CFF"/>
    <w:rsid w:val="00A13048"/>
    <w:rsid w:val="00A46843"/>
    <w:rsid w:val="00A548C6"/>
    <w:rsid w:val="00A56B97"/>
    <w:rsid w:val="00A6093D"/>
    <w:rsid w:val="00A62FAE"/>
    <w:rsid w:val="00A65410"/>
    <w:rsid w:val="00A703CE"/>
    <w:rsid w:val="00A72017"/>
    <w:rsid w:val="00A72818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FA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888"/>
    <w:rsid w:val="00BC10BA"/>
    <w:rsid w:val="00BC5AFD"/>
    <w:rsid w:val="00BE1F7A"/>
    <w:rsid w:val="00C00DDE"/>
    <w:rsid w:val="00C04F43"/>
    <w:rsid w:val="00C05271"/>
    <w:rsid w:val="00C0609D"/>
    <w:rsid w:val="00C115AB"/>
    <w:rsid w:val="00C26CCB"/>
    <w:rsid w:val="00C30249"/>
    <w:rsid w:val="00C315CC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5606"/>
    <w:rsid w:val="00D807BF"/>
    <w:rsid w:val="00D82FCC"/>
    <w:rsid w:val="00DA17FC"/>
    <w:rsid w:val="00DA60A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E23"/>
    <w:rsid w:val="00E75FE3"/>
    <w:rsid w:val="00E76307"/>
    <w:rsid w:val="00E76543"/>
    <w:rsid w:val="00E86C4C"/>
    <w:rsid w:val="00E907A3"/>
    <w:rsid w:val="00EA5AE0"/>
    <w:rsid w:val="00EB56E1"/>
    <w:rsid w:val="00EB7AB1"/>
    <w:rsid w:val="00EC32BD"/>
    <w:rsid w:val="00ED4B0C"/>
    <w:rsid w:val="00EE7CD8"/>
    <w:rsid w:val="00EF37F6"/>
    <w:rsid w:val="00EF48CC"/>
    <w:rsid w:val="00F00801"/>
    <w:rsid w:val="00F2488D"/>
    <w:rsid w:val="00F36C46"/>
    <w:rsid w:val="00F50D3D"/>
    <w:rsid w:val="00F601A0"/>
    <w:rsid w:val="00F60FB9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8E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A7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301B97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758</Words>
  <Characters>4323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6</cp:revision>
  <cp:lastPrinted>1900-01-01T08:00:00Z</cp:lastPrinted>
  <dcterms:created xsi:type="dcterms:W3CDTF">2022-10-14T02:55:00Z</dcterms:created>
  <dcterms:modified xsi:type="dcterms:W3CDTF">2022-10-14T17:37:00Z</dcterms:modified>
</cp:coreProperties>
</file>