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3A1B09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26A7C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6318DE">
              <w:rPr>
                <w:lang w:val="en-CA"/>
              </w:rPr>
              <w:t>0076-v1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C7038C" w:rsidR="00E61DAC" w:rsidRPr="005B217D" w:rsidRDefault="00C92728" w:rsidP="009D7CE6">
            <w:pPr>
              <w:spacing w:before="60" w:after="60"/>
              <w:rPr>
                <w:b/>
                <w:szCs w:val="22"/>
                <w:lang w:val="en-CA"/>
              </w:rPr>
            </w:pPr>
            <w:r>
              <w:rPr>
                <w:b/>
                <w:szCs w:val="22"/>
                <w:lang w:val="en-CA"/>
              </w:rPr>
              <w:t xml:space="preserve">AHG11: </w:t>
            </w:r>
            <w:r w:rsidRPr="00C92728">
              <w:rPr>
                <w:b/>
                <w:szCs w:val="22"/>
                <w:lang w:val="en-CA"/>
              </w:rPr>
              <w:t>RPR-Based Super</w:t>
            </w:r>
            <w:r w:rsidR="008852FF">
              <w:rPr>
                <w:b/>
                <w:szCs w:val="22"/>
                <w:lang w:val="en-CA"/>
              </w:rPr>
              <w:t>-</w:t>
            </w:r>
            <w:r w:rsidRPr="00C92728">
              <w:rPr>
                <w:b/>
                <w:szCs w:val="22"/>
                <w:lang w:val="en-CA"/>
              </w:rPr>
              <w:t>Resolution Guided by Partition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532E11" w:rsidR="00E61DAC" w:rsidRPr="005B217D" w:rsidRDefault="00C92728"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32D4AF" w:rsidR="00E61DAC" w:rsidRPr="005B217D" w:rsidRDefault="00C9272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49E11AB" w:rsidR="00E61DAC" w:rsidRPr="005B217D" w:rsidRDefault="00C92728">
            <w:pPr>
              <w:spacing w:before="60" w:after="60"/>
              <w:rPr>
                <w:szCs w:val="22"/>
                <w:lang w:val="en-CA"/>
              </w:rPr>
            </w:pPr>
            <w:proofErr w:type="spellStart"/>
            <w:r>
              <w:rPr>
                <w:szCs w:val="22"/>
                <w:lang w:val="en-CA"/>
              </w:rPr>
              <w:t>Qihui</w:t>
            </w:r>
            <w:proofErr w:type="spellEnd"/>
            <w:r>
              <w:rPr>
                <w:szCs w:val="22"/>
                <w:lang w:val="en-CA"/>
              </w:rPr>
              <w:t xml:space="preserve"> Han</w:t>
            </w:r>
            <w:r w:rsidRPr="005B217D">
              <w:rPr>
                <w:szCs w:val="22"/>
                <w:lang w:val="en-CA"/>
              </w:rPr>
              <w:br/>
            </w:r>
            <w:proofErr w:type="spellStart"/>
            <w:r>
              <w:rPr>
                <w:szCs w:val="22"/>
                <w:lang w:val="en-CA"/>
              </w:rPr>
              <w:t>Cheolkon</w:t>
            </w:r>
            <w:proofErr w:type="spellEnd"/>
            <w:r>
              <w:rPr>
                <w:szCs w:val="22"/>
                <w:lang w:val="en-CA"/>
              </w:rPr>
              <w:t xml:space="preserve"> Jung</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41C6DDD5" w:rsidR="00E61DAC" w:rsidRPr="005B217D" w:rsidRDefault="00E61DAC">
            <w:pPr>
              <w:spacing w:before="60" w:after="60"/>
              <w:rPr>
                <w:szCs w:val="22"/>
                <w:lang w:val="en-CA"/>
              </w:rPr>
            </w:pPr>
            <w:r w:rsidRPr="005B217D">
              <w:rPr>
                <w:szCs w:val="22"/>
                <w:lang w:val="en-CA"/>
              </w:rPr>
              <w:t>Email:</w:t>
            </w:r>
          </w:p>
        </w:tc>
        <w:tc>
          <w:tcPr>
            <w:tcW w:w="3060" w:type="dxa"/>
          </w:tcPr>
          <w:p w14:paraId="7A253D87" w14:textId="420DE3C0" w:rsidR="00C92728" w:rsidRPr="0075716A" w:rsidRDefault="00C92728" w:rsidP="00253721">
            <w:pPr>
              <w:spacing w:before="0"/>
              <w:rPr>
                <w:color w:val="000000" w:themeColor="text1"/>
                <w:szCs w:val="22"/>
                <w:lang w:val="en-CA"/>
              </w:rPr>
            </w:pPr>
            <w:r w:rsidRPr="00C92728">
              <w:rPr>
                <w:color w:val="000000" w:themeColor="text1"/>
                <w:szCs w:val="22"/>
                <w:lang w:val="en-CA"/>
              </w:rPr>
              <w:t>hanqihui2013@163.com</w:t>
            </w:r>
          </w:p>
          <w:p w14:paraId="01B6629A" w14:textId="77777777" w:rsidR="00C92728" w:rsidRPr="0075716A" w:rsidRDefault="00C92728" w:rsidP="00253721">
            <w:pPr>
              <w:spacing w:before="0"/>
              <w:rPr>
                <w:color w:val="000000" w:themeColor="text1"/>
                <w:szCs w:val="22"/>
                <w:lang w:val="en-CA" w:eastAsia="zh-CN"/>
              </w:rPr>
            </w:pPr>
            <w:r w:rsidRPr="0075716A">
              <w:rPr>
                <w:color w:val="000000" w:themeColor="text1"/>
                <w:szCs w:val="22"/>
                <w:lang w:val="en-CA"/>
              </w:rPr>
              <w:t>zhengzk@xidian.edu.cn</w:t>
            </w:r>
          </w:p>
          <w:p w14:paraId="4CF1597A" w14:textId="77777777" w:rsidR="00C92728" w:rsidRPr="0075716A" w:rsidRDefault="00C92728" w:rsidP="00253721">
            <w:pPr>
              <w:spacing w:before="0"/>
              <w:rPr>
                <w:color w:val="000000" w:themeColor="text1"/>
                <w:szCs w:val="22"/>
                <w:lang w:val="en-CA" w:eastAsia="zh-CN"/>
              </w:rPr>
            </w:pPr>
            <w:r w:rsidRPr="0077143A">
              <w:rPr>
                <w:color w:val="000000" w:themeColor="text1"/>
                <w:szCs w:val="22"/>
                <w:lang w:val="en-CA" w:eastAsia="zh-CN"/>
              </w:rPr>
              <w:t>serena@oppo.com</w:t>
            </w:r>
          </w:p>
          <w:p w14:paraId="32C2ABFD" w14:textId="62028B9E" w:rsidR="00E61DAC" w:rsidRPr="005B217D" w:rsidRDefault="00C92728" w:rsidP="00253721">
            <w:pPr>
              <w:spacing w:before="0"/>
              <w:rPr>
                <w:szCs w:val="22"/>
                <w:lang w:val="en-CA"/>
              </w:rPr>
            </w:pPr>
            <w:r w:rsidRPr="0075716A">
              <w:rPr>
                <w:color w:val="000000" w:themeColor="text1"/>
                <w:szCs w:val="22"/>
                <w:lang w:val="en-CA" w:eastAsia="zh-CN"/>
              </w:rPr>
              <w:t>myron.li@oppo.com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A13BA0" w:rsidR="00E61DAC" w:rsidRPr="005B217D" w:rsidRDefault="00C92728">
            <w:pPr>
              <w:spacing w:before="60" w:after="60"/>
              <w:rPr>
                <w:szCs w:val="22"/>
                <w:lang w:val="en-CA"/>
              </w:rPr>
            </w:pPr>
            <w:proofErr w:type="spellStart"/>
            <w:r w:rsidRPr="0075716A">
              <w:rPr>
                <w:color w:val="000000" w:themeColor="text1"/>
                <w:szCs w:val="22"/>
                <w:lang w:val="en-CA"/>
              </w:rPr>
              <w:t>Xidian</w:t>
            </w:r>
            <w:proofErr w:type="spellEnd"/>
            <w:r w:rsidRPr="0075716A">
              <w:rPr>
                <w:color w:val="000000" w:themeColor="text1"/>
                <w:szCs w:val="22"/>
                <w:lang w:val="en-CA"/>
              </w:rPr>
              <w:t xml:space="preserve"> University,</w:t>
            </w:r>
            <w:r w:rsidR="008852FF">
              <w:rPr>
                <w:color w:val="000000" w:themeColor="text1"/>
                <w:szCs w:val="22"/>
                <w:lang w:val="en-CA"/>
              </w:rPr>
              <w:t xml:space="preserve">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24D93F" w14:textId="0A8DFB93" w:rsidR="00FA6668" w:rsidRDefault="008D0AAF" w:rsidP="00004A36">
      <w:pPr>
        <w:tabs>
          <w:tab w:val="clear" w:pos="360"/>
        </w:tabs>
        <w:rPr>
          <w:lang w:val="en-CA"/>
        </w:rPr>
      </w:pPr>
      <w:r w:rsidRPr="008D0AAF">
        <w:rPr>
          <w:lang w:val="en-CA"/>
        </w:rPr>
        <w:t xml:space="preserve">In this contribution, we propose </w:t>
      </w:r>
      <w:r w:rsidR="008852FF">
        <w:rPr>
          <w:lang w:val="en-CA"/>
        </w:rPr>
        <w:t>a CNN filter for RPR-based super-resolution</w:t>
      </w:r>
      <w:r w:rsidRPr="008D0AAF">
        <w:rPr>
          <w:lang w:val="en-CA"/>
        </w:rPr>
        <w:t xml:space="preserve"> guided by partition information.</w:t>
      </w:r>
      <w:r>
        <w:rPr>
          <w:lang w:val="en-CA"/>
        </w:rPr>
        <w:t xml:space="preserve"> </w:t>
      </w:r>
      <w:r w:rsidR="00FA6668" w:rsidRPr="00FA6668">
        <w:rPr>
          <w:lang w:val="en-CA"/>
        </w:rPr>
        <w:t xml:space="preserve">Since the blocking artifacts are closely related to block partitioning, the coding tree unit (CTU) partition map is helpful for predicting the blocking artifacts. Thus, we propose a reference spatial attention block (RSAB) for </w:t>
      </w:r>
      <w:r w:rsidR="008852FF">
        <w:rPr>
          <w:lang w:val="en-CA"/>
        </w:rPr>
        <w:t>blocking artifact removal</w:t>
      </w:r>
      <w:r w:rsidR="00FA6668" w:rsidRPr="00FA6668">
        <w:rPr>
          <w:lang w:val="en-CA"/>
        </w:rPr>
        <w:t xml:space="preserve"> based on the CTU partition </w:t>
      </w:r>
      <w:r w:rsidR="008852FF">
        <w:rPr>
          <w:lang w:val="en-CA"/>
        </w:rPr>
        <w:t>map</w:t>
      </w:r>
      <w:r w:rsidR="00FA6668" w:rsidRPr="00FA6668">
        <w:rPr>
          <w:lang w:val="en-CA"/>
        </w:rPr>
        <w:t>.</w:t>
      </w:r>
      <w:r>
        <w:rPr>
          <w:lang w:val="en-CA"/>
        </w:rPr>
        <w:t xml:space="preserve"> </w:t>
      </w:r>
      <w:r w:rsidR="00004A36" w:rsidRPr="00FA6668">
        <w:rPr>
          <w:lang w:val="en-CA"/>
        </w:rPr>
        <w:t xml:space="preserve">To make full use of correlation between luma and chroma, we use a U-Net backbone that extracts and fuses multi-scales features from an image. Through the U-Net backbone, we </w:t>
      </w:r>
      <w:r w:rsidR="008852FF">
        <w:rPr>
          <w:lang w:val="en-CA"/>
        </w:rPr>
        <w:t>design</w:t>
      </w:r>
      <w:r w:rsidR="00004A36" w:rsidRPr="00FA6668">
        <w:rPr>
          <w:lang w:val="en-CA"/>
        </w:rPr>
        <w:t xml:space="preserve"> a dilated convolution-based dense block with channel attention.</w:t>
      </w:r>
      <w:r w:rsidR="00004A36">
        <w:rPr>
          <w:lang w:val="en-CA"/>
        </w:rPr>
        <w:t xml:space="preserve"> T</w:t>
      </w:r>
      <w:r w:rsidR="00FA6668" w:rsidRPr="00FA6668">
        <w:rPr>
          <w:lang w:val="en-CA"/>
        </w:rPr>
        <w:t>he proposed CNN filter achieves {-9.25% (Y), 8.82% (</w:t>
      </w:r>
      <w:proofErr w:type="spellStart"/>
      <w:r w:rsidR="00FA6668" w:rsidRPr="00FA6668">
        <w:rPr>
          <w:lang w:val="en-CA"/>
        </w:rPr>
        <w:t>Cb</w:t>
      </w:r>
      <w:proofErr w:type="spellEnd"/>
      <w:r w:rsidR="00FA6668" w:rsidRPr="00FA6668">
        <w:rPr>
          <w:lang w:val="en-CA"/>
        </w:rPr>
        <w:t>), -16.39% (Cr)}</w:t>
      </w:r>
      <w:r w:rsidR="001E3624">
        <w:rPr>
          <w:lang w:val="en-CA"/>
        </w:rPr>
        <w:t xml:space="preserve"> and </w:t>
      </w:r>
      <w:r w:rsidR="001E3624" w:rsidRPr="00FA6668">
        <w:rPr>
          <w:lang w:val="en-CA"/>
        </w:rPr>
        <w:t>{</w:t>
      </w:r>
      <w:r w:rsidR="00307202" w:rsidRPr="00307202">
        <w:rPr>
          <w:lang w:val="en-CA"/>
        </w:rPr>
        <w:t>-4.67</w:t>
      </w:r>
      <w:r w:rsidR="001E3624" w:rsidRPr="00FA6668">
        <w:rPr>
          <w:lang w:val="en-CA"/>
        </w:rPr>
        <w:t xml:space="preserve">% (Y), </w:t>
      </w:r>
      <w:r w:rsidR="00307202" w:rsidRPr="00307202">
        <w:rPr>
          <w:lang w:val="en-CA"/>
        </w:rPr>
        <w:t>-1.75</w:t>
      </w:r>
      <w:r w:rsidR="001E3624" w:rsidRPr="00FA6668">
        <w:rPr>
          <w:lang w:val="en-CA"/>
        </w:rPr>
        <w:t>% (</w:t>
      </w:r>
      <w:proofErr w:type="spellStart"/>
      <w:r w:rsidR="001E3624" w:rsidRPr="00FA6668">
        <w:rPr>
          <w:lang w:val="en-CA"/>
        </w:rPr>
        <w:t>Cb</w:t>
      </w:r>
      <w:proofErr w:type="spellEnd"/>
      <w:r w:rsidR="001E3624" w:rsidRPr="00FA6668">
        <w:rPr>
          <w:lang w:val="en-CA"/>
        </w:rPr>
        <w:t xml:space="preserve">), </w:t>
      </w:r>
      <w:r w:rsidR="00307202" w:rsidRPr="00307202">
        <w:rPr>
          <w:lang w:val="en-CA"/>
        </w:rPr>
        <w:t>-11.70</w:t>
      </w:r>
      <w:r w:rsidR="001E3624" w:rsidRPr="00FA6668">
        <w:rPr>
          <w:lang w:val="en-CA"/>
        </w:rPr>
        <w:t>% (Cr)}</w:t>
      </w:r>
      <w:r w:rsidR="00FA6668" w:rsidRPr="00FA6668">
        <w:rPr>
          <w:lang w:val="en-CA"/>
        </w:rPr>
        <w:t xml:space="preserve"> BD-rate </w:t>
      </w:r>
      <w:r w:rsidR="00E90D5C">
        <w:rPr>
          <w:lang w:val="en-CA" w:eastAsia="zh-CN"/>
        </w:rPr>
        <w:t>changes</w:t>
      </w:r>
      <w:r w:rsidR="00FA6668" w:rsidRPr="00FA6668">
        <w:rPr>
          <w:lang w:val="en-CA"/>
        </w:rPr>
        <w:t xml:space="preserve"> in all intra (AI) </w:t>
      </w:r>
      <w:r w:rsidR="001E3624">
        <w:rPr>
          <w:lang w:val="en-CA"/>
        </w:rPr>
        <w:t xml:space="preserve">and random access (RA) </w:t>
      </w:r>
      <w:r w:rsidR="00FA6668" w:rsidRPr="00FA6668">
        <w:rPr>
          <w:lang w:val="en-CA"/>
        </w:rPr>
        <w:t>configuration</w:t>
      </w:r>
      <w:r w:rsidR="001E3624">
        <w:rPr>
          <w:lang w:val="en-CA"/>
        </w:rPr>
        <w:t>s, respectively</w:t>
      </w:r>
      <w:r w:rsidR="00FA6668" w:rsidRPr="00FA6668">
        <w:rPr>
          <w:lang w:val="en-CA"/>
        </w:rPr>
        <w:t>.</w:t>
      </w:r>
    </w:p>
    <w:p w14:paraId="0B42063C" w14:textId="31A7FBD4" w:rsidR="009906E7" w:rsidRDefault="00745F6B" w:rsidP="00E11923">
      <w:pPr>
        <w:pStyle w:val="1"/>
        <w:rPr>
          <w:lang w:val="en-CA"/>
        </w:rPr>
      </w:pPr>
      <w:r w:rsidRPr="005B217D">
        <w:rPr>
          <w:lang w:val="en-CA"/>
        </w:rPr>
        <w:t>Introduction</w:t>
      </w:r>
    </w:p>
    <w:p w14:paraId="273B0B2D" w14:textId="15EC5484" w:rsidR="008634C9" w:rsidRPr="00004A36" w:rsidRDefault="00FA6668" w:rsidP="009906E7">
      <w:pPr>
        <w:rPr>
          <w:szCs w:val="24"/>
          <w:lang w:eastAsia="zh-CN" w:bidi="en-US"/>
        </w:rPr>
      </w:pPr>
      <w:r w:rsidRPr="00FA6668">
        <w:rPr>
          <w:szCs w:val="22"/>
          <w:lang w:val="en-CA"/>
        </w:rPr>
        <w:t xml:space="preserve">In this </w:t>
      </w:r>
      <w:r w:rsidR="008D0AAF">
        <w:rPr>
          <w:szCs w:val="22"/>
          <w:lang w:val="en-CA"/>
        </w:rPr>
        <w:t>contribution</w:t>
      </w:r>
      <w:r w:rsidRPr="00FA6668">
        <w:rPr>
          <w:szCs w:val="22"/>
          <w:lang w:val="en-CA"/>
        </w:rPr>
        <w:t xml:space="preserve">, we combine </w:t>
      </w:r>
      <w:r w:rsidR="008D0AAF">
        <w:rPr>
          <w:szCs w:val="22"/>
          <w:lang w:val="en-CA"/>
        </w:rPr>
        <w:t xml:space="preserve">a </w:t>
      </w:r>
      <w:r w:rsidRPr="00FA6668">
        <w:rPr>
          <w:szCs w:val="22"/>
          <w:lang w:val="en-CA"/>
        </w:rPr>
        <w:t xml:space="preserve">CNN with the </w:t>
      </w:r>
      <w:r w:rsidR="00004A36" w:rsidRPr="00004A36">
        <w:rPr>
          <w:szCs w:val="22"/>
          <w:lang w:val="en-CA"/>
        </w:rPr>
        <w:t xml:space="preserve">reference picture resampling </w:t>
      </w:r>
      <w:r w:rsidR="00004A36">
        <w:rPr>
          <w:szCs w:val="22"/>
          <w:lang w:val="en-CA"/>
        </w:rPr>
        <w:t>(</w:t>
      </w:r>
      <w:r w:rsidRPr="00FA6668">
        <w:rPr>
          <w:szCs w:val="22"/>
          <w:lang w:val="en-CA"/>
        </w:rPr>
        <w:t>RPR</w:t>
      </w:r>
      <w:r w:rsidR="00004A36">
        <w:rPr>
          <w:szCs w:val="22"/>
          <w:lang w:val="en-CA"/>
        </w:rPr>
        <w:t>)</w:t>
      </w:r>
      <w:r w:rsidRPr="00FA6668">
        <w:rPr>
          <w:szCs w:val="22"/>
          <w:lang w:val="en-CA"/>
        </w:rPr>
        <w:t xml:space="preserve"> functionality in VVC</w:t>
      </w:r>
      <w:r w:rsidR="007741A2">
        <w:rPr>
          <w:szCs w:val="22"/>
          <w:lang w:val="en-CA"/>
        </w:rPr>
        <w:t xml:space="preserve"> [1]</w:t>
      </w:r>
      <w:r w:rsidRPr="00FA6668">
        <w:rPr>
          <w:szCs w:val="22"/>
          <w:lang w:val="en-CA"/>
        </w:rPr>
        <w:t xml:space="preserve"> to achieve super-resolution reconstruction with blocking artifact removal. We use the predicted frame and up-sampled frame by RPR functionality as input and utilize CTU partition information as reference to </w:t>
      </w:r>
      <w:r w:rsidR="008634C9">
        <w:rPr>
          <w:szCs w:val="22"/>
          <w:lang w:val="en-CA"/>
        </w:rPr>
        <w:t>generate</w:t>
      </w:r>
      <w:r w:rsidRPr="00FA6668">
        <w:rPr>
          <w:szCs w:val="22"/>
          <w:lang w:val="en-CA"/>
        </w:rPr>
        <w:t xml:space="preserve"> spatial attention for blocking artifact removal. To consider the correlation between the luma and chrominance components, features are extracted by three branches for luma and chroma components. Then, the extracted features are concatenated and fed into a U-net backbone. </w:t>
      </w:r>
      <w:r w:rsidRPr="00FA6668">
        <w:rPr>
          <w:lang w:val="en-CA"/>
        </w:rPr>
        <w:t>In this b</w:t>
      </w:r>
      <w:r>
        <w:rPr>
          <w:rFonts w:hint="eastAsia"/>
          <w:lang w:val="en-CA" w:eastAsia="zh-CN"/>
        </w:rPr>
        <w:t>ac</w:t>
      </w:r>
      <w:r>
        <w:rPr>
          <w:lang w:val="en-CA"/>
        </w:rPr>
        <w:t>kbone</w:t>
      </w:r>
      <w:r w:rsidRPr="00FA6668">
        <w:rPr>
          <w:lang w:val="en-CA"/>
        </w:rPr>
        <w:t xml:space="preserve">, we adopt dilated convolution to reduce the number of parameters and expand the receptive </w:t>
      </w:r>
      <w:proofErr w:type="gramStart"/>
      <w:r w:rsidRPr="00FA6668">
        <w:rPr>
          <w:lang w:val="en-CA"/>
        </w:rPr>
        <w:t>field, and</w:t>
      </w:r>
      <w:proofErr w:type="gramEnd"/>
      <w:r w:rsidRPr="00FA6668">
        <w:rPr>
          <w:lang w:val="en-CA"/>
        </w:rPr>
        <w:t xml:space="preserve"> utilized channel attention to boost the inter-dependency among feature channels. </w:t>
      </w:r>
      <w:r w:rsidRPr="00FA6668">
        <w:rPr>
          <w:szCs w:val="22"/>
          <w:lang w:val="en-CA"/>
        </w:rPr>
        <w:t xml:space="preserve">Finally, the SR reconstruction results are </w:t>
      </w:r>
      <w:r w:rsidR="008634C9">
        <w:rPr>
          <w:szCs w:val="22"/>
          <w:lang w:val="en-CA"/>
        </w:rPr>
        <w:t>generated</w:t>
      </w:r>
      <w:r w:rsidRPr="00FA6668">
        <w:rPr>
          <w:szCs w:val="22"/>
          <w:lang w:val="en-CA"/>
        </w:rPr>
        <w:t xml:space="preserve"> by three reconstruction branches. </w:t>
      </w:r>
    </w:p>
    <w:p w14:paraId="3B15BFFF" w14:textId="44AF3E12" w:rsidR="009906E7" w:rsidRDefault="009906E7" w:rsidP="00E11923">
      <w:pPr>
        <w:pStyle w:val="1"/>
        <w:rPr>
          <w:lang w:val="en-CA"/>
        </w:rPr>
      </w:pPr>
      <w:r>
        <w:rPr>
          <w:lang w:val="en-CA"/>
        </w:rPr>
        <w:t>P</w:t>
      </w:r>
      <w:r>
        <w:rPr>
          <w:rFonts w:hint="eastAsia"/>
          <w:lang w:val="en-CA" w:eastAsia="zh-CN"/>
        </w:rPr>
        <w:t>ro</w:t>
      </w:r>
      <w:r>
        <w:rPr>
          <w:lang w:val="en-CA"/>
        </w:rPr>
        <w:t xml:space="preserve">posed </w:t>
      </w:r>
      <w:r>
        <w:rPr>
          <w:rFonts w:hint="eastAsia"/>
          <w:lang w:val="en-CA" w:eastAsia="zh-CN"/>
        </w:rPr>
        <w:t>m</w:t>
      </w:r>
      <w:r>
        <w:rPr>
          <w:lang w:val="en-CA"/>
        </w:rPr>
        <w:t>ethod</w:t>
      </w:r>
    </w:p>
    <w:p w14:paraId="11ED1FDE" w14:textId="141E5751" w:rsidR="00FA6668" w:rsidRDefault="00FA6668" w:rsidP="00FA6668">
      <w:pPr>
        <w:pStyle w:val="2"/>
        <w:rPr>
          <w:lang w:val="en-CA" w:eastAsia="zh-CN"/>
        </w:rPr>
      </w:pPr>
      <w:r>
        <w:rPr>
          <w:lang w:val="en-CA" w:eastAsia="zh-CN"/>
        </w:rPr>
        <w:t>N</w:t>
      </w:r>
      <w:r>
        <w:rPr>
          <w:rFonts w:hint="eastAsia"/>
          <w:lang w:val="en-CA" w:eastAsia="zh-CN"/>
        </w:rPr>
        <w:t>e</w:t>
      </w:r>
      <w:r>
        <w:rPr>
          <w:lang w:val="en-CA" w:eastAsia="zh-CN"/>
        </w:rPr>
        <w:t>twork Architecture</w:t>
      </w:r>
    </w:p>
    <w:p w14:paraId="57C181CA" w14:textId="1C769AEC" w:rsidR="00C60925" w:rsidRPr="00C60925" w:rsidRDefault="00C60925" w:rsidP="009A7128">
      <w:pPr>
        <w:rPr>
          <w:lang w:val="en-CA" w:eastAsia="zh-CN"/>
        </w:rPr>
      </w:pPr>
      <w:r w:rsidRPr="00C60925">
        <w:rPr>
          <w:lang w:val="en-CA" w:eastAsia="zh-CN"/>
        </w:rPr>
        <w:t xml:space="preserve">The </w:t>
      </w:r>
      <w:r w:rsidR="008634C9">
        <w:rPr>
          <w:lang w:val="en-CA" w:eastAsia="zh-CN"/>
        </w:rPr>
        <w:t xml:space="preserve">network </w:t>
      </w:r>
      <w:r w:rsidRPr="00C60925">
        <w:rPr>
          <w:lang w:val="en-CA" w:eastAsia="zh-CN"/>
        </w:rPr>
        <w:t>architecture of the proposed CNN filter</w:t>
      </w:r>
      <w:r w:rsidR="008634C9">
        <w:rPr>
          <w:lang w:val="en-CA" w:eastAsia="zh-CN"/>
        </w:rPr>
        <w:t xml:space="preserve"> for RPR-based super-resolution</w:t>
      </w:r>
      <w:r w:rsidRPr="00C60925">
        <w:rPr>
          <w:lang w:val="en-CA" w:eastAsia="zh-CN"/>
        </w:rPr>
        <w:t xml:space="preserve"> is </w:t>
      </w:r>
      <w:r w:rsidR="008634C9">
        <w:rPr>
          <w:lang w:val="en-CA" w:eastAsia="zh-CN"/>
        </w:rPr>
        <w:t>illustrated</w:t>
      </w:r>
      <w:r w:rsidRPr="00C60925">
        <w:rPr>
          <w:lang w:val="en-CA" w:eastAsia="zh-CN"/>
        </w:rPr>
        <w:t xml:space="preserve"> in Fig. 1</w:t>
      </w:r>
      <w:r>
        <w:rPr>
          <w:lang w:val="en-CA" w:eastAsia="zh-CN"/>
        </w:rPr>
        <w:t xml:space="preserve">. </w:t>
      </w:r>
      <w:r w:rsidRPr="00C60925">
        <w:rPr>
          <w:lang w:val="en-CA" w:eastAsia="zh-CN"/>
        </w:rPr>
        <w:t xml:space="preserve">The proposed network is composed of four parts: feature extraction, reference information generation, mutual information processing and reconstruction. </w:t>
      </w:r>
    </w:p>
    <w:p w14:paraId="359D0703" w14:textId="7F0B9B90" w:rsidR="00C60925" w:rsidRPr="00C60925" w:rsidRDefault="00C60925" w:rsidP="00C60925">
      <w:pPr>
        <w:rPr>
          <w:lang w:val="en-CA" w:eastAsia="zh-CN"/>
        </w:rPr>
      </w:pPr>
      <w:r w:rsidRPr="00C60925">
        <w:rPr>
          <w:lang w:val="en-CA" w:eastAsia="zh-CN"/>
        </w:rPr>
        <w:lastRenderedPageBreak/>
        <w:t xml:space="preserve"> </w:t>
      </w:r>
      <w:r>
        <w:rPr>
          <w:noProof/>
        </w:rPr>
        <w:drawing>
          <wp:inline distT="0" distB="0" distL="0" distR="0" wp14:anchorId="7B5BEFE0" wp14:editId="7BC904C5">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6422D5C1" w14:textId="77777777" w:rsidR="00C60925" w:rsidRPr="00C60925" w:rsidRDefault="00C60925" w:rsidP="00C60925">
      <w:pPr>
        <w:rPr>
          <w:lang w:val="en-CA" w:eastAsia="zh-CN"/>
        </w:rPr>
      </w:pPr>
      <w:r w:rsidRPr="00C60925">
        <w:rPr>
          <w:lang w:val="en-CA" w:eastAsia="zh-CN"/>
        </w:rPr>
        <w:t>Fig. 1 Illustration of the proposed network architecture for RPR-based SR guided by partition information.</w:t>
      </w:r>
    </w:p>
    <w:p w14:paraId="735932B7" w14:textId="77777777" w:rsidR="009A7128" w:rsidRDefault="009A7128" w:rsidP="009A7128">
      <w:pPr>
        <w:rPr>
          <w:lang w:val="en-CA" w:eastAsia="zh-CN"/>
        </w:rPr>
      </w:pPr>
    </w:p>
    <w:p w14:paraId="4AECAD97" w14:textId="77777777" w:rsidR="009A7128" w:rsidRDefault="009A7128" w:rsidP="009A7128">
      <w:pPr>
        <w:rPr>
          <w:lang w:val="en-CA" w:eastAsia="zh-CN"/>
        </w:rPr>
      </w:pPr>
      <w:r w:rsidRPr="009A7128">
        <w:rPr>
          <w:lang w:val="en-CA" w:eastAsia="zh-CN"/>
        </w:rPr>
        <w:t>Specifically</w:t>
      </w:r>
      <w:r>
        <w:rPr>
          <w:lang w:val="en-CA" w:eastAsia="zh-CN"/>
        </w:rPr>
        <w:t>, t</w:t>
      </w:r>
      <w:r w:rsidRPr="00C60925">
        <w:rPr>
          <w:lang w:val="en-CA" w:eastAsia="zh-CN"/>
        </w:rPr>
        <w:t xml:space="preserve">he feature extraction part consists of three convolutional layers, which are used to extract features of the inputs. The convolutional layer is followed by a </w:t>
      </w:r>
      <w:proofErr w:type="spellStart"/>
      <w:r w:rsidRPr="00C60925">
        <w:rPr>
          <w:lang w:val="en-CA" w:eastAsia="zh-CN"/>
        </w:rPr>
        <w:t>ReLU</w:t>
      </w:r>
      <w:proofErr w:type="spellEnd"/>
      <w:r w:rsidRPr="00C60925">
        <w:rPr>
          <w:lang w:val="en-CA" w:eastAsia="zh-CN"/>
        </w:rPr>
        <w:t xml:space="preserve"> activation function. The inputs are the predicted frame and chroma component after RP</w:t>
      </w:r>
      <w:r w:rsidRPr="00C60925">
        <w:rPr>
          <w:rFonts w:hint="eastAsia"/>
          <w:lang w:val="en-CA" w:eastAsia="zh-CN"/>
        </w:rPr>
        <w:t xml:space="preserve">R </w:t>
      </w:r>
      <w:proofErr w:type="spellStart"/>
      <w:r w:rsidRPr="00C60925">
        <w:rPr>
          <w:rFonts w:hint="eastAsia"/>
          <w:lang w:val="en-CA" w:eastAsia="zh-CN"/>
        </w:rPr>
        <w:t>upsampling</w:t>
      </w:r>
      <w:proofErr w:type="spellEnd"/>
      <w:r w:rsidRPr="00C60925">
        <w:rPr>
          <w:rFonts w:hint="eastAsia"/>
          <w:lang w:val="en-CA" w:eastAsia="zh-CN"/>
        </w:rPr>
        <w:t>.</w:t>
      </w:r>
      <w:r>
        <w:rPr>
          <w:lang w:val="en-CA" w:eastAsia="zh-CN"/>
        </w:rPr>
        <w:t xml:space="preserve"> </w:t>
      </w:r>
    </w:p>
    <w:p w14:paraId="5E070195" w14:textId="77777777" w:rsidR="009A7128" w:rsidRDefault="009A7128" w:rsidP="009A7128">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a </w:t>
      </w:r>
      <w:proofErr w:type="spellStart"/>
      <w:r w:rsidRPr="00C60925">
        <w:rPr>
          <w:lang w:val="en-CA" w:eastAsia="zh-CN"/>
        </w:rPr>
        <w:t>ReLU</w:t>
      </w:r>
      <w:proofErr w:type="spellEnd"/>
      <w:r w:rsidRPr="00C60925">
        <w:rPr>
          <w:lang w:val="en-CA" w:eastAsia="zh-CN"/>
        </w:rPr>
        <w:t xml:space="preserve">. </w:t>
      </w:r>
    </w:p>
    <w:p w14:paraId="5F0C3ED1" w14:textId="77777777" w:rsidR="00A93059" w:rsidRDefault="009A7128" w:rsidP="00A93059">
      <w:pPr>
        <w:rPr>
          <w:lang w:val="en-CA" w:eastAsia="zh-CN"/>
        </w:rPr>
      </w:pPr>
      <w:r w:rsidRPr="00C60925">
        <w:rPr>
          <w:lang w:val="en-CA" w:eastAsia="zh-CN"/>
        </w:rPr>
        <w:t xml:space="preserve">The mutual information processing (MIP) part is based on a U-Net backbone. The module consists of convolutional layers, reference spatial attention blocks (RSAB) and dilated convolutional layers based dense blocks with channel attention (DDCAB). As shown in the Fig. 1, there are four different scales in the module, where the first three scales utilize two DDCABS followed by one RSAB and the last scale utilize four DDCABS followed by one RSAB. </w:t>
      </w:r>
    </w:p>
    <w:p w14:paraId="72EBE3D3" w14:textId="73D2BDFA" w:rsidR="009A7128" w:rsidRPr="00A93059" w:rsidRDefault="00A93059" w:rsidP="009A7128">
      <w:pPr>
        <w:rPr>
          <w:lang w:val="en-CA" w:eastAsia="zh-CN"/>
        </w:rPr>
      </w:pPr>
      <w:r w:rsidRPr="00C60925">
        <w:rPr>
          <w:lang w:val="en-CA" w:eastAsia="zh-CN"/>
        </w:rPr>
        <w:t xml:space="preserve">The reconstruction part consists of three branch paths for luma and chroma components. For luma channel, the combined feature is </w:t>
      </w:r>
      <w:proofErr w:type="spellStart"/>
      <w:r w:rsidRPr="00C60925">
        <w:rPr>
          <w:lang w:val="en-CA" w:eastAsia="zh-CN"/>
        </w:rPr>
        <w:t>upsampled</w:t>
      </w:r>
      <w:proofErr w:type="spellEnd"/>
      <w:r w:rsidRPr="00C60925">
        <w:rPr>
          <w:lang w:val="en-CA" w:eastAsia="zh-CN"/>
        </w:rPr>
        <w:t xml:space="preserve"> and put to three convolutional layers followed by an addition operation with the reconstructed </w:t>
      </w:r>
      <w:proofErr w:type="spellStart"/>
      <w:r w:rsidRPr="00C60925">
        <w:rPr>
          <w:lang w:val="en-CA" w:eastAsia="zh-CN"/>
        </w:rPr>
        <w:t>luma</w:t>
      </w:r>
      <w:proofErr w:type="spellEnd"/>
      <w:r w:rsidRPr="00C60925">
        <w:rPr>
          <w:lang w:val="en-CA" w:eastAsia="zh-CN"/>
        </w:rPr>
        <w:t xml:space="preserve"> after RPR </w:t>
      </w:r>
      <w:proofErr w:type="spellStart"/>
      <w:r w:rsidRPr="00C60925">
        <w:rPr>
          <w:lang w:val="en-CA" w:eastAsia="zh-CN"/>
        </w:rPr>
        <w:t>upsampling</w:t>
      </w:r>
      <w:proofErr w:type="spellEnd"/>
      <w:r w:rsidRPr="00C60925">
        <w:rPr>
          <w:lang w:val="en-CA" w:eastAsia="zh-CN"/>
        </w:rPr>
        <w:t xml:space="preserve">. For chroma channels, the combined feature is concatenated with the </w:t>
      </w:r>
      <w:r>
        <w:rPr>
          <w:lang w:val="en-CA" w:eastAsia="zh-CN"/>
        </w:rPr>
        <w:t xml:space="preserve">initial </w:t>
      </w:r>
      <w:r w:rsidRPr="00C60925">
        <w:rPr>
          <w:lang w:val="en-CA" w:eastAsia="zh-CN"/>
        </w:rPr>
        <w:t>extracted features and then input to three convolutional layers.</w:t>
      </w:r>
      <w:r>
        <w:rPr>
          <w:lang w:val="en-CA" w:eastAsia="zh-CN"/>
        </w:rPr>
        <w:t xml:space="preserve"> </w:t>
      </w:r>
    </w:p>
    <w:p w14:paraId="2621D124" w14:textId="459AA651" w:rsidR="009A7128" w:rsidRDefault="00B63831" w:rsidP="009A7128">
      <w:pPr>
        <w:rPr>
          <w:lang w:val="en-CA" w:eastAsia="zh-CN"/>
        </w:rPr>
      </w:pPr>
      <w:r w:rsidRPr="004503A5">
        <w:rPr>
          <w:szCs w:val="24"/>
          <w:lang w:eastAsia="zh-CN" w:bidi="en-US"/>
        </w:rPr>
        <w:t>The architecture of the proposed</w:t>
      </w:r>
      <w:r>
        <w:rPr>
          <w:szCs w:val="24"/>
          <w:lang w:eastAsia="zh-CN" w:bidi="en-US"/>
        </w:rPr>
        <w:t xml:space="preserve"> RSAB </w:t>
      </w:r>
      <w:r>
        <w:rPr>
          <w:rFonts w:hint="eastAsia"/>
          <w:szCs w:val="24"/>
          <w:lang w:eastAsia="zh-CN" w:bidi="en-US"/>
        </w:rPr>
        <w:t>is</w:t>
      </w:r>
      <w:r w:rsidRPr="00B63831">
        <w:rPr>
          <w:lang w:val="en-CA" w:eastAsia="zh-CN"/>
        </w:rPr>
        <w:t xml:space="preserve"> shown in Fig. 2</w:t>
      </w:r>
      <w:r>
        <w:rPr>
          <w:lang w:val="en-CA" w:eastAsia="zh-CN"/>
        </w:rPr>
        <w:t>.</w:t>
      </w:r>
      <w:r w:rsidRPr="00B63831">
        <w:rPr>
          <w:lang w:val="en-CA" w:eastAsia="zh-CN"/>
        </w:rPr>
        <w:t xml:space="preserve"> </w:t>
      </w:r>
      <w:r>
        <w:rPr>
          <w:lang w:val="en-CA" w:eastAsia="zh-CN"/>
        </w:rPr>
        <w:t>Each</w:t>
      </w:r>
      <w:r w:rsidRPr="00B63831">
        <w:rPr>
          <w:lang w:val="en-CA" w:eastAsia="zh-CN"/>
        </w:rPr>
        <w:t xml:space="preserve"> block consists of three convolutional layers followed by a </w:t>
      </w:r>
      <w:proofErr w:type="spellStart"/>
      <w:r w:rsidRPr="00B63831">
        <w:rPr>
          <w:lang w:val="en-CA" w:eastAsia="zh-CN"/>
        </w:rPr>
        <w:t>ReLU</w:t>
      </w:r>
      <w:proofErr w:type="spellEnd"/>
      <w:r w:rsidRPr="00B63831">
        <w:rPr>
          <w:lang w:val="en-CA" w:eastAsia="zh-CN"/>
        </w:rPr>
        <w:t xml:space="preserve"> and a Sigmoid function. The reference features are put to the convolutional layers, </w:t>
      </w:r>
      <w:proofErr w:type="spellStart"/>
      <w:r w:rsidRPr="00B63831">
        <w:rPr>
          <w:lang w:val="en-CA" w:eastAsia="zh-CN"/>
        </w:rPr>
        <w:t>ReLU</w:t>
      </w:r>
      <w:proofErr w:type="spellEnd"/>
      <w:r w:rsidRPr="00B63831">
        <w:rPr>
          <w:lang w:val="en-CA" w:eastAsia="zh-CN"/>
        </w:rPr>
        <w:t xml:space="preserve"> and Sigmoid function sequentially. Finally, the input features are multiplied by the processed reference features.</w:t>
      </w:r>
    </w:p>
    <w:p w14:paraId="0916F380" w14:textId="7FC41C7F" w:rsidR="009A7128" w:rsidRDefault="009A7128" w:rsidP="009A7128">
      <w:pPr>
        <w:jc w:val="center"/>
        <w:rPr>
          <w:lang w:val="en-CA" w:eastAsia="zh-CN"/>
        </w:rPr>
      </w:pPr>
      <w:r>
        <w:rPr>
          <w:noProof/>
        </w:rPr>
        <w:lastRenderedPageBreak/>
        <w:drawing>
          <wp:inline distT="0" distB="0" distL="0" distR="0" wp14:anchorId="21863FE1" wp14:editId="364D6B70">
            <wp:extent cx="3959524" cy="1872194"/>
            <wp:effectExtent l="0" t="0" r="317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8040" cy="1880949"/>
                    </a:xfrm>
                    <a:prstGeom prst="rect">
                      <a:avLst/>
                    </a:prstGeom>
                    <a:noFill/>
                    <a:ln>
                      <a:noFill/>
                    </a:ln>
                  </pic:spPr>
                </pic:pic>
              </a:graphicData>
            </a:graphic>
          </wp:inline>
        </w:drawing>
      </w:r>
    </w:p>
    <w:p w14:paraId="57DA0D5B" w14:textId="70B42135" w:rsidR="009A7128" w:rsidRDefault="009A7128" w:rsidP="009A7128">
      <w:pPr>
        <w:jc w:val="center"/>
        <w:rPr>
          <w:lang w:val="en-CA" w:eastAsia="zh-CN"/>
        </w:rPr>
      </w:pPr>
      <w:r w:rsidRPr="009A7128">
        <w:rPr>
          <w:lang w:val="en-CA" w:eastAsia="zh-CN"/>
        </w:rPr>
        <w:t xml:space="preserve">Fig. 2 </w:t>
      </w:r>
      <w:r w:rsidR="008634C9">
        <w:rPr>
          <w:szCs w:val="24"/>
          <w:lang w:eastAsia="zh-CN" w:bidi="en-US"/>
        </w:rPr>
        <w:t>Network a</w:t>
      </w:r>
      <w:r w:rsidRPr="00506667">
        <w:rPr>
          <w:rFonts w:hint="eastAsia"/>
          <w:szCs w:val="24"/>
          <w:lang w:eastAsia="zh-CN" w:bidi="en-US"/>
        </w:rPr>
        <w:t>rchitecture</w:t>
      </w:r>
      <w:r w:rsidRPr="009A7128">
        <w:rPr>
          <w:lang w:val="en-CA" w:eastAsia="zh-CN"/>
        </w:rPr>
        <w:t xml:space="preserve"> of the proposed reference spatial attention block.</w:t>
      </w:r>
    </w:p>
    <w:p w14:paraId="303E61A3" w14:textId="77777777" w:rsidR="00A93059" w:rsidRDefault="00A93059" w:rsidP="009A7128">
      <w:pPr>
        <w:jc w:val="center"/>
        <w:rPr>
          <w:lang w:val="en-CA" w:eastAsia="zh-CN"/>
        </w:rPr>
      </w:pPr>
    </w:p>
    <w:p w14:paraId="53B7441F" w14:textId="4F2B62DD" w:rsidR="009A7128" w:rsidRPr="009E2604" w:rsidRDefault="00B63831" w:rsidP="00253721">
      <w:pPr>
        <w:rPr>
          <w:lang w:eastAsia="zh-CN"/>
        </w:rPr>
      </w:pPr>
      <w:r w:rsidRPr="00B63831">
        <w:rPr>
          <w:lang w:val="en-CA" w:eastAsia="zh-CN"/>
        </w:rPr>
        <w:t>To reduce the number of parameters and expand the receptive field, we integrate dilated convolution and channel attention into a dense block as shown in Fig. 3. The block consists of two parts: 1) A dilated convolution based dense module, which consists of one convolutional layer and three dilated convolutional layers with dilation factors 2, 2, 4. Therefore, the receptive field is larger than normal convolutional layers</w:t>
      </w:r>
      <w:r w:rsidR="00A93059" w:rsidRPr="00A93059">
        <w:t xml:space="preserve"> </w:t>
      </w:r>
      <w:r w:rsidR="00A93059" w:rsidRPr="00A93059">
        <w:rPr>
          <w:lang w:val="en-CA" w:eastAsia="zh-CN"/>
        </w:rPr>
        <w:t>while</w:t>
      </w:r>
      <w:r w:rsidR="00A93059">
        <w:rPr>
          <w:lang w:val="en-CA" w:eastAsia="zh-CN"/>
        </w:rPr>
        <w:t xml:space="preserve"> </w:t>
      </w:r>
      <w:r w:rsidR="00A93059" w:rsidRPr="00A93059">
        <w:rPr>
          <w:lang w:val="en-CA" w:eastAsia="zh-CN"/>
        </w:rPr>
        <w:t>keeping the same number of parameters.</w:t>
      </w:r>
      <w:r w:rsidRPr="00B63831">
        <w:rPr>
          <w:lang w:val="en-CA" w:eastAsia="zh-CN"/>
        </w:rPr>
        <w:t xml:space="preserve"> 2) An optimized channel attention, which can boost the nonlinear relationship between input feature channels compared to the ordinary channel attention.</w:t>
      </w:r>
      <w:r w:rsidR="008634C9">
        <w:rPr>
          <w:lang w:val="en-CA" w:eastAsia="zh-CN"/>
        </w:rPr>
        <w:t xml:space="preserve"> S</w:t>
      </w:r>
      <w:r w:rsidR="008634C9" w:rsidRPr="008634C9">
        <w:rPr>
          <w:lang w:val="en-CA" w:eastAsia="zh-CN"/>
        </w:rPr>
        <w:t xml:space="preserve">queeze-and-excitation </w:t>
      </w:r>
      <w:r w:rsidR="008634C9">
        <w:rPr>
          <w:lang w:val="en-CA" w:eastAsia="zh-CN"/>
        </w:rPr>
        <w:t>(</w:t>
      </w:r>
      <w:r w:rsidRPr="00B63831">
        <w:rPr>
          <w:lang w:val="en-CA" w:eastAsia="zh-CN"/>
        </w:rPr>
        <w:t>SE</w:t>
      </w:r>
      <w:r w:rsidR="008634C9">
        <w:rPr>
          <w:lang w:val="en-CA" w:eastAsia="zh-CN"/>
        </w:rPr>
        <w:t>)</w:t>
      </w:r>
      <w:r w:rsidRPr="00B63831">
        <w:rPr>
          <w:lang w:val="en-CA" w:eastAsia="zh-CN"/>
        </w:rPr>
        <w:t xml:space="preserve"> attention is mainly divided into three steps: squeeze, excitation and scale.</w:t>
      </w:r>
      <w:r w:rsidR="00BC323B">
        <w:rPr>
          <w:lang w:val="en-CA" w:eastAsia="zh-CN"/>
        </w:rPr>
        <w:t xml:space="preserve"> G</w:t>
      </w:r>
      <w:r w:rsidR="00BC323B" w:rsidRPr="00BC323B">
        <w:rPr>
          <w:lang w:val="en-CA" w:eastAsia="zh-CN"/>
        </w:rPr>
        <w:t xml:space="preserve">lobal average pooling </w:t>
      </w:r>
      <w:r w:rsidR="00BC323B">
        <w:rPr>
          <w:lang w:val="en-CA" w:eastAsia="zh-CN"/>
        </w:rPr>
        <w:t xml:space="preserve">is performed </w:t>
      </w:r>
      <w:r w:rsidR="00BC323B" w:rsidRPr="00BC323B">
        <w:rPr>
          <w:lang w:val="en-CA" w:eastAsia="zh-CN"/>
        </w:rPr>
        <w:t>to</w:t>
      </w:r>
      <w:r w:rsidR="00BC323B">
        <w:rPr>
          <w:lang w:val="en-CA" w:eastAsia="zh-CN"/>
        </w:rPr>
        <w:t xml:space="preserve"> squeeze</w:t>
      </w:r>
      <w:r w:rsidR="00BC323B" w:rsidRPr="00BC323B">
        <w:rPr>
          <w:lang w:val="en-CA" w:eastAsia="zh-CN"/>
        </w:rPr>
        <w:t xml:space="preserve"> the input feature map</w:t>
      </w:r>
      <w:r w:rsidR="00BC323B">
        <w:rPr>
          <w:lang w:val="en-CA" w:eastAsia="zh-CN"/>
        </w:rPr>
        <w:t xml:space="preserve">. In the excitation step, to </w:t>
      </w:r>
      <w:r w:rsidR="00BC323B" w:rsidRPr="00BC323B">
        <w:rPr>
          <w:lang w:val="en-CA" w:eastAsia="zh-CN"/>
        </w:rPr>
        <w:t>avoid the conversion between matrices and vectors,</w:t>
      </w:r>
      <w:r w:rsidR="00BC323B">
        <w:rPr>
          <w:lang w:val="en-CA" w:eastAsia="zh-CN"/>
        </w:rPr>
        <w:t xml:space="preserve"> two</w:t>
      </w:r>
      <w:r w:rsidR="00BC323B" w:rsidRPr="00BC323B">
        <w:rPr>
          <w:lang w:val="en-CA" w:eastAsia="zh-CN"/>
        </w:rPr>
        <w:t xml:space="preserve"> 1x1 convolution</w:t>
      </w:r>
      <w:r w:rsidR="00BC323B">
        <w:rPr>
          <w:lang w:val="en-CA" w:eastAsia="zh-CN"/>
        </w:rPr>
        <w:t>al layers followed by</w:t>
      </w:r>
      <w:r w:rsidR="00BC323B" w:rsidRPr="00BC323B">
        <w:rPr>
          <w:lang w:val="en-CA" w:eastAsia="zh-CN"/>
        </w:rPr>
        <w:t xml:space="preserve"> </w:t>
      </w:r>
      <w:proofErr w:type="spellStart"/>
      <w:r w:rsidR="00BC323B">
        <w:rPr>
          <w:lang w:val="en-CA" w:eastAsia="zh-CN"/>
        </w:rPr>
        <w:t>ReLU</w:t>
      </w:r>
      <w:proofErr w:type="spellEnd"/>
      <w:r w:rsidR="00BC323B">
        <w:rPr>
          <w:lang w:val="en-CA" w:eastAsia="zh-CN"/>
        </w:rPr>
        <w:t xml:space="preserve"> and sigmoid</w:t>
      </w:r>
      <w:r w:rsidR="00BC323B" w:rsidRPr="00BC323B">
        <w:rPr>
          <w:lang w:val="en-CA" w:eastAsia="zh-CN"/>
        </w:rPr>
        <w:t xml:space="preserve"> </w:t>
      </w:r>
      <w:r w:rsidR="00BC323B">
        <w:rPr>
          <w:lang w:val="en-CA" w:eastAsia="zh-CN"/>
        </w:rPr>
        <w:t>are</w:t>
      </w:r>
      <w:r w:rsidR="00BC323B" w:rsidRPr="00BC323B">
        <w:rPr>
          <w:lang w:val="en-CA" w:eastAsia="zh-CN"/>
        </w:rPr>
        <w:t xml:space="preserve"> </w:t>
      </w:r>
      <w:r w:rsidR="009E2604">
        <w:rPr>
          <w:lang w:val="en-CA" w:eastAsia="zh-CN"/>
        </w:rPr>
        <w:t xml:space="preserve">utilized, respectively. </w:t>
      </w:r>
      <w:r w:rsidR="009E2604" w:rsidRPr="009E2604">
        <w:rPr>
          <w:lang w:val="en-CA" w:eastAsia="zh-CN"/>
        </w:rPr>
        <w:t xml:space="preserve">Finally, we a dot product </w:t>
      </w:r>
      <w:r w:rsidR="009E2604">
        <w:rPr>
          <w:lang w:val="en-CA" w:eastAsia="zh-CN"/>
        </w:rPr>
        <w:t>are performed</w:t>
      </w:r>
      <w:r w:rsidR="009E2604" w:rsidRPr="009E2604">
        <w:rPr>
          <w:lang w:val="en-CA" w:eastAsia="zh-CN"/>
        </w:rPr>
        <w:t xml:space="preserve"> to establish the intrinsic relationship of features using the adaptive channel weight maps.</w:t>
      </w:r>
    </w:p>
    <w:p w14:paraId="78413D31" w14:textId="1F1713D2" w:rsidR="009A7128" w:rsidRDefault="009A7128" w:rsidP="009A7128">
      <w:pPr>
        <w:jc w:val="center"/>
        <w:rPr>
          <w:lang w:val="en-CA" w:eastAsia="zh-CN"/>
        </w:rPr>
      </w:pPr>
      <w:r>
        <w:rPr>
          <w:noProof/>
        </w:rPr>
        <w:drawing>
          <wp:inline distT="0" distB="0" distL="0" distR="0" wp14:anchorId="536012C4" wp14:editId="173A0E2B">
            <wp:extent cx="5870629" cy="224789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875" cy="2249908"/>
                    </a:xfrm>
                    <a:prstGeom prst="rect">
                      <a:avLst/>
                    </a:prstGeom>
                    <a:noFill/>
                    <a:ln>
                      <a:noFill/>
                    </a:ln>
                  </pic:spPr>
                </pic:pic>
              </a:graphicData>
            </a:graphic>
          </wp:inline>
        </w:drawing>
      </w:r>
    </w:p>
    <w:p w14:paraId="0F91CBCD" w14:textId="6434688E" w:rsidR="009A7128" w:rsidRDefault="009A7128" w:rsidP="009A7128">
      <w:pPr>
        <w:jc w:val="center"/>
        <w:rPr>
          <w:lang w:eastAsia="zh-CN"/>
        </w:rPr>
      </w:pPr>
      <w:r w:rsidRPr="009A7128">
        <w:rPr>
          <w:lang w:eastAsia="zh-CN"/>
        </w:rPr>
        <w:t xml:space="preserve">Fig. 3 </w:t>
      </w:r>
      <w:r w:rsidRPr="00506667">
        <w:rPr>
          <w:rFonts w:hint="eastAsia"/>
          <w:szCs w:val="24"/>
          <w:lang w:eastAsia="zh-CN" w:bidi="en-US"/>
        </w:rPr>
        <w:t>Architecture</w:t>
      </w:r>
      <w:r w:rsidRPr="009A7128">
        <w:rPr>
          <w:lang w:eastAsia="zh-CN"/>
        </w:rPr>
        <w:t xml:space="preserve"> of the proposed dilated convolutional-based dense block with channel attention.</w:t>
      </w:r>
    </w:p>
    <w:p w14:paraId="6E409A31" w14:textId="77777777" w:rsidR="00C24923" w:rsidRPr="00C60925" w:rsidRDefault="00C24923" w:rsidP="00C60925">
      <w:pPr>
        <w:rPr>
          <w:lang w:val="en-CA" w:eastAsia="zh-CN"/>
        </w:rPr>
      </w:pPr>
    </w:p>
    <w:p w14:paraId="4E5F1745" w14:textId="706CF466" w:rsidR="00FA6668" w:rsidRDefault="00FA6668" w:rsidP="00FA6668">
      <w:pPr>
        <w:pStyle w:val="2"/>
        <w:rPr>
          <w:lang w:val="en-CA" w:eastAsia="zh-CN"/>
        </w:rPr>
      </w:pPr>
      <w:r>
        <w:rPr>
          <w:lang w:val="en-CA" w:eastAsia="zh-CN"/>
        </w:rPr>
        <w:t>Training details</w:t>
      </w:r>
    </w:p>
    <w:p w14:paraId="1B33B92B" w14:textId="18EA1D55" w:rsidR="00FA6668" w:rsidRDefault="00C24923" w:rsidP="009906E7">
      <w:pPr>
        <w:rPr>
          <w:lang w:val="en-CA"/>
        </w:rPr>
      </w:pPr>
      <w:r w:rsidRPr="00C24923">
        <w:rPr>
          <w:szCs w:val="22"/>
          <w:lang w:val="en-CA" w:eastAsia="zh-CN"/>
        </w:rPr>
        <w:t>DIV2K [2] and BVI_DVC [3] datasets are used for training</w:t>
      </w:r>
      <w:r w:rsidR="0051707F">
        <w:rPr>
          <w:szCs w:val="22"/>
          <w:lang w:val="en-CA" w:eastAsia="zh-CN"/>
        </w:rPr>
        <w:t xml:space="preserve"> the proposed network</w:t>
      </w:r>
      <w:r w:rsidRPr="00C24923">
        <w:rPr>
          <w:szCs w:val="22"/>
          <w:lang w:val="en-CA" w:eastAsia="zh-CN"/>
        </w:rPr>
        <w:t xml:space="preserve">. </w:t>
      </w:r>
      <w:r w:rsidR="0051707F">
        <w:rPr>
          <w:szCs w:val="22"/>
          <w:lang w:val="en-CA" w:eastAsia="zh-CN"/>
        </w:rPr>
        <w:t>Partition map</w:t>
      </w:r>
      <w:r w:rsidR="00A252C0">
        <w:rPr>
          <w:szCs w:val="22"/>
          <w:lang w:val="en-CA" w:eastAsia="zh-CN"/>
        </w:rPr>
        <w:t>s are</w:t>
      </w:r>
      <w:r w:rsidR="0051707F">
        <w:rPr>
          <w:szCs w:val="22"/>
          <w:lang w:val="en-CA" w:eastAsia="zh-CN"/>
        </w:rPr>
        <w:t xml:space="preserve"> only utilized in the training procedure as an </w:t>
      </w:r>
      <w:r w:rsidR="0051707F" w:rsidRPr="0051707F">
        <w:rPr>
          <w:szCs w:val="22"/>
          <w:lang w:val="en-CA" w:eastAsia="zh-CN"/>
        </w:rPr>
        <w:t>auxiliary information</w:t>
      </w:r>
      <w:r w:rsidR="0051707F">
        <w:rPr>
          <w:szCs w:val="22"/>
          <w:lang w:val="en-CA" w:eastAsia="zh-CN"/>
        </w:rPr>
        <w:t xml:space="preserve">. For training dataset generation, we utilize </w:t>
      </w:r>
      <w:r w:rsidR="00A252C0" w:rsidRPr="00A252C0">
        <w:rPr>
          <w:szCs w:val="22"/>
          <w:lang w:val="en-CA" w:eastAsia="zh-CN"/>
        </w:rPr>
        <w:t>official A</w:t>
      </w:r>
      <w:r w:rsidR="00A252C0">
        <w:rPr>
          <w:szCs w:val="22"/>
          <w:lang w:val="en-CA" w:eastAsia="zh-CN"/>
        </w:rPr>
        <w:t>H</w:t>
      </w:r>
      <w:r w:rsidR="00A252C0" w:rsidRPr="00A252C0">
        <w:rPr>
          <w:szCs w:val="22"/>
          <w:lang w:val="en-CA" w:eastAsia="zh-CN"/>
        </w:rPr>
        <w:t>G11 anchor</w:t>
      </w:r>
      <w:r w:rsidR="0051707F">
        <w:rPr>
          <w:szCs w:val="22"/>
          <w:lang w:val="en-CA" w:eastAsia="zh-CN"/>
        </w:rPr>
        <w:t xml:space="preserve"> </w:t>
      </w:r>
      <w:r w:rsidR="00A252C0">
        <w:rPr>
          <w:szCs w:val="22"/>
          <w:lang w:val="en-CA" w:eastAsia="zh-CN"/>
        </w:rPr>
        <w:t>(</w:t>
      </w:r>
      <w:r w:rsidRPr="00C24923">
        <w:rPr>
          <w:szCs w:val="22"/>
          <w:lang w:val="en-CA" w:eastAsia="zh-CN"/>
        </w:rPr>
        <w:t>VTM-11.0 [4] + new MCTF</w:t>
      </w:r>
      <w:r w:rsidR="00A252C0">
        <w:rPr>
          <w:szCs w:val="22"/>
          <w:lang w:val="en-CA" w:eastAsia="zh-CN"/>
        </w:rPr>
        <w:t>)</w:t>
      </w:r>
      <w:r w:rsidRPr="00C24923">
        <w:rPr>
          <w:szCs w:val="22"/>
          <w:lang w:val="en-CA" w:eastAsia="zh-CN"/>
        </w:rPr>
        <w:t xml:space="preserve"> [5]</w:t>
      </w:r>
      <w:r w:rsidR="003F30D5">
        <w:rPr>
          <w:szCs w:val="22"/>
          <w:lang w:val="en-CA" w:eastAsia="zh-CN"/>
        </w:rPr>
        <w:t xml:space="preserve"> </w:t>
      </w:r>
      <w:r w:rsidR="003F30D5">
        <w:rPr>
          <w:rFonts w:hint="eastAsia"/>
          <w:szCs w:val="22"/>
          <w:lang w:val="en-CA" w:eastAsia="zh-CN"/>
        </w:rPr>
        <w:t>to</w:t>
      </w:r>
      <w:r w:rsidRPr="00C24923">
        <w:rPr>
          <w:szCs w:val="22"/>
          <w:lang w:val="en-CA" w:eastAsia="zh-CN"/>
        </w:rPr>
        <w:t xml:space="preserve"> compress the</w:t>
      </w:r>
      <w:r w:rsidR="005872AC">
        <w:rPr>
          <w:szCs w:val="22"/>
          <w:lang w:val="en-CA" w:eastAsia="zh-CN"/>
        </w:rPr>
        <w:t xml:space="preserve"> datasets</w:t>
      </w:r>
      <w:r w:rsidRPr="00C24923">
        <w:rPr>
          <w:szCs w:val="22"/>
          <w:lang w:val="en-CA" w:eastAsia="zh-CN"/>
        </w:rPr>
        <w:t xml:space="preserve"> with QPs {22, 27, 32, 37, 42}</w:t>
      </w:r>
      <w:r w:rsidR="005872AC">
        <w:rPr>
          <w:szCs w:val="22"/>
          <w:lang w:val="en-CA" w:eastAsia="zh-CN"/>
        </w:rPr>
        <w:t xml:space="preserve"> in</w:t>
      </w:r>
      <w:r w:rsidRPr="00C24923">
        <w:rPr>
          <w:szCs w:val="22"/>
          <w:lang w:val="en-CA" w:eastAsia="zh-CN"/>
        </w:rPr>
        <w:t xml:space="preserve"> the context of RPR scheme</w:t>
      </w:r>
      <w:r w:rsidR="00531CFE">
        <w:rPr>
          <w:szCs w:val="22"/>
          <w:lang w:val="en-CA" w:eastAsia="zh-CN"/>
        </w:rPr>
        <w:t xml:space="preserve"> with factor 2.0</w:t>
      </w:r>
      <w:r w:rsidR="005872AC">
        <w:rPr>
          <w:szCs w:val="22"/>
          <w:lang w:val="en-CA" w:eastAsia="zh-CN"/>
        </w:rPr>
        <w:t xml:space="preserve">. The </w:t>
      </w:r>
      <w:r w:rsidR="00531CFE">
        <w:rPr>
          <w:szCs w:val="22"/>
          <w:lang w:val="en-CA" w:eastAsia="zh-CN"/>
        </w:rPr>
        <w:t>decoded low-resolution frames, high-resolution frames after RPR scheme and partition map are generated for training. T</w:t>
      </w:r>
      <w:r w:rsidR="00531CFE">
        <w:rPr>
          <w:rFonts w:hint="eastAsia"/>
          <w:szCs w:val="22"/>
          <w:lang w:val="en-CA" w:eastAsia="zh-CN"/>
        </w:rPr>
        <w:t>h</w:t>
      </w:r>
      <w:r w:rsidR="00531CFE">
        <w:rPr>
          <w:szCs w:val="22"/>
          <w:lang w:val="en-CA" w:eastAsia="zh-CN"/>
        </w:rPr>
        <w:t>e low-resolution and high-resolution frames are cropped into 128x128 and 256x256 patches in 64 and 128 steps</w:t>
      </w:r>
      <w:r w:rsidR="00A252C0">
        <w:rPr>
          <w:szCs w:val="22"/>
          <w:lang w:val="en-CA" w:eastAsia="zh-CN"/>
        </w:rPr>
        <w:t>,</w:t>
      </w:r>
      <w:r w:rsidR="00531CFE">
        <w:rPr>
          <w:szCs w:val="22"/>
          <w:lang w:val="en-CA" w:eastAsia="zh-CN"/>
        </w:rPr>
        <w:t xml:space="preserve"> respectively</w:t>
      </w:r>
      <w:r w:rsidR="00A252C0">
        <w:rPr>
          <w:szCs w:val="22"/>
          <w:lang w:val="en-CA" w:eastAsia="zh-CN"/>
        </w:rPr>
        <w:t>,</w:t>
      </w:r>
      <w:r w:rsidR="00531CFE">
        <w:rPr>
          <w:szCs w:val="22"/>
          <w:lang w:val="en-CA" w:eastAsia="zh-CN"/>
        </w:rPr>
        <w:t xml:space="preserve"> for </w:t>
      </w:r>
      <w:r w:rsidR="00531CFE">
        <w:rPr>
          <w:szCs w:val="22"/>
          <w:lang w:val="en-CA" w:eastAsia="zh-CN"/>
        </w:rPr>
        <w:lastRenderedPageBreak/>
        <w:t xml:space="preserve">training data generation, while the original images are utilized as ground truth. We train five models for different </w:t>
      </w:r>
      <w:r w:rsidR="00531CFE" w:rsidRPr="004D59D0">
        <w:rPr>
          <w:rFonts w:eastAsia="Malgun Gothic"/>
          <w:lang w:val="en-CA" w:eastAsia="ko-KR"/>
        </w:rPr>
        <w:t>QP</w:t>
      </w:r>
      <w:r w:rsidR="00531CFE">
        <w:rPr>
          <w:rFonts w:eastAsia="Malgun Gothic"/>
          <w:lang w:val="en-CA" w:eastAsia="ko-KR"/>
        </w:rPr>
        <w:t xml:space="preserve">s. </w:t>
      </w:r>
      <w:r w:rsidR="00531CFE">
        <w:rPr>
          <w:lang w:val="en-CA"/>
        </w:rPr>
        <w:t xml:space="preserve">Other details </w:t>
      </w:r>
      <w:r w:rsidR="00531CFE">
        <w:rPr>
          <w:lang w:val="en-CA" w:eastAsia="zh-CN"/>
        </w:rPr>
        <w:t>of</w:t>
      </w:r>
      <w:r w:rsidR="00531CFE">
        <w:rPr>
          <w:lang w:val="en-CA"/>
        </w:rPr>
        <w:t xml:space="preserve"> the</w:t>
      </w:r>
      <w:r w:rsidR="00531CFE">
        <w:rPr>
          <w:lang w:val="en-CA" w:eastAsia="zh-CN"/>
        </w:rPr>
        <w:t xml:space="preserve"> </w:t>
      </w:r>
      <w:r w:rsidR="00531CFE">
        <w:rPr>
          <w:lang w:val="en-CA"/>
        </w:rPr>
        <w:t xml:space="preserve">training </w:t>
      </w:r>
      <w:r w:rsidR="007863E3">
        <w:rPr>
          <w:lang w:val="en-CA"/>
        </w:rPr>
        <w:t>stage</w:t>
      </w:r>
      <w:r w:rsidR="00531CFE">
        <w:rPr>
          <w:lang w:val="en-CA"/>
        </w:rPr>
        <w:t xml:space="preserve"> are as follows:</w:t>
      </w:r>
    </w:p>
    <w:p w14:paraId="73B67D4F" w14:textId="3913A66B" w:rsidR="007863E3" w:rsidRPr="007863E3" w:rsidRDefault="007863E3" w:rsidP="007863E3">
      <w:pPr>
        <w:jc w:val="center"/>
        <w:rPr>
          <w:szCs w:val="22"/>
          <w:lang w:val="en-CA" w:eastAsia="zh-CN"/>
        </w:rPr>
      </w:pPr>
      <w:r w:rsidRPr="007863E3">
        <w:rPr>
          <w:szCs w:val="22"/>
          <w:lang w:val="en-CA" w:eastAsia="zh-CN"/>
        </w:rPr>
        <w:t xml:space="preserve">Table 1. Network information of the proposed </w:t>
      </w:r>
      <w:r>
        <w:rPr>
          <w:szCs w:val="22"/>
          <w:lang w:val="en-CA" w:eastAsia="zh-CN"/>
        </w:rPr>
        <w:t>network</w:t>
      </w:r>
      <w:r w:rsidRPr="007863E3">
        <w:rPr>
          <w:szCs w:val="22"/>
          <w:lang w:val="en-CA" w:eastAsia="zh-CN"/>
        </w:rPr>
        <w:t xml:space="preserve"> in the training stage.</w:t>
      </w:r>
    </w:p>
    <w:tbl>
      <w:tblPr>
        <w:tblW w:w="9340" w:type="dxa"/>
        <w:jc w:val="center"/>
        <w:tblLook w:val="04A0" w:firstRow="1" w:lastRow="0" w:firstColumn="1" w:lastColumn="0" w:noHBand="0" w:noVBand="1"/>
      </w:tblPr>
      <w:tblGrid>
        <w:gridCol w:w="1250"/>
        <w:gridCol w:w="4105"/>
        <w:gridCol w:w="3985"/>
      </w:tblGrid>
      <w:tr w:rsidR="007863E3" w:rsidRPr="00D4419A" w14:paraId="136A5C7D" w14:textId="77777777" w:rsidTr="007863E3">
        <w:trPr>
          <w:trHeight w:val="240"/>
          <w:jc w:val="center"/>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632AB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7863E3" w:rsidRPr="00D4419A" w14:paraId="14DA70C9" w14:textId="77777777" w:rsidTr="007863E3">
        <w:trPr>
          <w:trHeight w:val="240"/>
          <w:jc w:val="center"/>
        </w:trPr>
        <w:tc>
          <w:tcPr>
            <w:tcW w:w="1250" w:type="dxa"/>
            <w:vMerge w:val="restart"/>
            <w:tcBorders>
              <w:top w:val="nil"/>
              <w:left w:val="single" w:sz="8" w:space="0" w:color="auto"/>
              <w:bottom w:val="nil"/>
              <w:right w:val="single" w:sz="8" w:space="0" w:color="auto"/>
            </w:tcBorders>
            <w:shd w:val="clear" w:color="auto" w:fill="auto"/>
            <w:vAlign w:val="center"/>
            <w:hideMark/>
          </w:tcPr>
          <w:p w14:paraId="726AEF1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0B64253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1BF4AE9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7863E3" w:rsidRPr="00D4419A" w14:paraId="2D489044"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1B257CA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82BDDE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5EC821F" w14:textId="7F91DBD0"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D4419A">
              <w:rPr>
                <w:rFonts w:eastAsia="SimSun"/>
                <w:color w:val="000000"/>
                <w:sz w:val="20"/>
                <w:lang w:eastAsia="zh-CN"/>
              </w:rPr>
              <w:t>PyTorch</w:t>
            </w:r>
            <w:proofErr w:type="spellEnd"/>
            <w:r w:rsidRPr="00D4419A">
              <w:rPr>
                <w:rFonts w:eastAsia="SimSun"/>
                <w:color w:val="000000"/>
                <w:sz w:val="20"/>
                <w:lang w:eastAsia="zh-CN"/>
              </w:rPr>
              <w:t xml:space="preserve"> v1.</w:t>
            </w:r>
            <w:r>
              <w:rPr>
                <w:rFonts w:eastAsia="SimSun"/>
                <w:color w:val="000000"/>
                <w:sz w:val="20"/>
                <w:lang w:eastAsia="zh-CN"/>
              </w:rPr>
              <w:t>10</w:t>
            </w:r>
          </w:p>
        </w:tc>
      </w:tr>
      <w:tr w:rsidR="007863E3" w:rsidRPr="00D4419A" w14:paraId="5F0262E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53D3529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D14A5E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C2C6A9A"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7863E3" w:rsidRPr="00D4419A" w14:paraId="6DDD9D4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7998D9E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7ED917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FF38FB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7863E3" w:rsidRPr="00D4419A" w14:paraId="52F518FA"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69E7640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CF4C258"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4D0A27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50</w:t>
            </w:r>
          </w:p>
        </w:tc>
      </w:tr>
      <w:tr w:rsidR="007863E3" w:rsidRPr="00D4419A" w14:paraId="4444E460"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1FCC0AA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1C2A99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53F0499D" w14:textId="4C51E9D4"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6</w:t>
            </w:r>
          </w:p>
        </w:tc>
      </w:tr>
      <w:tr w:rsidR="007863E3" w:rsidRPr="00D4419A" w14:paraId="20380B41"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21FA16A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24323F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3C804732" w14:textId="4384E1CC" w:rsidR="007863E3" w:rsidRPr="00294F5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~3</w:t>
            </w:r>
            <w:r w:rsidR="00F81961">
              <w:rPr>
                <w:rFonts w:eastAsia="SimSun"/>
                <w:color w:val="000000"/>
                <w:sz w:val="20"/>
                <w:lang w:eastAsia="zh-CN"/>
              </w:rPr>
              <w:t>0</w:t>
            </w:r>
            <w:r>
              <w:rPr>
                <w:rFonts w:eastAsia="SimSun"/>
                <w:color w:val="000000"/>
                <w:sz w:val="20"/>
                <w:lang w:eastAsia="zh-CN"/>
              </w:rPr>
              <w:t xml:space="preserve">h </w:t>
            </w:r>
            <w:r>
              <w:rPr>
                <w:rFonts w:eastAsia="SimSun" w:hint="eastAsia"/>
                <w:color w:val="000000"/>
                <w:sz w:val="20"/>
                <w:lang w:eastAsia="zh-CN"/>
              </w:rPr>
              <w:t>f</w:t>
            </w:r>
            <w:r>
              <w:rPr>
                <w:rFonts w:eastAsia="SimSun"/>
                <w:color w:val="000000"/>
                <w:sz w:val="20"/>
                <w:lang w:eastAsia="zh-CN"/>
              </w:rPr>
              <w:t>or each model</w:t>
            </w:r>
          </w:p>
        </w:tc>
      </w:tr>
      <w:tr w:rsidR="007863E3" w:rsidRPr="00D4419A" w14:paraId="47B3998B"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2114780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4DA65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22F26258" w14:textId="04B2BA2A"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DIV2K</w:t>
            </w:r>
            <w:r w:rsidR="00F81961">
              <w:rPr>
                <w:rFonts w:eastAsia="SimSun"/>
                <w:color w:val="000000"/>
                <w:sz w:val="20"/>
                <w:lang w:eastAsia="zh-CN"/>
              </w:rPr>
              <w:t xml:space="preserve"> and BVI-DVC</w:t>
            </w:r>
          </w:p>
        </w:tc>
      </w:tr>
      <w:tr w:rsidR="007863E3" w:rsidRPr="00D4419A" w14:paraId="2E321225" w14:textId="77777777" w:rsidTr="007863E3">
        <w:trPr>
          <w:trHeight w:val="240"/>
          <w:jc w:val="center"/>
        </w:trPr>
        <w:tc>
          <w:tcPr>
            <w:tcW w:w="1250" w:type="dxa"/>
            <w:vMerge/>
            <w:tcBorders>
              <w:top w:val="nil"/>
              <w:left w:val="single" w:sz="8" w:space="0" w:color="auto"/>
              <w:bottom w:val="nil"/>
              <w:right w:val="single" w:sz="8" w:space="0" w:color="auto"/>
            </w:tcBorders>
            <w:vAlign w:val="center"/>
            <w:hideMark/>
          </w:tcPr>
          <w:p w14:paraId="50163F9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092526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086F3ADE" w14:textId="215413A3"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VTM-11.0 + new MCTF,</w:t>
            </w:r>
            <w:r>
              <w:rPr>
                <w:rFonts w:eastAsia="SimSun"/>
                <w:color w:val="000000"/>
                <w:sz w:val="20"/>
                <w:lang w:eastAsia="zh-CN"/>
              </w:rPr>
              <w:t xml:space="preserve"> QP {22, 27, 32, 37, 42}</w:t>
            </w:r>
          </w:p>
        </w:tc>
      </w:tr>
      <w:tr w:rsidR="007863E3" w:rsidRPr="00D4419A" w14:paraId="4CBC1E7F" w14:textId="77777777" w:rsidTr="007863E3">
        <w:trPr>
          <w:trHeight w:val="240"/>
          <w:jc w:val="center"/>
        </w:trPr>
        <w:tc>
          <w:tcPr>
            <w:tcW w:w="1250" w:type="dxa"/>
            <w:tcBorders>
              <w:top w:val="nil"/>
              <w:left w:val="single" w:sz="8" w:space="0" w:color="auto"/>
              <w:bottom w:val="nil"/>
              <w:right w:val="single" w:sz="8" w:space="0" w:color="auto"/>
            </w:tcBorders>
            <w:vAlign w:val="center"/>
          </w:tcPr>
          <w:p w14:paraId="51EEDCF6"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39F9E7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2D8E721A" w14:textId="77777777" w:rsid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 and L2</w:t>
            </w:r>
          </w:p>
        </w:tc>
      </w:tr>
      <w:tr w:rsidR="007863E3" w:rsidRPr="00D4419A" w14:paraId="65B53D28" w14:textId="77777777" w:rsidTr="007863E3">
        <w:trPr>
          <w:trHeight w:val="240"/>
          <w:jc w:val="center"/>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7EAB9D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32E74BF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E58F4D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7863E3" w:rsidRPr="00D4419A" w14:paraId="73A82077"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4F8272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F022A00"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41123C82"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7863E3" w:rsidRPr="00D4419A" w14:paraId="1C0B3D69"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F25BE3"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3BBC13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64F1670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128</w:t>
            </w:r>
            <m:oMath>
              <m:r>
                <w:rPr>
                  <w:rFonts w:ascii="Cambria Math" w:eastAsia="SimSun" w:hAnsi="Cambria Math"/>
                  <w:color w:val="000000"/>
                  <w:sz w:val="20"/>
                  <w:lang w:eastAsia="zh-CN"/>
                </w:rPr>
                <m:t>×</m:t>
              </m:r>
            </m:oMath>
            <w:r>
              <w:rPr>
                <w:rFonts w:eastAsia="SimSun"/>
                <w:color w:val="000000"/>
                <w:sz w:val="20"/>
                <w:lang w:eastAsia="zh-CN"/>
              </w:rPr>
              <w:t>128</w:t>
            </w:r>
          </w:p>
        </w:tc>
      </w:tr>
      <w:tr w:rsidR="007863E3" w:rsidRPr="00D4419A" w14:paraId="47DC19EA"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63F96E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08CC06A"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2BE414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7863E3" w:rsidRPr="00D4419A" w14:paraId="6F23C931"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DAFD69"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388DB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79A2A1BD"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7863E3" w:rsidRPr="00D4419A" w14:paraId="0E471795"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AEA4E9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D6D9F1"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6273C485"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tc>
      </w:tr>
      <w:tr w:rsidR="007863E3" w:rsidRPr="00D4419A" w14:paraId="2AB02C68"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606CD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63D7444"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7EA21297"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r w:rsidRPr="00D4419A">
              <w:rPr>
                <w:rFonts w:ascii="SimSun" w:eastAsia="SimSun" w:hAnsi="SimSun" w:cs="SimSun" w:hint="eastAsia"/>
                <w:color w:val="000000"/>
                <w:sz w:val="21"/>
                <w:szCs w:val="21"/>
                <w:lang w:eastAsia="zh-CN"/>
              </w:rPr>
              <w:t xml:space="preserve">　</w:t>
            </w:r>
          </w:p>
        </w:tc>
      </w:tr>
      <w:tr w:rsidR="007863E3" w:rsidRPr="00D4419A" w14:paraId="2775F3CA" w14:textId="77777777" w:rsidTr="007863E3">
        <w:trPr>
          <w:trHeight w:val="240"/>
          <w:jc w:val="center"/>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3A46DDE"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617C08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2842D86F" w14:textId="77777777" w:rsidR="007863E3" w:rsidRPr="00D4419A"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5F37CEC3" w14:textId="7B04078C" w:rsidR="00FA6668" w:rsidRPr="00531CFE" w:rsidRDefault="00FA6668" w:rsidP="009906E7">
      <w:pPr>
        <w:rPr>
          <w:szCs w:val="22"/>
          <w:lang w:val="en-CA" w:eastAsia="zh-CN"/>
        </w:rPr>
      </w:pPr>
    </w:p>
    <w:p w14:paraId="64A27799" w14:textId="4DA0E647" w:rsidR="00FA6668" w:rsidRDefault="00FA6668" w:rsidP="00FA6668">
      <w:pPr>
        <w:pStyle w:val="2"/>
        <w:rPr>
          <w:lang w:val="en-CA" w:eastAsia="zh-CN"/>
        </w:rPr>
      </w:pPr>
      <w:r>
        <w:rPr>
          <w:lang w:val="en-CA" w:eastAsia="zh-CN"/>
        </w:rPr>
        <w:t>Inference</w:t>
      </w:r>
    </w:p>
    <w:p w14:paraId="49FB4DF8" w14:textId="13FB8799" w:rsidR="00FA6668" w:rsidRPr="007C7829" w:rsidRDefault="007C7829" w:rsidP="009906E7">
      <w:pPr>
        <w:rPr>
          <w:szCs w:val="22"/>
          <w:lang w:val="en-CA"/>
        </w:rPr>
      </w:pPr>
      <w:r>
        <w:rPr>
          <w:szCs w:val="22"/>
          <w:lang w:val="en-CA" w:eastAsia="zh-CN"/>
        </w:rPr>
        <w:t xml:space="preserve">We train five models for different </w:t>
      </w:r>
      <w:r w:rsidRPr="004D59D0">
        <w:rPr>
          <w:rFonts w:eastAsia="Malgun Gothic"/>
          <w:lang w:val="en-CA" w:eastAsia="ko-KR"/>
        </w:rPr>
        <w:t>QP</w:t>
      </w:r>
      <w:r>
        <w:rPr>
          <w:rFonts w:eastAsia="Malgun Gothic"/>
          <w:lang w:val="en-CA" w:eastAsia="ko-KR"/>
        </w:rPr>
        <w:t xml:space="preserve">s </w:t>
      </w:r>
      <w:r w:rsidRPr="00C24923">
        <w:rPr>
          <w:szCs w:val="22"/>
          <w:lang w:val="en-CA" w:eastAsia="zh-CN"/>
        </w:rPr>
        <w:t>{22, 27, 32, 37, 42}</w:t>
      </w:r>
      <w:r>
        <w:rPr>
          <w:szCs w:val="22"/>
          <w:lang w:val="en-CA" w:eastAsia="zh-CN"/>
        </w:rPr>
        <w:t xml:space="preserve">. </w:t>
      </w:r>
      <w:r w:rsidRPr="007C7829">
        <w:rPr>
          <w:szCs w:val="22"/>
          <w:lang w:val="en-CA" w:eastAsia="zh-CN"/>
        </w:rPr>
        <w:t>The network information</w:t>
      </w:r>
      <w:r>
        <w:rPr>
          <w:szCs w:val="22"/>
          <w:lang w:val="en-CA" w:eastAsia="zh-CN"/>
        </w:rPr>
        <w:t xml:space="preserve"> of the proposed network</w:t>
      </w:r>
      <w:r w:rsidRPr="007C7829">
        <w:rPr>
          <w:szCs w:val="22"/>
          <w:lang w:val="en-CA" w:eastAsia="zh-CN"/>
        </w:rPr>
        <w:t xml:space="preserve"> in the inference stage is </w:t>
      </w:r>
      <w:r>
        <w:rPr>
          <w:szCs w:val="22"/>
          <w:lang w:val="en-CA" w:eastAsia="zh-CN"/>
        </w:rPr>
        <w:t>as follows:</w:t>
      </w:r>
    </w:p>
    <w:p w14:paraId="759038A1" w14:textId="5E11417B" w:rsidR="007863E3" w:rsidRPr="006E589C" w:rsidRDefault="007863E3" w:rsidP="007863E3">
      <w:pPr>
        <w:pStyle w:val="ad"/>
        <w:jc w:val="center"/>
        <w:rPr>
          <w:rFonts w:ascii="Times New Roman" w:eastAsiaTheme="minorEastAsia" w:hAnsi="Times New Roman" w:cs="Times New Roman"/>
          <w:sz w:val="22"/>
          <w:lang w:val="en-CA"/>
        </w:rPr>
      </w:pPr>
      <w:r w:rsidRPr="006E589C">
        <w:rPr>
          <w:rFonts w:ascii="Times New Roman" w:eastAsiaTheme="minorEastAsia" w:hAnsi="Times New Roman" w:cs="Times New Roman"/>
          <w:sz w:val="22"/>
          <w:lang w:val="en-CA"/>
        </w:rPr>
        <w:t xml:space="preserve">Table </w:t>
      </w:r>
      <w:r w:rsidR="007C7829">
        <w:rPr>
          <w:rFonts w:ascii="Times New Roman" w:eastAsiaTheme="minorEastAsia" w:hAnsi="Times New Roman" w:cs="Times New Roman"/>
          <w:sz w:val="22"/>
          <w:lang w:val="en-CA"/>
        </w:rPr>
        <w:t>2</w:t>
      </w:r>
      <w:r w:rsidRPr="006E589C">
        <w:rPr>
          <w:rFonts w:ascii="Times New Roman" w:eastAsiaTheme="minorEastAsia" w:hAnsi="Times New Roman" w:cs="Times New Roman"/>
          <w:sz w:val="22"/>
          <w:lang w:val="en-CA"/>
        </w:rPr>
        <w:t xml:space="preserve"> Network information </w:t>
      </w:r>
      <w:r w:rsidR="00F54CB4">
        <w:rPr>
          <w:rFonts w:ascii="Times New Roman" w:eastAsiaTheme="minorEastAsia" w:hAnsi="Times New Roman" w:cs="Times New Roman"/>
          <w:sz w:val="22"/>
          <w:lang w:val="en-CA"/>
        </w:rPr>
        <w:t>of</w:t>
      </w:r>
      <w:r w:rsidRPr="006E589C">
        <w:rPr>
          <w:rFonts w:ascii="Times New Roman" w:eastAsiaTheme="minorEastAsia" w:hAnsi="Times New Roman" w:cs="Times New Roman"/>
          <w:sz w:val="22"/>
          <w:lang w:val="en-CA"/>
        </w:rPr>
        <w:t xml:space="preserve"> the proposed</w:t>
      </w:r>
      <w:r w:rsidR="00F54CB4">
        <w:rPr>
          <w:rFonts w:ascii="Times New Roman" w:eastAsiaTheme="minorEastAsia" w:hAnsi="Times New Roman" w:cs="Times New Roman"/>
          <w:sz w:val="22"/>
          <w:lang w:val="en-CA"/>
        </w:rPr>
        <w:t xml:space="preserve"> network</w:t>
      </w:r>
      <w:r w:rsidRPr="006E589C">
        <w:rPr>
          <w:rFonts w:ascii="Times New Roman" w:eastAsiaTheme="minorEastAsia" w:hAnsi="Times New Roman" w:cs="Times New Roman"/>
          <w:sz w:val="22"/>
          <w:lang w:val="en-CA"/>
        </w:rPr>
        <w:t xml:space="preserve"> in inference stage</w:t>
      </w:r>
    </w:p>
    <w:tbl>
      <w:tblPr>
        <w:tblW w:w="9340" w:type="dxa"/>
        <w:tblLook w:val="04A0" w:firstRow="1" w:lastRow="0" w:firstColumn="1" w:lastColumn="0" w:noHBand="0" w:noVBand="1"/>
      </w:tblPr>
      <w:tblGrid>
        <w:gridCol w:w="1250"/>
        <w:gridCol w:w="4532"/>
        <w:gridCol w:w="3558"/>
      </w:tblGrid>
      <w:tr w:rsidR="007863E3" w:rsidRPr="007863E3" w14:paraId="07CD2916" w14:textId="77777777" w:rsidTr="008B3AA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D96A3B"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7863E3">
              <w:rPr>
                <w:rFonts w:eastAsia="SimSun"/>
                <w:b/>
                <w:bCs/>
                <w:color w:val="000000"/>
                <w:sz w:val="20"/>
                <w:u w:val="single"/>
                <w:lang w:eastAsia="zh-CN"/>
              </w:rPr>
              <w:t>Network Information in Inference Stage</w:t>
            </w:r>
          </w:p>
        </w:tc>
      </w:tr>
      <w:tr w:rsidR="007863E3" w:rsidRPr="007863E3" w14:paraId="24C9EAAA" w14:textId="77777777" w:rsidTr="008B3AA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4ADE7B0"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hideMark/>
          </w:tcPr>
          <w:p w14:paraId="7E9E3BB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17655065" w14:textId="58BD493E"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 xml:space="preserve">Intel(R) </w:t>
            </w:r>
            <w:r w:rsidR="00F54CB4">
              <w:rPr>
                <w:rFonts w:eastAsia="SimSun"/>
                <w:color w:val="000000"/>
                <w:sz w:val="20"/>
                <w:lang w:eastAsia="zh-CN"/>
              </w:rPr>
              <w:t xml:space="preserve">Core </w:t>
            </w:r>
            <w:r w:rsidR="00F54CB4" w:rsidRPr="00F54CB4">
              <w:rPr>
                <w:rFonts w:eastAsia="SimSun"/>
                <w:color w:val="000000"/>
                <w:sz w:val="20"/>
                <w:lang w:eastAsia="zh-CN"/>
              </w:rPr>
              <w:t>i9-12900KF</w:t>
            </w:r>
            <w:r w:rsidRPr="007863E3">
              <w:rPr>
                <w:rFonts w:eastAsia="SimSun"/>
                <w:color w:val="000000"/>
                <w:sz w:val="20"/>
                <w:lang w:eastAsia="zh-CN"/>
              </w:rPr>
              <w:t xml:space="preserve"> CPU @ 2.40GHz </w:t>
            </w:r>
          </w:p>
        </w:tc>
      </w:tr>
      <w:tr w:rsidR="007863E3" w:rsidRPr="007863E3" w14:paraId="5559DED0" w14:textId="77777777" w:rsidTr="008B3AAD">
        <w:trPr>
          <w:trHeight w:val="240"/>
        </w:trPr>
        <w:tc>
          <w:tcPr>
            <w:tcW w:w="1250" w:type="dxa"/>
            <w:vMerge/>
            <w:tcBorders>
              <w:top w:val="nil"/>
              <w:left w:val="single" w:sz="8" w:space="0" w:color="auto"/>
              <w:bottom w:val="nil"/>
              <w:right w:val="single" w:sz="8" w:space="0" w:color="auto"/>
            </w:tcBorders>
            <w:vAlign w:val="center"/>
          </w:tcPr>
          <w:p w14:paraId="713C4988"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0DDD51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49441EAE" w14:textId="453A9874"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7863E3">
              <w:rPr>
                <w:rFonts w:eastAsia="SimSun"/>
                <w:color w:val="000000"/>
                <w:sz w:val="20"/>
                <w:lang w:eastAsia="zh-CN"/>
              </w:rPr>
              <w:t>LibTorch</w:t>
            </w:r>
            <w:proofErr w:type="spellEnd"/>
            <w:r w:rsidRPr="007863E3">
              <w:rPr>
                <w:rFonts w:eastAsia="SimSun"/>
                <w:color w:val="000000"/>
                <w:sz w:val="20"/>
                <w:lang w:eastAsia="zh-CN"/>
              </w:rPr>
              <w:t xml:space="preserve"> v1.</w:t>
            </w:r>
            <w:r w:rsidR="00F54CB4">
              <w:rPr>
                <w:rFonts w:eastAsia="SimSun"/>
                <w:color w:val="000000"/>
                <w:sz w:val="20"/>
                <w:lang w:eastAsia="zh-CN"/>
              </w:rPr>
              <w:t>7</w:t>
            </w:r>
            <w:r w:rsidRPr="007863E3">
              <w:rPr>
                <w:rFonts w:eastAsia="SimSun"/>
                <w:color w:val="000000"/>
                <w:sz w:val="20"/>
                <w:lang w:eastAsia="zh-CN"/>
              </w:rPr>
              <w:t>.1</w:t>
            </w:r>
          </w:p>
        </w:tc>
      </w:tr>
      <w:tr w:rsidR="007863E3" w:rsidRPr="007863E3" w14:paraId="235DABFD"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73C5B716"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30DCBEB"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4354B2D7"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0</w:t>
            </w:r>
          </w:p>
        </w:tc>
      </w:tr>
      <w:tr w:rsidR="007863E3" w:rsidRPr="007863E3" w14:paraId="11EA4D5B" w14:textId="77777777" w:rsidTr="008B3AAD">
        <w:trPr>
          <w:trHeight w:val="240"/>
        </w:trPr>
        <w:tc>
          <w:tcPr>
            <w:tcW w:w="1250" w:type="dxa"/>
            <w:vMerge/>
            <w:tcBorders>
              <w:top w:val="nil"/>
              <w:left w:val="single" w:sz="8" w:space="0" w:color="auto"/>
              <w:bottom w:val="nil"/>
              <w:right w:val="single" w:sz="8" w:space="0" w:color="auto"/>
            </w:tcBorders>
            <w:vAlign w:val="center"/>
          </w:tcPr>
          <w:p w14:paraId="5B9BD72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499257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2FC77543" w14:textId="38F4D096" w:rsidR="007863E3" w:rsidRPr="007863E3" w:rsidRDefault="00C563EB" w:rsidP="00F54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C563EB">
              <w:rPr>
                <w:rFonts w:eastAsia="SimSun"/>
                <w:color w:val="000000"/>
                <w:sz w:val="20"/>
                <w:lang w:eastAsia="zh-CN"/>
              </w:rPr>
              <w:t>2,493,351</w:t>
            </w:r>
            <w:r w:rsidR="00F54CB4">
              <w:rPr>
                <w:rFonts w:eastAsia="SimSun"/>
                <w:color w:val="000000"/>
                <w:sz w:val="20"/>
                <w:lang w:eastAsia="zh-CN"/>
              </w:rPr>
              <w:t>/model</w:t>
            </w:r>
          </w:p>
        </w:tc>
      </w:tr>
      <w:tr w:rsidR="007863E3" w:rsidRPr="007863E3" w14:paraId="605AE3E9"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64A6508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B6B6AC2"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2EB8505" w14:textId="41384DED" w:rsidR="007863E3" w:rsidRPr="007863E3" w:rsidRDefault="00C563EB"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C563EB">
              <w:rPr>
                <w:rFonts w:eastAsia="SimSun"/>
                <w:color w:val="000000"/>
                <w:sz w:val="20"/>
              </w:rPr>
              <w:t>12,466,755</w:t>
            </w:r>
          </w:p>
        </w:tc>
      </w:tr>
      <w:tr w:rsidR="007863E3" w:rsidRPr="007863E3" w14:paraId="736BC2A4"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19E64C58"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30B989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EEADEA1"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32 (F)</w:t>
            </w:r>
          </w:p>
        </w:tc>
      </w:tr>
      <w:tr w:rsidR="007863E3" w:rsidRPr="007863E3" w14:paraId="18F54E6E"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08170CF6"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758E4B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284C7A1C" w14:textId="764C265B" w:rsidR="007863E3" w:rsidRPr="007863E3" w:rsidRDefault="00C563EB"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563EB">
              <w:rPr>
                <w:color w:val="000000"/>
                <w:sz w:val="20"/>
              </w:rPr>
              <w:t>47</w:t>
            </w:r>
            <w:r>
              <w:rPr>
                <w:color w:val="000000"/>
                <w:sz w:val="20"/>
              </w:rPr>
              <w:t>.556</w:t>
            </w:r>
            <w:r w:rsidR="00F81961">
              <w:rPr>
                <w:color w:val="000000"/>
                <w:sz w:val="20"/>
              </w:rPr>
              <w:t>89621</w:t>
            </w:r>
          </w:p>
        </w:tc>
      </w:tr>
      <w:tr w:rsidR="007863E3" w:rsidRPr="007863E3" w14:paraId="60AA4765" w14:textId="77777777" w:rsidTr="008B3AAD">
        <w:trPr>
          <w:trHeight w:val="240"/>
        </w:trPr>
        <w:tc>
          <w:tcPr>
            <w:tcW w:w="1250" w:type="dxa"/>
            <w:vMerge/>
            <w:tcBorders>
              <w:top w:val="nil"/>
              <w:left w:val="single" w:sz="8" w:space="0" w:color="auto"/>
              <w:bottom w:val="nil"/>
              <w:right w:val="single" w:sz="8" w:space="0" w:color="auto"/>
            </w:tcBorders>
            <w:vAlign w:val="center"/>
            <w:hideMark/>
          </w:tcPr>
          <w:p w14:paraId="15CE85AA"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EEA8AF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hideMark/>
          </w:tcPr>
          <w:p w14:paraId="76E23F7B" w14:textId="7A600F4D"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7863E3" w:rsidRPr="007863E3" w14:paraId="6B8FC64E" w14:textId="77777777" w:rsidTr="008B3AA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F81D550"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7863E3">
              <w:rPr>
                <w:rFonts w:eastAsia="SimSun"/>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32E1664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0C1DBAB1" w14:textId="76B7A6D5" w:rsidR="007863E3" w:rsidRPr="007863E3" w:rsidRDefault="00B23748"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85</w:t>
            </w:r>
          </w:p>
        </w:tc>
      </w:tr>
      <w:tr w:rsidR="007863E3" w:rsidRPr="007863E3" w14:paraId="5A7FBD1E"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5B78C69"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D92452D"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1F74AF8F"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hint="eastAsia"/>
                <w:color w:val="000000"/>
                <w:sz w:val="20"/>
                <w:lang w:eastAsia="zh-CN"/>
              </w:rPr>
              <w:t>0</w:t>
            </w:r>
          </w:p>
        </w:tc>
      </w:tr>
      <w:tr w:rsidR="007863E3" w:rsidRPr="007863E3" w14:paraId="6132ED5C"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186FC4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288AAC5"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300C4154"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hint="eastAsia"/>
                <w:color w:val="000000"/>
                <w:sz w:val="20"/>
                <w:lang w:eastAsia="zh-CN"/>
              </w:rPr>
              <w:t>1</w:t>
            </w:r>
          </w:p>
        </w:tc>
      </w:tr>
      <w:tr w:rsidR="007863E3" w:rsidRPr="007863E3" w14:paraId="5800582B" w14:textId="77777777" w:rsidTr="008B3AA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9C8C4F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6389903" w14:textId="77777777" w:rsidR="007863E3" w:rsidRPr="007863E3" w:rsidRDefault="007863E3"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7863E3">
              <w:rPr>
                <w:rFonts w:eastAsia="SimSun"/>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452CFF2" w14:textId="06858D09" w:rsidR="007863E3" w:rsidRPr="007863E3" w:rsidRDefault="006D7E6E" w:rsidP="008B3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D7E6E">
              <w:rPr>
                <w:rFonts w:eastAsia="SimSun"/>
                <w:color w:val="000000"/>
                <w:sz w:val="20"/>
                <w:lang w:eastAsia="zh-CN"/>
              </w:rPr>
              <w:t>Whole frame</w:t>
            </w:r>
          </w:p>
        </w:tc>
      </w:tr>
    </w:tbl>
    <w:p w14:paraId="07CBF431" w14:textId="22F80725" w:rsidR="009906E7" w:rsidRDefault="009906E7" w:rsidP="009906E7">
      <w:pPr>
        <w:rPr>
          <w:lang w:val="en-CA"/>
        </w:rPr>
      </w:pPr>
    </w:p>
    <w:p w14:paraId="2036E8DD" w14:textId="77777777" w:rsidR="007863E3" w:rsidRPr="009906E7" w:rsidRDefault="007863E3" w:rsidP="009906E7">
      <w:pPr>
        <w:rPr>
          <w:lang w:val="en-CA"/>
        </w:rPr>
      </w:pPr>
    </w:p>
    <w:p w14:paraId="12FFB314" w14:textId="6F14BDC4" w:rsidR="009906E7" w:rsidRDefault="009906E7" w:rsidP="009906E7">
      <w:pPr>
        <w:pStyle w:val="1"/>
        <w:rPr>
          <w:lang w:val="en-CA"/>
        </w:rPr>
      </w:pPr>
      <w:r>
        <w:rPr>
          <w:lang w:val="en-CA"/>
        </w:rPr>
        <w:lastRenderedPageBreak/>
        <w:t>Experimental results</w:t>
      </w:r>
    </w:p>
    <w:p w14:paraId="1B2EF7E8" w14:textId="4B3B3449" w:rsidR="00AE7BA4" w:rsidRDefault="006D7E6E" w:rsidP="00AE7BA4">
      <w:pPr>
        <w:rPr>
          <w:lang w:val="en-CA"/>
        </w:rPr>
      </w:pPr>
      <w:r w:rsidRPr="006D7E6E">
        <w:rPr>
          <w:szCs w:val="22"/>
          <w:lang w:val="en-CA"/>
        </w:rPr>
        <w:t xml:space="preserve">The proposed </w:t>
      </w:r>
      <w:r>
        <w:rPr>
          <w:szCs w:val="22"/>
          <w:lang w:val="en-CA"/>
        </w:rPr>
        <w:t>super-resolution</w:t>
      </w:r>
      <w:r w:rsidRPr="006D7E6E">
        <w:rPr>
          <w:szCs w:val="22"/>
          <w:lang w:val="en-CA"/>
        </w:rPr>
        <w:t xml:space="preserve"> filter is</w:t>
      </w:r>
      <w:r w:rsidRPr="006D7E6E">
        <w:rPr>
          <w:lang w:val="en-CA"/>
        </w:rPr>
        <w:t xml:space="preserve"> </w:t>
      </w:r>
      <w:r w:rsidRPr="00C92B37">
        <w:rPr>
          <w:lang w:val="en-CA"/>
        </w:rPr>
        <w:t>evaluated</w:t>
      </w:r>
      <w:r w:rsidRPr="006D7E6E">
        <w:rPr>
          <w:szCs w:val="22"/>
          <w:lang w:val="en-CA"/>
        </w:rPr>
        <w:t xml:space="preserve"> on top of </w:t>
      </w:r>
      <w:r w:rsidR="005C1506" w:rsidRPr="005C1506">
        <w:rPr>
          <w:szCs w:val="22"/>
          <w:lang w:val="en-CA"/>
        </w:rPr>
        <w:t>VTM-11.0 + new MCTF</w:t>
      </w:r>
      <w:r w:rsidRPr="006D7E6E">
        <w:rPr>
          <w:szCs w:val="22"/>
          <w:lang w:val="en-CA"/>
        </w:rPr>
        <w:t xml:space="preserve"> </w:t>
      </w:r>
      <w:r w:rsidRPr="00F16A3E">
        <w:rPr>
          <w:color w:val="000000" w:themeColor="text1"/>
          <w:lang w:val="en-CA"/>
        </w:rPr>
        <w:t>according to</w:t>
      </w:r>
      <w:r w:rsidRPr="006D7E6E">
        <w:rPr>
          <w:szCs w:val="22"/>
          <w:lang w:val="en-CA"/>
        </w:rPr>
        <w:t xml:space="preserve"> the common test conditions</w:t>
      </w:r>
      <w:r>
        <w:rPr>
          <w:szCs w:val="22"/>
          <w:lang w:val="en-CA"/>
        </w:rPr>
        <w:t xml:space="preserve"> (CTCs) </w:t>
      </w:r>
      <w:r w:rsidRPr="006D7E6E">
        <w:rPr>
          <w:szCs w:val="22"/>
          <w:lang w:val="en-CA"/>
        </w:rPr>
        <w:t>[</w:t>
      </w:r>
      <w:r>
        <w:rPr>
          <w:szCs w:val="22"/>
          <w:lang w:val="en-CA"/>
        </w:rPr>
        <w:t>6</w:t>
      </w:r>
      <w:r w:rsidRPr="006D7E6E">
        <w:rPr>
          <w:szCs w:val="22"/>
          <w:lang w:val="en-CA"/>
        </w:rPr>
        <w:t>].</w:t>
      </w:r>
      <w:r>
        <w:rPr>
          <w:szCs w:val="22"/>
          <w:lang w:val="en-CA"/>
        </w:rPr>
        <w:t xml:space="preserve"> </w:t>
      </w:r>
      <w:r w:rsidRPr="006D7E6E">
        <w:rPr>
          <w:szCs w:val="22"/>
          <w:lang w:val="en-CA"/>
        </w:rPr>
        <w:t xml:space="preserve">We </w:t>
      </w:r>
      <w:r w:rsidR="00AE7BA4">
        <w:rPr>
          <w:szCs w:val="22"/>
          <w:lang w:val="en-CA"/>
        </w:rPr>
        <w:t xml:space="preserve">evaluate the performance of </w:t>
      </w:r>
      <w:r w:rsidR="00AE7BA4" w:rsidRPr="006D7E6E">
        <w:rPr>
          <w:szCs w:val="22"/>
          <w:lang w:val="en-CA"/>
        </w:rPr>
        <w:t>anchor and the</w:t>
      </w:r>
      <w:r w:rsidR="00AE7BA4">
        <w:rPr>
          <w:szCs w:val="22"/>
          <w:lang w:val="en-CA"/>
        </w:rPr>
        <w:t xml:space="preserve"> proposed network</w:t>
      </w:r>
      <w:r w:rsidRPr="006D7E6E">
        <w:rPr>
          <w:szCs w:val="22"/>
          <w:lang w:val="en-CA"/>
        </w:rPr>
        <w:t xml:space="preserve"> in the Random Access (RA)</w:t>
      </w:r>
      <w:r w:rsidR="00AE7BA4">
        <w:rPr>
          <w:szCs w:val="22"/>
          <w:lang w:val="en-CA"/>
        </w:rPr>
        <w:t xml:space="preserve"> and</w:t>
      </w:r>
      <w:r w:rsidRPr="006D7E6E">
        <w:rPr>
          <w:szCs w:val="22"/>
          <w:lang w:val="en-CA"/>
        </w:rPr>
        <w:t xml:space="preserve"> All Intra (AI) configurations</w:t>
      </w:r>
      <w:r w:rsidR="00AE7BA4">
        <w:rPr>
          <w:szCs w:val="22"/>
          <w:lang w:val="en-CA"/>
        </w:rPr>
        <w:t xml:space="preserve"> </w:t>
      </w:r>
      <w:r w:rsidR="00AE7BA4">
        <w:rPr>
          <w:rFonts w:hint="eastAsia"/>
          <w:szCs w:val="22"/>
          <w:lang w:val="en-CA" w:eastAsia="zh-CN"/>
        </w:rPr>
        <w:t>w</w:t>
      </w:r>
      <w:r w:rsidR="00AE7BA4">
        <w:rPr>
          <w:szCs w:val="22"/>
          <w:lang w:val="en-CA"/>
        </w:rPr>
        <w:t xml:space="preserve">ith the QPs </w:t>
      </w:r>
      <w:r w:rsidR="00AE7BA4" w:rsidRPr="006D7E6E">
        <w:rPr>
          <w:szCs w:val="22"/>
          <w:lang w:val="en-CA"/>
        </w:rPr>
        <w:t>{22, 27, 32, 37, 42}</w:t>
      </w:r>
      <w:r w:rsidRPr="006D7E6E">
        <w:rPr>
          <w:szCs w:val="22"/>
          <w:lang w:val="en-CA"/>
        </w:rPr>
        <w:t>.</w:t>
      </w:r>
      <w:r w:rsidR="00AE7BA4">
        <w:rPr>
          <w:szCs w:val="22"/>
          <w:lang w:val="en-CA"/>
        </w:rPr>
        <w:t xml:space="preserve"> </w:t>
      </w:r>
      <w:r w:rsidR="00AE7BA4" w:rsidRPr="00656DA2">
        <w:rPr>
          <w:lang w:val="en-CA"/>
        </w:rPr>
        <w:t>Experimental results</w:t>
      </w:r>
      <w:r w:rsidR="00AE7BA4">
        <w:rPr>
          <w:lang w:val="en-CA"/>
        </w:rPr>
        <w:t xml:space="preserve"> of </w:t>
      </w:r>
      <w:r w:rsidR="00AE7BA4" w:rsidRPr="00AE7BA4">
        <w:rPr>
          <w:lang w:val="en-CA"/>
        </w:rPr>
        <w:t xml:space="preserve">AI and RA configurations </w:t>
      </w:r>
      <w:r w:rsidR="00AE7BA4" w:rsidRPr="00656DA2">
        <w:rPr>
          <w:lang w:val="en-CA"/>
        </w:rPr>
        <w:t>are shown in Tables 3</w:t>
      </w:r>
      <w:r w:rsidR="00AE7BA4">
        <w:rPr>
          <w:lang w:val="en-CA"/>
        </w:rPr>
        <w:t xml:space="preserve">, </w:t>
      </w:r>
      <w:r w:rsidR="00AE7BA4" w:rsidRPr="00656DA2">
        <w:rPr>
          <w:lang w:val="en-CA"/>
        </w:rPr>
        <w:t>4</w:t>
      </w:r>
      <w:r w:rsidR="00AE7BA4" w:rsidRPr="006D7E6E">
        <w:rPr>
          <w:szCs w:val="22"/>
          <w:lang w:val="en-CA"/>
        </w:rPr>
        <w:t>, respectively.</w:t>
      </w:r>
      <w:r w:rsidR="00AE7BA4">
        <w:rPr>
          <w:szCs w:val="22"/>
          <w:lang w:val="en-CA"/>
        </w:rPr>
        <w:t xml:space="preserve"> </w:t>
      </w:r>
      <w:r w:rsidR="00AE7BA4">
        <w:rPr>
          <w:lang w:val="en-CA"/>
        </w:rPr>
        <w:t>In</w:t>
      </w:r>
      <w:r w:rsidR="00AE7BA4" w:rsidRPr="003759C2">
        <w:rPr>
          <w:lang w:val="en-CA"/>
        </w:rPr>
        <w:t xml:space="preserve"> </w:t>
      </w:r>
      <w:r w:rsidR="00AE7BA4">
        <w:rPr>
          <w:lang w:val="en-CA"/>
        </w:rPr>
        <w:t xml:space="preserve">the </w:t>
      </w:r>
      <w:r w:rsidR="00AE7BA4" w:rsidRPr="003759C2">
        <w:rPr>
          <w:lang w:val="en-CA"/>
        </w:rPr>
        <w:t>AI configuration,</w:t>
      </w:r>
      <w:r w:rsidR="00AE7BA4" w:rsidRPr="00AE7BA4">
        <w:rPr>
          <w:lang w:val="en-CA"/>
        </w:rPr>
        <w:t xml:space="preserve"> </w:t>
      </w:r>
      <w:r w:rsidR="00AE7BA4">
        <w:rPr>
          <w:lang w:val="en-CA"/>
        </w:rPr>
        <w:t>t</w:t>
      </w:r>
      <w:r w:rsidR="00AE7BA4" w:rsidRPr="00FA6668">
        <w:rPr>
          <w:lang w:val="en-CA"/>
        </w:rPr>
        <w:t xml:space="preserve">he proposed filter achieves {-9.25%, 8.82%, -16.39%} BD-rate </w:t>
      </w:r>
      <w:r w:rsidR="00E90D5C">
        <w:rPr>
          <w:lang w:val="en-CA" w:eastAsia="zh-CN"/>
        </w:rPr>
        <w:t>change</w:t>
      </w:r>
      <w:r w:rsidR="00AE7BA4">
        <w:rPr>
          <w:lang w:eastAsia="zh-CN"/>
        </w:rPr>
        <w:t>s</w:t>
      </w:r>
      <w:r w:rsidR="00AE7BA4" w:rsidRPr="00FA6668">
        <w:rPr>
          <w:lang w:val="en-CA"/>
        </w:rPr>
        <w:t xml:space="preserve"> </w:t>
      </w:r>
      <w:r w:rsidR="00AE7BA4" w:rsidRPr="00AE7BA4">
        <w:rPr>
          <w:lang w:val="en-CA"/>
        </w:rPr>
        <w:t>on average for {Y, U, V} components, respectively.</w:t>
      </w:r>
      <w:r w:rsidR="00AE7BA4">
        <w:rPr>
          <w:lang w:val="en-CA"/>
        </w:rPr>
        <w:t xml:space="preserve"> In the</w:t>
      </w:r>
      <w:r w:rsidR="00AE7BA4" w:rsidRPr="003759C2">
        <w:rPr>
          <w:lang w:val="en-CA"/>
        </w:rPr>
        <w:t xml:space="preserve"> RA configuration,</w:t>
      </w:r>
      <w:r w:rsidR="00AE7BA4">
        <w:rPr>
          <w:lang w:val="en-CA"/>
        </w:rPr>
        <w:t xml:space="preserve"> t</w:t>
      </w:r>
      <w:r w:rsidR="00AE7BA4" w:rsidRPr="00FA6668">
        <w:rPr>
          <w:lang w:val="en-CA"/>
        </w:rPr>
        <w:t xml:space="preserve">he proposed filter achieves </w:t>
      </w:r>
      <w:r w:rsidR="00F61A47" w:rsidRPr="00FA6668">
        <w:rPr>
          <w:lang w:val="en-CA"/>
        </w:rPr>
        <w:t>{</w:t>
      </w:r>
      <w:r w:rsidR="00F61A47" w:rsidRPr="00307202">
        <w:rPr>
          <w:lang w:val="en-CA"/>
        </w:rPr>
        <w:t>-4.67</w:t>
      </w:r>
      <w:r w:rsidR="00F61A47" w:rsidRPr="00FA6668">
        <w:rPr>
          <w:lang w:val="en-CA"/>
        </w:rPr>
        <w:t xml:space="preserve">%, </w:t>
      </w:r>
      <w:r w:rsidR="00F61A47" w:rsidRPr="00307202">
        <w:rPr>
          <w:lang w:val="en-CA"/>
        </w:rPr>
        <w:t>-1.75</w:t>
      </w:r>
      <w:r w:rsidR="00F61A47" w:rsidRPr="00FA6668">
        <w:rPr>
          <w:lang w:val="en-CA"/>
        </w:rPr>
        <w:t xml:space="preserve">%, </w:t>
      </w:r>
      <w:r w:rsidR="00F61A47" w:rsidRPr="00307202">
        <w:rPr>
          <w:lang w:val="en-CA"/>
        </w:rPr>
        <w:t>-11.70</w:t>
      </w:r>
      <w:r w:rsidR="00F61A47" w:rsidRPr="00FA6668">
        <w:rPr>
          <w:lang w:val="en-CA"/>
        </w:rPr>
        <w:t>%}</w:t>
      </w:r>
      <w:r w:rsidR="00AE7BA4" w:rsidRPr="00FA6668">
        <w:rPr>
          <w:lang w:val="en-CA"/>
        </w:rPr>
        <w:t xml:space="preserve"> BD-rate </w:t>
      </w:r>
      <w:r w:rsidR="00E90D5C">
        <w:rPr>
          <w:lang w:eastAsia="zh-CN"/>
        </w:rPr>
        <w:t>change</w:t>
      </w:r>
      <w:r w:rsidR="00AE7BA4">
        <w:rPr>
          <w:lang w:eastAsia="zh-CN"/>
        </w:rPr>
        <w:t>s</w:t>
      </w:r>
      <w:r w:rsidR="00AE7BA4" w:rsidRPr="00FA6668">
        <w:rPr>
          <w:lang w:val="en-CA"/>
        </w:rPr>
        <w:t xml:space="preserve"> </w:t>
      </w:r>
      <w:r w:rsidR="00AE7BA4" w:rsidRPr="00AE7BA4">
        <w:rPr>
          <w:lang w:val="en-CA"/>
        </w:rPr>
        <w:t>on average for {Y, U, V} components, respectively.</w:t>
      </w:r>
    </w:p>
    <w:p w14:paraId="3951BD32" w14:textId="77777777" w:rsidR="007C0C50" w:rsidRDefault="007C0C50" w:rsidP="00AE7BA4">
      <w:pPr>
        <w:rPr>
          <w:lang w:val="en-CA"/>
        </w:rPr>
      </w:pPr>
      <w:bookmarkStart w:id="0" w:name="_GoBack"/>
      <w:bookmarkEnd w:id="0"/>
    </w:p>
    <w:p w14:paraId="4DFECAEE" w14:textId="4970D895" w:rsidR="008F43A7" w:rsidRDefault="005C1506" w:rsidP="00A252C0">
      <w:pPr>
        <w:spacing w:before="0"/>
        <w:jc w:val="center"/>
        <w:rPr>
          <w:lang w:val="en-CA"/>
        </w:rPr>
      </w:pPr>
      <w:r>
        <w:rPr>
          <w:lang w:val="en-CA"/>
        </w:rPr>
        <w:t xml:space="preserve">Table 3 </w:t>
      </w:r>
      <w:r w:rsidRPr="005C1506">
        <w:rPr>
          <w:lang w:val="en-CA"/>
        </w:rPr>
        <w:t>Results of the proposed method under AI configuration</w:t>
      </w:r>
      <w:r w:rsidR="008F43A7" w:rsidRPr="008F43A7">
        <w:rPr>
          <w:lang w:val="en-CA"/>
        </w:rPr>
        <w:t>.</w:t>
      </w:r>
    </w:p>
    <w:tbl>
      <w:tblPr>
        <w:tblW w:w="8931" w:type="dxa"/>
        <w:jc w:val="center"/>
        <w:tblLook w:val="04A0" w:firstRow="1" w:lastRow="0" w:firstColumn="1" w:lastColumn="0" w:noHBand="0" w:noVBand="1"/>
      </w:tblPr>
      <w:tblGrid>
        <w:gridCol w:w="1560"/>
        <w:gridCol w:w="1840"/>
        <w:gridCol w:w="1843"/>
        <w:gridCol w:w="1844"/>
        <w:gridCol w:w="1844"/>
      </w:tblGrid>
      <w:tr w:rsidR="005C1506" w14:paraId="355427A3" w14:textId="77777777" w:rsidTr="00307202">
        <w:trPr>
          <w:trHeight w:val="340"/>
          <w:jc w:val="center"/>
        </w:trPr>
        <w:tc>
          <w:tcPr>
            <w:tcW w:w="1560" w:type="dxa"/>
            <w:vAlign w:val="center"/>
          </w:tcPr>
          <w:p w14:paraId="3CE182DB" w14:textId="77777777" w:rsidR="005C1506" w:rsidRDefault="005C1506" w:rsidP="00307202">
            <w:pPr>
              <w:spacing w:before="0"/>
              <w:jc w:val="center"/>
              <w:rPr>
                <w:rFonts w:eastAsia="DengXian"/>
                <w:szCs w:val="22"/>
                <w:lang w:eastAsia="zh-CN"/>
              </w:rPr>
            </w:pPr>
          </w:p>
        </w:tc>
        <w:tc>
          <w:tcPr>
            <w:tcW w:w="1840" w:type="dxa"/>
            <w:tcBorders>
              <w:top w:val="nil"/>
              <w:left w:val="nil"/>
              <w:bottom w:val="nil"/>
              <w:right w:val="single" w:sz="8" w:space="0" w:color="auto"/>
            </w:tcBorders>
            <w:vAlign w:val="center"/>
          </w:tcPr>
          <w:p w14:paraId="3265EF37" w14:textId="1F6123D3" w:rsidR="005C1506" w:rsidRDefault="005C1506"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3C47C6D6" w14:textId="77777777" w:rsidR="005C1506" w:rsidRDefault="005C1506" w:rsidP="00307202">
            <w:pPr>
              <w:spacing w:before="0"/>
              <w:jc w:val="center"/>
              <w:rPr>
                <w:rFonts w:eastAsia="DengXian"/>
                <w:color w:val="000000"/>
                <w:szCs w:val="22"/>
              </w:rPr>
            </w:pPr>
            <w:r>
              <w:rPr>
                <w:rFonts w:eastAsia="DengXian"/>
                <w:color w:val="000000"/>
                <w:szCs w:val="22"/>
              </w:rPr>
              <w:t>All Intra Main10</w:t>
            </w:r>
          </w:p>
        </w:tc>
      </w:tr>
      <w:tr w:rsidR="005C1506" w14:paraId="53CB632E" w14:textId="77777777" w:rsidTr="00307202">
        <w:trPr>
          <w:trHeight w:val="340"/>
          <w:jc w:val="center"/>
        </w:trPr>
        <w:tc>
          <w:tcPr>
            <w:tcW w:w="1560" w:type="dxa"/>
            <w:tcBorders>
              <w:top w:val="nil"/>
              <w:left w:val="nil"/>
              <w:bottom w:val="single" w:sz="8" w:space="0" w:color="auto"/>
              <w:right w:val="nil"/>
            </w:tcBorders>
            <w:vAlign w:val="center"/>
          </w:tcPr>
          <w:p w14:paraId="78817127" w14:textId="6CA825F9" w:rsidR="005C1506" w:rsidRDefault="005C1506"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18DED650" w14:textId="09C5B6E0" w:rsidR="005C1506" w:rsidRDefault="005C1506"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0777ACEA" w14:textId="77777777" w:rsidR="005C1506" w:rsidRDefault="005C1506" w:rsidP="00307202">
            <w:pPr>
              <w:spacing w:before="0"/>
              <w:jc w:val="center"/>
              <w:rPr>
                <w:rFonts w:eastAsia="DengXian"/>
                <w:color w:val="000000"/>
                <w:szCs w:val="22"/>
              </w:rPr>
            </w:pPr>
            <w:r>
              <w:rPr>
                <w:rFonts w:eastAsia="DengXian"/>
                <w:color w:val="000000"/>
                <w:szCs w:val="22"/>
              </w:rPr>
              <w:t>Over VTM-11.0 + New MCTF (QP 22, 27, 32, 37, 42)</w:t>
            </w:r>
          </w:p>
        </w:tc>
      </w:tr>
      <w:tr w:rsidR="005C1506" w14:paraId="2BDDAC69" w14:textId="77777777" w:rsidTr="00307202">
        <w:trPr>
          <w:trHeight w:val="340"/>
          <w:jc w:val="center"/>
        </w:trPr>
        <w:tc>
          <w:tcPr>
            <w:tcW w:w="1560" w:type="dxa"/>
            <w:tcBorders>
              <w:top w:val="nil"/>
              <w:left w:val="single" w:sz="8" w:space="0" w:color="auto"/>
              <w:bottom w:val="single" w:sz="8" w:space="0" w:color="auto"/>
              <w:right w:val="single" w:sz="8" w:space="0" w:color="auto"/>
            </w:tcBorders>
            <w:vAlign w:val="center"/>
          </w:tcPr>
          <w:p w14:paraId="3CA8C97B" w14:textId="010554C5" w:rsidR="005C1506" w:rsidRDefault="005C1506"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3246517F" w14:textId="4491AF2E" w:rsidR="005C1506" w:rsidRDefault="005C1506" w:rsidP="00307202">
            <w:pPr>
              <w:spacing w:before="0"/>
              <w:jc w:val="center"/>
              <w:rPr>
                <w:rFonts w:eastAsia="DengXian"/>
                <w:color w:val="000000"/>
                <w:szCs w:val="22"/>
              </w:rPr>
            </w:pPr>
          </w:p>
        </w:tc>
        <w:tc>
          <w:tcPr>
            <w:tcW w:w="1843" w:type="dxa"/>
            <w:tcBorders>
              <w:top w:val="nil"/>
              <w:left w:val="nil"/>
              <w:bottom w:val="single" w:sz="8" w:space="0" w:color="auto"/>
              <w:right w:val="single" w:sz="8" w:space="0" w:color="auto"/>
            </w:tcBorders>
            <w:vAlign w:val="center"/>
          </w:tcPr>
          <w:p w14:paraId="4EB1387F" w14:textId="77777777" w:rsidR="005C1506" w:rsidRDefault="005C1506" w:rsidP="00307202">
            <w:pPr>
              <w:spacing w:before="0"/>
              <w:jc w:val="center"/>
              <w:rPr>
                <w:rFonts w:eastAsia="DengXian"/>
                <w:color w:val="000000"/>
                <w:szCs w:val="22"/>
              </w:rPr>
            </w:pPr>
            <w:r>
              <w:rPr>
                <w:rFonts w:eastAsia="DengXian"/>
                <w:color w:val="000000"/>
                <w:szCs w:val="22"/>
              </w:rPr>
              <w:t>Y</w:t>
            </w:r>
          </w:p>
        </w:tc>
        <w:tc>
          <w:tcPr>
            <w:tcW w:w="1844" w:type="dxa"/>
            <w:tcBorders>
              <w:top w:val="nil"/>
              <w:left w:val="nil"/>
              <w:bottom w:val="single" w:sz="8" w:space="0" w:color="auto"/>
              <w:right w:val="single" w:sz="8" w:space="0" w:color="auto"/>
            </w:tcBorders>
            <w:vAlign w:val="center"/>
          </w:tcPr>
          <w:p w14:paraId="7FD14549" w14:textId="77777777" w:rsidR="005C1506" w:rsidRDefault="005C1506" w:rsidP="00307202">
            <w:pPr>
              <w:spacing w:before="0"/>
              <w:jc w:val="center"/>
              <w:rPr>
                <w:rFonts w:eastAsia="DengXian"/>
                <w:color w:val="000000"/>
                <w:szCs w:val="22"/>
              </w:rPr>
            </w:pPr>
            <w:r>
              <w:rPr>
                <w:rFonts w:eastAsia="DengXian"/>
                <w:color w:val="000000"/>
                <w:szCs w:val="22"/>
              </w:rPr>
              <w:t>U</w:t>
            </w:r>
          </w:p>
        </w:tc>
        <w:tc>
          <w:tcPr>
            <w:tcW w:w="1844" w:type="dxa"/>
            <w:tcBorders>
              <w:top w:val="nil"/>
              <w:left w:val="nil"/>
              <w:bottom w:val="single" w:sz="8" w:space="0" w:color="auto"/>
              <w:right w:val="single" w:sz="8" w:space="0" w:color="auto"/>
            </w:tcBorders>
            <w:vAlign w:val="center"/>
          </w:tcPr>
          <w:p w14:paraId="1A5C09F7" w14:textId="77777777" w:rsidR="005C1506" w:rsidRDefault="005C1506" w:rsidP="00307202">
            <w:pPr>
              <w:spacing w:before="0"/>
              <w:jc w:val="center"/>
              <w:rPr>
                <w:rFonts w:eastAsia="DengXian"/>
                <w:color w:val="000000"/>
                <w:szCs w:val="22"/>
              </w:rPr>
            </w:pPr>
            <w:r>
              <w:rPr>
                <w:rFonts w:eastAsia="DengXian"/>
                <w:color w:val="000000"/>
                <w:szCs w:val="22"/>
              </w:rPr>
              <w:t>V</w:t>
            </w:r>
          </w:p>
        </w:tc>
      </w:tr>
      <w:tr w:rsidR="005C1506" w14:paraId="223C4AE7"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722C0086" w14:textId="77777777" w:rsidR="005C1506" w:rsidRDefault="005C1506" w:rsidP="00307202">
            <w:pPr>
              <w:spacing w:before="0"/>
              <w:jc w:val="center"/>
              <w:rPr>
                <w:rFonts w:eastAsia="DengXian"/>
                <w:b/>
                <w:bCs/>
                <w:color w:val="000000"/>
                <w:szCs w:val="22"/>
              </w:rPr>
            </w:pPr>
            <w:r>
              <w:rPr>
                <w:rFonts w:eastAsia="DengXian"/>
                <w:b/>
                <w:bCs/>
                <w:color w:val="000000"/>
                <w:szCs w:val="22"/>
              </w:rPr>
              <w:t>Cass A1 4K</w:t>
            </w:r>
          </w:p>
        </w:tc>
        <w:tc>
          <w:tcPr>
            <w:tcW w:w="1840" w:type="dxa"/>
            <w:tcBorders>
              <w:top w:val="nil"/>
              <w:left w:val="nil"/>
              <w:bottom w:val="single" w:sz="8" w:space="0" w:color="auto"/>
              <w:right w:val="single" w:sz="8" w:space="0" w:color="auto"/>
            </w:tcBorders>
            <w:vAlign w:val="center"/>
          </w:tcPr>
          <w:p w14:paraId="1D1D005B" w14:textId="77777777" w:rsidR="005C1506" w:rsidRDefault="005C1506" w:rsidP="00307202">
            <w:pPr>
              <w:spacing w:before="0"/>
              <w:jc w:val="center"/>
              <w:rPr>
                <w:rFonts w:eastAsia="DengXian"/>
                <w:b/>
                <w:bCs/>
                <w:color w:val="000000"/>
                <w:szCs w:val="22"/>
              </w:rPr>
            </w:pPr>
            <w:r>
              <w:rPr>
                <w:rFonts w:eastAsia="DengXian"/>
                <w:b/>
                <w:bCs/>
                <w:color w:val="000000"/>
                <w:szCs w:val="22"/>
              </w:rPr>
              <w:t>Tango2</w:t>
            </w:r>
          </w:p>
        </w:tc>
        <w:tc>
          <w:tcPr>
            <w:tcW w:w="1843" w:type="dxa"/>
            <w:tcBorders>
              <w:top w:val="nil"/>
              <w:left w:val="nil"/>
              <w:bottom w:val="single" w:sz="8" w:space="0" w:color="auto"/>
              <w:right w:val="single" w:sz="8" w:space="0" w:color="auto"/>
            </w:tcBorders>
            <w:shd w:val="clear" w:color="auto" w:fill="C6EFCE"/>
            <w:vAlign w:val="center"/>
          </w:tcPr>
          <w:p w14:paraId="7CA35748" w14:textId="77777777" w:rsidR="005C1506" w:rsidRDefault="005C1506" w:rsidP="00307202">
            <w:pPr>
              <w:spacing w:before="0"/>
              <w:jc w:val="center"/>
              <w:rPr>
                <w:rFonts w:eastAsia="DengXian"/>
                <w:color w:val="006100"/>
                <w:szCs w:val="22"/>
              </w:rPr>
            </w:pPr>
            <w:r w:rsidRPr="006F5793">
              <w:t>-9.18%</w:t>
            </w:r>
          </w:p>
        </w:tc>
        <w:tc>
          <w:tcPr>
            <w:tcW w:w="1844" w:type="dxa"/>
            <w:tcBorders>
              <w:top w:val="nil"/>
              <w:left w:val="nil"/>
              <w:bottom w:val="single" w:sz="8" w:space="0" w:color="auto"/>
              <w:right w:val="single" w:sz="8" w:space="0" w:color="auto"/>
            </w:tcBorders>
            <w:shd w:val="clear" w:color="auto" w:fill="C6EFCE"/>
            <w:vAlign w:val="center"/>
          </w:tcPr>
          <w:p w14:paraId="21585626" w14:textId="77777777" w:rsidR="005C1506" w:rsidRDefault="005C1506" w:rsidP="00307202">
            <w:pPr>
              <w:spacing w:before="0"/>
              <w:jc w:val="center"/>
              <w:rPr>
                <w:rFonts w:eastAsia="DengXian"/>
                <w:color w:val="006100"/>
                <w:szCs w:val="22"/>
              </w:rPr>
            </w:pPr>
            <w:r w:rsidRPr="006F5793">
              <w:t>-13.60%</w:t>
            </w:r>
          </w:p>
        </w:tc>
        <w:tc>
          <w:tcPr>
            <w:tcW w:w="1844" w:type="dxa"/>
            <w:tcBorders>
              <w:top w:val="nil"/>
              <w:left w:val="nil"/>
              <w:bottom w:val="single" w:sz="8" w:space="0" w:color="auto"/>
              <w:right w:val="single" w:sz="8" w:space="0" w:color="auto"/>
            </w:tcBorders>
            <w:shd w:val="clear" w:color="auto" w:fill="C6EFCE"/>
            <w:vAlign w:val="center"/>
          </w:tcPr>
          <w:p w14:paraId="54EDC659" w14:textId="77777777" w:rsidR="005C1506" w:rsidRDefault="005C1506" w:rsidP="00307202">
            <w:pPr>
              <w:spacing w:before="0"/>
              <w:jc w:val="center"/>
              <w:rPr>
                <w:rFonts w:eastAsia="DengXian"/>
                <w:color w:val="006100"/>
                <w:szCs w:val="22"/>
              </w:rPr>
            </w:pPr>
            <w:r w:rsidRPr="006F5793">
              <w:t>-13.82%</w:t>
            </w:r>
          </w:p>
        </w:tc>
      </w:tr>
      <w:tr w:rsidR="005C1506" w14:paraId="1CA7730E"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E124D2A"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1F274EE1" w14:textId="77777777" w:rsidR="005C1506" w:rsidRDefault="005C1506" w:rsidP="00307202">
            <w:pPr>
              <w:spacing w:before="0"/>
              <w:jc w:val="center"/>
              <w:rPr>
                <w:rFonts w:eastAsia="DengXian"/>
                <w:b/>
                <w:bCs/>
                <w:color w:val="000000"/>
                <w:szCs w:val="22"/>
              </w:rPr>
            </w:pPr>
            <w:r>
              <w:rPr>
                <w:rFonts w:eastAsia="DengXian"/>
                <w:b/>
                <w:bCs/>
                <w:color w:val="000000"/>
                <w:szCs w:val="22"/>
              </w:rPr>
              <w:t>FoodMarket4</w:t>
            </w:r>
          </w:p>
        </w:tc>
        <w:tc>
          <w:tcPr>
            <w:tcW w:w="1843" w:type="dxa"/>
            <w:tcBorders>
              <w:top w:val="nil"/>
              <w:left w:val="nil"/>
              <w:bottom w:val="single" w:sz="8" w:space="0" w:color="auto"/>
              <w:right w:val="single" w:sz="8" w:space="0" w:color="auto"/>
            </w:tcBorders>
            <w:shd w:val="clear" w:color="auto" w:fill="C6EFCE"/>
            <w:vAlign w:val="center"/>
          </w:tcPr>
          <w:p w14:paraId="4209C2B6" w14:textId="77777777" w:rsidR="005C1506" w:rsidRDefault="005C1506" w:rsidP="00307202">
            <w:pPr>
              <w:spacing w:before="0"/>
              <w:jc w:val="center"/>
              <w:rPr>
                <w:rFonts w:eastAsia="DengXian"/>
                <w:color w:val="006100"/>
                <w:szCs w:val="22"/>
              </w:rPr>
            </w:pPr>
            <w:r w:rsidRPr="001E4C6C">
              <w:t>-3.74%</w:t>
            </w:r>
          </w:p>
        </w:tc>
        <w:tc>
          <w:tcPr>
            <w:tcW w:w="1844" w:type="dxa"/>
            <w:tcBorders>
              <w:top w:val="nil"/>
              <w:left w:val="nil"/>
              <w:bottom w:val="single" w:sz="8" w:space="0" w:color="auto"/>
              <w:right w:val="single" w:sz="8" w:space="0" w:color="auto"/>
            </w:tcBorders>
            <w:shd w:val="clear" w:color="auto" w:fill="FFFFFF" w:themeFill="background1"/>
            <w:vAlign w:val="center"/>
          </w:tcPr>
          <w:p w14:paraId="0B7FAA12" w14:textId="77777777" w:rsidR="005C1506" w:rsidRDefault="005C1506" w:rsidP="00307202">
            <w:pPr>
              <w:spacing w:before="0"/>
              <w:jc w:val="center"/>
              <w:rPr>
                <w:rFonts w:eastAsia="DengXian"/>
                <w:color w:val="006100"/>
                <w:szCs w:val="22"/>
              </w:rPr>
            </w:pPr>
            <w:r w:rsidRPr="001E4C6C">
              <w:t>-0.86</w:t>
            </w:r>
            <w:r w:rsidRPr="00B56E99">
              <w:rPr>
                <w:shd w:val="clear" w:color="auto" w:fill="FFFFFF" w:themeFill="background1"/>
              </w:rPr>
              <w:t>%</w:t>
            </w:r>
          </w:p>
        </w:tc>
        <w:tc>
          <w:tcPr>
            <w:tcW w:w="1844" w:type="dxa"/>
            <w:tcBorders>
              <w:top w:val="nil"/>
              <w:left w:val="nil"/>
              <w:bottom w:val="single" w:sz="8" w:space="0" w:color="auto"/>
              <w:right w:val="single" w:sz="8" w:space="0" w:color="auto"/>
            </w:tcBorders>
            <w:shd w:val="clear" w:color="auto" w:fill="FFFFFF" w:themeFill="background1"/>
            <w:vAlign w:val="center"/>
          </w:tcPr>
          <w:p w14:paraId="3BAC21DF" w14:textId="77777777" w:rsidR="005C1506" w:rsidRDefault="005C1506" w:rsidP="00307202">
            <w:pPr>
              <w:spacing w:before="0"/>
              <w:jc w:val="center"/>
              <w:rPr>
                <w:rFonts w:eastAsia="DengXian"/>
                <w:color w:val="006100"/>
                <w:szCs w:val="22"/>
              </w:rPr>
            </w:pPr>
            <w:r w:rsidRPr="001E4C6C">
              <w:t>-2.87%</w:t>
            </w:r>
          </w:p>
        </w:tc>
      </w:tr>
      <w:tr w:rsidR="005C1506" w14:paraId="44832636"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5EF599B4"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0F168262" w14:textId="77777777" w:rsidR="005C1506" w:rsidRDefault="005C1506" w:rsidP="00307202">
            <w:pPr>
              <w:spacing w:before="0"/>
              <w:jc w:val="center"/>
              <w:rPr>
                <w:rFonts w:eastAsia="DengXian"/>
                <w:b/>
                <w:bCs/>
                <w:color w:val="000000"/>
                <w:szCs w:val="22"/>
              </w:rPr>
            </w:pPr>
            <w:r>
              <w:rPr>
                <w:rFonts w:eastAsia="DengXian"/>
                <w:b/>
                <w:bCs/>
                <w:color w:val="000000"/>
                <w:szCs w:val="22"/>
              </w:rPr>
              <w:t>Campfire</w:t>
            </w:r>
          </w:p>
        </w:tc>
        <w:tc>
          <w:tcPr>
            <w:tcW w:w="1843" w:type="dxa"/>
            <w:tcBorders>
              <w:top w:val="nil"/>
              <w:left w:val="nil"/>
              <w:bottom w:val="single" w:sz="8" w:space="0" w:color="auto"/>
              <w:right w:val="single" w:sz="8" w:space="0" w:color="auto"/>
            </w:tcBorders>
            <w:shd w:val="clear" w:color="auto" w:fill="C6EFCE"/>
            <w:vAlign w:val="center"/>
          </w:tcPr>
          <w:p w14:paraId="6D94A3F8" w14:textId="77777777" w:rsidR="005C1506" w:rsidRDefault="005C1506" w:rsidP="00307202">
            <w:pPr>
              <w:spacing w:before="0"/>
              <w:jc w:val="center"/>
              <w:rPr>
                <w:rFonts w:eastAsia="DengXian"/>
                <w:color w:val="006100"/>
                <w:szCs w:val="22"/>
              </w:rPr>
            </w:pPr>
            <w:r w:rsidRPr="00050D13">
              <w:t>-15.40%</w:t>
            </w:r>
          </w:p>
        </w:tc>
        <w:tc>
          <w:tcPr>
            <w:tcW w:w="1844" w:type="dxa"/>
            <w:tcBorders>
              <w:top w:val="nil"/>
              <w:left w:val="nil"/>
              <w:bottom w:val="single" w:sz="8" w:space="0" w:color="auto"/>
              <w:right w:val="single" w:sz="8" w:space="0" w:color="auto"/>
            </w:tcBorders>
            <w:shd w:val="clear" w:color="auto" w:fill="FFCCCC"/>
            <w:vAlign w:val="center"/>
          </w:tcPr>
          <w:p w14:paraId="7A634E09" w14:textId="77777777" w:rsidR="005C1506" w:rsidRDefault="005C1506" w:rsidP="00307202">
            <w:pPr>
              <w:spacing w:before="0"/>
              <w:jc w:val="center"/>
              <w:rPr>
                <w:rFonts w:eastAsia="DengXian"/>
                <w:color w:val="9C0006"/>
                <w:szCs w:val="22"/>
              </w:rPr>
            </w:pPr>
            <w:r w:rsidRPr="00050D13">
              <w:t>119.65%</w:t>
            </w:r>
          </w:p>
        </w:tc>
        <w:tc>
          <w:tcPr>
            <w:tcW w:w="1844" w:type="dxa"/>
            <w:tcBorders>
              <w:top w:val="nil"/>
              <w:left w:val="nil"/>
              <w:bottom w:val="single" w:sz="8" w:space="0" w:color="auto"/>
              <w:right w:val="single" w:sz="8" w:space="0" w:color="auto"/>
            </w:tcBorders>
            <w:shd w:val="clear" w:color="auto" w:fill="C6EFCE"/>
            <w:vAlign w:val="center"/>
          </w:tcPr>
          <w:p w14:paraId="4EB5B3AB" w14:textId="77777777" w:rsidR="005C1506" w:rsidRDefault="005C1506" w:rsidP="00307202">
            <w:pPr>
              <w:spacing w:before="0"/>
              <w:jc w:val="center"/>
              <w:rPr>
                <w:rFonts w:eastAsia="DengXian"/>
                <w:color w:val="006100"/>
                <w:szCs w:val="22"/>
              </w:rPr>
            </w:pPr>
            <w:r w:rsidRPr="00050D13">
              <w:t>-26.68%</w:t>
            </w:r>
          </w:p>
        </w:tc>
      </w:tr>
      <w:tr w:rsidR="005C1506" w14:paraId="6D860EA3"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765DAC59" w14:textId="77777777" w:rsidR="005C1506" w:rsidRDefault="005C1506" w:rsidP="00307202">
            <w:pPr>
              <w:spacing w:before="0"/>
              <w:jc w:val="center"/>
              <w:rPr>
                <w:rFonts w:eastAsia="DengXian"/>
                <w:b/>
                <w:bCs/>
                <w:color w:val="000000"/>
                <w:szCs w:val="22"/>
              </w:rPr>
            </w:pPr>
            <w:r>
              <w:rPr>
                <w:rFonts w:eastAsia="DengXian"/>
                <w:b/>
                <w:bCs/>
                <w:color w:val="000000"/>
                <w:szCs w:val="22"/>
              </w:rPr>
              <w:t>Class A2 4K</w:t>
            </w:r>
          </w:p>
        </w:tc>
        <w:tc>
          <w:tcPr>
            <w:tcW w:w="1840" w:type="dxa"/>
            <w:tcBorders>
              <w:top w:val="nil"/>
              <w:left w:val="nil"/>
              <w:bottom w:val="single" w:sz="8" w:space="0" w:color="auto"/>
              <w:right w:val="single" w:sz="8" w:space="0" w:color="auto"/>
            </w:tcBorders>
            <w:vAlign w:val="center"/>
          </w:tcPr>
          <w:p w14:paraId="02A9BE28" w14:textId="77777777" w:rsidR="005C1506" w:rsidRDefault="005C1506" w:rsidP="00307202">
            <w:pPr>
              <w:spacing w:before="0"/>
              <w:jc w:val="center"/>
              <w:rPr>
                <w:rFonts w:eastAsia="DengXian"/>
                <w:b/>
                <w:bCs/>
                <w:color w:val="000000"/>
                <w:szCs w:val="22"/>
              </w:rPr>
            </w:pPr>
            <w:r>
              <w:rPr>
                <w:rFonts w:eastAsia="DengXian"/>
                <w:b/>
                <w:bCs/>
                <w:color w:val="000000"/>
                <w:szCs w:val="22"/>
              </w:rPr>
              <w:t>CatRobot1</w:t>
            </w:r>
          </w:p>
        </w:tc>
        <w:tc>
          <w:tcPr>
            <w:tcW w:w="1843" w:type="dxa"/>
            <w:tcBorders>
              <w:top w:val="nil"/>
              <w:left w:val="nil"/>
              <w:bottom w:val="single" w:sz="8" w:space="0" w:color="auto"/>
              <w:right w:val="single" w:sz="8" w:space="0" w:color="auto"/>
            </w:tcBorders>
            <w:shd w:val="clear" w:color="auto" w:fill="C6EFCE"/>
            <w:vAlign w:val="center"/>
          </w:tcPr>
          <w:p w14:paraId="44F0C6B1" w14:textId="77777777" w:rsidR="005C1506" w:rsidRDefault="005C1506" w:rsidP="00307202">
            <w:pPr>
              <w:spacing w:before="0"/>
              <w:jc w:val="center"/>
              <w:rPr>
                <w:rFonts w:eastAsia="DengXian"/>
                <w:color w:val="006100"/>
                <w:szCs w:val="22"/>
              </w:rPr>
            </w:pPr>
            <w:r w:rsidRPr="00D52039">
              <w:t>-8.34%</w:t>
            </w:r>
          </w:p>
        </w:tc>
        <w:tc>
          <w:tcPr>
            <w:tcW w:w="1844" w:type="dxa"/>
            <w:tcBorders>
              <w:top w:val="nil"/>
              <w:left w:val="nil"/>
              <w:bottom w:val="single" w:sz="8" w:space="0" w:color="auto"/>
              <w:right w:val="single" w:sz="8" w:space="0" w:color="auto"/>
            </w:tcBorders>
            <w:shd w:val="clear" w:color="auto" w:fill="C6EFCE"/>
            <w:vAlign w:val="center"/>
          </w:tcPr>
          <w:p w14:paraId="64035D0D" w14:textId="77777777" w:rsidR="005C1506" w:rsidRDefault="005C1506" w:rsidP="00307202">
            <w:pPr>
              <w:spacing w:before="0"/>
              <w:jc w:val="center"/>
              <w:rPr>
                <w:rFonts w:eastAsia="DengXian"/>
                <w:color w:val="006100"/>
                <w:szCs w:val="22"/>
              </w:rPr>
            </w:pPr>
            <w:r w:rsidRPr="00D52039">
              <w:t>-11.08%</w:t>
            </w:r>
          </w:p>
        </w:tc>
        <w:tc>
          <w:tcPr>
            <w:tcW w:w="1844" w:type="dxa"/>
            <w:tcBorders>
              <w:top w:val="nil"/>
              <w:left w:val="nil"/>
              <w:bottom w:val="single" w:sz="8" w:space="0" w:color="auto"/>
              <w:right w:val="single" w:sz="8" w:space="0" w:color="auto"/>
            </w:tcBorders>
            <w:shd w:val="clear" w:color="auto" w:fill="C6EFCE"/>
            <w:vAlign w:val="center"/>
          </w:tcPr>
          <w:p w14:paraId="7015AA04" w14:textId="77777777" w:rsidR="005C1506" w:rsidRDefault="005C1506" w:rsidP="00307202">
            <w:pPr>
              <w:spacing w:before="0"/>
              <w:jc w:val="center"/>
              <w:rPr>
                <w:rFonts w:eastAsia="DengXian"/>
                <w:color w:val="006100"/>
                <w:szCs w:val="22"/>
              </w:rPr>
            </w:pPr>
            <w:r w:rsidRPr="00D52039">
              <w:t>-10.88%</w:t>
            </w:r>
          </w:p>
        </w:tc>
      </w:tr>
      <w:tr w:rsidR="005C1506" w14:paraId="78B2A567"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4AEC6EE3"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6B66D50D" w14:textId="77777777" w:rsidR="005C1506" w:rsidRDefault="005C1506" w:rsidP="00307202">
            <w:pPr>
              <w:spacing w:before="0"/>
              <w:jc w:val="center"/>
              <w:rPr>
                <w:rFonts w:eastAsia="DengXian"/>
                <w:b/>
                <w:bCs/>
                <w:color w:val="000000"/>
                <w:szCs w:val="22"/>
              </w:rPr>
            </w:pPr>
            <w:r>
              <w:rPr>
                <w:rFonts w:eastAsia="DengXian"/>
                <w:b/>
                <w:bCs/>
                <w:color w:val="000000"/>
                <w:szCs w:val="22"/>
              </w:rPr>
              <w:t>DaylightRoad2</w:t>
            </w:r>
          </w:p>
        </w:tc>
        <w:tc>
          <w:tcPr>
            <w:tcW w:w="1843" w:type="dxa"/>
            <w:tcBorders>
              <w:top w:val="nil"/>
              <w:left w:val="nil"/>
              <w:bottom w:val="single" w:sz="8" w:space="0" w:color="auto"/>
              <w:right w:val="single" w:sz="8" w:space="0" w:color="auto"/>
            </w:tcBorders>
            <w:vAlign w:val="center"/>
          </w:tcPr>
          <w:p w14:paraId="630844B6" w14:textId="77777777" w:rsidR="005C1506" w:rsidRDefault="005C1506" w:rsidP="00307202">
            <w:pPr>
              <w:spacing w:before="0"/>
              <w:jc w:val="center"/>
              <w:rPr>
                <w:rFonts w:eastAsia="DengXian"/>
                <w:color w:val="000000"/>
                <w:szCs w:val="22"/>
              </w:rPr>
            </w:pPr>
            <w:r w:rsidRPr="00471AE4">
              <w:t>-2.79%</w:t>
            </w:r>
          </w:p>
        </w:tc>
        <w:tc>
          <w:tcPr>
            <w:tcW w:w="1844" w:type="dxa"/>
            <w:tcBorders>
              <w:top w:val="nil"/>
              <w:left w:val="nil"/>
              <w:bottom w:val="single" w:sz="8" w:space="0" w:color="auto"/>
              <w:right w:val="single" w:sz="8" w:space="0" w:color="auto"/>
            </w:tcBorders>
            <w:shd w:val="clear" w:color="auto" w:fill="C6EFCE"/>
            <w:vAlign w:val="center"/>
          </w:tcPr>
          <w:p w14:paraId="4F40F706" w14:textId="77777777" w:rsidR="005C1506" w:rsidRDefault="005C1506" w:rsidP="00307202">
            <w:pPr>
              <w:spacing w:before="0"/>
              <w:jc w:val="center"/>
              <w:rPr>
                <w:rFonts w:eastAsia="DengXian"/>
                <w:color w:val="006100"/>
                <w:szCs w:val="22"/>
              </w:rPr>
            </w:pPr>
            <w:r w:rsidRPr="00471AE4">
              <w:t>-24.23%</w:t>
            </w:r>
          </w:p>
        </w:tc>
        <w:tc>
          <w:tcPr>
            <w:tcW w:w="1844" w:type="dxa"/>
            <w:tcBorders>
              <w:top w:val="nil"/>
              <w:left w:val="nil"/>
              <w:bottom w:val="single" w:sz="8" w:space="0" w:color="auto"/>
              <w:right w:val="single" w:sz="8" w:space="0" w:color="auto"/>
            </w:tcBorders>
            <w:shd w:val="clear" w:color="auto" w:fill="C6EFCE"/>
            <w:vAlign w:val="center"/>
          </w:tcPr>
          <w:p w14:paraId="0A517328" w14:textId="77777777" w:rsidR="005C1506" w:rsidRDefault="005C1506" w:rsidP="00307202">
            <w:pPr>
              <w:spacing w:before="0"/>
              <w:jc w:val="center"/>
              <w:rPr>
                <w:rFonts w:eastAsia="DengXian"/>
                <w:color w:val="006100"/>
                <w:szCs w:val="22"/>
              </w:rPr>
            </w:pPr>
            <w:r w:rsidRPr="00471AE4">
              <w:t>-22.67%</w:t>
            </w:r>
          </w:p>
        </w:tc>
      </w:tr>
      <w:tr w:rsidR="005C1506" w14:paraId="277CB5D9"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8806B08" w14:textId="77777777" w:rsidR="005C1506" w:rsidRDefault="005C1506"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7197139B" w14:textId="77777777" w:rsidR="005C1506" w:rsidRDefault="005C1506" w:rsidP="00307202">
            <w:pPr>
              <w:spacing w:before="0"/>
              <w:jc w:val="center"/>
              <w:rPr>
                <w:rFonts w:eastAsia="DengXian"/>
                <w:b/>
                <w:bCs/>
                <w:color w:val="000000"/>
                <w:szCs w:val="22"/>
              </w:rPr>
            </w:pPr>
            <w:r>
              <w:rPr>
                <w:rFonts w:eastAsia="DengXian"/>
                <w:b/>
                <w:bCs/>
                <w:color w:val="000000"/>
                <w:szCs w:val="22"/>
              </w:rPr>
              <w:t>ParkRunning3</w:t>
            </w:r>
          </w:p>
        </w:tc>
        <w:tc>
          <w:tcPr>
            <w:tcW w:w="1843" w:type="dxa"/>
            <w:tcBorders>
              <w:top w:val="nil"/>
              <w:left w:val="nil"/>
              <w:bottom w:val="single" w:sz="8" w:space="0" w:color="auto"/>
              <w:right w:val="single" w:sz="8" w:space="0" w:color="auto"/>
            </w:tcBorders>
            <w:shd w:val="clear" w:color="auto" w:fill="C6EFCE"/>
            <w:vAlign w:val="center"/>
          </w:tcPr>
          <w:p w14:paraId="4BD80B55" w14:textId="77777777" w:rsidR="005C1506" w:rsidRPr="00471AE4" w:rsidRDefault="005C1506" w:rsidP="00307202">
            <w:pPr>
              <w:spacing w:before="0"/>
              <w:jc w:val="center"/>
            </w:pPr>
            <w:r w:rsidRPr="00606592">
              <w:t>-16.02%</w:t>
            </w:r>
          </w:p>
        </w:tc>
        <w:tc>
          <w:tcPr>
            <w:tcW w:w="1844" w:type="dxa"/>
            <w:tcBorders>
              <w:top w:val="nil"/>
              <w:left w:val="nil"/>
              <w:bottom w:val="single" w:sz="8" w:space="0" w:color="auto"/>
              <w:right w:val="single" w:sz="8" w:space="0" w:color="auto"/>
            </w:tcBorders>
            <w:shd w:val="clear" w:color="auto" w:fill="C6EFCE"/>
            <w:vAlign w:val="center"/>
          </w:tcPr>
          <w:p w14:paraId="3A37969E" w14:textId="77777777" w:rsidR="005C1506" w:rsidRPr="00471AE4" w:rsidRDefault="005C1506" w:rsidP="00307202">
            <w:pPr>
              <w:spacing w:before="0"/>
              <w:jc w:val="center"/>
            </w:pPr>
            <w:r w:rsidRPr="00606592">
              <w:t>-16.98%</w:t>
            </w:r>
          </w:p>
        </w:tc>
        <w:tc>
          <w:tcPr>
            <w:tcW w:w="1844" w:type="dxa"/>
            <w:tcBorders>
              <w:top w:val="nil"/>
              <w:left w:val="nil"/>
              <w:bottom w:val="single" w:sz="8" w:space="0" w:color="auto"/>
              <w:right w:val="single" w:sz="8" w:space="0" w:color="auto"/>
            </w:tcBorders>
            <w:shd w:val="clear" w:color="auto" w:fill="C6EFCE"/>
            <w:vAlign w:val="center"/>
          </w:tcPr>
          <w:p w14:paraId="019A03F8" w14:textId="77777777" w:rsidR="005C1506" w:rsidRPr="00471AE4" w:rsidRDefault="005C1506" w:rsidP="00307202">
            <w:pPr>
              <w:spacing w:before="0"/>
              <w:jc w:val="center"/>
            </w:pPr>
            <w:r w:rsidRPr="00606592">
              <w:t>-21.40%</w:t>
            </w:r>
          </w:p>
        </w:tc>
      </w:tr>
      <w:tr w:rsidR="005C1506" w14:paraId="206EE181"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76590F5F" w14:textId="77777777" w:rsidR="005C1506" w:rsidRDefault="005C1506" w:rsidP="00307202">
            <w:pPr>
              <w:spacing w:before="0"/>
              <w:jc w:val="center"/>
              <w:rPr>
                <w:rFonts w:eastAsia="DengXian"/>
                <w:b/>
                <w:bCs/>
                <w:color w:val="000000"/>
                <w:szCs w:val="22"/>
              </w:rPr>
            </w:pPr>
            <w:r>
              <w:rPr>
                <w:rFonts w:eastAsia="DengXian"/>
                <w:b/>
                <w:bCs/>
                <w:color w:val="000000"/>
                <w:szCs w:val="22"/>
              </w:rPr>
              <w:t>Average on A1</w:t>
            </w:r>
          </w:p>
        </w:tc>
        <w:tc>
          <w:tcPr>
            <w:tcW w:w="1843" w:type="dxa"/>
            <w:tcBorders>
              <w:top w:val="nil"/>
              <w:left w:val="nil"/>
              <w:bottom w:val="single" w:sz="8" w:space="0" w:color="auto"/>
              <w:right w:val="single" w:sz="8" w:space="0" w:color="auto"/>
            </w:tcBorders>
            <w:shd w:val="clear" w:color="auto" w:fill="C6EFCE"/>
            <w:vAlign w:val="center"/>
          </w:tcPr>
          <w:p w14:paraId="51AFA749" w14:textId="77777777" w:rsidR="005C1506" w:rsidRDefault="005C1506" w:rsidP="00307202">
            <w:pPr>
              <w:spacing w:before="0"/>
              <w:jc w:val="center"/>
              <w:rPr>
                <w:rFonts w:eastAsia="DengXian"/>
                <w:color w:val="006100"/>
                <w:sz w:val="20"/>
              </w:rPr>
            </w:pPr>
            <w:r w:rsidRPr="00866E6A">
              <w:t>-9.44%</w:t>
            </w:r>
          </w:p>
        </w:tc>
        <w:tc>
          <w:tcPr>
            <w:tcW w:w="1844" w:type="dxa"/>
            <w:tcBorders>
              <w:top w:val="nil"/>
              <w:left w:val="nil"/>
              <w:bottom w:val="single" w:sz="8" w:space="0" w:color="auto"/>
              <w:right w:val="single" w:sz="8" w:space="0" w:color="auto"/>
            </w:tcBorders>
            <w:shd w:val="clear" w:color="auto" w:fill="FFCCCC"/>
            <w:vAlign w:val="center"/>
          </w:tcPr>
          <w:p w14:paraId="5AB16FD0" w14:textId="77777777" w:rsidR="005C1506" w:rsidRDefault="005C1506" w:rsidP="00307202">
            <w:pPr>
              <w:spacing w:before="0"/>
              <w:jc w:val="center"/>
              <w:rPr>
                <w:rFonts w:eastAsia="DengXian"/>
                <w:color w:val="9C0006"/>
                <w:sz w:val="20"/>
              </w:rPr>
            </w:pPr>
            <w:r w:rsidRPr="00866E6A">
              <w:t>35.06%</w:t>
            </w:r>
          </w:p>
        </w:tc>
        <w:tc>
          <w:tcPr>
            <w:tcW w:w="1844" w:type="dxa"/>
            <w:tcBorders>
              <w:top w:val="nil"/>
              <w:left w:val="nil"/>
              <w:bottom w:val="single" w:sz="8" w:space="0" w:color="auto"/>
              <w:right w:val="single" w:sz="8" w:space="0" w:color="auto"/>
            </w:tcBorders>
            <w:shd w:val="clear" w:color="auto" w:fill="C6EFCE"/>
            <w:vAlign w:val="center"/>
          </w:tcPr>
          <w:p w14:paraId="641B65A9" w14:textId="77777777" w:rsidR="005C1506" w:rsidRDefault="005C1506" w:rsidP="00307202">
            <w:pPr>
              <w:spacing w:before="0"/>
              <w:jc w:val="center"/>
              <w:rPr>
                <w:rFonts w:eastAsia="DengXian"/>
                <w:color w:val="006100"/>
                <w:sz w:val="20"/>
              </w:rPr>
            </w:pPr>
            <w:r w:rsidRPr="00866E6A">
              <w:t>-14.46%</w:t>
            </w:r>
          </w:p>
        </w:tc>
      </w:tr>
      <w:tr w:rsidR="005C1506" w14:paraId="20057C94"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58CDD419" w14:textId="77777777" w:rsidR="005C1506" w:rsidRDefault="005C1506" w:rsidP="00307202">
            <w:pPr>
              <w:spacing w:before="0"/>
              <w:jc w:val="center"/>
              <w:rPr>
                <w:rFonts w:eastAsia="DengXian"/>
                <w:b/>
                <w:bCs/>
                <w:color w:val="000000"/>
                <w:szCs w:val="22"/>
              </w:rPr>
            </w:pPr>
            <w:r>
              <w:rPr>
                <w:rFonts w:eastAsia="DengXian"/>
                <w:b/>
                <w:bCs/>
                <w:color w:val="000000"/>
                <w:szCs w:val="22"/>
              </w:rPr>
              <w:t>Average on A2</w:t>
            </w:r>
          </w:p>
        </w:tc>
        <w:tc>
          <w:tcPr>
            <w:tcW w:w="1843" w:type="dxa"/>
            <w:tcBorders>
              <w:top w:val="nil"/>
              <w:left w:val="nil"/>
              <w:bottom w:val="single" w:sz="8" w:space="0" w:color="auto"/>
              <w:right w:val="single" w:sz="8" w:space="0" w:color="auto"/>
            </w:tcBorders>
            <w:shd w:val="clear" w:color="auto" w:fill="C6EFCE"/>
            <w:vAlign w:val="center"/>
          </w:tcPr>
          <w:p w14:paraId="6B4EB2CC" w14:textId="77777777" w:rsidR="005C1506" w:rsidRDefault="005C1506" w:rsidP="00307202">
            <w:pPr>
              <w:spacing w:before="0"/>
              <w:jc w:val="center"/>
              <w:rPr>
                <w:rFonts w:eastAsia="DengXian"/>
                <w:color w:val="006100"/>
                <w:sz w:val="20"/>
              </w:rPr>
            </w:pPr>
            <w:r w:rsidRPr="00CD2091">
              <w:t>-9.05%</w:t>
            </w:r>
          </w:p>
        </w:tc>
        <w:tc>
          <w:tcPr>
            <w:tcW w:w="1844" w:type="dxa"/>
            <w:tcBorders>
              <w:top w:val="nil"/>
              <w:left w:val="nil"/>
              <w:bottom w:val="single" w:sz="8" w:space="0" w:color="auto"/>
              <w:right w:val="single" w:sz="8" w:space="0" w:color="auto"/>
            </w:tcBorders>
            <w:shd w:val="clear" w:color="auto" w:fill="C6EFCE"/>
            <w:vAlign w:val="center"/>
          </w:tcPr>
          <w:p w14:paraId="452E35A5" w14:textId="77777777" w:rsidR="005C1506" w:rsidRDefault="005C1506" w:rsidP="00307202">
            <w:pPr>
              <w:spacing w:before="0"/>
              <w:jc w:val="center"/>
              <w:rPr>
                <w:rFonts w:eastAsia="DengXian"/>
                <w:color w:val="006100"/>
                <w:sz w:val="20"/>
              </w:rPr>
            </w:pPr>
            <w:r w:rsidRPr="00CD2091">
              <w:t>-17.43%</w:t>
            </w:r>
          </w:p>
        </w:tc>
        <w:tc>
          <w:tcPr>
            <w:tcW w:w="1844" w:type="dxa"/>
            <w:tcBorders>
              <w:top w:val="nil"/>
              <w:left w:val="nil"/>
              <w:bottom w:val="single" w:sz="8" w:space="0" w:color="auto"/>
              <w:right w:val="single" w:sz="8" w:space="0" w:color="auto"/>
            </w:tcBorders>
            <w:shd w:val="clear" w:color="auto" w:fill="C6EFCE"/>
            <w:vAlign w:val="center"/>
          </w:tcPr>
          <w:p w14:paraId="18CCC666" w14:textId="77777777" w:rsidR="005C1506" w:rsidRDefault="005C1506" w:rsidP="00307202">
            <w:pPr>
              <w:spacing w:before="0"/>
              <w:jc w:val="center"/>
              <w:rPr>
                <w:rFonts w:eastAsia="DengXian"/>
                <w:color w:val="006100"/>
                <w:sz w:val="20"/>
              </w:rPr>
            </w:pPr>
            <w:r w:rsidRPr="00CD2091">
              <w:t>-18.32%</w:t>
            </w:r>
          </w:p>
        </w:tc>
      </w:tr>
      <w:tr w:rsidR="005C1506" w14:paraId="73D4D742"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0D890E37" w14:textId="77777777" w:rsidR="005C1506" w:rsidRDefault="005C1506" w:rsidP="00307202">
            <w:pPr>
              <w:spacing w:before="0"/>
              <w:jc w:val="center"/>
              <w:rPr>
                <w:rFonts w:eastAsia="DengXian"/>
                <w:b/>
                <w:bCs/>
                <w:color w:val="000000"/>
                <w:szCs w:val="22"/>
              </w:rPr>
            </w:pPr>
            <w:r>
              <w:rPr>
                <w:rFonts w:eastAsia="DengXian"/>
                <w:b/>
                <w:bCs/>
                <w:color w:val="000000"/>
                <w:szCs w:val="22"/>
              </w:rPr>
              <w:t>Overall</w:t>
            </w:r>
          </w:p>
        </w:tc>
        <w:tc>
          <w:tcPr>
            <w:tcW w:w="1843" w:type="dxa"/>
            <w:tcBorders>
              <w:top w:val="nil"/>
              <w:left w:val="nil"/>
              <w:bottom w:val="single" w:sz="8" w:space="0" w:color="auto"/>
              <w:right w:val="single" w:sz="8" w:space="0" w:color="auto"/>
            </w:tcBorders>
            <w:shd w:val="clear" w:color="auto" w:fill="C6EFCE"/>
            <w:vAlign w:val="center"/>
          </w:tcPr>
          <w:p w14:paraId="5DF2FC4A" w14:textId="3930B5C8" w:rsidR="005C1506" w:rsidRDefault="005C1506" w:rsidP="00307202">
            <w:pPr>
              <w:spacing w:before="0"/>
              <w:jc w:val="center"/>
              <w:rPr>
                <w:rFonts w:eastAsia="DengXian"/>
                <w:color w:val="006100"/>
                <w:sz w:val="20"/>
              </w:rPr>
            </w:pPr>
            <w:r w:rsidRPr="00B94E74">
              <w:t>-9.2</w:t>
            </w:r>
            <w:r w:rsidR="00B56E99">
              <w:t>4</w:t>
            </w:r>
            <w:r w:rsidRPr="00B94E74">
              <w:t>%</w:t>
            </w:r>
          </w:p>
        </w:tc>
        <w:tc>
          <w:tcPr>
            <w:tcW w:w="1844" w:type="dxa"/>
            <w:tcBorders>
              <w:top w:val="nil"/>
              <w:left w:val="nil"/>
              <w:bottom w:val="single" w:sz="8" w:space="0" w:color="auto"/>
              <w:right w:val="single" w:sz="8" w:space="0" w:color="auto"/>
            </w:tcBorders>
            <w:shd w:val="clear" w:color="auto" w:fill="FFCCCC"/>
            <w:vAlign w:val="center"/>
          </w:tcPr>
          <w:p w14:paraId="4DC59872" w14:textId="77777777" w:rsidR="005C1506" w:rsidRDefault="005C1506" w:rsidP="00307202">
            <w:pPr>
              <w:spacing w:before="0"/>
              <w:jc w:val="center"/>
              <w:rPr>
                <w:rFonts w:eastAsia="DengXian"/>
                <w:color w:val="9C0006"/>
                <w:sz w:val="20"/>
              </w:rPr>
            </w:pPr>
            <w:r w:rsidRPr="00B94E74">
              <w:t>8.82%</w:t>
            </w:r>
          </w:p>
        </w:tc>
        <w:tc>
          <w:tcPr>
            <w:tcW w:w="1844" w:type="dxa"/>
            <w:tcBorders>
              <w:top w:val="nil"/>
              <w:left w:val="nil"/>
              <w:bottom w:val="single" w:sz="8" w:space="0" w:color="auto"/>
              <w:right w:val="single" w:sz="8" w:space="0" w:color="auto"/>
            </w:tcBorders>
            <w:shd w:val="clear" w:color="auto" w:fill="C6EFCE"/>
            <w:vAlign w:val="center"/>
          </w:tcPr>
          <w:p w14:paraId="30762708" w14:textId="77777777" w:rsidR="005C1506" w:rsidRDefault="005C1506" w:rsidP="00307202">
            <w:pPr>
              <w:spacing w:before="0"/>
              <w:jc w:val="center"/>
              <w:rPr>
                <w:rFonts w:eastAsia="DengXian"/>
                <w:color w:val="006100"/>
                <w:sz w:val="20"/>
              </w:rPr>
            </w:pPr>
            <w:r w:rsidRPr="00B94E74">
              <w:t>-16.39%</w:t>
            </w:r>
          </w:p>
        </w:tc>
      </w:tr>
    </w:tbl>
    <w:p w14:paraId="280812D1" w14:textId="61109454" w:rsidR="005C1506" w:rsidRDefault="005C1506" w:rsidP="005C1506">
      <w:pPr>
        <w:jc w:val="center"/>
        <w:rPr>
          <w:lang w:val="en-CA"/>
        </w:rPr>
      </w:pPr>
      <w:r>
        <w:rPr>
          <w:lang w:val="en-CA"/>
        </w:rPr>
        <w:t xml:space="preserve">Table 4 </w:t>
      </w:r>
      <w:r w:rsidRPr="005C1506">
        <w:rPr>
          <w:lang w:val="en-CA"/>
        </w:rPr>
        <w:t xml:space="preserve">Results of the proposed method under </w:t>
      </w:r>
      <w:r>
        <w:rPr>
          <w:lang w:val="en-CA"/>
        </w:rPr>
        <w:t>RA</w:t>
      </w:r>
      <w:r w:rsidRPr="005C1506">
        <w:rPr>
          <w:lang w:val="en-CA"/>
        </w:rPr>
        <w:t xml:space="preserve"> configuration</w:t>
      </w:r>
      <w:r w:rsidRPr="008F43A7">
        <w:rPr>
          <w:lang w:val="en-CA"/>
        </w:rPr>
        <w:t>.</w:t>
      </w:r>
    </w:p>
    <w:tbl>
      <w:tblPr>
        <w:tblW w:w="8931" w:type="dxa"/>
        <w:jc w:val="center"/>
        <w:tblLook w:val="04A0" w:firstRow="1" w:lastRow="0" w:firstColumn="1" w:lastColumn="0" w:noHBand="0" w:noVBand="1"/>
      </w:tblPr>
      <w:tblGrid>
        <w:gridCol w:w="1560"/>
        <w:gridCol w:w="1840"/>
        <w:gridCol w:w="1843"/>
        <w:gridCol w:w="1844"/>
        <w:gridCol w:w="1844"/>
      </w:tblGrid>
      <w:tr w:rsidR="00B0104E" w14:paraId="545C5CD2" w14:textId="77777777" w:rsidTr="00307202">
        <w:trPr>
          <w:trHeight w:val="340"/>
          <w:jc w:val="center"/>
        </w:trPr>
        <w:tc>
          <w:tcPr>
            <w:tcW w:w="1560" w:type="dxa"/>
            <w:vAlign w:val="center"/>
          </w:tcPr>
          <w:p w14:paraId="20973B5C" w14:textId="77777777" w:rsidR="00B0104E" w:rsidRDefault="00B0104E" w:rsidP="00307202">
            <w:pPr>
              <w:spacing w:before="0"/>
              <w:jc w:val="center"/>
              <w:rPr>
                <w:rFonts w:eastAsia="DengXian"/>
                <w:szCs w:val="22"/>
                <w:lang w:eastAsia="zh-CN"/>
              </w:rPr>
            </w:pPr>
          </w:p>
        </w:tc>
        <w:tc>
          <w:tcPr>
            <w:tcW w:w="1840" w:type="dxa"/>
            <w:tcBorders>
              <w:top w:val="nil"/>
              <w:left w:val="nil"/>
              <w:bottom w:val="nil"/>
              <w:right w:val="single" w:sz="8" w:space="0" w:color="auto"/>
            </w:tcBorders>
            <w:vAlign w:val="center"/>
          </w:tcPr>
          <w:p w14:paraId="64CD0DEA" w14:textId="0921AC1E" w:rsidR="00B0104E" w:rsidRDefault="00B0104E"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299BAD84" w14:textId="1FF6F93A" w:rsidR="00B0104E" w:rsidRDefault="00BB7DA8" w:rsidP="00307202">
            <w:pPr>
              <w:spacing w:before="0"/>
              <w:jc w:val="center"/>
              <w:rPr>
                <w:rFonts w:eastAsia="DengXian"/>
                <w:color w:val="000000"/>
                <w:szCs w:val="22"/>
              </w:rPr>
            </w:pPr>
            <w:r w:rsidRPr="00BB7DA8">
              <w:rPr>
                <w:rFonts w:eastAsia="DengXian"/>
                <w:color w:val="000000"/>
                <w:szCs w:val="22"/>
              </w:rPr>
              <w:t>Random Access</w:t>
            </w:r>
            <w:r w:rsidR="00B0104E">
              <w:rPr>
                <w:rFonts w:eastAsia="DengXian"/>
                <w:color w:val="000000"/>
                <w:szCs w:val="22"/>
              </w:rPr>
              <w:t xml:space="preserve"> Main10</w:t>
            </w:r>
          </w:p>
        </w:tc>
      </w:tr>
      <w:tr w:rsidR="00B0104E" w14:paraId="20CE97B4" w14:textId="77777777" w:rsidTr="00307202">
        <w:trPr>
          <w:trHeight w:val="340"/>
          <w:jc w:val="center"/>
        </w:trPr>
        <w:tc>
          <w:tcPr>
            <w:tcW w:w="1560" w:type="dxa"/>
            <w:tcBorders>
              <w:top w:val="nil"/>
              <w:left w:val="nil"/>
              <w:bottom w:val="single" w:sz="8" w:space="0" w:color="auto"/>
              <w:right w:val="nil"/>
            </w:tcBorders>
            <w:vAlign w:val="center"/>
          </w:tcPr>
          <w:p w14:paraId="7661C325" w14:textId="6BD4AF0C" w:rsidR="00B0104E" w:rsidRDefault="00B0104E"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1F8860FF" w14:textId="594C4962" w:rsidR="00B0104E" w:rsidRDefault="00B0104E" w:rsidP="00307202">
            <w:pPr>
              <w:spacing w:before="0"/>
              <w:jc w:val="center"/>
              <w:rPr>
                <w:rFonts w:eastAsia="DengXian"/>
                <w:color w:val="000000"/>
                <w:szCs w:val="22"/>
              </w:rPr>
            </w:pPr>
          </w:p>
        </w:tc>
        <w:tc>
          <w:tcPr>
            <w:tcW w:w="5531" w:type="dxa"/>
            <w:gridSpan w:val="3"/>
            <w:tcBorders>
              <w:top w:val="single" w:sz="8" w:space="0" w:color="auto"/>
              <w:left w:val="nil"/>
              <w:bottom w:val="single" w:sz="8" w:space="0" w:color="auto"/>
              <w:right w:val="single" w:sz="8" w:space="0" w:color="000000"/>
            </w:tcBorders>
            <w:vAlign w:val="center"/>
          </w:tcPr>
          <w:p w14:paraId="4DFDE888" w14:textId="77777777" w:rsidR="00B0104E" w:rsidRDefault="00B0104E" w:rsidP="00307202">
            <w:pPr>
              <w:spacing w:before="0"/>
              <w:jc w:val="center"/>
              <w:rPr>
                <w:rFonts w:eastAsia="DengXian"/>
                <w:color w:val="000000"/>
                <w:szCs w:val="22"/>
              </w:rPr>
            </w:pPr>
            <w:r>
              <w:rPr>
                <w:rFonts w:eastAsia="DengXian"/>
                <w:color w:val="000000"/>
                <w:szCs w:val="22"/>
              </w:rPr>
              <w:t>Over VTM-11.0 + New MCTF (QP 22, 27, 32, 37, 42)</w:t>
            </w:r>
          </w:p>
        </w:tc>
      </w:tr>
      <w:tr w:rsidR="00B0104E" w14:paraId="4F7CF391" w14:textId="77777777" w:rsidTr="00307202">
        <w:trPr>
          <w:trHeight w:val="340"/>
          <w:jc w:val="center"/>
        </w:trPr>
        <w:tc>
          <w:tcPr>
            <w:tcW w:w="1560" w:type="dxa"/>
            <w:tcBorders>
              <w:top w:val="nil"/>
              <w:left w:val="single" w:sz="8" w:space="0" w:color="auto"/>
              <w:bottom w:val="single" w:sz="8" w:space="0" w:color="auto"/>
              <w:right w:val="single" w:sz="8" w:space="0" w:color="auto"/>
            </w:tcBorders>
            <w:vAlign w:val="center"/>
          </w:tcPr>
          <w:p w14:paraId="309E9641" w14:textId="5EA80F57" w:rsidR="00B0104E" w:rsidRDefault="00B0104E" w:rsidP="00307202">
            <w:pPr>
              <w:spacing w:before="0"/>
              <w:jc w:val="center"/>
              <w:rPr>
                <w:rFonts w:eastAsia="DengXian"/>
                <w:color w:val="000000"/>
                <w:szCs w:val="22"/>
              </w:rPr>
            </w:pPr>
          </w:p>
        </w:tc>
        <w:tc>
          <w:tcPr>
            <w:tcW w:w="1840" w:type="dxa"/>
            <w:tcBorders>
              <w:top w:val="nil"/>
              <w:left w:val="nil"/>
              <w:bottom w:val="single" w:sz="8" w:space="0" w:color="auto"/>
              <w:right w:val="single" w:sz="8" w:space="0" w:color="auto"/>
            </w:tcBorders>
            <w:vAlign w:val="center"/>
          </w:tcPr>
          <w:p w14:paraId="4EF7087D" w14:textId="7061552B" w:rsidR="00B0104E" w:rsidRDefault="00B0104E" w:rsidP="00307202">
            <w:pPr>
              <w:spacing w:before="0"/>
              <w:jc w:val="center"/>
              <w:rPr>
                <w:rFonts w:eastAsia="DengXian"/>
                <w:color w:val="000000"/>
                <w:szCs w:val="22"/>
              </w:rPr>
            </w:pPr>
          </w:p>
        </w:tc>
        <w:tc>
          <w:tcPr>
            <w:tcW w:w="1843" w:type="dxa"/>
            <w:tcBorders>
              <w:top w:val="nil"/>
              <w:left w:val="nil"/>
              <w:bottom w:val="single" w:sz="8" w:space="0" w:color="auto"/>
              <w:right w:val="single" w:sz="8" w:space="0" w:color="auto"/>
            </w:tcBorders>
            <w:vAlign w:val="center"/>
          </w:tcPr>
          <w:p w14:paraId="760D8B2F" w14:textId="77777777" w:rsidR="00B0104E" w:rsidRDefault="00B0104E" w:rsidP="00307202">
            <w:pPr>
              <w:spacing w:before="0"/>
              <w:jc w:val="center"/>
              <w:rPr>
                <w:rFonts w:eastAsia="DengXian"/>
                <w:color w:val="000000"/>
                <w:szCs w:val="22"/>
              </w:rPr>
            </w:pPr>
            <w:r>
              <w:rPr>
                <w:rFonts w:eastAsia="DengXian"/>
                <w:color w:val="000000"/>
                <w:szCs w:val="22"/>
              </w:rPr>
              <w:t>Y</w:t>
            </w:r>
          </w:p>
        </w:tc>
        <w:tc>
          <w:tcPr>
            <w:tcW w:w="1844" w:type="dxa"/>
            <w:tcBorders>
              <w:top w:val="nil"/>
              <w:left w:val="nil"/>
              <w:bottom w:val="single" w:sz="8" w:space="0" w:color="auto"/>
              <w:right w:val="single" w:sz="8" w:space="0" w:color="auto"/>
            </w:tcBorders>
            <w:vAlign w:val="center"/>
          </w:tcPr>
          <w:p w14:paraId="00A179DF" w14:textId="77777777" w:rsidR="00B0104E" w:rsidRDefault="00B0104E" w:rsidP="00307202">
            <w:pPr>
              <w:spacing w:before="0"/>
              <w:jc w:val="center"/>
              <w:rPr>
                <w:rFonts w:eastAsia="DengXian"/>
                <w:color w:val="000000"/>
                <w:szCs w:val="22"/>
              </w:rPr>
            </w:pPr>
            <w:r>
              <w:rPr>
                <w:rFonts w:eastAsia="DengXian"/>
                <w:color w:val="000000"/>
                <w:szCs w:val="22"/>
              </w:rPr>
              <w:t>U</w:t>
            </w:r>
          </w:p>
        </w:tc>
        <w:tc>
          <w:tcPr>
            <w:tcW w:w="1844" w:type="dxa"/>
            <w:tcBorders>
              <w:top w:val="nil"/>
              <w:left w:val="nil"/>
              <w:bottom w:val="single" w:sz="8" w:space="0" w:color="auto"/>
              <w:right w:val="single" w:sz="8" w:space="0" w:color="auto"/>
            </w:tcBorders>
            <w:vAlign w:val="center"/>
          </w:tcPr>
          <w:p w14:paraId="4DCD13C9" w14:textId="77777777" w:rsidR="00B0104E" w:rsidRDefault="00B0104E" w:rsidP="00307202">
            <w:pPr>
              <w:spacing w:before="0"/>
              <w:jc w:val="center"/>
              <w:rPr>
                <w:rFonts w:eastAsia="DengXian"/>
                <w:color w:val="000000"/>
                <w:szCs w:val="22"/>
              </w:rPr>
            </w:pPr>
            <w:r>
              <w:rPr>
                <w:rFonts w:eastAsia="DengXian"/>
                <w:color w:val="000000"/>
                <w:szCs w:val="22"/>
              </w:rPr>
              <w:t>V</w:t>
            </w:r>
          </w:p>
        </w:tc>
      </w:tr>
      <w:tr w:rsidR="00F81961" w14:paraId="39A30A0A"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0798D60C" w14:textId="77777777" w:rsidR="00F81961" w:rsidRDefault="00F81961" w:rsidP="00307202">
            <w:pPr>
              <w:spacing w:before="0"/>
              <w:jc w:val="center"/>
              <w:rPr>
                <w:rFonts w:eastAsia="DengXian"/>
                <w:b/>
                <w:bCs/>
                <w:color w:val="000000"/>
                <w:szCs w:val="22"/>
              </w:rPr>
            </w:pPr>
            <w:r>
              <w:rPr>
                <w:rFonts w:eastAsia="DengXian"/>
                <w:b/>
                <w:bCs/>
                <w:color w:val="000000"/>
                <w:szCs w:val="22"/>
              </w:rPr>
              <w:t>Cass A1 4K</w:t>
            </w:r>
          </w:p>
        </w:tc>
        <w:tc>
          <w:tcPr>
            <w:tcW w:w="1840" w:type="dxa"/>
            <w:tcBorders>
              <w:top w:val="nil"/>
              <w:left w:val="nil"/>
              <w:bottom w:val="single" w:sz="8" w:space="0" w:color="auto"/>
              <w:right w:val="single" w:sz="8" w:space="0" w:color="auto"/>
            </w:tcBorders>
            <w:vAlign w:val="center"/>
          </w:tcPr>
          <w:p w14:paraId="0D585212" w14:textId="77777777" w:rsidR="00F81961" w:rsidRDefault="00F81961" w:rsidP="00307202">
            <w:pPr>
              <w:spacing w:before="0"/>
              <w:jc w:val="center"/>
              <w:rPr>
                <w:rFonts w:eastAsia="DengXian"/>
                <w:b/>
                <w:bCs/>
                <w:color w:val="000000"/>
                <w:szCs w:val="22"/>
              </w:rPr>
            </w:pPr>
            <w:r>
              <w:rPr>
                <w:rFonts w:eastAsia="DengXian"/>
                <w:b/>
                <w:bCs/>
                <w:color w:val="000000"/>
                <w:szCs w:val="22"/>
              </w:rPr>
              <w:t>Tango2</w:t>
            </w:r>
          </w:p>
        </w:tc>
        <w:tc>
          <w:tcPr>
            <w:tcW w:w="1843" w:type="dxa"/>
            <w:tcBorders>
              <w:top w:val="nil"/>
              <w:left w:val="nil"/>
              <w:bottom w:val="single" w:sz="8" w:space="0" w:color="auto"/>
              <w:right w:val="single" w:sz="8" w:space="0" w:color="auto"/>
            </w:tcBorders>
            <w:shd w:val="clear" w:color="auto" w:fill="C6EFCE"/>
            <w:vAlign w:val="center"/>
          </w:tcPr>
          <w:p w14:paraId="10512980" w14:textId="25FA4C8A" w:rsidR="00F81961" w:rsidRDefault="00F81961" w:rsidP="00307202">
            <w:pPr>
              <w:spacing w:before="0"/>
              <w:jc w:val="center"/>
              <w:rPr>
                <w:rFonts w:eastAsia="DengXian"/>
                <w:color w:val="006100"/>
                <w:szCs w:val="22"/>
              </w:rPr>
            </w:pPr>
            <w:r w:rsidRPr="00111289">
              <w:t>-7.09%</w:t>
            </w:r>
          </w:p>
        </w:tc>
        <w:tc>
          <w:tcPr>
            <w:tcW w:w="1844" w:type="dxa"/>
            <w:tcBorders>
              <w:top w:val="nil"/>
              <w:left w:val="nil"/>
              <w:bottom w:val="single" w:sz="8" w:space="0" w:color="auto"/>
              <w:right w:val="single" w:sz="8" w:space="0" w:color="auto"/>
            </w:tcBorders>
            <w:shd w:val="clear" w:color="auto" w:fill="C6EFCE"/>
            <w:vAlign w:val="center"/>
          </w:tcPr>
          <w:p w14:paraId="14B1C661" w14:textId="3FA45DC9" w:rsidR="00F81961" w:rsidRDefault="00F81961" w:rsidP="00307202">
            <w:pPr>
              <w:spacing w:before="0"/>
              <w:jc w:val="center"/>
              <w:rPr>
                <w:rFonts w:eastAsia="DengXian"/>
                <w:color w:val="006100"/>
                <w:szCs w:val="22"/>
              </w:rPr>
            </w:pPr>
            <w:r w:rsidRPr="00111289">
              <w:t>-14.51%</w:t>
            </w:r>
          </w:p>
        </w:tc>
        <w:tc>
          <w:tcPr>
            <w:tcW w:w="1844" w:type="dxa"/>
            <w:tcBorders>
              <w:top w:val="nil"/>
              <w:left w:val="nil"/>
              <w:bottom w:val="single" w:sz="8" w:space="0" w:color="auto"/>
              <w:right w:val="single" w:sz="8" w:space="0" w:color="auto"/>
            </w:tcBorders>
            <w:shd w:val="clear" w:color="auto" w:fill="C6EFCE"/>
            <w:vAlign w:val="center"/>
          </w:tcPr>
          <w:p w14:paraId="03143788" w14:textId="0D7B302B" w:rsidR="00F81961" w:rsidRDefault="00F81961" w:rsidP="00307202">
            <w:pPr>
              <w:spacing w:before="0"/>
              <w:jc w:val="center"/>
              <w:rPr>
                <w:rFonts w:eastAsia="DengXian"/>
                <w:color w:val="006100"/>
                <w:szCs w:val="22"/>
              </w:rPr>
            </w:pPr>
            <w:r w:rsidRPr="00111289">
              <w:t>-12.95%</w:t>
            </w:r>
          </w:p>
        </w:tc>
      </w:tr>
      <w:tr w:rsidR="00F81961" w14:paraId="14A0EF8E"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3EC4ECDD" w14:textId="77777777" w:rsidR="00F81961" w:rsidRDefault="00F81961"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23BFB2DA" w14:textId="77777777" w:rsidR="00F81961" w:rsidRDefault="00F81961" w:rsidP="00307202">
            <w:pPr>
              <w:spacing w:before="0"/>
              <w:jc w:val="center"/>
              <w:rPr>
                <w:rFonts w:eastAsia="DengXian"/>
                <w:b/>
                <w:bCs/>
                <w:color w:val="000000"/>
                <w:szCs w:val="22"/>
              </w:rPr>
            </w:pPr>
            <w:r>
              <w:rPr>
                <w:rFonts w:eastAsia="DengXian"/>
                <w:b/>
                <w:bCs/>
                <w:color w:val="000000"/>
                <w:szCs w:val="22"/>
              </w:rPr>
              <w:t>FoodMarket4</w:t>
            </w:r>
          </w:p>
        </w:tc>
        <w:tc>
          <w:tcPr>
            <w:tcW w:w="1843" w:type="dxa"/>
            <w:tcBorders>
              <w:top w:val="nil"/>
              <w:left w:val="nil"/>
              <w:bottom w:val="single" w:sz="8" w:space="0" w:color="auto"/>
              <w:right w:val="single" w:sz="8" w:space="0" w:color="auto"/>
            </w:tcBorders>
            <w:shd w:val="clear" w:color="auto" w:fill="C6EFCE"/>
            <w:vAlign w:val="center"/>
          </w:tcPr>
          <w:p w14:paraId="0C3D2380" w14:textId="3AC9C514" w:rsidR="00F81961" w:rsidRDefault="00F81961" w:rsidP="00307202">
            <w:pPr>
              <w:spacing w:before="0"/>
              <w:jc w:val="center"/>
              <w:rPr>
                <w:rFonts w:eastAsia="DengXian"/>
                <w:color w:val="006100"/>
                <w:szCs w:val="22"/>
              </w:rPr>
            </w:pPr>
            <w:r w:rsidRPr="00F70924">
              <w:t>-5.57%</w:t>
            </w:r>
          </w:p>
        </w:tc>
        <w:tc>
          <w:tcPr>
            <w:tcW w:w="1844" w:type="dxa"/>
            <w:tcBorders>
              <w:top w:val="nil"/>
              <w:left w:val="nil"/>
              <w:bottom w:val="single" w:sz="8" w:space="0" w:color="auto"/>
              <w:right w:val="single" w:sz="8" w:space="0" w:color="auto"/>
            </w:tcBorders>
            <w:shd w:val="clear" w:color="auto" w:fill="auto"/>
            <w:vAlign w:val="center"/>
          </w:tcPr>
          <w:p w14:paraId="208791DC" w14:textId="610B4054" w:rsidR="00F81961" w:rsidRDefault="00F81961" w:rsidP="00307202">
            <w:pPr>
              <w:spacing w:before="0"/>
              <w:jc w:val="center"/>
              <w:rPr>
                <w:rFonts w:eastAsia="DengXian"/>
                <w:color w:val="006100"/>
                <w:szCs w:val="22"/>
              </w:rPr>
            </w:pPr>
            <w:r w:rsidRPr="00F70924">
              <w:t>-2.90%</w:t>
            </w:r>
          </w:p>
        </w:tc>
        <w:tc>
          <w:tcPr>
            <w:tcW w:w="1844" w:type="dxa"/>
            <w:tcBorders>
              <w:top w:val="nil"/>
              <w:left w:val="nil"/>
              <w:bottom w:val="single" w:sz="8" w:space="0" w:color="auto"/>
              <w:right w:val="single" w:sz="8" w:space="0" w:color="auto"/>
            </w:tcBorders>
            <w:shd w:val="clear" w:color="auto" w:fill="C6EFCE"/>
            <w:vAlign w:val="center"/>
          </w:tcPr>
          <w:p w14:paraId="0BF36CC8" w14:textId="7B9FD29F" w:rsidR="00F81961" w:rsidRDefault="00F81961" w:rsidP="00307202">
            <w:pPr>
              <w:spacing w:before="0"/>
              <w:jc w:val="center"/>
              <w:rPr>
                <w:rFonts w:eastAsia="DengXian"/>
                <w:color w:val="006100"/>
                <w:szCs w:val="22"/>
              </w:rPr>
            </w:pPr>
            <w:r w:rsidRPr="00F70924">
              <w:t>-6.36%</w:t>
            </w:r>
          </w:p>
        </w:tc>
      </w:tr>
      <w:tr w:rsidR="00F81961" w14:paraId="36D5A2DC"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7D12C537" w14:textId="77777777" w:rsidR="00F81961" w:rsidRDefault="00F81961"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5424DCBE" w14:textId="77777777" w:rsidR="00F81961" w:rsidRDefault="00F81961" w:rsidP="00307202">
            <w:pPr>
              <w:spacing w:before="0"/>
              <w:jc w:val="center"/>
              <w:rPr>
                <w:rFonts w:eastAsia="DengXian"/>
                <w:b/>
                <w:bCs/>
                <w:color w:val="000000"/>
                <w:szCs w:val="22"/>
              </w:rPr>
            </w:pPr>
            <w:r>
              <w:rPr>
                <w:rFonts w:eastAsia="DengXian"/>
                <w:b/>
                <w:bCs/>
                <w:color w:val="000000"/>
                <w:szCs w:val="22"/>
              </w:rPr>
              <w:t>Campfire</w:t>
            </w:r>
          </w:p>
        </w:tc>
        <w:tc>
          <w:tcPr>
            <w:tcW w:w="1843" w:type="dxa"/>
            <w:tcBorders>
              <w:top w:val="nil"/>
              <w:left w:val="nil"/>
              <w:bottom w:val="single" w:sz="8" w:space="0" w:color="auto"/>
              <w:right w:val="single" w:sz="8" w:space="0" w:color="auto"/>
            </w:tcBorders>
            <w:shd w:val="clear" w:color="auto" w:fill="C6EFCE"/>
            <w:vAlign w:val="center"/>
          </w:tcPr>
          <w:p w14:paraId="25355857" w14:textId="37F06566" w:rsidR="00F81961" w:rsidRDefault="00F81961" w:rsidP="00307202">
            <w:pPr>
              <w:spacing w:before="0"/>
              <w:jc w:val="center"/>
              <w:rPr>
                <w:rFonts w:eastAsia="DengXian"/>
                <w:color w:val="006100"/>
                <w:szCs w:val="22"/>
              </w:rPr>
            </w:pPr>
            <w:r w:rsidRPr="00C54879">
              <w:t>-18.65%</w:t>
            </w:r>
          </w:p>
        </w:tc>
        <w:tc>
          <w:tcPr>
            <w:tcW w:w="1844" w:type="dxa"/>
            <w:tcBorders>
              <w:top w:val="nil"/>
              <w:left w:val="nil"/>
              <w:bottom w:val="single" w:sz="8" w:space="0" w:color="auto"/>
              <w:right w:val="single" w:sz="8" w:space="0" w:color="auto"/>
            </w:tcBorders>
            <w:shd w:val="clear" w:color="auto" w:fill="FFCCCC"/>
            <w:vAlign w:val="center"/>
          </w:tcPr>
          <w:p w14:paraId="0A8AC9FD" w14:textId="5FAD4D6D" w:rsidR="00F81961" w:rsidRDefault="00F81961" w:rsidP="00307202">
            <w:pPr>
              <w:spacing w:before="0"/>
              <w:jc w:val="center"/>
              <w:rPr>
                <w:rFonts w:eastAsia="DengXian"/>
                <w:color w:val="9C0006"/>
                <w:szCs w:val="22"/>
              </w:rPr>
            </w:pPr>
            <w:r w:rsidRPr="00C54879">
              <w:t>36.66%</w:t>
            </w:r>
          </w:p>
        </w:tc>
        <w:tc>
          <w:tcPr>
            <w:tcW w:w="1844" w:type="dxa"/>
            <w:tcBorders>
              <w:top w:val="nil"/>
              <w:left w:val="nil"/>
              <w:bottom w:val="single" w:sz="8" w:space="0" w:color="auto"/>
              <w:right w:val="single" w:sz="8" w:space="0" w:color="auto"/>
            </w:tcBorders>
            <w:shd w:val="clear" w:color="auto" w:fill="C6EFCE"/>
            <w:vAlign w:val="center"/>
          </w:tcPr>
          <w:p w14:paraId="0973B439" w14:textId="50A71F50" w:rsidR="00F81961" w:rsidRDefault="00F81961" w:rsidP="00307202">
            <w:pPr>
              <w:spacing w:before="0"/>
              <w:jc w:val="center"/>
              <w:rPr>
                <w:rFonts w:eastAsia="DengXian"/>
                <w:color w:val="006100"/>
                <w:szCs w:val="22"/>
              </w:rPr>
            </w:pPr>
            <w:r w:rsidRPr="00C54879">
              <w:t>-23.08%</w:t>
            </w:r>
          </w:p>
        </w:tc>
      </w:tr>
      <w:tr w:rsidR="00F81961" w14:paraId="249BD03A" w14:textId="77777777" w:rsidTr="00307202">
        <w:trPr>
          <w:trHeight w:val="340"/>
          <w:jc w:val="center"/>
        </w:trPr>
        <w:tc>
          <w:tcPr>
            <w:tcW w:w="1560" w:type="dxa"/>
            <w:vMerge w:val="restart"/>
            <w:tcBorders>
              <w:top w:val="nil"/>
              <w:left w:val="single" w:sz="8" w:space="0" w:color="auto"/>
              <w:bottom w:val="single" w:sz="8" w:space="0" w:color="000000"/>
              <w:right w:val="single" w:sz="8" w:space="0" w:color="auto"/>
            </w:tcBorders>
            <w:vAlign w:val="center"/>
          </w:tcPr>
          <w:p w14:paraId="3CD59595" w14:textId="77777777" w:rsidR="00F81961" w:rsidRDefault="00F81961" w:rsidP="00307202">
            <w:pPr>
              <w:spacing w:before="0"/>
              <w:jc w:val="center"/>
              <w:rPr>
                <w:rFonts w:eastAsia="DengXian"/>
                <w:b/>
                <w:bCs/>
                <w:color w:val="000000"/>
                <w:szCs w:val="22"/>
              </w:rPr>
            </w:pPr>
            <w:r>
              <w:rPr>
                <w:rFonts w:eastAsia="DengXian"/>
                <w:b/>
                <w:bCs/>
                <w:color w:val="000000"/>
                <w:szCs w:val="22"/>
              </w:rPr>
              <w:t>Class A2 4K</w:t>
            </w:r>
          </w:p>
        </w:tc>
        <w:tc>
          <w:tcPr>
            <w:tcW w:w="1840" w:type="dxa"/>
            <w:tcBorders>
              <w:top w:val="nil"/>
              <w:left w:val="nil"/>
              <w:bottom w:val="single" w:sz="8" w:space="0" w:color="auto"/>
              <w:right w:val="single" w:sz="8" w:space="0" w:color="auto"/>
            </w:tcBorders>
            <w:vAlign w:val="center"/>
          </w:tcPr>
          <w:p w14:paraId="68D84FCA" w14:textId="77777777" w:rsidR="00F81961" w:rsidRDefault="00F81961" w:rsidP="00307202">
            <w:pPr>
              <w:spacing w:before="0"/>
              <w:jc w:val="center"/>
              <w:rPr>
                <w:rFonts w:eastAsia="DengXian"/>
                <w:b/>
                <w:bCs/>
                <w:color w:val="000000"/>
                <w:szCs w:val="22"/>
              </w:rPr>
            </w:pPr>
            <w:r>
              <w:rPr>
                <w:rFonts w:eastAsia="DengXian"/>
                <w:b/>
                <w:bCs/>
                <w:color w:val="000000"/>
                <w:szCs w:val="22"/>
              </w:rPr>
              <w:t>CatRobot1</w:t>
            </w:r>
          </w:p>
        </w:tc>
        <w:tc>
          <w:tcPr>
            <w:tcW w:w="1843" w:type="dxa"/>
            <w:tcBorders>
              <w:top w:val="nil"/>
              <w:left w:val="nil"/>
              <w:bottom w:val="single" w:sz="8" w:space="0" w:color="auto"/>
              <w:right w:val="single" w:sz="8" w:space="0" w:color="auto"/>
            </w:tcBorders>
            <w:shd w:val="clear" w:color="auto" w:fill="auto"/>
            <w:vAlign w:val="center"/>
          </w:tcPr>
          <w:p w14:paraId="4D79F058" w14:textId="430CBEE4" w:rsidR="00F81961" w:rsidRDefault="00F81961" w:rsidP="00307202">
            <w:pPr>
              <w:spacing w:before="0"/>
              <w:jc w:val="center"/>
              <w:rPr>
                <w:rFonts w:eastAsia="DengXian"/>
                <w:color w:val="006100"/>
                <w:szCs w:val="22"/>
              </w:rPr>
            </w:pPr>
            <w:r w:rsidRPr="004B7494">
              <w:t>2.77%</w:t>
            </w:r>
          </w:p>
        </w:tc>
        <w:tc>
          <w:tcPr>
            <w:tcW w:w="1844" w:type="dxa"/>
            <w:tcBorders>
              <w:top w:val="nil"/>
              <w:left w:val="nil"/>
              <w:bottom w:val="single" w:sz="8" w:space="0" w:color="auto"/>
              <w:right w:val="single" w:sz="8" w:space="0" w:color="auto"/>
            </w:tcBorders>
            <w:shd w:val="clear" w:color="auto" w:fill="C6EFCE"/>
            <w:vAlign w:val="center"/>
          </w:tcPr>
          <w:p w14:paraId="5A063263" w14:textId="4602E951" w:rsidR="00F81961" w:rsidRDefault="00F81961" w:rsidP="00307202">
            <w:pPr>
              <w:spacing w:before="0"/>
              <w:jc w:val="center"/>
              <w:rPr>
                <w:rFonts w:eastAsia="DengXian"/>
                <w:color w:val="006100"/>
                <w:szCs w:val="22"/>
              </w:rPr>
            </w:pPr>
            <w:r w:rsidRPr="004B7494">
              <w:t>-9.17%</w:t>
            </w:r>
          </w:p>
        </w:tc>
        <w:tc>
          <w:tcPr>
            <w:tcW w:w="1844" w:type="dxa"/>
            <w:tcBorders>
              <w:top w:val="nil"/>
              <w:left w:val="nil"/>
              <w:bottom w:val="single" w:sz="8" w:space="0" w:color="auto"/>
              <w:right w:val="single" w:sz="8" w:space="0" w:color="auto"/>
            </w:tcBorders>
            <w:shd w:val="clear" w:color="auto" w:fill="C6EFCE"/>
            <w:vAlign w:val="center"/>
          </w:tcPr>
          <w:p w14:paraId="3AC7F8AD" w14:textId="1FAD695E" w:rsidR="00F81961" w:rsidRDefault="00F81961" w:rsidP="00307202">
            <w:pPr>
              <w:spacing w:before="0"/>
              <w:jc w:val="center"/>
              <w:rPr>
                <w:rFonts w:eastAsia="DengXian"/>
                <w:color w:val="006100"/>
                <w:szCs w:val="22"/>
              </w:rPr>
            </w:pPr>
            <w:r w:rsidRPr="004B7494">
              <w:t>-3.83%</w:t>
            </w:r>
          </w:p>
        </w:tc>
      </w:tr>
      <w:tr w:rsidR="00F81961" w14:paraId="0AC5E9A0"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08901093" w14:textId="77777777" w:rsidR="00F81961" w:rsidRDefault="00F81961"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19D8802A" w14:textId="77777777" w:rsidR="00F81961" w:rsidRDefault="00F81961" w:rsidP="00307202">
            <w:pPr>
              <w:spacing w:before="0"/>
              <w:jc w:val="center"/>
              <w:rPr>
                <w:rFonts w:eastAsia="DengXian"/>
                <w:b/>
                <w:bCs/>
                <w:color w:val="000000"/>
                <w:szCs w:val="22"/>
              </w:rPr>
            </w:pPr>
            <w:r>
              <w:rPr>
                <w:rFonts w:eastAsia="DengXian"/>
                <w:b/>
                <w:bCs/>
                <w:color w:val="000000"/>
                <w:szCs w:val="22"/>
              </w:rPr>
              <w:t>DaylightRoad2</w:t>
            </w:r>
          </w:p>
        </w:tc>
        <w:tc>
          <w:tcPr>
            <w:tcW w:w="1843" w:type="dxa"/>
            <w:tcBorders>
              <w:top w:val="nil"/>
              <w:left w:val="nil"/>
              <w:bottom w:val="single" w:sz="8" w:space="0" w:color="auto"/>
              <w:right w:val="single" w:sz="8" w:space="0" w:color="auto"/>
            </w:tcBorders>
            <w:shd w:val="clear" w:color="auto" w:fill="FFCCCC"/>
            <w:vAlign w:val="center"/>
          </w:tcPr>
          <w:p w14:paraId="21B99DE8" w14:textId="21B0EC09" w:rsidR="00F81961" w:rsidRDefault="00F81961" w:rsidP="00307202">
            <w:pPr>
              <w:spacing w:before="0"/>
              <w:jc w:val="center"/>
              <w:rPr>
                <w:rFonts w:eastAsia="DengXian"/>
                <w:color w:val="000000"/>
                <w:szCs w:val="22"/>
              </w:rPr>
            </w:pPr>
            <w:r w:rsidRPr="00AD3FA0">
              <w:t>12.50%</w:t>
            </w:r>
          </w:p>
        </w:tc>
        <w:tc>
          <w:tcPr>
            <w:tcW w:w="1844" w:type="dxa"/>
            <w:tcBorders>
              <w:top w:val="nil"/>
              <w:left w:val="nil"/>
              <w:bottom w:val="single" w:sz="8" w:space="0" w:color="auto"/>
              <w:right w:val="single" w:sz="8" w:space="0" w:color="auto"/>
            </w:tcBorders>
            <w:shd w:val="clear" w:color="auto" w:fill="C6EFCE"/>
            <w:vAlign w:val="center"/>
          </w:tcPr>
          <w:p w14:paraId="68EB8E2B" w14:textId="2D29925D" w:rsidR="00F81961" w:rsidRDefault="00F81961" w:rsidP="00307202">
            <w:pPr>
              <w:spacing w:before="0"/>
              <w:jc w:val="center"/>
              <w:rPr>
                <w:rFonts w:eastAsia="DengXian"/>
                <w:color w:val="006100"/>
                <w:szCs w:val="22"/>
              </w:rPr>
            </w:pPr>
            <w:r w:rsidRPr="00AD3FA0">
              <w:t>-21.21%</w:t>
            </w:r>
          </w:p>
        </w:tc>
        <w:tc>
          <w:tcPr>
            <w:tcW w:w="1844" w:type="dxa"/>
            <w:tcBorders>
              <w:top w:val="nil"/>
              <w:left w:val="nil"/>
              <w:bottom w:val="single" w:sz="8" w:space="0" w:color="auto"/>
              <w:right w:val="single" w:sz="8" w:space="0" w:color="auto"/>
            </w:tcBorders>
            <w:shd w:val="clear" w:color="auto" w:fill="C6EFCE"/>
            <w:vAlign w:val="center"/>
          </w:tcPr>
          <w:p w14:paraId="2FB9ED00" w14:textId="000B5AEC" w:rsidR="00F81961" w:rsidRDefault="00F81961" w:rsidP="00307202">
            <w:pPr>
              <w:spacing w:before="0"/>
              <w:jc w:val="center"/>
              <w:rPr>
                <w:rFonts w:eastAsia="DengXian"/>
                <w:color w:val="006100"/>
                <w:szCs w:val="22"/>
              </w:rPr>
            </w:pPr>
            <w:r w:rsidRPr="00AD3FA0">
              <w:t>-18.26%</w:t>
            </w:r>
          </w:p>
        </w:tc>
      </w:tr>
      <w:tr w:rsidR="00307202" w14:paraId="69311C3E" w14:textId="77777777" w:rsidTr="00307202">
        <w:trPr>
          <w:trHeight w:val="340"/>
          <w:jc w:val="center"/>
        </w:trPr>
        <w:tc>
          <w:tcPr>
            <w:tcW w:w="1560" w:type="dxa"/>
            <w:vMerge/>
            <w:tcBorders>
              <w:top w:val="nil"/>
              <w:left w:val="single" w:sz="8" w:space="0" w:color="auto"/>
              <w:bottom w:val="single" w:sz="8" w:space="0" w:color="000000"/>
              <w:right w:val="single" w:sz="8" w:space="0" w:color="auto"/>
            </w:tcBorders>
            <w:vAlign w:val="center"/>
          </w:tcPr>
          <w:p w14:paraId="65A063AF" w14:textId="77777777" w:rsidR="00307202" w:rsidRDefault="00307202" w:rsidP="00307202">
            <w:pPr>
              <w:spacing w:before="0"/>
              <w:jc w:val="center"/>
              <w:rPr>
                <w:rFonts w:eastAsia="DengXian"/>
                <w:b/>
                <w:bCs/>
                <w:color w:val="000000"/>
                <w:szCs w:val="22"/>
              </w:rPr>
            </w:pPr>
          </w:p>
        </w:tc>
        <w:tc>
          <w:tcPr>
            <w:tcW w:w="1840" w:type="dxa"/>
            <w:tcBorders>
              <w:top w:val="nil"/>
              <w:left w:val="nil"/>
              <w:bottom w:val="single" w:sz="8" w:space="0" w:color="auto"/>
              <w:right w:val="single" w:sz="8" w:space="0" w:color="auto"/>
            </w:tcBorders>
            <w:vAlign w:val="center"/>
          </w:tcPr>
          <w:p w14:paraId="551D1221" w14:textId="77777777" w:rsidR="00307202" w:rsidRDefault="00307202" w:rsidP="00307202">
            <w:pPr>
              <w:spacing w:before="0"/>
              <w:jc w:val="center"/>
              <w:rPr>
                <w:rFonts w:eastAsia="DengXian"/>
                <w:b/>
                <w:bCs/>
                <w:color w:val="000000"/>
                <w:szCs w:val="22"/>
              </w:rPr>
            </w:pPr>
            <w:r>
              <w:rPr>
                <w:rFonts w:eastAsia="DengXian"/>
                <w:b/>
                <w:bCs/>
                <w:color w:val="000000"/>
                <w:szCs w:val="22"/>
              </w:rPr>
              <w:t>ParkRunning3</w:t>
            </w:r>
          </w:p>
        </w:tc>
        <w:tc>
          <w:tcPr>
            <w:tcW w:w="1843" w:type="dxa"/>
            <w:tcBorders>
              <w:top w:val="nil"/>
              <w:left w:val="nil"/>
              <w:bottom w:val="single" w:sz="8" w:space="0" w:color="auto"/>
              <w:right w:val="single" w:sz="8" w:space="0" w:color="auto"/>
            </w:tcBorders>
            <w:shd w:val="clear" w:color="auto" w:fill="C6EFCE"/>
            <w:vAlign w:val="center"/>
          </w:tcPr>
          <w:p w14:paraId="574D68DC" w14:textId="5718E31C" w:rsidR="00307202" w:rsidRPr="00471AE4" w:rsidRDefault="00307202" w:rsidP="00307202">
            <w:pPr>
              <w:spacing w:before="0"/>
              <w:jc w:val="center"/>
            </w:pPr>
            <w:r w:rsidRPr="00D454C2">
              <w:t>-11.95%</w:t>
            </w:r>
          </w:p>
        </w:tc>
        <w:tc>
          <w:tcPr>
            <w:tcW w:w="1844" w:type="dxa"/>
            <w:tcBorders>
              <w:top w:val="nil"/>
              <w:left w:val="nil"/>
              <w:bottom w:val="single" w:sz="8" w:space="0" w:color="auto"/>
              <w:right w:val="single" w:sz="8" w:space="0" w:color="auto"/>
            </w:tcBorders>
            <w:shd w:val="clear" w:color="auto" w:fill="auto"/>
            <w:vAlign w:val="center"/>
          </w:tcPr>
          <w:p w14:paraId="4FBC96D7" w14:textId="18360F9C" w:rsidR="00307202" w:rsidRPr="00471AE4" w:rsidRDefault="00307202" w:rsidP="00307202">
            <w:pPr>
              <w:spacing w:before="0"/>
              <w:jc w:val="center"/>
            </w:pPr>
            <w:r w:rsidRPr="00D454C2">
              <w:t>0.63%</w:t>
            </w:r>
          </w:p>
        </w:tc>
        <w:tc>
          <w:tcPr>
            <w:tcW w:w="1844" w:type="dxa"/>
            <w:tcBorders>
              <w:top w:val="nil"/>
              <w:left w:val="nil"/>
              <w:bottom w:val="single" w:sz="8" w:space="0" w:color="auto"/>
              <w:right w:val="single" w:sz="8" w:space="0" w:color="auto"/>
            </w:tcBorders>
            <w:shd w:val="clear" w:color="auto" w:fill="C6EFCE"/>
            <w:vAlign w:val="center"/>
          </w:tcPr>
          <w:p w14:paraId="10F3848F" w14:textId="6E0995B7" w:rsidR="00307202" w:rsidRPr="00471AE4" w:rsidRDefault="00307202" w:rsidP="00307202">
            <w:pPr>
              <w:spacing w:before="0"/>
              <w:jc w:val="center"/>
            </w:pPr>
            <w:r w:rsidRPr="00D454C2">
              <w:t>-5.72%</w:t>
            </w:r>
          </w:p>
        </w:tc>
      </w:tr>
      <w:tr w:rsidR="00F81961" w14:paraId="44FB7F46"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1C155C81" w14:textId="77777777" w:rsidR="00F81961" w:rsidRDefault="00F81961" w:rsidP="00307202">
            <w:pPr>
              <w:spacing w:before="0"/>
              <w:jc w:val="center"/>
              <w:rPr>
                <w:rFonts w:eastAsia="DengXian"/>
                <w:b/>
                <w:bCs/>
                <w:color w:val="000000"/>
                <w:szCs w:val="22"/>
              </w:rPr>
            </w:pPr>
            <w:r>
              <w:rPr>
                <w:rFonts w:eastAsia="DengXian"/>
                <w:b/>
                <w:bCs/>
                <w:color w:val="000000"/>
                <w:szCs w:val="22"/>
              </w:rPr>
              <w:t>Average on A1</w:t>
            </w:r>
          </w:p>
        </w:tc>
        <w:tc>
          <w:tcPr>
            <w:tcW w:w="1843" w:type="dxa"/>
            <w:tcBorders>
              <w:top w:val="nil"/>
              <w:left w:val="nil"/>
              <w:bottom w:val="single" w:sz="8" w:space="0" w:color="auto"/>
              <w:right w:val="single" w:sz="8" w:space="0" w:color="auto"/>
            </w:tcBorders>
            <w:shd w:val="clear" w:color="auto" w:fill="C6EFCE"/>
            <w:vAlign w:val="center"/>
          </w:tcPr>
          <w:p w14:paraId="7A8A7C81" w14:textId="08C925B3" w:rsidR="00F81961" w:rsidRDefault="00F81961" w:rsidP="00307202">
            <w:pPr>
              <w:spacing w:before="0"/>
              <w:jc w:val="center"/>
              <w:rPr>
                <w:rFonts w:eastAsia="DengXian"/>
                <w:color w:val="006100"/>
                <w:sz w:val="20"/>
              </w:rPr>
            </w:pPr>
            <w:r w:rsidRPr="00DF7BED">
              <w:t>-10.44%</w:t>
            </w:r>
          </w:p>
        </w:tc>
        <w:tc>
          <w:tcPr>
            <w:tcW w:w="1844" w:type="dxa"/>
            <w:tcBorders>
              <w:top w:val="nil"/>
              <w:left w:val="nil"/>
              <w:bottom w:val="single" w:sz="8" w:space="0" w:color="auto"/>
              <w:right w:val="single" w:sz="8" w:space="0" w:color="auto"/>
            </w:tcBorders>
            <w:shd w:val="clear" w:color="auto" w:fill="FFCCCC"/>
            <w:vAlign w:val="center"/>
          </w:tcPr>
          <w:p w14:paraId="2DD7512F" w14:textId="59792C32" w:rsidR="00F81961" w:rsidRDefault="00F81961" w:rsidP="00307202">
            <w:pPr>
              <w:spacing w:before="0"/>
              <w:jc w:val="center"/>
              <w:rPr>
                <w:rFonts w:eastAsia="DengXian"/>
                <w:color w:val="9C0006"/>
                <w:sz w:val="20"/>
              </w:rPr>
            </w:pPr>
            <w:r w:rsidRPr="00DF7BED">
              <w:t>6.41%</w:t>
            </w:r>
          </w:p>
        </w:tc>
        <w:tc>
          <w:tcPr>
            <w:tcW w:w="1844" w:type="dxa"/>
            <w:tcBorders>
              <w:top w:val="nil"/>
              <w:left w:val="nil"/>
              <w:bottom w:val="single" w:sz="8" w:space="0" w:color="auto"/>
              <w:right w:val="single" w:sz="8" w:space="0" w:color="auto"/>
            </w:tcBorders>
            <w:shd w:val="clear" w:color="auto" w:fill="C6EFCE"/>
            <w:vAlign w:val="center"/>
          </w:tcPr>
          <w:p w14:paraId="38523657" w14:textId="01A48A95" w:rsidR="00F81961" w:rsidRDefault="00F81961" w:rsidP="00307202">
            <w:pPr>
              <w:spacing w:before="0"/>
              <w:jc w:val="center"/>
              <w:rPr>
                <w:rFonts w:eastAsia="DengXian"/>
                <w:color w:val="006100"/>
                <w:sz w:val="20"/>
              </w:rPr>
            </w:pPr>
            <w:r w:rsidRPr="00DF7BED">
              <w:t>-14.13%</w:t>
            </w:r>
          </w:p>
        </w:tc>
      </w:tr>
      <w:tr w:rsidR="00307202" w14:paraId="272BCF21"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7F4E67D5" w14:textId="77777777" w:rsidR="00307202" w:rsidRDefault="00307202" w:rsidP="00307202">
            <w:pPr>
              <w:spacing w:before="0"/>
              <w:jc w:val="center"/>
              <w:rPr>
                <w:rFonts w:eastAsia="DengXian"/>
                <w:b/>
                <w:bCs/>
                <w:color w:val="000000"/>
                <w:szCs w:val="22"/>
              </w:rPr>
            </w:pPr>
            <w:r>
              <w:rPr>
                <w:rFonts w:eastAsia="DengXian"/>
                <w:b/>
                <w:bCs/>
                <w:color w:val="000000"/>
                <w:szCs w:val="22"/>
              </w:rPr>
              <w:t>Average on A2</w:t>
            </w:r>
          </w:p>
        </w:tc>
        <w:tc>
          <w:tcPr>
            <w:tcW w:w="1843" w:type="dxa"/>
            <w:tcBorders>
              <w:top w:val="nil"/>
              <w:left w:val="nil"/>
              <w:bottom w:val="single" w:sz="8" w:space="0" w:color="auto"/>
              <w:right w:val="single" w:sz="8" w:space="0" w:color="auto"/>
            </w:tcBorders>
            <w:shd w:val="clear" w:color="auto" w:fill="auto"/>
            <w:vAlign w:val="center"/>
          </w:tcPr>
          <w:p w14:paraId="7DF25A8D" w14:textId="379C3316" w:rsidR="00307202" w:rsidRDefault="00307202" w:rsidP="00307202">
            <w:pPr>
              <w:spacing w:before="0"/>
              <w:jc w:val="center"/>
              <w:rPr>
                <w:rFonts w:eastAsia="DengXian"/>
                <w:color w:val="006100"/>
                <w:sz w:val="20"/>
              </w:rPr>
            </w:pPr>
            <w:r w:rsidRPr="006A5748">
              <w:t>1.11%</w:t>
            </w:r>
          </w:p>
        </w:tc>
        <w:tc>
          <w:tcPr>
            <w:tcW w:w="1844" w:type="dxa"/>
            <w:tcBorders>
              <w:top w:val="nil"/>
              <w:left w:val="nil"/>
              <w:bottom w:val="single" w:sz="8" w:space="0" w:color="auto"/>
              <w:right w:val="single" w:sz="8" w:space="0" w:color="auto"/>
            </w:tcBorders>
            <w:shd w:val="clear" w:color="auto" w:fill="C6EFCE"/>
            <w:vAlign w:val="center"/>
          </w:tcPr>
          <w:p w14:paraId="5588BCF2" w14:textId="5C7D2870" w:rsidR="00307202" w:rsidRDefault="00307202" w:rsidP="00307202">
            <w:pPr>
              <w:spacing w:before="0"/>
              <w:jc w:val="center"/>
              <w:rPr>
                <w:rFonts w:eastAsia="DengXian"/>
                <w:color w:val="006100"/>
                <w:sz w:val="20"/>
              </w:rPr>
            </w:pPr>
            <w:r w:rsidRPr="006A5748">
              <w:t>-9.92%</w:t>
            </w:r>
          </w:p>
        </w:tc>
        <w:tc>
          <w:tcPr>
            <w:tcW w:w="1844" w:type="dxa"/>
            <w:tcBorders>
              <w:top w:val="nil"/>
              <w:left w:val="nil"/>
              <w:bottom w:val="single" w:sz="8" w:space="0" w:color="auto"/>
              <w:right w:val="single" w:sz="8" w:space="0" w:color="auto"/>
            </w:tcBorders>
            <w:shd w:val="clear" w:color="auto" w:fill="C6EFCE"/>
            <w:vAlign w:val="center"/>
          </w:tcPr>
          <w:p w14:paraId="79C57524" w14:textId="3C2F9B81" w:rsidR="00307202" w:rsidRDefault="00307202" w:rsidP="00307202">
            <w:pPr>
              <w:spacing w:before="0"/>
              <w:jc w:val="center"/>
              <w:rPr>
                <w:rFonts w:eastAsia="DengXian"/>
                <w:color w:val="006100"/>
                <w:sz w:val="20"/>
              </w:rPr>
            </w:pPr>
            <w:r w:rsidRPr="006A5748">
              <w:t>-9.27%</w:t>
            </w:r>
          </w:p>
        </w:tc>
      </w:tr>
      <w:tr w:rsidR="00307202" w14:paraId="54DFF24F" w14:textId="77777777" w:rsidTr="00307202">
        <w:trPr>
          <w:trHeight w:val="340"/>
          <w:jc w:val="center"/>
        </w:trPr>
        <w:tc>
          <w:tcPr>
            <w:tcW w:w="3400" w:type="dxa"/>
            <w:gridSpan w:val="2"/>
            <w:tcBorders>
              <w:top w:val="single" w:sz="8" w:space="0" w:color="auto"/>
              <w:left w:val="single" w:sz="8" w:space="0" w:color="auto"/>
              <w:bottom w:val="single" w:sz="8" w:space="0" w:color="auto"/>
              <w:right w:val="single" w:sz="8" w:space="0" w:color="000000"/>
            </w:tcBorders>
            <w:vAlign w:val="center"/>
          </w:tcPr>
          <w:p w14:paraId="56B5F1F0" w14:textId="77777777" w:rsidR="00307202" w:rsidRDefault="00307202" w:rsidP="00307202">
            <w:pPr>
              <w:spacing w:before="0"/>
              <w:jc w:val="center"/>
              <w:rPr>
                <w:rFonts w:eastAsia="DengXian"/>
                <w:b/>
                <w:bCs/>
                <w:color w:val="000000"/>
                <w:szCs w:val="22"/>
              </w:rPr>
            </w:pPr>
            <w:r>
              <w:rPr>
                <w:rFonts w:eastAsia="DengXian"/>
                <w:b/>
                <w:bCs/>
                <w:color w:val="000000"/>
                <w:szCs w:val="22"/>
              </w:rPr>
              <w:t>Overall</w:t>
            </w:r>
          </w:p>
        </w:tc>
        <w:tc>
          <w:tcPr>
            <w:tcW w:w="1843" w:type="dxa"/>
            <w:tcBorders>
              <w:top w:val="nil"/>
              <w:left w:val="nil"/>
              <w:bottom w:val="single" w:sz="8" w:space="0" w:color="auto"/>
              <w:right w:val="single" w:sz="8" w:space="0" w:color="auto"/>
            </w:tcBorders>
            <w:shd w:val="clear" w:color="auto" w:fill="C6EFCE"/>
            <w:vAlign w:val="center"/>
          </w:tcPr>
          <w:p w14:paraId="1D0F72EF" w14:textId="04C8CB9A" w:rsidR="00307202" w:rsidRDefault="00307202" w:rsidP="00307202">
            <w:pPr>
              <w:spacing w:before="0"/>
              <w:jc w:val="center"/>
              <w:rPr>
                <w:rFonts w:eastAsia="DengXian"/>
                <w:color w:val="006100"/>
                <w:sz w:val="20"/>
              </w:rPr>
            </w:pPr>
            <w:r w:rsidRPr="004F0E82">
              <w:t>-4.67%</w:t>
            </w:r>
          </w:p>
        </w:tc>
        <w:tc>
          <w:tcPr>
            <w:tcW w:w="1844" w:type="dxa"/>
            <w:tcBorders>
              <w:top w:val="nil"/>
              <w:left w:val="nil"/>
              <w:bottom w:val="single" w:sz="8" w:space="0" w:color="auto"/>
              <w:right w:val="single" w:sz="8" w:space="0" w:color="auto"/>
            </w:tcBorders>
            <w:shd w:val="clear" w:color="auto" w:fill="auto"/>
            <w:vAlign w:val="center"/>
          </w:tcPr>
          <w:p w14:paraId="74B90021" w14:textId="3BA5697A" w:rsidR="00307202" w:rsidRDefault="00307202" w:rsidP="00307202">
            <w:pPr>
              <w:spacing w:before="0"/>
              <w:jc w:val="center"/>
              <w:rPr>
                <w:rFonts w:eastAsia="DengXian"/>
                <w:color w:val="9C0006"/>
                <w:sz w:val="20"/>
              </w:rPr>
            </w:pPr>
            <w:r w:rsidRPr="004F0E82">
              <w:t>-1.75%</w:t>
            </w:r>
          </w:p>
        </w:tc>
        <w:tc>
          <w:tcPr>
            <w:tcW w:w="1844" w:type="dxa"/>
            <w:tcBorders>
              <w:top w:val="nil"/>
              <w:left w:val="nil"/>
              <w:bottom w:val="single" w:sz="8" w:space="0" w:color="auto"/>
              <w:right w:val="single" w:sz="8" w:space="0" w:color="auto"/>
            </w:tcBorders>
            <w:shd w:val="clear" w:color="auto" w:fill="C6EFCE"/>
            <w:vAlign w:val="center"/>
          </w:tcPr>
          <w:p w14:paraId="7846F2DD" w14:textId="5BD06439" w:rsidR="00307202" w:rsidRDefault="00307202" w:rsidP="00307202">
            <w:pPr>
              <w:spacing w:before="0"/>
              <w:jc w:val="center"/>
              <w:rPr>
                <w:rFonts w:eastAsia="DengXian"/>
                <w:color w:val="006100"/>
                <w:sz w:val="20"/>
              </w:rPr>
            </w:pPr>
            <w:r w:rsidRPr="004F0E82">
              <w:t>-11.70%</w:t>
            </w:r>
          </w:p>
        </w:tc>
      </w:tr>
    </w:tbl>
    <w:p w14:paraId="0197F6CA" w14:textId="6B3CEBCD" w:rsidR="009906E7" w:rsidRDefault="009906E7" w:rsidP="009906E7">
      <w:pPr>
        <w:pStyle w:val="1"/>
        <w:rPr>
          <w:lang w:val="en-CA"/>
        </w:rPr>
      </w:pPr>
      <w:r>
        <w:rPr>
          <w:lang w:val="en-CA"/>
        </w:rPr>
        <w:t>Conclusions</w:t>
      </w:r>
    </w:p>
    <w:p w14:paraId="04D599FB" w14:textId="0787F883" w:rsidR="00E90D5C" w:rsidRDefault="008869AA" w:rsidP="00E90D5C">
      <w:pPr>
        <w:rPr>
          <w:szCs w:val="22"/>
          <w:lang w:val="en-CA"/>
        </w:rPr>
      </w:pPr>
      <w:r>
        <w:rPr>
          <w:szCs w:val="22"/>
          <w:lang w:val="en-CA"/>
        </w:rPr>
        <w:t>T</w:t>
      </w:r>
      <w:r w:rsidR="00CD01FE" w:rsidRPr="00CD01FE">
        <w:rPr>
          <w:szCs w:val="22"/>
          <w:lang w:val="en-CA"/>
        </w:rPr>
        <w:t>his contribution propose</w:t>
      </w:r>
      <w:r w:rsidR="00A252C0">
        <w:rPr>
          <w:szCs w:val="22"/>
          <w:lang w:val="en-CA"/>
        </w:rPr>
        <w:t>s</w:t>
      </w:r>
      <w:r w:rsidR="00CD01FE" w:rsidRPr="00CD01FE">
        <w:rPr>
          <w:szCs w:val="22"/>
          <w:lang w:val="en-CA"/>
        </w:rPr>
        <w:t xml:space="preserve"> </w:t>
      </w:r>
      <w:r>
        <w:rPr>
          <w:szCs w:val="22"/>
          <w:lang w:val="en-CA"/>
        </w:rPr>
        <w:t xml:space="preserve">an </w:t>
      </w:r>
      <w:r w:rsidR="00CD01FE" w:rsidRPr="00CD01FE">
        <w:rPr>
          <w:szCs w:val="22"/>
          <w:lang w:val="en-CA"/>
        </w:rPr>
        <w:t>attention-based super-resolution</w:t>
      </w:r>
      <w:r>
        <w:rPr>
          <w:szCs w:val="22"/>
          <w:lang w:val="en-CA"/>
        </w:rPr>
        <w:t xml:space="preserve"> network</w:t>
      </w:r>
      <w:r w:rsidR="00CD01FE" w:rsidRPr="00CD01FE">
        <w:rPr>
          <w:szCs w:val="22"/>
          <w:lang w:val="en-CA"/>
        </w:rPr>
        <w:t xml:space="preserve"> for video compression guided by partition information. </w:t>
      </w:r>
      <w:r w:rsidR="0081111B">
        <w:rPr>
          <w:szCs w:val="22"/>
          <w:lang w:val="en-CA"/>
        </w:rPr>
        <w:t>T</w:t>
      </w:r>
      <w:r w:rsidR="00CD01FE" w:rsidRPr="00CD01FE">
        <w:rPr>
          <w:szCs w:val="22"/>
          <w:lang w:val="en-CA"/>
        </w:rPr>
        <w:t>he</w:t>
      </w:r>
      <w:r w:rsidR="0081111B">
        <w:rPr>
          <w:szCs w:val="22"/>
          <w:lang w:val="en-CA"/>
        </w:rPr>
        <w:t xml:space="preserve"> </w:t>
      </w:r>
      <w:r w:rsidR="00CD01FE" w:rsidRPr="00CD01FE">
        <w:rPr>
          <w:szCs w:val="22"/>
          <w:lang w:val="en-CA"/>
        </w:rPr>
        <w:t xml:space="preserve">CTU partition map </w:t>
      </w:r>
      <w:r w:rsidR="00A252C0">
        <w:rPr>
          <w:szCs w:val="22"/>
          <w:lang w:val="en-CA"/>
        </w:rPr>
        <w:t>is</w:t>
      </w:r>
      <w:r w:rsidR="00CD01FE" w:rsidRPr="00CD01FE">
        <w:rPr>
          <w:szCs w:val="22"/>
          <w:lang w:val="en-CA"/>
        </w:rPr>
        <w:t xml:space="preserve"> helpful for predicting the blocking artifacts</w:t>
      </w:r>
      <w:r w:rsidR="0081111B">
        <w:rPr>
          <w:szCs w:val="22"/>
          <w:lang w:val="en-CA"/>
        </w:rPr>
        <w:t xml:space="preserve"> and thus</w:t>
      </w:r>
      <w:r w:rsidR="00CD01FE" w:rsidRPr="00CD01FE">
        <w:rPr>
          <w:szCs w:val="22"/>
          <w:lang w:val="en-CA"/>
        </w:rPr>
        <w:t xml:space="preserve"> we propose a RSAB for </w:t>
      </w:r>
      <w:r w:rsidR="00A252C0">
        <w:rPr>
          <w:szCs w:val="22"/>
          <w:lang w:val="en-CA"/>
        </w:rPr>
        <w:t>blocking artifact removal</w:t>
      </w:r>
      <w:r w:rsidR="00CD01FE" w:rsidRPr="00CD01FE">
        <w:rPr>
          <w:szCs w:val="22"/>
          <w:lang w:val="en-CA"/>
        </w:rPr>
        <w:t xml:space="preserve"> based on the CTU partition </w:t>
      </w:r>
      <w:r w:rsidR="00A252C0">
        <w:rPr>
          <w:szCs w:val="22"/>
          <w:lang w:val="en-CA"/>
        </w:rPr>
        <w:t>map</w:t>
      </w:r>
      <w:r w:rsidR="00CD01FE" w:rsidRPr="00CD01FE">
        <w:rPr>
          <w:szCs w:val="22"/>
          <w:lang w:val="en-CA"/>
        </w:rPr>
        <w:t xml:space="preserve">. </w:t>
      </w:r>
      <w:r w:rsidR="0081111B">
        <w:rPr>
          <w:szCs w:val="22"/>
          <w:lang w:val="en-CA"/>
        </w:rPr>
        <w:t>A</w:t>
      </w:r>
      <w:r w:rsidR="0081111B" w:rsidRPr="00CD01FE">
        <w:rPr>
          <w:szCs w:val="22"/>
          <w:lang w:val="en-CA"/>
        </w:rPr>
        <w:t xml:space="preserve"> U-Net backbone that </w:t>
      </w:r>
      <w:r w:rsidR="0081111B" w:rsidRPr="00CD01FE">
        <w:rPr>
          <w:szCs w:val="22"/>
          <w:lang w:val="en-CA"/>
        </w:rPr>
        <w:lastRenderedPageBreak/>
        <w:t xml:space="preserve">extracts and fuses multi-scales features </w:t>
      </w:r>
      <w:r w:rsidR="00A252C0">
        <w:rPr>
          <w:szCs w:val="22"/>
          <w:lang w:val="en-CA"/>
        </w:rPr>
        <w:t xml:space="preserve">is adopted </w:t>
      </w:r>
      <w:r w:rsidR="0081111B">
        <w:rPr>
          <w:szCs w:val="22"/>
          <w:lang w:val="en-CA"/>
        </w:rPr>
        <w:t>t</w:t>
      </w:r>
      <w:r w:rsidR="00CD01FE" w:rsidRPr="00CD01FE">
        <w:rPr>
          <w:szCs w:val="22"/>
          <w:lang w:val="en-CA"/>
        </w:rPr>
        <w:t>o make full use of correlation between luma and chroma</w:t>
      </w:r>
      <w:r w:rsidR="0081111B">
        <w:rPr>
          <w:szCs w:val="22"/>
          <w:lang w:val="en-CA"/>
        </w:rPr>
        <w:t xml:space="preserve"> components.</w:t>
      </w:r>
      <w:r w:rsidR="00CD01FE" w:rsidRPr="00CD01FE">
        <w:rPr>
          <w:szCs w:val="22"/>
          <w:lang w:val="en-CA"/>
        </w:rPr>
        <w:t xml:space="preserve"> Through the U-Net backbone, a dilated convolution-based dense block with channel attention</w:t>
      </w:r>
      <w:r w:rsidR="0081111B">
        <w:rPr>
          <w:szCs w:val="22"/>
          <w:lang w:val="en-CA"/>
        </w:rPr>
        <w:t xml:space="preserve"> </w:t>
      </w:r>
      <w:r w:rsidR="00A252C0">
        <w:rPr>
          <w:szCs w:val="22"/>
          <w:lang w:val="en-CA"/>
        </w:rPr>
        <w:t xml:space="preserve">is designed </w:t>
      </w:r>
      <w:r w:rsidR="0081111B">
        <w:rPr>
          <w:szCs w:val="22"/>
          <w:lang w:val="en-CA"/>
        </w:rPr>
        <w:t xml:space="preserve">to </w:t>
      </w:r>
      <w:r w:rsidR="0081111B" w:rsidRPr="00FA6668">
        <w:rPr>
          <w:lang w:val="en-CA"/>
        </w:rPr>
        <w:t>expand the receptive field</w:t>
      </w:r>
      <w:r w:rsidR="0081111B">
        <w:rPr>
          <w:lang w:val="en-CA"/>
        </w:rPr>
        <w:t xml:space="preserve"> </w:t>
      </w:r>
      <w:r w:rsidR="0081111B" w:rsidRPr="00FA6668">
        <w:rPr>
          <w:lang w:val="en-CA"/>
        </w:rPr>
        <w:t>and boost the inter-dependency among feature channels.</w:t>
      </w:r>
      <w:r w:rsidR="00CD01FE" w:rsidRPr="00CD01FE">
        <w:rPr>
          <w:szCs w:val="22"/>
          <w:lang w:val="en-CA"/>
        </w:rPr>
        <w:t xml:space="preserve"> The proposed CNN filter </w:t>
      </w:r>
      <w:r w:rsidR="00A252C0">
        <w:rPr>
          <w:szCs w:val="22"/>
          <w:lang w:val="en-CA"/>
        </w:rPr>
        <w:t xml:space="preserve">has </w:t>
      </w:r>
      <w:r w:rsidR="00CD01FE" w:rsidRPr="00CD01FE">
        <w:rPr>
          <w:szCs w:val="22"/>
          <w:lang w:val="en-CA"/>
        </w:rPr>
        <w:t>achieve</w:t>
      </w:r>
      <w:r w:rsidR="00A252C0">
        <w:rPr>
          <w:szCs w:val="22"/>
          <w:lang w:val="en-CA"/>
        </w:rPr>
        <w:t>d</w:t>
      </w:r>
      <w:r w:rsidR="00CD01FE" w:rsidRPr="00CD01FE">
        <w:rPr>
          <w:szCs w:val="22"/>
          <w:lang w:val="en-CA"/>
        </w:rPr>
        <w:t xml:space="preserve"> {-9.25% (Y), 8.82% (</w:t>
      </w:r>
      <w:proofErr w:type="spellStart"/>
      <w:r w:rsidR="00CD01FE" w:rsidRPr="00CD01FE">
        <w:rPr>
          <w:szCs w:val="22"/>
          <w:lang w:val="en-CA"/>
        </w:rPr>
        <w:t>Cb</w:t>
      </w:r>
      <w:proofErr w:type="spellEnd"/>
      <w:r w:rsidR="00CD01FE" w:rsidRPr="00CD01FE">
        <w:rPr>
          <w:szCs w:val="22"/>
          <w:lang w:val="en-CA"/>
        </w:rPr>
        <w:t xml:space="preserve">), -16.39% (Cr)} </w:t>
      </w:r>
      <w:r w:rsidR="0081111B">
        <w:rPr>
          <w:szCs w:val="22"/>
          <w:lang w:val="en-CA"/>
        </w:rPr>
        <w:t xml:space="preserve">and </w:t>
      </w:r>
      <w:r w:rsidR="00307202" w:rsidRPr="00307202">
        <w:rPr>
          <w:szCs w:val="22"/>
          <w:lang w:val="en-CA"/>
        </w:rPr>
        <w:t>{-4.67% (Y), -1.75% (</w:t>
      </w:r>
      <w:proofErr w:type="spellStart"/>
      <w:r w:rsidR="00307202" w:rsidRPr="00307202">
        <w:rPr>
          <w:szCs w:val="22"/>
          <w:lang w:val="en-CA"/>
        </w:rPr>
        <w:t>Cb</w:t>
      </w:r>
      <w:proofErr w:type="spellEnd"/>
      <w:r w:rsidR="00307202" w:rsidRPr="00307202">
        <w:rPr>
          <w:szCs w:val="22"/>
          <w:lang w:val="en-CA"/>
        </w:rPr>
        <w:t>), -11.70% (Cr)}</w:t>
      </w:r>
      <w:r w:rsidR="0081111B">
        <w:rPr>
          <w:szCs w:val="22"/>
          <w:lang w:val="en-CA"/>
        </w:rPr>
        <w:t xml:space="preserve"> </w:t>
      </w:r>
      <w:r w:rsidR="00CD01FE" w:rsidRPr="00CD01FE">
        <w:rPr>
          <w:szCs w:val="22"/>
          <w:lang w:val="en-CA"/>
        </w:rPr>
        <w:t xml:space="preserve">BD-rate </w:t>
      </w:r>
      <w:r w:rsidR="00E90D5C">
        <w:rPr>
          <w:szCs w:val="22"/>
          <w:lang w:val="en-CA"/>
        </w:rPr>
        <w:t>changes</w:t>
      </w:r>
      <w:r w:rsidR="00CD01FE" w:rsidRPr="00CD01FE">
        <w:rPr>
          <w:szCs w:val="22"/>
          <w:lang w:val="en-CA"/>
        </w:rPr>
        <w:t xml:space="preserve"> in AI</w:t>
      </w:r>
      <w:r w:rsidR="0081111B">
        <w:rPr>
          <w:szCs w:val="22"/>
          <w:lang w:val="en-CA"/>
        </w:rPr>
        <w:t xml:space="preserve"> and RA </w:t>
      </w:r>
      <w:r w:rsidR="00CD01FE" w:rsidRPr="00CD01FE">
        <w:rPr>
          <w:szCs w:val="22"/>
          <w:lang w:val="en-CA"/>
        </w:rPr>
        <w:t>configuration</w:t>
      </w:r>
      <w:r w:rsidR="0081111B">
        <w:rPr>
          <w:szCs w:val="22"/>
          <w:lang w:val="en-CA"/>
        </w:rPr>
        <w:t>, respectively</w:t>
      </w:r>
      <w:r w:rsidR="00CD01FE" w:rsidRPr="00CD01FE">
        <w:rPr>
          <w:szCs w:val="22"/>
          <w:lang w:val="en-CA"/>
        </w:rPr>
        <w:t>.</w:t>
      </w:r>
      <w:r w:rsidR="00E90D5C">
        <w:rPr>
          <w:szCs w:val="22"/>
          <w:lang w:val="en-CA"/>
        </w:rPr>
        <w:t xml:space="preserve"> </w:t>
      </w:r>
    </w:p>
    <w:p w14:paraId="696EEB12" w14:textId="7F2335D8" w:rsidR="00E90D5C" w:rsidRPr="009906E7" w:rsidRDefault="00E90D5C" w:rsidP="00E90D5C">
      <w:pPr>
        <w:rPr>
          <w:lang w:val="en-CA"/>
        </w:rPr>
      </w:pPr>
      <w:r w:rsidRPr="00E90D5C">
        <w:rPr>
          <w:rFonts w:eastAsia="DengXian"/>
          <w:lang w:val="en-CA"/>
        </w:rPr>
        <w:t>We recommend further study on the proposed CNN filter by including it in EE1.</w:t>
      </w:r>
    </w:p>
    <w:p w14:paraId="63DE7F3B" w14:textId="766B4F39" w:rsidR="009906E7" w:rsidRPr="009906E7" w:rsidRDefault="009906E7" w:rsidP="009906E7">
      <w:pPr>
        <w:pStyle w:val="1"/>
        <w:rPr>
          <w:lang w:val="en-CA"/>
        </w:rPr>
      </w:pPr>
      <w:r>
        <w:rPr>
          <w:lang w:val="en-CA"/>
        </w:rPr>
        <w:t>References</w:t>
      </w:r>
    </w:p>
    <w:p w14:paraId="3CB11C4C" w14:textId="013DA6DD" w:rsidR="003C6D00" w:rsidRPr="003C6D00" w:rsidRDefault="003C6D00" w:rsidP="003C6D00">
      <w:pPr>
        <w:rPr>
          <w:szCs w:val="22"/>
          <w:lang w:val="en-CA"/>
        </w:rPr>
      </w:pPr>
      <w:r w:rsidRPr="003C6D00">
        <w:rPr>
          <w:szCs w:val="22"/>
          <w:lang w:val="en-CA"/>
        </w:rPr>
        <w:t>[</w:t>
      </w:r>
      <w:r w:rsidR="00004A36">
        <w:rPr>
          <w:szCs w:val="22"/>
          <w:lang w:val="en-CA"/>
        </w:rPr>
        <w:t>1</w:t>
      </w:r>
      <w:r w:rsidRPr="003C6D00">
        <w:rPr>
          <w:szCs w:val="22"/>
          <w:lang w:val="en-CA"/>
        </w:rPr>
        <w:t xml:space="preserve">] B. </w:t>
      </w:r>
      <w:proofErr w:type="spellStart"/>
      <w:r w:rsidRPr="003C6D00">
        <w:rPr>
          <w:szCs w:val="22"/>
          <w:lang w:val="en-CA"/>
        </w:rPr>
        <w:t>Bross</w:t>
      </w:r>
      <w:proofErr w:type="spellEnd"/>
      <w:r w:rsidRPr="003C6D00">
        <w:rPr>
          <w:szCs w:val="22"/>
          <w:lang w:val="en-CA"/>
        </w:rPr>
        <w:t xml:space="preserve">, J. Chen, S. Liu, and Y.-K. Wang, “Versatile video coding (draft </w:t>
      </w:r>
      <w:r w:rsidR="00004A36">
        <w:rPr>
          <w:szCs w:val="22"/>
          <w:lang w:val="en-CA"/>
        </w:rPr>
        <w:t>10</w:t>
      </w:r>
      <w:r w:rsidRPr="003C6D00">
        <w:rPr>
          <w:szCs w:val="22"/>
          <w:lang w:val="en-CA"/>
        </w:rPr>
        <w:t>),” JVET-</w:t>
      </w:r>
      <w:r w:rsidR="00004A36">
        <w:rPr>
          <w:szCs w:val="22"/>
          <w:lang w:val="en-CA"/>
        </w:rPr>
        <w:t>S</w:t>
      </w:r>
      <w:r w:rsidRPr="003C6D00">
        <w:rPr>
          <w:szCs w:val="22"/>
          <w:lang w:val="en-CA"/>
        </w:rPr>
        <w:t>2001, 20</w:t>
      </w:r>
      <w:r w:rsidR="00004A36">
        <w:rPr>
          <w:szCs w:val="22"/>
          <w:lang w:val="en-CA"/>
        </w:rPr>
        <w:t>20</w:t>
      </w:r>
      <w:r w:rsidRPr="003C6D00">
        <w:rPr>
          <w:szCs w:val="22"/>
          <w:lang w:val="en-CA"/>
        </w:rPr>
        <w:t>.</w:t>
      </w:r>
    </w:p>
    <w:p w14:paraId="30A8A93D" w14:textId="6B7C2276" w:rsidR="00F57834" w:rsidRDefault="00F57834" w:rsidP="00F57834">
      <w:pPr>
        <w:rPr>
          <w:szCs w:val="22"/>
          <w:lang w:val="en-CA"/>
        </w:rPr>
      </w:pPr>
      <w:r>
        <w:rPr>
          <w:szCs w:val="22"/>
          <w:lang w:val="en-CA"/>
        </w:rPr>
        <w:t>[</w:t>
      </w:r>
      <w:r w:rsidR="00C24923">
        <w:rPr>
          <w:szCs w:val="22"/>
          <w:lang w:val="en-CA"/>
        </w:rPr>
        <w:t>2</w:t>
      </w:r>
      <w:r>
        <w:rPr>
          <w:szCs w:val="22"/>
          <w:lang w:val="en-CA"/>
        </w:rPr>
        <w:t xml:space="preserve">] </w:t>
      </w:r>
      <w:r w:rsidRPr="00F57834">
        <w:rPr>
          <w:szCs w:val="22"/>
          <w:lang w:val="en-CA"/>
        </w:rPr>
        <w:t xml:space="preserve">E. </w:t>
      </w:r>
      <w:proofErr w:type="spellStart"/>
      <w:r w:rsidRPr="00F57834">
        <w:rPr>
          <w:szCs w:val="22"/>
          <w:lang w:val="en-CA"/>
        </w:rPr>
        <w:t>Agustsson</w:t>
      </w:r>
      <w:proofErr w:type="spellEnd"/>
      <w:r w:rsidRPr="00F57834">
        <w:rPr>
          <w:szCs w:val="22"/>
          <w:lang w:val="en-CA"/>
        </w:rPr>
        <w:t xml:space="preserve"> and R. </w:t>
      </w:r>
      <w:proofErr w:type="spellStart"/>
      <w:r w:rsidRPr="00F57834">
        <w:rPr>
          <w:szCs w:val="22"/>
          <w:lang w:val="en-CA"/>
        </w:rPr>
        <w:t>Timofte</w:t>
      </w:r>
      <w:proofErr w:type="spellEnd"/>
      <w:r w:rsidRPr="00F57834">
        <w:rPr>
          <w:szCs w:val="22"/>
          <w:lang w:val="en-CA"/>
        </w:rPr>
        <w:t>, “</w:t>
      </w:r>
      <w:proofErr w:type="spellStart"/>
      <w:r w:rsidRPr="00F57834">
        <w:rPr>
          <w:szCs w:val="22"/>
          <w:lang w:val="en-CA"/>
        </w:rPr>
        <w:t>Ntire</w:t>
      </w:r>
      <w:proofErr w:type="spellEnd"/>
      <w:r w:rsidRPr="00F57834">
        <w:rPr>
          <w:szCs w:val="22"/>
          <w:lang w:val="en-CA"/>
        </w:rPr>
        <w:t xml:space="preserve"> 2017 challenge on single image</w:t>
      </w:r>
      <w:r>
        <w:rPr>
          <w:szCs w:val="22"/>
          <w:lang w:val="en-CA"/>
        </w:rPr>
        <w:t xml:space="preserve"> </w:t>
      </w:r>
      <w:r w:rsidRPr="00F57834">
        <w:rPr>
          <w:szCs w:val="22"/>
          <w:lang w:val="en-CA"/>
        </w:rPr>
        <w:t xml:space="preserve">super-resolution: Dataset and study,” in </w:t>
      </w:r>
      <w:r w:rsidR="00253721">
        <w:rPr>
          <w:szCs w:val="22"/>
          <w:lang w:val="en-CA"/>
        </w:rPr>
        <w:t>Proceedings of the</w:t>
      </w:r>
      <w:r w:rsidRPr="00F57834">
        <w:rPr>
          <w:szCs w:val="22"/>
          <w:lang w:val="en-CA"/>
        </w:rPr>
        <w:t xml:space="preserve"> IEEE Conference on Computer Vision and Pattern Recognition (CVPR) Workshops, July 2017.</w:t>
      </w:r>
    </w:p>
    <w:p w14:paraId="57FC5FB2" w14:textId="108C91EB" w:rsidR="003C6D00" w:rsidRDefault="003C6D00" w:rsidP="003C6D00">
      <w:pPr>
        <w:rPr>
          <w:szCs w:val="22"/>
          <w:lang w:val="en-CA"/>
        </w:rPr>
      </w:pPr>
      <w:r w:rsidRPr="003C6D00">
        <w:rPr>
          <w:szCs w:val="22"/>
          <w:lang w:val="en-CA"/>
        </w:rPr>
        <w:t>[</w:t>
      </w:r>
      <w:r w:rsidR="00C24923">
        <w:rPr>
          <w:szCs w:val="22"/>
          <w:lang w:val="en-CA"/>
        </w:rPr>
        <w:t>3</w:t>
      </w:r>
      <w:r w:rsidRPr="003C6D00">
        <w:rPr>
          <w:szCs w:val="22"/>
          <w:lang w:val="en-CA"/>
        </w:rPr>
        <w:t>]</w:t>
      </w:r>
      <w:r w:rsidRPr="003C6D00">
        <w:rPr>
          <w:szCs w:val="22"/>
          <w:lang w:val="en-CA"/>
        </w:rPr>
        <w:tab/>
        <w:t>Di Ma, Fan Zhang, and David Bull, “BVI-DVC: A Training Database for Deep Video Compression,</w:t>
      </w:r>
      <w:r w:rsidR="005A702E">
        <w:rPr>
          <w:szCs w:val="22"/>
          <w:lang w:val="en-CA"/>
        </w:rPr>
        <w:t>”</w:t>
      </w:r>
      <w:r w:rsidRPr="003C6D00">
        <w:rPr>
          <w:szCs w:val="22"/>
          <w:lang w:val="en-CA"/>
        </w:rPr>
        <w:t xml:space="preserve"> arXiv:2003.13552, 2020.</w:t>
      </w:r>
    </w:p>
    <w:p w14:paraId="23BED093" w14:textId="551A67E2" w:rsidR="003C6D00" w:rsidRDefault="003C6D00" w:rsidP="003C6D00">
      <w:pPr>
        <w:tabs>
          <w:tab w:val="clear" w:pos="720"/>
        </w:tabs>
        <w:rPr>
          <w:szCs w:val="22"/>
          <w:lang w:val="en-CA"/>
        </w:rPr>
      </w:pPr>
      <w:r w:rsidRPr="003C6D00">
        <w:rPr>
          <w:szCs w:val="22"/>
          <w:lang w:val="en-CA"/>
        </w:rPr>
        <w:t>[</w:t>
      </w:r>
      <w:r w:rsidR="003F30D5">
        <w:rPr>
          <w:szCs w:val="22"/>
          <w:lang w:val="en-CA"/>
        </w:rPr>
        <w:t>4</w:t>
      </w:r>
      <w:r w:rsidRPr="003C6D00">
        <w:rPr>
          <w:szCs w:val="22"/>
          <w:lang w:val="en-CA"/>
        </w:rPr>
        <w:t>]</w:t>
      </w:r>
      <w:r>
        <w:rPr>
          <w:szCs w:val="22"/>
          <w:lang w:val="en-CA"/>
        </w:rPr>
        <w:t xml:space="preserve"> </w:t>
      </w:r>
      <w:hyperlink r:id="rId12" w:history="1">
        <w:r w:rsidR="002321D1" w:rsidRPr="00C94DA2">
          <w:rPr>
            <w:rStyle w:val="a6"/>
            <w:szCs w:val="22"/>
            <w:lang w:val="en-CA"/>
          </w:rPr>
          <w:t>https://vcgit.hhi.fraunhofer.de/jvet-ahg-nnvc/VVCSoftware_VTM/-/tree/VTM-11.0_nnvc</w:t>
        </w:r>
      </w:hyperlink>
    </w:p>
    <w:p w14:paraId="2D7D5351" w14:textId="3F5B7F80" w:rsidR="00C24923" w:rsidRDefault="003C6D00" w:rsidP="00C24923">
      <w:pPr>
        <w:rPr>
          <w:szCs w:val="22"/>
          <w:lang w:val="en-CA"/>
        </w:rPr>
      </w:pPr>
      <w:r w:rsidRPr="003C6D00">
        <w:rPr>
          <w:szCs w:val="22"/>
          <w:lang w:val="en-CA"/>
        </w:rPr>
        <w:t>[</w:t>
      </w:r>
      <w:r w:rsidR="003F30D5">
        <w:rPr>
          <w:szCs w:val="22"/>
          <w:lang w:val="en-CA"/>
        </w:rPr>
        <w:t>5</w:t>
      </w:r>
      <w:r w:rsidRPr="003C6D00">
        <w:rPr>
          <w:szCs w:val="22"/>
          <w:lang w:val="en-CA"/>
        </w:rPr>
        <w:t xml:space="preserve">] P. </w:t>
      </w:r>
      <w:proofErr w:type="spellStart"/>
      <w:r w:rsidRPr="003C6D00">
        <w:rPr>
          <w:szCs w:val="22"/>
          <w:lang w:val="en-CA"/>
        </w:rPr>
        <w:t>Wennersten</w:t>
      </w:r>
      <w:proofErr w:type="spellEnd"/>
      <w:r w:rsidRPr="003C6D00">
        <w:rPr>
          <w:szCs w:val="22"/>
          <w:lang w:val="en-CA"/>
        </w:rPr>
        <w:t xml:space="preserve">, C. Hollmann, and J. </w:t>
      </w:r>
      <w:proofErr w:type="spellStart"/>
      <w:r w:rsidRPr="003C6D00">
        <w:rPr>
          <w:szCs w:val="22"/>
          <w:lang w:val="en-CA"/>
        </w:rPr>
        <w:t>Ström</w:t>
      </w:r>
      <w:proofErr w:type="spellEnd"/>
      <w:r w:rsidRPr="003C6D00">
        <w:rPr>
          <w:szCs w:val="22"/>
          <w:lang w:val="en-CA"/>
        </w:rPr>
        <w:t>, “GOP-based temporal filter improvements,” JVET-V0056, 2021.</w:t>
      </w:r>
    </w:p>
    <w:p w14:paraId="1539A21D" w14:textId="2478F3BD" w:rsidR="001F2594" w:rsidRPr="002321D1" w:rsidRDefault="00C24923" w:rsidP="003C6D00">
      <w:pPr>
        <w:rPr>
          <w:szCs w:val="22"/>
          <w:lang w:val="en-CA"/>
        </w:rPr>
      </w:pPr>
      <w:r w:rsidRPr="003C6D00">
        <w:rPr>
          <w:szCs w:val="22"/>
          <w:lang w:val="en-CA"/>
        </w:rPr>
        <w:t>[</w:t>
      </w:r>
      <w:r w:rsidR="002321D1">
        <w:rPr>
          <w:szCs w:val="22"/>
          <w:lang w:val="en-CA"/>
        </w:rPr>
        <w:t>6</w:t>
      </w:r>
      <w:r w:rsidRPr="003C6D00">
        <w:rPr>
          <w:szCs w:val="22"/>
          <w:lang w:val="en-CA"/>
        </w:rPr>
        <w:t xml:space="preserve">] S. Liu, A. </w:t>
      </w:r>
      <w:proofErr w:type="spellStart"/>
      <w:r w:rsidRPr="003C6D00">
        <w:rPr>
          <w:szCs w:val="22"/>
          <w:lang w:val="en-CA"/>
        </w:rPr>
        <w:t>Segall</w:t>
      </w:r>
      <w:proofErr w:type="spellEnd"/>
      <w:r w:rsidRPr="003C6D00">
        <w:rPr>
          <w:szCs w:val="22"/>
          <w:lang w:val="en-CA"/>
        </w:rPr>
        <w:t xml:space="preserve">, E. </w:t>
      </w:r>
      <w:proofErr w:type="spellStart"/>
      <w:r w:rsidRPr="003C6D00">
        <w:rPr>
          <w:szCs w:val="22"/>
          <w:lang w:val="en-CA"/>
        </w:rPr>
        <w:t>Alshina</w:t>
      </w:r>
      <w:proofErr w:type="spellEnd"/>
      <w:r w:rsidRPr="003C6D00">
        <w:rPr>
          <w:szCs w:val="22"/>
          <w:lang w:val="en-CA"/>
        </w:rPr>
        <w:t>, R.-L. Liao, “Common test conditions and evaluation procedures for neural network-based video coding technology,” JVET-W2016, 2021.</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29C5D09" w:rsidR="00342FF4" w:rsidRPr="005B217D" w:rsidRDefault="003C6D00" w:rsidP="009234A5">
      <w:pPr>
        <w:rPr>
          <w:szCs w:val="22"/>
          <w:lang w:val="en-CA"/>
        </w:rPr>
      </w:pPr>
      <w:proofErr w:type="spellStart"/>
      <w:r w:rsidRPr="003C6D00">
        <w:rPr>
          <w:b/>
          <w:szCs w:val="22"/>
          <w:lang w:val="en-CA"/>
        </w:rPr>
        <w:t>Xidian</w:t>
      </w:r>
      <w:proofErr w:type="spellEnd"/>
      <w:r w:rsidRPr="003C6D00">
        <w:rPr>
          <w:b/>
          <w:szCs w:val="22"/>
          <w:lang w:val="en-CA"/>
        </w:rPr>
        <w:t xml:space="preserve"> University and 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C6D00" w:rsidRDefault="007F1F8B" w:rsidP="009234A5">
      <w:pPr>
        <w:rPr>
          <w:szCs w:val="22"/>
          <w:lang w:val="en-CA"/>
        </w:rPr>
      </w:pPr>
    </w:p>
    <w:sectPr w:rsidR="007F1F8B" w:rsidRPr="003C6D0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CDCC0" w14:textId="77777777" w:rsidR="00A53A4F" w:rsidRDefault="00A53A4F">
      <w:r>
        <w:separator/>
      </w:r>
    </w:p>
  </w:endnote>
  <w:endnote w:type="continuationSeparator" w:id="0">
    <w:p w14:paraId="18DADAC5" w14:textId="77777777" w:rsidR="00A53A4F" w:rsidRDefault="00A5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EEE7B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C0C50">
      <w:rPr>
        <w:rStyle w:val="a5"/>
        <w:noProof/>
      </w:rPr>
      <w:t>2022-07-12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1B4BB" w14:textId="77777777" w:rsidR="00A53A4F" w:rsidRDefault="00A53A4F">
      <w:r>
        <w:separator/>
      </w:r>
    </w:p>
  </w:footnote>
  <w:footnote w:type="continuationSeparator" w:id="0">
    <w:p w14:paraId="63EC3A29" w14:textId="77777777" w:rsidR="00A53A4F" w:rsidRDefault="00A53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36"/>
    <w:rsid w:val="0002476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45A9"/>
    <w:rsid w:val="000C5F4C"/>
    <w:rsid w:val="000E00F3"/>
    <w:rsid w:val="000F158C"/>
    <w:rsid w:val="00102F3D"/>
    <w:rsid w:val="00111B2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624"/>
    <w:rsid w:val="001E3B37"/>
    <w:rsid w:val="001F2594"/>
    <w:rsid w:val="001F2ABC"/>
    <w:rsid w:val="001F6A5E"/>
    <w:rsid w:val="002055A6"/>
    <w:rsid w:val="00206460"/>
    <w:rsid w:val="002069B4"/>
    <w:rsid w:val="00215DFC"/>
    <w:rsid w:val="002212DF"/>
    <w:rsid w:val="00222CD4"/>
    <w:rsid w:val="00225016"/>
    <w:rsid w:val="002253CA"/>
    <w:rsid w:val="002264A6"/>
    <w:rsid w:val="00227BA7"/>
    <w:rsid w:val="0023011C"/>
    <w:rsid w:val="002321D1"/>
    <w:rsid w:val="002375C1"/>
    <w:rsid w:val="00247E1E"/>
    <w:rsid w:val="00253721"/>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07202"/>
    <w:rsid w:val="00317D85"/>
    <w:rsid w:val="00327C56"/>
    <w:rsid w:val="003315A1"/>
    <w:rsid w:val="003373EC"/>
    <w:rsid w:val="00342FF4"/>
    <w:rsid w:val="00344E5A"/>
    <w:rsid w:val="00346148"/>
    <w:rsid w:val="003669EA"/>
    <w:rsid w:val="003706CC"/>
    <w:rsid w:val="00377710"/>
    <w:rsid w:val="003A2D8E"/>
    <w:rsid w:val="003A7CE6"/>
    <w:rsid w:val="003C20E4"/>
    <w:rsid w:val="003C6D00"/>
    <w:rsid w:val="003D6342"/>
    <w:rsid w:val="003E6F90"/>
    <w:rsid w:val="003E73ED"/>
    <w:rsid w:val="003F30D5"/>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1A29"/>
    <w:rsid w:val="004D405F"/>
    <w:rsid w:val="004E4F4F"/>
    <w:rsid w:val="004E6789"/>
    <w:rsid w:val="004F61E3"/>
    <w:rsid w:val="00502E10"/>
    <w:rsid w:val="0050354E"/>
    <w:rsid w:val="0051015C"/>
    <w:rsid w:val="00516CF1"/>
    <w:rsid w:val="0051707F"/>
    <w:rsid w:val="00531AE9"/>
    <w:rsid w:val="00531CFE"/>
    <w:rsid w:val="00536188"/>
    <w:rsid w:val="00550A66"/>
    <w:rsid w:val="005625A7"/>
    <w:rsid w:val="00567EC7"/>
    <w:rsid w:val="00570013"/>
    <w:rsid w:val="005753EC"/>
    <w:rsid w:val="005801A2"/>
    <w:rsid w:val="005872AC"/>
    <w:rsid w:val="005952A5"/>
    <w:rsid w:val="005A33A1"/>
    <w:rsid w:val="005A702E"/>
    <w:rsid w:val="005B217D"/>
    <w:rsid w:val="005C1506"/>
    <w:rsid w:val="005C385F"/>
    <w:rsid w:val="005C6330"/>
    <w:rsid w:val="005C7C26"/>
    <w:rsid w:val="005E1AC6"/>
    <w:rsid w:val="005E3F2B"/>
    <w:rsid w:val="005F6F1B"/>
    <w:rsid w:val="00615995"/>
    <w:rsid w:val="00616155"/>
    <w:rsid w:val="00624B33"/>
    <w:rsid w:val="0063041A"/>
    <w:rsid w:val="00630AA2"/>
    <w:rsid w:val="006318DE"/>
    <w:rsid w:val="00631D8B"/>
    <w:rsid w:val="00646707"/>
    <w:rsid w:val="00657F7E"/>
    <w:rsid w:val="00662E58"/>
    <w:rsid w:val="006637F2"/>
    <w:rsid w:val="006642A5"/>
    <w:rsid w:val="00664DCF"/>
    <w:rsid w:val="006A0E5C"/>
    <w:rsid w:val="006A48E6"/>
    <w:rsid w:val="006C5D39"/>
    <w:rsid w:val="006D6D9B"/>
    <w:rsid w:val="006D7E6E"/>
    <w:rsid w:val="006E2810"/>
    <w:rsid w:val="006E5417"/>
    <w:rsid w:val="006F0794"/>
    <w:rsid w:val="006F7528"/>
    <w:rsid w:val="007023DE"/>
    <w:rsid w:val="00712F60"/>
    <w:rsid w:val="00720E3B"/>
    <w:rsid w:val="0074393F"/>
    <w:rsid w:val="00745F6B"/>
    <w:rsid w:val="0075175B"/>
    <w:rsid w:val="0075585E"/>
    <w:rsid w:val="00770571"/>
    <w:rsid w:val="007741A2"/>
    <w:rsid w:val="007768FF"/>
    <w:rsid w:val="007824D3"/>
    <w:rsid w:val="007863E3"/>
    <w:rsid w:val="00796EE3"/>
    <w:rsid w:val="007A7D29"/>
    <w:rsid w:val="007B4AB8"/>
    <w:rsid w:val="007C081C"/>
    <w:rsid w:val="007C0C50"/>
    <w:rsid w:val="007C7829"/>
    <w:rsid w:val="007D1181"/>
    <w:rsid w:val="007E01A3"/>
    <w:rsid w:val="007E5EFE"/>
    <w:rsid w:val="007F1F8B"/>
    <w:rsid w:val="007F6205"/>
    <w:rsid w:val="007F67A1"/>
    <w:rsid w:val="00801A7B"/>
    <w:rsid w:val="0081111B"/>
    <w:rsid w:val="00811C05"/>
    <w:rsid w:val="00812AAF"/>
    <w:rsid w:val="008206C8"/>
    <w:rsid w:val="00856642"/>
    <w:rsid w:val="00856A55"/>
    <w:rsid w:val="008634C9"/>
    <w:rsid w:val="0086387C"/>
    <w:rsid w:val="00874A6C"/>
    <w:rsid w:val="00876C65"/>
    <w:rsid w:val="00882F72"/>
    <w:rsid w:val="008852FF"/>
    <w:rsid w:val="0088637A"/>
    <w:rsid w:val="008869AA"/>
    <w:rsid w:val="00893DC4"/>
    <w:rsid w:val="008A147E"/>
    <w:rsid w:val="008A4B4C"/>
    <w:rsid w:val="008C239F"/>
    <w:rsid w:val="008D0AAF"/>
    <w:rsid w:val="008E480C"/>
    <w:rsid w:val="008F405C"/>
    <w:rsid w:val="008F43A7"/>
    <w:rsid w:val="00907757"/>
    <w:rsid w:val="009212B0"/>
    <w:rsid w:val="00921FA1"/>
    <w:rsid w:val="009234A5"/>
    <w:rsid w:val="00933453"/>
    <w:rsid w:val="009336F7"/>
    <w:rsid w:val="0093636C"/>
    <w:rsid w:val="009374A7"/>
    <w:rsid w:val="00937F03"/>
    <w:rsid w:val="00955F6D"/>
    <w:rsid w:val="00977C16"/>
    <w:rsid w:val="0098551D"/>
    <w:rsid w:val="00985DCB"/>
    <w:rsid w:val="009906E7"/>
    <w:rsid w:val="0099518F"/>
    <w:rsid w:val="009A523D"/>
    <w:rsid w:val="009A7128"/>
    <w:rsid w:val="009B02A1"/>
    <w:rsid w:val="009B1FD2"/>
    <w:rsid w:val="009B3361"/>
    <w:rsid w:val="009B7F3F"/>
    <w:rsid w:val="009D7CE6"/>
    <w:rsid w:val="009E2604"/>
    <w:rsid w:val="009E448E"/>
    <w:rsid w:val="009F496B"/>
    <w:rsid w:val="00A01439"/>
    <w:rsid w:val="00A02E61"/>
    <w:rsid w:val="00A05CFF"/>
    <w:rsid w:val="00A13048"/>
    <w:rsid w:val="00A252C0"/>
    <w:rsid w:val="00A46843"/>
    <w:rsid w:val="00A53A4F"/>
    <w:rsid w:val="00A56B97"/>
    <w:rsid w:val="00A6093D"/>
    <w:rsid w:val="00A703CE"/>
    <w:rsid w:val="00A72017"/>
    <w:rsid w:val="00A7393D"/>
    <w:rsid w:val="00A767DC"/>
    <w:rsid w:val="00A76A6D"/>
    <w:rsid w:val="00A83253"/>
    <w:rsid w:val="00A93059"/>
    <w:rsid w:val="00AA6E84"/>
    <w:rsid w:val="00AB1A1C"/>
    <w:rsid w:val="00AB4721"/>
    <w:rsid w:val="00AB7405"/>
    <w:rsid w:val="00AD05A8"/>
    <w:rsid w:val="00AE341B"/>
    <w:rsid w:val="00AE7BA4"/>
    <w:rsid w:val="00AF51C5"/>
    <w:rsid w:val="00B0104E"/>
    <w:rsid w:val="00B01905"/>
    <w:rsid w:val="00B07CA7"/>
    <w:rsid w:val="00B1279A"/>
    <w:rsid w:val="00B23748"/>
    <w:rsid w:val="00B3640F"/>
    <w:rsid w:val="00B4194A"/>
    <w:rsid w:val="00B437E8"/>
    <w:rsid w:val="00B51F2C"/>
    <w:rsid w:val="00B5222E"/>
    <w:rsid w:val="00B53179"/>
    <w:rsid w:val="00B532EA"/>
    <w:rsid w:val="00B56E99"/>
    <w:rsid w:val="00B57A23"/>
    <w:rsid w:val="00B600CD"/>
    <w:rsid w:val="00B61C96"/>
    <w:rsid w:val="00B63831"/>
    <w:rsid w:val="00B73A2A"/>
    <w:rsid w:val="00B75A51"/>
    <w:rsid w:val="00B827C6"/>
    <w:rsid w:val="00B94B06"/>
    <w:rsid w:val="00B94C28"/>
    <w:rsid w:val="00BB6619"/>
    <w:rsid w:val="00BB7DA8"/>
    <w:rsid w:val="00BC10BA"/>
    <w:rsid w:val="00BC323B"/>
    <w:rsid w:val="00BC5AFD"/>
    <w:rsid w:val="00C00DDE"/>
    <w:rsid w:val="00C04F43"/>
    <w:rsid w:val="00C05271"/>
    <w:rsid w:val="00C0609D"/>
    <w:rsid w:val="00C115AB"/>
    <w:rsid w:val="00C24923"/>
    <w:rsid w:val="00C26CCB"/>
    <w:rsid w:val="00C30249"/>
    <w:rsid w:val="00C35F74"/>
    <w:rsid w:val="00C3723B"/>
    <w:rsid w:val="00C42466"/>
    <w:rsid w:val="00C563EB"/>
    <w:rsid w:val="00C606C9"/>
    <w:rsid w:val="00C60925"/>
    <w:rsid w:val="00C80288"/>
    <w:rsid w:val="00C836F0"/>
    <w:rsid w:val="00C84003"/>
    <w:rsid w:val="00C90650"/>
    <w:rsid w:val="00C92728"/>
    <w:rsid w:val="00C97D78"/>
    <w:rsid w:val="00CC2AAE"/>
    <w:rsid w:val="00CC5A42"/>
    <w:rsid w:val="00CD01FE"/>
    <w:rsid w:val="00CD0EAB"/>
    <w:rsid w:val="00CE2113"/>
    <w:rsid w:val="00CE5E02"/>
    <w:rsid w:val="00CF34DB"/>
    <w:rsid w:val="00CF3917"/>
    <w:rsid w:val="00CF558F"/>
    <w:rsid w:val="00D010C0"/>
    <w:rsid w:val="00D06B8B"/>
    <w:rsid w:val="00D073E2"/>
    <w:rsid w:val="00D10B58"/>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5690A"/>
    <w:rsid w:val="00E60EDC"/>
    <w:rsid w:val="00E61DAC"/>
    <w:rsid w:val="00E72B80"/>
    <w:rsid w:val="00E75FE3"/>
    <w:rsid w:val="00E86C4C"/>
    <w:rsid w:val="00E907A3"/>
    <w:rsid w:val="00E90D5C"/>
    <w:rsid w:val="00EA02CA"/>
    <w:rsid w:val="00EA5AE0"/>
    <w:rsid w:val="00EB56E1"/>
    <w:rsid w:val="00EB7AB1"/>
    <w:rsid w:val="00EC2900"/>
    <w:rsid w:val="00EC32BD"/>
    <w:rsid w:val="00EE725F"/>
    <w:rsid w:val="00EE7CD8"/>
    <w:rsid w:val="00EF37F6"/>
    <w:rsid w:val="00EF48CC"/>
    <w:rsid w:val="00F00801"/>
    <w:rsid w:val="00F2488D"/>
    <w:rsid w:val="00F54CB4"/>
    <w:rsid w:val="00F57834"/>
    <w:rsid w:val="00F601A0"/>
    <w:rsid w:val="00F61A47"/>
    <w:rsid w:val="00F712E9"/>
    <w:rsid w:val="00F73032"/>
    <w:rsid w:val="00F81961"/>
    <w:rsid w:val="00F848FC"/>
    <w:rsid w:val="00F906F6"/>
    <w:rsid w:val="00F9282A"/>
    <w:rsid w:val="00F96BAD"/>
    <w:rsid w:val="00FA139D"/>
    <w:rsid w:val="00FA60F5"/>
    <w:rsid w:val="00FA666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2321D1"/>
    <w:rPr>
      <w:color w:val="605E5C"/>
      <w:shd w:val="clear" w:color="auto" w:fill="E1DFDD"/>
    </w:rPr>
  </w:style>
  <w:style w:type="paragraph" w:styleId="ad">
    <w:name w:val="caption"/>
    <w:basedOn w:val="a"/>
    <w:next w:val="a"/>
    <w:unhideWhenUsed/>
    <w:qFormat/>
    <w:rsid w:val="007863E3"/>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2179">
      <w:bodyDiv w:val="1"/>
      <w:marLeft w:val="0"/>
      <w:marRight w:val="0"/>
      <w:marTop w:val="0"/>
      <w:marBottom w:val="0"/>
      <w:divBdr>
        <w:top w:val="none" w:sz="0" w:space="0" w:color="auto"/>
        <w:left w:val="none" w:sz="0" w:space="0" w:color="auto"/>
        <w:bottom w:val="none" w:sz="0" w:space="0" w:color="auto"/>
        <w:right w:val="none" w:sz="0" w:space="0" w:color="auto"/>
      </w:divBdr>
    </w:div>
    <w:div w:id="499201696">
      <w:bodyDiv w:val="1"/>
      <w:marLeft w:val="0"/>
      <w:marRight w:val="0"/>
      <w:marTop w:val="0"/>
      <w:marBottom w:val="0"/>
      <w:divBdr>
        <w:top w:val="none" w:sz="0" w:space="0" w:color="auto"/>
        <w:left w:val="none" w:sz="0" w:space="0" w:color="auto"/>
        <w:bottom w:val="none" w:sz="0" w:space="0" w:color="auto"/>
        <w:right w:val="none" w:sz="0" w:space="0" w:color="auto"/>
      </w:divBdr>
    </w:div>
    <w:div w:id="967708726">
      <w:bodyDiv w:val="1"/>
      <w:marLeft w:val="0"/>
      <w:marRight w:val="0"/>
      <w:marTop w:val="0"/>
      <w:marBottom w:val="0"/>
      <w:divBdr>
        <w:top w:val="none" w:sz="0" w:space="0" w:color="auto"/>
        <w:left w:val="none" w:sz="0" w:space="0" w:color="auto"/>
        <w:bottom w:val="none" w:sz="0" w:space="0" w:color="auto"/>
        <w:right w:val="none" w:sz="0" w:space="0" w:color="auto"/>
      </w:divBdr>
    </w:div>
    <w:div w:id="10755143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ahg-nnvc/VVCSoftware_VTM/-/tree/VTM-11.0_nnv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1799</Words>
  <Characters>10259</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3</cp:revision>
  <cp:lastPrinted>1900-01-01T08:00:00Z</cp:lastPrinted>
  <dcterms:created xsi:type="dcterms:W3CDTF">2022-07-12T03:52:00Z</dcterms:created>
  <dcterms:modified xsi:type="dcterms:W3CDTF">2022-07-12T04:00:00Z</dcterms:modified>
</cp:coreProperties>
</file>