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60BE7A6" w:rsidR="00E61DAC" w:rsidRPr="005B217D" w:rsidRDefault="00467369" w:rsidP="00536188">
            <w:pPr>
              <w:tabs>
                <w:tab w:val="left" w:pos="7200"/>
              </w:tabs>
              <w:spacing w:before="0"/>
              <w:rPr>
                <w:b/>
                <w:szCs w:val="22"/>
                <w:lang w:val="en-CA" w:eastAsia="zh-CN"/>
              </w:rPr>
            </w:pPr>
            <w:r>
              <w:t>26th</w:t>
            </w:r>
            <w:r w:rsidRPr="00B648F1">
              <w:t xml:space="preserve"> Meeting</w:t>
            </w:r>
            <w:r>
              <w:rPr>
                <w:lang w:val="en-CA"/>
              </w:rPr>
              <w:t>,</w:t>
            </w:r>
            <w:r w:rsidRPr="00B648F1">
              <w:rPr>
                <w:lang w:val="en-CA"/>
              </w:rPr>
              <w:t xml:space="preserve"> </w:t>
            </w:r>
            <w:r>
              <w:rPr>
                <w:lang w:val="en-CA"/>
              </w:rPr>
              <w:t>by teleconference, 20–29</w:t>
            </w:r>
            <w:r w:rsidRPr="00B648F1">
              <w:rPr>
                <w:lang w:val="en-CA"/>
              </w:rPr>
              <w:t xml:space="preserve"> </w:t>
            </w:r>
            <w:r>
              <w:rPr>
                <w:lang w:val="en-CA"/>
              </w:rPr>
              <w:t xml:space="preserve">April </w:t>
            </w:r>
            <w:r w:rsidRPr="00B648F1">
              <w:rPr>
                <w:lang w:val="en-CA"/>
              </w:rPr>
              <w:t>20</w:t>
            </w:r>
            <w:r>
              <w:rPr>
                <w:lang w:val="en-CA"/>
              </w:rPr>
              <w:t>22</w:t>
            </w:r>
          </w:p>
        </w:tc>
        <w:tc>
          <w:tcPr>
            <w:tcW w:w="3060" w:type="dxa"/>
          </w:tcPr>
          <w:p w14:paraId="59B7E346" w14:textId="677DB54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8D25A9">
              <w:rPr>
                <w:lang w:val="en-CA"/>
              </w:rPr>
              <w:t>JVET-Z0139</w:t>
            </w:r>
            <w:r w:rsidR="00325912">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29"/>
        <w:gridCol w:w="850"/>
        <w:gridCol w:w="3123"/>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CCB3281" w:rsidR="00E61DAC" w:rsidRPr="005B217D" w:rsidRDefault="008322E3" w:rsidP="006C7B43">
            <w:pPr>
              <w:spacing w:before="60" w:after="60"/>
              <w:rPr>
                <w:b/>
                <w:szCs w:val="22"/>
                <w:lang w:val="en-CA" w:eastAsia="zh-CN"/>
              </w:rPr>
            </w:pPr>
            <w:r>
              <w:rPr>
                <w:b/>
                <w:szCs w:val="22"/>
                <w:lang w:val="en-CA"/>
              </w:rPr>
              <w:t>EE2</w:t>
            </w:r>
            <w:r w:rsidR="00E96C25">
              <w:rPr>
                <w:b/>
                <w:szCs w:val="22"/>
                <w:lang w:val="en-CA"/>
              </w:rPr>
              <w:t>-</w:t>
            </w:r>
            <w:r w:rsidR="00467369">
              <w:rPr>
                <w:b/>
                <w:szCs w:val="22"/>
                <w:lang w:val="en-CA"/>
              </w:rPr>
              <w:t>2</w:t>
            </w:r>
            <w:r w:rsidR="00E96C25">
              <w:rPr>
                <w:b/>
                <w:szCs w:val="22"/>
                <w:lang w:val="en-CA"/>
              </w:rPr>
              <w:t>.</w:t>
            </w:r>
            <w:r w:rsidR="00467369">
              <w:rPr>
                <w:b/>
                <w:szCs w:val="22"/>
                <w:lang w:val="en-CA"/>
              </w:rPr>
              <w:t>7</w:t>
            </w:r>
            <w:r w:rsidR="0007653B">
              <w:rPr>
                <w:b/>
                <w:szCs w:val="22"/>
                <w:lang w:val="en-CA"/>
              </w:rPr>
              <w:t>, 2.8, 2.9</w:t>
            </w:r>
            <w:r>
              <w:rPr>
                <w:b/>
                <w:szCs w:val="22"/>
                <w:lang w:val="en-CA"/>
              </w:rPr>
              <w:t xml:space="preserve">: </w:t>
            </w:r>
            <w:r w:rsidR="000268AD">
              <w:rPr>
                <w:b/>
                <w:szCs w:val="22"/>
                <w:lang w:val="en-CA"/>
              </w:rPr>
              <w:t>History</w:t>
            </w:r>
            <w:r w:rsidR="00FD48F5">
              <w:rPr>
                <w:b/>
                <w:szCs w:val="22"/>
                <w:lang w:val="en-CA"/>
              </w:rPr>
              <w:t>-parameter</w:t>
            </w:r>
            <w:r w:rsidR="000268AD">
              <w:rPr>
                <w:b/>
                <w:szCs w:val="22"/>
                <w:lang w:val="en-CA"/>
              </w:rPr>
              <w:t xml:space="preserve">-based </w:t>
            </w:r>
            <w:r w:rsidR="009A4BD2">
              <w:rPr>
                <w:b/>
                <w:szCs w:val="22"/>
                <w:lang w:val="en-CA"/>
              </w:rPr>
              <w:t>affine</w:t>
            </w:r>
            <w:r w:rsidR="000268AD">
              <w:rPr>
                <w:b/>
                <w:szCs w:val="22"/>
                <w:lang w:val="en-CA"/>
              </w:rPr>
              <w:t xml:space="preserve"> </w:t>
            </w:r>
            <w:r w:rsidR="00CD1259">
              <w:rPr>
                <w:b/>
                <w:szCs w:val="22"/>
                <w:lang w:val="en-CA"/>
              </w:rPr>
              <w:t>m</w:t>
            </w:r>
            <w:r w:rsidR="000268AD">
              <w:rPr>
                <w:b/>
                <w:szCs w:val="22"/>
                <w:lang w:val="en-CA"/>
              </w:rPr>
              <w:t xml:space="preserve">odel </w:t>
            </w:r>
            <w:r w:rsidR="00CD1259">
              <w:rPr>
                <w:b/>
                <w:szCs w:val="22"/>
                <w:lang w:val="en-CA"/>
              </w:rPr>
              <w:t>i</w:t>
            </w:r>
            <w:r w:rsidR="000268AD">
              <w:rPr>
                <w:b/>
                <w:szCs w:val="22"/>
                <w:lang w:val="en-CA"/>
              </w:rPr>
              <w:t>nheritance</w:t>
            </w:r>
            <w:r w:rsidR="0007653B">
              <w:rPr>
                <w:b/>
                <w:szCs w:val="22"/>
                <w:lang w:val="en-CA"/>
              </w:rPr>
              <w:t xml:space="preserve"> and </w:t>
            </w:r>
            <w:bookmarkStart w:id="0" w:name="_Hlk100175722"/>
            <w:r w:rsidR="0007653B" w:rsidRPr="0007653B">
              <w:rPr>
                <w:b/>
                <w:szCs w:val="22"/>
                <w:lang w:val="en-CA"/>
              </w:rPr>
              <w:t>Non-adjacent affine mode</w:t>
            </w:r>
            <w:bookmarkEnd w:id="0"/>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E59A5AB" w:rsidR="00E61DAC" w:rsidRPr="005B217D" w:rsidRDefault="008322E3"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75A825C" w:rsidR="00E61DAC" w:rsidRPr="005B217D" w:rsidRDefault="008322E3" w:rsidP="005E1AC6">
            <w:pPr>
              <w:spacing w:before="60" w:after="60"/>
              <w:rPr>
                <w:szCs w:val="22"/>
                <w:lang w:val="en-CA"/>
              </w:rPr>
            </w:pPr>
            <w:r w:rsidRPr="005B217D">
              <w:rPr>
                <w:szCs w:val="22"/>
                <w:lang w:val="en-CA"/>
              </w:rPr>
              <w:t>Proposal</w:t>
            </w:r>
          </w:p>
        </w:tc>
      </w:tr>
      <w:tr w:rsidR="00E61DAC" w:rsidRPr="005B217D" w14:paraId="714CD808" w14:textId="77777777" w:rsidTr="000D522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29" w:type="dxa"/>
          </w:tcPr>
          <w:p w14:paraId="1B701B95" w14:textId="543C442E" w:rsidR="00536B97" w:rsidRDefault="00536B97" w:rsidP="008322E3">
            <w:pPr>
              <w:spacing w:before="60" w:after="60"/>
              <w:rPr>
                <w:szCs w:val="22"/>
                <w:lang w:val="en-CA"/>
              </w:rPr>
            </w:pPr>
            <w:r>
              <w:rPr>
                <w:szCs w:val="22"/>
                <w:lang w:val="en-CA"/>
              </w:rPr>
              <w:t>We</w:t>
            </w:r>
            <w:r w:rsidR="00922151">
              <w:rPr>
                <w:szCs w:val="22"/>
                <w:lang w:val="en-CA"/>
              </w:rPr>
              <w:t>i Chen, Xiaoyu Xiu,</w:t>
            </w:r>
            <w:r>
              <w:rPr>
                <w:szCs w:val="22"/>
                <w:lang w:val="en-CA"/>
              </w:rPr>
              <w:t xml:space="preserve"> </w:t>
            </w:r>
            <w:r w:rsidRPr="000D4798">
              <w:rPr>
                <w:szCs w:val="22"/>
                <w:lang w:val="de-DE" w:eastAsia="zh-TW"/>
              </w:rPr>
              <w:t>Hong-Jheng Jhu</w:t>
            </w:r>
            <w:r>
              <w:rPr>
                <w:szCs w:val="22"/>
                <w:lang w:val="de-DE" w:eastAsia="zh-TW"/>
              </w:rPr>
              <w:t>,</w:t>
            </w:r>
            <w:r>
              <w:rPr>
                <w:szCs w:val="22"/>
                <w:lang w:val="en-CA"/>
              </w:rPr>
              <w:t xml:space="preserve"> Che-Wei Kuo, Xianglin Wang</w:t>
            </w:r>
            <w:r w:rsidR="00922151">
              <w:rPr>
                <w:szCs w:val="22"/>
                <w:lang w:val="en-CA"/>
              </w:rPr>
              <w:t xml:space="preserve"> (Kwai)</w:t>
            </w:r>
          </w:p>
          <w:p w14:paraId="2305EA5C" w14:textId="3B3E2BB4" w:rsidR="00536B97" w:rsidRPr="00763822" w:rsidRDefault="00536B97" w:rsidP="008322E3">
            <w:pPr>
              <w:spacing w:before="60" w:after="60"/>
              <w:rPr>
                <w:szCs w:val="22"/>
              </w:rPr>
            </w:pPr>
            <w:r w:rsidRPr="005F6379">
              <w:rPr>
                <w:szCs w:val="22"/>
              </w:rPr>
              <w:t>8910 University Center Lane</w:t>
            </w:r>
            <w:r>
              <w:rPr>
                <w:szCs w:val="22"/>
              </w:rPr>
              <w:t>,</w:t>
            </w:r>
            <w:r w:rsidRPr="005F6379">
              <w:rPr>
                <w:szCs w:val="22"/>
              </w:rPr>
              <w:br/>
              <w:t>San Diego, CA 92122, USA</w:t>
            </w:r>
          </w:p>
          <w:p w14:paraId="14414C45" w14:textId="77777777" w:rsidR="00536B97" w:rsidRDefault="00536B97" w:rsidP="008322E3">
            <w:pPr>
              <w:spacing w:before="60" w:after="60"/>
              <w:rPr>
                <w:szCs w:val="22"/>
                <w:lang w:val="en-CA"/>
              </w:rPr>
            </w:pPr>
          </w:p>
          <w:p w14:paraId="72A0D86F" w14:textId="517BC4FF" w:rsidR="008322E3" w:rsidRDefault="008322E3" w:rsidP="008322E3">
            <w:pPr>
              <w:spacing w:before="60" w:after="60"/>
              <w:rPr>
                <w:szCs w:val="22"/>
                <w:lang w:val="en-CA"/>
              </w:rPr>
            </w:pPr>
            <w:r>
              <w:rPr>
                <w:szCs w:val="22"/>
                <w:lang w:val="en-CA"/>
              </w:rPr>
              <w:t>Kai Zhang, Li Zhang, Zhipin Deng</w:t>
            </w:r>
          </w:p>
          <w:p w14:paraId="78FFF51E" w14:textId="10BEDC0F" w:rsidR="008322E3" w:rsidRDefault="008322E3" w:rsidP="008322E3">
            <w:pPr>
              <w:spacing w:before="60" w:after="60"/>
              <w:rPr>
                <w:szCs w:val="22"/>
                <w:lang w:val="en-CA"/>
              </w:rPr>
            </w:pPr>
            <w:r>
              <w:rPr>
                <w:szCs w:val="22"/>
                <w:lang w:val="en-CA"/>
              </w:rPr>
              <w:t>Na Zhang, Yang Wang</w:t>
            </w:r>
            <w:r w:rsidR="000A3B30">
              <w:rPr>
                <w:szCs w:val="22"/>
                <w:lang w:val="en-CA"/>
              </w:rPr>
              <w:t xml:space="preserve"> </w:t>
            </w:r>
            <w:r w:rsidR="00922151">
              <w:rPr>
                <w:szCs w:val="22"/>
                <w:lang w:val="en-CA"/>
              </w:rPr>
              <w:t>(Bytedance)</w:t>
            </w:r>
          </w:p>
          <w:p w14:paraId="661E8771" w14:textId="5A0494E0" w:rsidR="00E61DAC" w:rsidRPr="005F6379" w:rsidRDefault="008322E3" w:rsidP="008322E3">
            <w:pPr>
              <w:spacing w:before="60" w:after="60"/>
              <w:rPr>
                <w:szCs w:val="22"/>
              </w:rPr>
            </w:pPr>
            <w:r w:rsidRPr="005F6379">
              <w:rPr>
                <w:szCs w:val="22"/>
              </w:rPr>
              <w:t>8910 University Center Lane</w:t>
            </w:r>
            <w:r w:rsidR="004C5461">
              <w:rPr>
                <w:szCs w:val="22"/>
              </w:rPr>
              <w:t>,</w:t>
            </w:r>
            <w:r w:rsidRPr="005F6379">
              <w:rPr>
                <w:szCs w:val="22"/>
              </w:rPr>
              <w:br/>
              <w:t>San Diego, CA 92122, USA</w:t>
            </w:r>
          </w:p>
          <w:p w14:paraId="49D81240" w14:textId="103FB923" w:rsidR="00E06843" w:rsidRPr="00BE4B18" w:rsidRDefault="00E06843" w:rsidP="000268AD">
            <w:pPr>
              <w:spacing w:before="60" w:after="60"/>
              <w:rPr>
                <w:szCs w:val="22"/>
                <w:lang w:val="fr-FR"/>
              </w:rPr>
            </w:pPr>
          </w:p>
        </w:tc>
        <w:tc>
          <w:tcPr>
            <w:tcW w:w="850" w:type="dxa"/>
          </w:tcPr>
          <w:p w14:paraId="0140ECA2" w14:textId="77777777" w:rsidR="00E61DAC" w:rsidRPr="005B217D" w:rsidRDefault="00E61DAC">
            <w:pPr>
              <w:spacing w:before="60" w:after="60"/>
              <w:rPr>
                <w:szCs w:val="22"/>
                <w:lang w:val="en-CA"/>
              </w:rPr>
            </w:pPr>
            <w:r w:rsidRPr="00BE4B18">
              <w:rPr>
                <w:szCs w:val="22"/>
                <w:lang w:val="fr-FR"/>
              </w:rPr>
              <w:br/>
            </w:r>
            <w:r w:rsidRPr="005B217D">
              <w:rPr>
                <w:szCs w:val="22"/>
                <w:lang w:val="en-CA"/>
              </w:rPr>
              <w:t>Tel:</w:t>
            </w:r>
            <w:r w:rsidRPr="005B217D">
              <w:rPr>
                <w:szCs w:val="22"/>
                <w:lang w:val="en-CA"/>
              </w:rPr>
              <w:br/>
              <w:t>Email:</w:t>
            </w:r>
          </w:p>
        </w:tc>
        <w:tc>
          <w:tcPr>
            <w:tcW w:w="3123" w:type="dxa"/>
          </w:tcPr>
          <w:p w14:paraId="6049BF17" w14:textId="1C3DB0E4" w:rsidR="00C9701E" w:rsidRDefault="00E61DAC" w:rsidP="005952A5">
            <w:pPr>
              <w:spacing w:before="60" w:after="60"/>
              <w:rPr>
                <w:sz w:val="20"/>
                <w:szCs w:val="18"/>
                <w:lang w:val="en-CA"/>
              </w:rPr>
            </w:pPr>
            <w:r w:rsidRPr="000D5227">
              <w:rPr>
                <w:sz w:val="20"/>
                <w:szCs w:val="18"/>
                <w:lang w:val="en-CA"/>
              </w:rPr>
              <w:br/>
            </w:r>
            <w:hyperlink r:id="rId10" w:history="1">
              <w:r w:rsidR="007F07B1" w:rsidRPr="005C7360">
                <w:rPr>
                  <w:rStyle w:val="Hyperlink"/>
                  <w:sz w:val="20"/>
                  <w:szCs w:val="18"/>
                  <w:lang w:val="en-CA"/>
                </w:rPr>
                <w:t>chenwei06@kwai.com</w:t>
              </w:r>
            </w:hyperlink>
          </w:p>
          <w:p w14:paraId="68094B2F" w14:textId="2B1AA83B" w:rsidR="007F07B1" w:rsidRPr="007F07B1" w:rsidRDefault="00F95EDC" w:rsidP="005952A5">
            <w:pPr>
              <w:spacing w:before="60" w:after="60"/>
              <w:rPr>
                <w:lang w:val="en-CA"/>
              </w:rPr>
            </w:pPr>
            <w:hyperlink r:id="rId11" w:history="1">
              <w:r w:rsidR="002C6E34" w:rsidRPr="005C7360">
                <w:rPr>
                  <w:rStyle w:val="Hyperlink"/>
                  <w:sz w:val="20"/>
                  <w:szCs w:val="18"/>
                  <w:lang w:val="en-CA"/>
                </w:rPr>
                <w:t>xiaoyuxiu@kwai.com</w:t>
              </w:r>
            </w:hyperlink>
          </w:p>
          <w:p w14:paraId="39307A3A" w14:textId="1D76593A" w:rsidR="00E61DAC" w:rsidRPr="000D5227" w:rsidRDefault="00F95EDC" w:rsidP="005952A5">
            <w:pPr>
              <w:spacing w:before="60" w:after="60"/>
              <w:rPr>
                <w:rStyle w:val="Hyperlink"/>
                <w:sz w:val="20"/>
                <w:szCs w:val="18"/>
                <w:lang w:val="en-CA"/>
              </w:rPr>
            </w:pPr>
            <w:hyperlink r:id="rId12" w:history="1">
              <w:r w:rsidR="008322E3" w:rsidRPr="000D5227">
                <w:rPr>
                  <w:rStyle w:val="Hyperlink"/>
                  <w:rFonts w:hint="eastAsia"/>
                  <w:sz w:val="20"/>
                  <w:szCs w:val="18"/>
                  <w:lang w:val="en-CA"/>
                </w:rPr>
                <w:t>z</w:t>
              </w:r>
              <w:r w:rsidR="008322E3" w:rsidRPr="000D5227">
                <w:rPr>
                  <w:rStyle w:val="Hyperlink"/>
                  <w:sz w:val="20"/>
                  <w:szCs w:val="18"/>
                  <w:lang w:val="en-CA"/>
                </w:rPr>
                <w:t>hangkai.video@bytedance.com</w:t>
              </w:r>
            </w:hyperlink>
          </w:p>
          <w:p w14:paraId="32C2ABFD" w14:textId="0D7BA6EC" w:rsidR="005F6379" w:rsidRPr="000268AD" w:rsidRDefault="00F95EDC" w:rsidP="005952A5">
            <w:pPr>
              <w:spacing w:before="60" w:after="60"/>
              <w:rPr>
                <w:color w:val="0000FF"/>
                <w:sz w:val="20"/>
                <w:szCs w:val="18"/>
                <w:u w:val="single"/>
                <w:lang w:val="en-CA"/>
              </w:rPr>
            </w:pPr>
            <w:hyperlink r:id="rId13" w:history="1">
              <w:r w:rsidR="008322E3" w:rsidRPr="000D5227">
                <w:rPr>
                  <w:rStyle w:val="Hyperlink"/>
                  <w:sz w:val="20"/>
                  <w:szCs w:val="18"/>
                  <w:lang w:val="en-CA"/>
                </w:rPr>
                <w:t>lizhang.idm@bytedance.com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F6747C5" w:rsidR="00EE69AE" w:rsidRPr="005B217D" w:rsidRDefault="00763822">
            <w:pPr>
              <w:spacing w:before="60" w:after="60"/>
              <w:rPr>
                <w:szCs w:val="22"/>
                <w:lang w:val="en-CA"/>
              </w:rPr>
            </w:pPr>
            <w:r>
              <w:rPr>
                <w:szCs w:val="22"/>
                <w:lang w:val="en-CA"/>
              </w:rPr>
              <w:t xml:space="preserve">Kwai Inc., </w:t>
            </w:r>
            <w:r w:rsidR="008322E3">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CE4D49E" w14:textId="448AF5E1" w:rsidR="0007653B" w:rsidRDefault="00816D15" w:rsidP="00816D15">
      <w:r>
        <w:rPr>
          <w:lang w:val="en-CA"/>
        </w:rPr>
        <w:t>Thi</w:t>
      </w:r>
      <w:r w:rsidRPr="005B217D">
        <w:rPr>
          <w:lang w:val="en-CA"/>
        </w:rPr>
        <w:t xml:space="preserve">s contribution </w:t>
      </w:r>
      <w:r>
        <w:rPr>
          <w:lang w:val="en-CA"/>
        </w:rPr>
        <w:t xml:space="preserve">presents </w:t>
      </w:r>
      <w:r w:rsidR="0007653B">
        <w:t xml:space="preserve">test results for </w:t>
      </w:r>
      <w:r w:rsidR="00E96C25">
        <w:t>EE</w:t>
      </w:r>
      <w:r w:rsidR="004F4FD7">
        <w:t>2-</w:t>
      </w:r>
      <w:r w:rsidR="008E0A95">
        <w:t>2</w:t>
      </w:r>
      <w:r w:rsidR="004F4FD7">
        <w:t>.</w:t>
      </w:r>
      <w:r w:rsidR="008E0A95">
        <w:t>7</w:t>
      </w:r>
      <w:r w:rsidR="0007653B">
        <w:t>, 2.8 and 2.9.</w:t>
      </w:r>
      <w:r w:rsidR="00E96C25">
        <w:t xml:space="preserve"> </w:t>
      </w:r>
    </w:p>
    <w:p w14:paraId="1665FE8A" w14:textId="1AA21864" w:rsidR="00706506" w:rsidRDefault="0007653B" w:rsidP="00816D15">
      <w:pPr>
        <w:rPr>
          <w:lang w:val="en-CA" w:eastAsia="zh-CN"/>
        </w:rPr>
      </w:pPr>
      <w:r>
        <w:t>EE2-2.7a/b tests</w:t>
      </w:r>
      <w:r w:rsidR="00216D77">
        <w:t xml:space="preserve"> </w:t>
      </w:r>
      <w:r w:rsidR="000268AD">
        <w:t>history-</w:t>
      </w:r>
      <w:r w:rsidR="00FD48F5">
        <w:t>parameter-</w:t>
      </w:r>
      <w:r w:rsidR="000268AD">
        <w:t>based affine model inheritance (HAMI)</w:t>
      </w:r>
      <w:r w:rsidR="00E96C25">
        <w:t xml:space="preserve"> proposed in </w:t>
      </w:r>
      <w:r w:rsidR="008E0A95">
        <w:rPr>
          <w:lang w:eastAsia="zh-CN"/>
        </w:rPr>
        <w:t>JVET-Y0145 and JVET-Y0161</w:t>
      </w:r>
      <w:r w:rsidR="000268AD">
        <w:rPr>
          <w:lang w:eastAsia="zh-CN"/>
        </w:rPr>
        <w:t xml:space="preserve">. With HAMI, affine parameters of previously affine-coded block </w:t>
      </w:r>
      <w:r w:rsidR="00FD7C68">
        <w:rPr>
          <w:lang w:eastAsia="zh-CN"/>
        </w:rPr>
        <w:t>are</w:t>
      </w:r>
      <w:r w:rsidR="000268AD">
        <w:rPr>
          <w:lang w:eastAsia="zh-CN"/>
        </w:rPr>
        <w:t xml:space="preserve"> stored in a </w:t>
      </w:r>
      <w:r w:rsidR="008E0A95">
        <w:rPr>
          <w:lang w:eastAsia="zh-CN"/>
        </w:rPr>
        <w:t xml:space="preserve">first </w:t>
      </w:r>
      <w:r w:rsidR="00FD48F5">
        <w:rPr>
          <w:lang w:val="en-CA"/>
        </w:rPr>
        <w:t xml:space="preserve">History-Parameter Table </w:t>
      </w:r>
      <w:r w:rsidR="000268AD">
        <w:rPr>
          <w:lang w:eastAsia="zh-CN"/>
        </w:rPr>
        <w:t>(</w:t>
      </w:r>
      <w:r w:rsidR="00FD48F5">
        <w:rPr>
          <w:lang w:eastAsia="zh-CN"/>
        </w:rPr>
        <w:t>HPT</w:t>
      </w:r>
      <w:r w:rsidR="000268AD">
        <w:rPr>
          <w:lang w:eastAsia="zh-CN"/>
        </w:rPr>
        <w:t>)</w:t>
      </w:r>
      <w:r w:rsidR="00706506">
        <w:rPr>
          <w:lang w:eastAsia="zh-CN"/>
        </w:rPr>
        <w:t xml:space="preserve"> and</w:t>
      </w:r>
      <w:r w:rsidR="000268AD">
        <w:rPr>
          <w:lang w:eastAsia="zh-CN"/>
        </w:rPr>
        <w:t xml:space="preserve"> </w:t>
      </w:r>
      <w:r w:rsidR="00706506">
        <w:rPr>
          <w:lang w:eastAsia="zh-CN"/>
        </w:rPr>
        <w:t>a</w:t>
      </w:r>
      <w:r w:rsidR="000564CE">
        <w:rPr>
          <w:lang w:eastAsia="zh-CN"/>
        </w:rPr>
        <w:t xml:space="preserve"> second </w:t>
      </w:r>
      <w:r w:rsidR="000564CE">
        <w:rPr>
          <w:lang w:val="en-CA"/>
        </w:rPr>
        <w:t xml:space="preserve">HPT with base MV information. </w:t>
      </w:r>
      <w:r w:rsidR="000268AD">
        <w:rPr>
          <w:lang w:eastAsia="zh-CN"/>
        </w:rPr>
        <w:t>New affine merge</w:t>
      </w:r>
      <w:r w:rsidR="00285E61">
        <w:rPr>
          <w:lang w:eastAsia="zh-CN"/>
        </w:rPr>
        <w:t xml:space="preserve"> and AMVP</w:t>
      </w:r>
      <w:r w:rsidR="000268AD">
        <w:rPr>
          <w:lang w:eastAsia="zh-CN"/>
        </w:rPr>
        <w:t xml:space="preserve"> candidates</w:t>
      </w:r>
      <w:r w:rsidR="00285E61">
        <w:rPr>
          <w:lang w:eastAsia="zh-CN"/>
        </w:rPr>
        <w:t xml:space="preserve"> as well as</w:t>
      </w:r>
      <w:r w:rsidR="000268AD">
        <w:rPr>
          <w:lang w:eastAsia="zh-CN"/>
        </w:rPr>
        <w:t xml:space="preserve"> new regular merge candidates </w:t>
      </w:r>
      <w:r w:rsidR="00FD48F5">
        <w:rPr>
          <w:lang w:eastAsia="zh-CN"/>
        </w:rPr>
        <w:t>can be</w:t>
      </w:r>
      <w:r w:rsidR="000268AD">
        <w:rPr>
          <w:lang w:eastAsia="zh-CN"/>
        </w:rPr>
        <w:t xml:space="preserve"> constructed with affine parameters fetched from </w:t>
      </w:r>
      <w:r w:rsidR="00724496">
        <w:rPr>
          <w:lang w:eastAsia="zh-CN"/>
        </w:rPr>
        <w:t xml:space="preserve">the first </w:t>
      </w:r>
      <w:r w:rsidR="00FD48F5">
        <w:rPr>
          <w:lang w:eastAsia="zh-CN"/>
        </w:rPr>
        <w:t xml:space="preserve">HPT </w:t>
      </w:r>
      <w:r w:rsidR="000268AD">
        <w:rPr>
          <w:lang w:eastAsia="zh-CN"/>
        </w:rPr>
        <w:t xml:space="preserve">and base MVs fetched from </w:t>
      </w:r>
      <w:r w:rsidR="00195B35">
        <w:rPr>
          <w:lang w:eastAsia="zh-CN"/>
        </w:rPr>
        <w:t>neighboring</w:t>
      </w:r>
      <w:r w:rsidR="000268AD">
        <w:rPr>
          <w:lang w:eastAsia="zh-CN"/>
        </w:rPr>
        <w:t xml:space="preserve"> blocks, and put into the sub-block</w:t>
      </w:r>
      <w:r w:rsidR="00DE768F">
        <w:rPr>
          <w:lang w:eastAsia="zh-CN"/>
        </w:rPr>
        <w:t>-</w:t>
      </w:r>
      <w:r w:rsidR="000268AD">
        <w:rPr>
          <w:lang w:eastAsia="zh-CN"/>
        </w:rPr>
        <w:t>based merge candidate list, the affine AMVP candidate list and the regular merge candidate list, respectively.</w:t>
      </w:r>
      <w:r w:rsidR="00FD48F5" w:rsidRPr="00FD48F5">
        <w:rPr>
          <w:rFonts w:hint="eastAsia"/>
          <w:lang w:val="en-CA" w:eastAsia="zh-CN"/>
        </w:rPr>
        <w:t xml:space="preserve"> </w:t>
      </w:r>
      <w:r w:rsidR="00724496">
        <w:rPr>
          <w:lang w:eastAsia="zh-CN"/>
        </w:rPr>
        <w:t xml:space="preserve">New affine merge candidates can </w:t>
      </w:r>
      <w:r w:rsidR="00F26E1B">
        <w:rPr>
          <w:lang w:eastAsia="zh-CN"/>
        </w:rPr>
        <w:t xml:space="preserve">also </w:t>
      </w:r>
      <w:r w:rsidR="00724496">
        <w:rPr>
          <w:lang w:eastAsia="zh-CN"/>
        </w:rPr>
        <w:t xml:space="preserve">be generated from the second HPT directly. </w:t>
      </w:r>
      <w:r w:rsidR="00706506">
        <w:rPr>
          <w:lang w:val="en-CA" w:eastAsia="zh-CN"/>
        </w:rPr>
        <w:t xml:space="preserve">Besides, </w:t>
      </w:r>
      <w:r w:rsidR="00706506">
        <w:rPr>
          <w:lang w:val="en-CA"/>
        </w:rPr>
        <w:t xml:space="preserve">Pair-wised affine merge candidates are generated by two </w:t>
      </w:r>
      <w:r w:rsidR="00724496">
        <w:rPr>
          <w:lang w:val="en-CA"/>
        </w:rPr>
        <w:t xml:space="preserve">existing </w:t>
      </w:r>
      <w:r w:rsidR="00706506">
        <w:rPr>
          <w:lang w:val="en-CA"/>
        </w:rPr>
        <w:t>affine merge candidates</w:t>
      </w:r>
      <w:r w:rsidR="00706506">
        <w:rPr>
          <w:lang w:val="en-CA" w:eastAsia="zh-CN"/>
        </w:rPr>
        <w:t>. Two tests are conducted in EE with different memory requirements.</w:t>
      </w:r>
    </w:p>
    <w:p w14:paraId="5E58A5D2" w14:textId="59F5D716" w:rsidR="00706506" w:rsidRPr="00706506" w:rsidRDefault="00706506" w:rsidP="00706506">
      <w:r>
        <w:t>Test #2.7a: HAMI without tables stored in the line buffer, requiring about 0.8 KB memory.</w:t>
      </w:r>
    </w:p>
    <w:p w14:paraId="09DE45FB" w14:textId="4D9C50A2" w:rsidR="00706506" w:rsidRDefault="00706506" w:rsidP="00706506">
      <w:r>
        <w:t>Test #2.7b: HAMI with tables stored in the line buffer, requiring about 12.5 KB memory</w:t>
      </w:r>
      <w:r w:rsidR="00EA475F">
        <w:t xml:space="preserve"> (4K resolution)</w:t>
      </w:r>
      <w:r>
        <w:t>.</w:t>
      </w:r>
    </w:p>
    <w:p w14:paraId="00CE36D7" w14:textId="77777777" w:rsidR="00D20488" w:rsidRDefault="00D20488" w:rsidP="00706506">
      <w:pPr>
        <w:rPr>
          <w:lang w:val="fr-FR"/>
        </w:rPr>
      </w:pPr>
    </w:p>
    <w:p w14:paraId="73D068A6" w14:textId="09EEE133" w:rsidR="0053199C" w:rsidRDefault="0007653B" w:rsidP="00816D15">
      <w:pPr>
        <w:rPr>
          <w:lang w:eastAsia="zh-CN"/>
        </w:rPr>
      </w:pPr>
      <w:r w:rsidRPr="0053199C">
        <w:rPr>
          <w:lang w:eastAsia="zh-CN"/>
        </w:rPr>
        <w:t>EE2-2.8</w:t>
      </w:r>
      <w:r w:rsidR="0053199C">
        <w:rPr>
          <w:lang w:eastAsia="zh-CN"/>
        </w:rPr>
        <w:t>a/b tests</w:t>
      </w:r>
      <w:r w:rsidR="00E855CC" w:rsidRPr="00E855CC">
        <w:rPr>
          <w:szCs w:val="22"/>
          <w:lang w:val="en-CA"/>
        </w:rPr>
        <w:t xml:space="preserve"> </w:t>
      </w:r>
      <w:r w:rsidR="00B63B72">
        <w:rPr>
          <w:szCs w:val="22"/>
          <w:lang w:val="en-CA"/>
        </w:rPr>
        <w:t xml:space="preserve">non-adjacent </w:t>
      </w:r>
      <w:r w:rsidR="00E855CC">
        <w:rPr>
          <w:szCs w:val="22"/>
          <w:lang w:val="en-CA"/>
        </w:rPr>
        <w:t xml:space="preserve">affine </w:t>
      </w:r>
      <w:r w:rsidR="00AB3239">
        <w:rPr>
          <w:szCs w:val="22"/>
          <w:lang w:val="en-CA"/>
        </w:rPr>
        <w:t>mode</w:t>
      </w:r>
      <w:r w:rsidR="00E855CC">
        <w:rPr>
          <w:szCs w:val="22"/>
          <w:lang w:val="en-CA"/>
        </w:rPr>
        <w:t xml:space="preserve"> (N</w:t>
      </w:r>
      <w:r w:rsidR="006C7B43">
        <w:rPr>
          <w:szCs w:val="22"/>
          <w:lang w:val="en-CA"/>
        </w:rPr>
        <w:t>A</w:t>
      </w:r>
      <w:r w:rsidR="00485644">
        <w:rPr>
          <w:szCs w:val="22"/>
          <w:lang w:val="en-CA"/>
        </w:rPr>
        <w:t>-</w:t>
      </w:r>
      <w:r w:rsidR="00147B91">
        <w:rPr>
          <w:szCs w:val="22"/>
          <w:lang w:val="en-CA"/>
        </w:rPr>
        <w:t>AFF</w:t>
      </w:r>
      <w:r w:rsidR="00E855CC">
        <w:rPr>
          <w:szCs w:val="22"/>
          <w:lang w:val="en-CA"/>
        </w:rPr>
        <w:t>)</w:t>
      </w:r>
      <w:r w:rsidR="0073446B">
        <w:rPr>
          <w:szCs w:val="22"/>
          <w:lang w:val="en-CA"/>
        </w:rPr>
        <w:t xml:space="preserve"> </w:t>
      </w:r>
      <w:r w:rsidR="00C54CD5">
        <w:rPr>
          <w:szCs w:val="22"/>
          <w:lang w:val="en-CA"/>
        </w:rPr>
        <w:t>proposed</w:t>
      </w:r>
      <w:r w:rsidR="00377A57">
        <w:rPr>
          <w:szCs w:val="22"/>
          <w:lang w:val="en-CA"/>
        </w:rPr>
        <w:t xml:space="preserve"> in </w:t>
      </w:r>
      <w:r w:rsidR="00844C38">
        <w:rPr>
          <w:szCs w:val="22"/>
          <w:lang w:val="en-CA"/>
        </w:rPr>
        <w:t>JVET</w:t>
      </w:r>
      <w:r w:rsidR="00505441">
        <w:rPr>
          <w:szCs w:val="22"/>
          <w:lang w:val="en-CA"/>
        </w:rPr>
        <w:t>-Y</w:t>
      </w:r>
      <w:r w:rsidR="00D47249">
        <w:rPr>
          <w:szCs w:val="22"/>
          <w:lang w:val="en-CA"/>
        </w:rPr>
        <w:t>015</w:t>
      </w:r>
      <w:r w:rsidR="00EB4354">
        <w:rPr>
          <w:szCs w:val="22"/>
          <w:lang w:val="en-CA"/>
        </w:rPr>
        <w:t>3</w:t>
      </w:r>
      <w:r w:rsidR="007E5F3F">
        <w:rPr>
          <w:szCs w:val="22"/>
          <w:lang w:val="en-CA"/>
        </w:rPr>
        <w:t xml:space="preserve"> and JVET-</w:t>
      </w:r>
      <w:r w:rsidR="00FA3870">
        <w:rPr>
          <w:szCs w:val="22"/>
          <w:lang w:val="en-CA"/>
        </w:rPr>
        <w:t>X0151</w:t>
      </w:r>
      <w:r w:rsidR="00E855CC">
        <w:rPr>
          <w:szCs w:val="22"/>
          <w:lang w:val="en-CA"/>
        </w:rPr>
        <w:t xml:space="preserve">. </w:t>
      </w:r>
      <w:r w:rsidR="00F11438">
        <w:rPr>
          <w:szCs w:val="22"/>
          <w:lang w:val="en-CA"/>
        </w:rPr>
        <w:t xml:space="preserve">In </w:t>
      </w:r>
      <w:r w:rsidR="009727B2">
        <w:rPr>
          <w:szCs w:val="22"/>
          <w:lang w:val="en-CA"/>
        </w:rPr>
        <w:t>NA-AFF</w:t>
      </w:r>
      <w:r w:rsidR="00E855CC">
        <w:rPr>
          <w:szCs w:val="22"/>
          <w:lang w:val="en-CA"/>
        </w:rPr>
        <w:t>, the motion information of non-adjacent spatial neighbors, which is obtained in a fixed pattern, is utilized to derive additional inherited and constructed affine candidates. The derived candidates are inserted into the existing candidate lists of affine merge mode and affine AMVP mode.</w:t>
      </w:r>
      <w:r w:rsidR="005C78C1">
        <w:rPr>
          <w:szCs w:val="22"/>
          <w:lang w:val="en-CA"/>
        </w:rPr>
        <w:t xml:space="preserve"> </w:t>
      </w:r>
      <w:r w:rsidR="005C78C1">
        <w:rPr>
          <w:lang w:val="en-CA" w:eastAsia="zh-CN"/>
        </w:rPr>
        <w:t>Two tests are conducted in EE with different memory requirements.</w:t>
      </w:r>
    </w:p>
    <w:p w14:paraId="6BDF8603" w14:textId="4EA2323F" w:rsidR="0047613B" w:rsidRPr="00706506" w:rsidRDefault="003928B9" w:rsidP="0047613B">
      <w:r>
        <w:t>Test #2.8</w:t>
      </w:r>
      <w:r w:rsidR="0047613B">
        <w:t xml:space="preserve">a: </w:t>
      </w:r>
      <w:r w:rsidR="009727B2">
        <w:rPr>
          <w:szCs w:val="22"/>
          <w:lang w:val="en-CA"/>
        </w:rPr>
        <w:t>NA-AFF</w:t>
      </w:r>
      <w:r w:rsidR="000E1399">
        <w:t xml:space="preserve"> </w:t>
      </w:r>
      <w:r w:rsidR="0047613B">
        <w:t xml:space="preserve">without </w:t>
      </w:r>
      <w:r w:rsidR="00AD66A2">
        <w:t xml:space="preserve">constrained memory </w:t>
      </w:r>
      <w:r w:rsidR="00AF2672">
        <w:t>usage</w:t>
      </w:r>
      <w:r w:rsidR="0047613B">
        <w:t xml:space="preserve">, requiring about </w:t>
      </w:r>
      <w:r w:rsidR="008D74DD">
        <w:t>1</w:t>
      </w:r>
      <w:r w:rsidR="00FB06B0">
        <w:t>,</w:t>
      </w:r>
      <w:r w:rsidR="008D74DD">
        <w:t>868</w:t>
      </w:r>
      <w:r w:rsidR="0047613B">
        <w:t xml:space="preserve"> KB memory</w:t>
      </w:r>
      <w:r w:rsidR="009659D6">
        <w:t xml:space="preserve"> </w:t>
      </w:r>
      <w:r w:rsidR="008D74DD">
        <w:t>(4K resolution)</w:t>
      </w:r>
      <w:r w:rsidR="007D7BF3">
        <w:t>.</w:t>
      </w:r>
    </w:p>
    <w:p w14:paraId="5E3AFA9F" w14:textId="0B9B70FE" w:rsidR="00442376" w:rsidRPr="00706506" w:rsidRDefault="003928B9" w:rsidP="00442376">
      <w:r>
        <w:t>Test #2.8</w:t>
      </w:r>
      <w:r w:rsidR="0047613B">
        <w:t xml:space="preserve">b: </w:t>
      </w:r>
      <w:r w:rsidR="009727B2">
        <w:rPr>
          <w:szCs w:val="22"/>
          <w:lang w:val="en-CA"/>
        </w:rPr>
        <w:t>NA-AFF</w:t>
      </w:r>
      <w:r w:rsidR="005955C2">
        <w:t xml:space="preserve"> </w:t>
      </w:r>
      <w:r w:rsidR="0047613B">
        <w:t xml:space="preserve">with </w:t>
      </w:r>
      <w:r w:rsidR="00517D58">
        <w:t xml:space="preserve">constrained memory </w:t>
      </w:r>
      <w:r w:rsidR="00AF2672">
        <w:t>usage</w:t>
      </w:r>
      <w:r w:rsidR="0047613B">
        <w:t xml:space="preserve">, requiring about </w:t>
      </w:r>
      <w:r w:rsidR="0005456E">
        <w:t>4.2</w:t>
      </w:r>
      <w:r w:rsidR="0047613B">
        <w:t xml:space="preserve"> KB memory</w:t>
      </w:r>
      <w:r w:rsidR="007D7BF3">
        <w:t>.</w:t>
      </w:r>
    </w:p>
    <w:p w14:paraId="7925221D" w14:textId="6538E7E8" w:rsidR="0047613B" w:rsidRPr="00442376" w:rsidRDefault="0047613B" w:rsidP="0047613B"/>
    <w:p w14:paraId="26194373" w14:textId="107D15F2" w:rsidR="00A76AA1" w:rsidRDefault="00A76AA1" w:rsidP="00816D15">
      <w:r>
        <w:t xml:space="preserve">Additionally, there are two combination tests: </w:t>
      </w:r>
    </w:p>
    <w:p w14:paraId="4425D8E0" w14:textId="38440A6D" w:rsidR="0007653B" w:rsidRPr="00706506" w:rsidRDefault="0007653B" w:rsidP="0007653B">
      <w:r>
        <w:t xml:space="preserve">Test #2.7c: Test #2.7a + constructed </w:t>
      </w:r>
      <w:r w:rsidR="00E52F09">
        <w:rPr>
          <w:szCs w:val="22"/>
          <w:lang w:val="en-CA"/>
        </w:rPr>
        <w:t>NA-AFF candidates</w:t>
      </w:r>
      <w:r w:rsidR="00146921">
        <w:rPr>
          <w:szCs w:val="22"/>
          <w:lang w:val="en-CA"/>
        </w:rPr>
        <w:t xml:space="preserve"> from </w:t>
      </w:r>
      <w:r w:rsidR="00146921">
        <w:t>Test #2.8a/b</w:t>
      </w:r>
      <w:r>
        <w:t>, requiring about 0.8 KB memory.</w:t>
      </w:r>
    </w:p>
    <w:p w14:paraId="2D098FEE" w14:textId="17809F88" w:rsidR="004B1778" w:rsidRDefault="008745C8" w:rsidP="00610C7E">
      <w:pPr>
        <w:rPr>
          <w:lang w:val="fr-FR"/>
        </w:rPr>
      </w:pPr>
      <w:r>
        <w:t xml:space="preserve">Test </w:t>
      </w:r>
      <w:r w:rsidR="004B1778">
        <w:t>#2.9</w:t>
      </w:r>
      <w:r w:rsidR="00070F44">
        <w:t>b</w:t>
      </w:r>
      <w:r w:rsidR="004B1778">
        <w:t xml:space="preserve">: </w:t>
      </w:r>
      <w:r w:rsidR="004E7AB0">
        <w:t xml:space="preserve">Test #2.7a + </w:t>
      </w:r>
      <w:r w:rsidR="00912548">
        <w:t xml:space="preserve">constructed </w:t>
      </w:r>
      <w:r w:rsidR="0075190F">
        <w:rPr>
          <w:szCs w:val="22"/>
          <w:lang w:val="en-CA"/>
        </w:rPr>
        <w:t xml:space="preserve">NA-AFF </w:t>
      </w:r>
      <w:r w:rsidR="00146921">
        <w:rPr>
          <w:szCs w:val="22"/>
          <w:lang w:val="en-CA"/>
        </w:rPr>
        <w:t>candidates</w:t>
      </w:r>
      <w:r w:rsidR="00146921">
        <w:t xml:space="preserve"> </w:t>
      </w:r>
      <w:r w:rsidR="00D920DE">
        <w:rPr>
          <w:szCs w:val="22"/>
          <w:lang w:val="en-CA"/>
        </w:rPr>
        <w:t xml:space="preserve">from </w:t>
      </w:r>
      <w:r w:rsidR="00D920DE">
        <w:t xml:space="preserve">Test #2.8a/b </w:t>
      </w:r>
      <w:r w:rsidR="00912548">
        <w:t xml:space="preserve">+ inherited </w:t>
      </w:r>
      <w:r w:rsidR="00D920DE">
        <w:rPr>
          <w:szCs w:val="22"/>
          <w:lang w:val="en-CA"/>
        </w:rPr>
        <w:t xml:space="preserve">NA-AFF </w:t>
      </w:r>
      <w:r w:rsidR="00146921">
        <w:rPr>
          <w:szCs w:val="22"/>
          <w:lang w:val="en-CA"/>
        </w:rPr>
        <w:t>candidates</w:t>
      </w:r>
      <w:r w:rsidR="00146921">
        <w:t xml:space="preserve"> </w:t>
      </w:r>
      <w:r w:rsidR="00D64933">
        <w:t xml:space="preserve">with memory constraints </w:t>
      </w:r>
      <w:r w:rsidR="00D920DE">
        <w:t>from</w:t>
      </w:r>
      <w:r w:rsidR="00912548">
        <w:t xml:space="preserve"> Test #2.8b</w:t>
      </w:r>
      <w:r w:rsidR="008F0635">
        <w:t>,</w:t>
      </w:r>
      <w:r w:rsidR="004B1778">
        <w:t xml:space="preserve"> requiring about </w:t>
      </w:r>
      <w:r w:rsidR="00EC51D1">
        <w:t>5</w:t>
      </w:r>
      <w:r w:rsidR="004B1778">
        <w:t xml:space="preserve"> KB memory.</w:t>
      </w:r>
    </w:p>
    <w:p w14:paraId="57BCC858" w14:textId="46E9002A" w:rsidR="0007653B" w:rsidRPr="00706506" w:rsidRDefault="0007653B" w:rsidP="00816D15">
      <w:pPr>
        <w:rPr>
          <w:lang w:val="fr-FR" w:eastAsia="zh-CN"/>
        </w:rPr>
      </w:pPr>
    </w:p>
    <w:p w14:paraId="10CEA1DC" w14:textId="3559D78C" w:rsidR="00816D15" w:rsidRPr="00653C8D" w:rsidRDefault="00FD48F5" w:rsidP="00816D15">
      <w:pPr>
        <w:rPr>
          <w:lang w:val="en-CA" w:eastAsia="zh-CN"/>
        </w:rPr>
      </w:pPr>
      <w:r>
        <w:rPr>
          <w:rFonts w:hint="eastAsia"/>
          <w:lang w:val="en-CA" w:eastAsia="zh-CN"/>
        </w:rPr>
        <w:t>O</w:t>
      </w:r>
      <w:r>
        <w:rPr>
          <w:lang w:val="en-CA" w:eastAsia="zh-CN"/>
        </w:rPr>
        <w:t>n top of ECM-</w:t>
      </w:r>
      <w:r w:rsidR="00706506">
        <w:rPr>
          <w:lang w:val="en-CA" w:eastAsia="zh-CN"/>
        </w:rPr>
        <w:t>4</w:t>
      </w:r>
      <w:r>
        <w:rPr>
          <w:lang w:val="en-CA" w:eastAsia="zh-CN"/>
        </w:rPr>
        <w:t>.</w:t>
      </w:r>
      <w:r w:rsidR="00706506">
        <w:rPr>
          <w:lang w:val="en-CA" w:eastAsia="zh-CN"/>
        </w:rPr>
        <w:t>0</w:t>
      </w:r>
      <w:r>
        <w:rPr>
          <w:lang w:val="en-CA" w:eastAsia="zh-CN"/>
        </w:rPr>
        <w:t>, simulation results of the proposed method</w:t>
      </w:r>
      <w:r w:rsidR="00706506">
        <w:rPr>
          <w:lang w:val="en-CA" w:eastAsia="zh-CN"/>
        </w:rPr>
        <w:t>s</w:t>
      </w:r>
      <w:r>
        <w:rPr>
          <w:lang w:val="en-CA" w:eastAsia="zh-CN"/>
        </w:rPr>
        <w:t xml:space="preserve"> are reported </w:t>
      </w:r>
      <w:r w:rsidR="002E5729">
        <w:rPr>
          <w:lang w:val="en-CA" w:eastAsia="zh-CN"/>
        </w:rPr>
        <w:t>in</w:t>
      </w:r>
      <w:r>
        <w:rPr>
          <w:lang w:val="en-CA" w:eastAsia="zh-CN"/>
        </w:rPr>
        <w:t xml:space="preserve"> below</w:t>
      </w:r>
      <w:r w:rsidR="002E5729">
        <w:rPr>
          <w:lang w:val="en-CA" w:eastAsia="zh-CN"/>
        </w:rPr>
        <w:t xml:space="preserve"> table</w:t>
      </w:r>
      <w:r>
        <w:rPr>
          <w:lang w:val="en-CA" w:eastAsia="zh-CN"/>
        </w:rPr>
        <w:t>:</w:t>
      </w:r>
    </w:p>
    <w:tbl>
      <w:tblPr>
        <w:tblStyle w:val="TableGrid"/>
        <w:tblW w:w="9810" w:type="dxa"/>
        <w:tblInd w:w="-185" w:type="dxa"/>
        <w:tblLook w:val="04A0" w:firstRow="1" w:lastRow="0" w:firstColumn="1" w:lastColumn="0" w:noHBand="0" w:noVBand="1"/>
      </w:tblPr>
      <w:tblGrid>
        <w:gridCol w:w="1054"/>
        <w:gridCol w:w="7676"/>
        <w:gridCol w:w="1080"/>
      </w:tblGrid>
      <w:tr w:rsidR="00CF23AB" w14:paraId="46A4439D" w14:textId="77777777" w:rsidTr="00293047">
        <w:tc>
          <w:tcPr>
            <w:tcW w:w="1054" w:type="dxa"/>
          </w:tcPr>
          <w:p w14:paraId="3525DFF3" w14:textId="79730962" w:rsidR="00CF23AB" w:rsidRDefault="00CF23AB" w:rsidP="00CF23AB">
            <w:pPr>
              <w:jc w:val="center"/>
              <w:rPr>
                <w:lang w:val="fr-FR"/>
              </w:rPr>
            </w:pPr>
            <w:r>
              <w:rPr>
                <w:lang w:val="fr-FR"/>
              </w:rPr>
              <w:t>Test case</w:t>
            </w:r>
          </w:p>
        </w:tc>
        <w:tc>
          <w:tcPr>
            <w:tcW w:w="7676" w:type="dxa"/>
          </w:tcPr>
          <w:p w14:paraId="090D459F" w14:textId="18A94D9C" w:rsidR="00CF23AB" w:rsidRDefault="006342EF" w:rsidP="00CF23AB">
            <w:pPr>
              <w:jc w:val="center"/>
              <w:rPr>
                <w:lang w:val="fr-FR"/>
              </w:rPr>
            </w:pPr>
            <w:r>
              <w:rPr>
                <w:lang w:val="fr-FR"/>
              </w:rPr>
              <w:t>Perfor</w:t>
            </w:r>
            <w:r w:rsidR="00CF23AB">
              <w:rPr>
                <w:lang w:val="fr-FR"/>
              </w:rPr>
              <w:t>m</w:t>
            </w:r>
            <w:r>
              <w:rPr>
                <w:lang w:val="fr-FR"/>
              </w:rPr>
              <w:t>a</w:t>
            </w:r>
            <w:r w:rsidR="00CF23AB">
              <w:rPr>
                <w:lang w:val="fr-FR"/>
              </w:rPr>
              <w:t xml:space="preserve">nce and </w:t>
            </w:r>
            <w:r w:rsidR="00202D99">
              <w:rPr>
                <w:lang w:val="fr-FR"/>
              </w:rPr>
              <w:t xml:space="preserve">runtime </w:t>
            </w:r>
            <w:r w:rsidR="00CF23AB">
              <w:rPr>
                <w:lang w:val="fr-FR"/>
              </w:rPr>
              <w:t>complexity</w:t>
            </w:r>
          </w:p>
        </w:tc>
        <w:tc>
          <w:tcPr>
            <w:tcW w:w="1080" w:type="dxa"/>
          </w:tcPr>
          <w:p w14:paraId="5D349E28" w14:textId="08D22F14" w:rsidR="00CF23AB" w:rsidRDefault="00CF23AB" w:rsidP="0095077D">
            <w:pPr>
              <w:jc w:val="center"/>
              <w:rPr>
                <w:lang w:val="fr-FR"/>
              </w:rPr>
            </w:pPr>
            <w:r>
              <w:rPr>
                <w:lang w:val="fr-FR"/>
              </w:rPr>
              <w:t xml:space="preserve">Memory </w:t>
            </w:r>
          </w:p>
        </w:tc>
      </w:tr>
      <w:tr w:rsidR="00CF23AB" w14:paraId="14DE5717" w14:textId="77777777" w:rsidTr="00293047">
        <w:tc>
          <w:tcPr>
            <w:tcW w:w="1054" w:type="dxa"/>
          </w:tcPr>
          <w:p w14:paraId="26C2CB22" w14:textId="69D2EEBA" w:rsidR="00CF23AB" w:rsidRPr="00115217" w:rsidRDefault="00CF23AB" w:rsidP="00CF23AB">
            <w:pPr>
              <w:rPr>
                <w:sz w:val="20"/>
                <w:lang w:val="fr-FR"/>
              </w:rPr>
            </w:pPr>
            <w:r w:rsidRPr="00115217">
              <w:rPr>
                <w:sz w:val="20"/>
              </w:rPr>
              <w:t>Test #2.7a</w:t>
            </w:r>
          </w:p>
        </w:tc>
        <w:tc>
          <w:tcPr>
            <w:tcW w:w="7676" w:type="dxa"/>
          </w:tcPr>
          <w:p w14:paraId="19F79CD0" w14:textId="360889D5" w:rsidR="00CF23AB" w:rsidRPr="0095077D" w:rsidRDefault="0040630D" w:rsidP="00CF23AB">
            <w:pPr>
              <w:rPr>
                <w:sz w:val="20"/>
                <w:lang w:val="fr-FR"/>
              </w:rPr>
            </w:pPr>
            <w:r w:rsidRPr="0095077D">
              <w:rPr>
                <w:sz w:val="20"/>
                <w:lang w:val="fr-FR"/>
              </w:rPr>
              <w:t xml:space="preserve">RA: </w:t>
            </w:r>
            <w:r w:rsidR="002478E8" w:rsidRPr="002478E8">
              <w:rPr>
                <w:sz w:val="20"/>
                <w:lang w:val="fr-FR"/>
              </w:rPr>
              <w:t>{-0.24%, -0.21%, -0.14%, 101%, 101%</w:t>
            </w:r>
            <w:r w:rsidR="002478E8">
              <w:rPr>
                <w:sz w:val="20"/>
                <w:lang w:val="fr-FR"/>
              </w:rPr>
              <w:t>}</w:t>
            </w:r>
            <w:r w:rsidRPr="0095077D">
              <w:rPr>
                <w:sz w:val="20"/>
                <w:lang w:val="fr-FR"/>
              </w:rPr>
              <w:t xml:space="preserve">; LB: </w:t>
            </w:r>
            <w:r w:rsidR="002478E8" w:rsidRPr="002478E8">
              <w:rPr>
                <w:sz w:val="20"/>
                <w:lang w:val="fr-FR"/>
              </w:rPr>
              <w:t>{ -0.28%, -0.37%, -0.28%, 102%, 102%}</w:t>
            </w:r>
            <w:r w:rsidRPr="0095077D">
              <w:rPr>
                <w:sz w:val="20"/>
                <w:lang w:val="fr-FR"/>
              </w:rPr>
              <w:t>.</w:t>
            </w:r>
          </w:p>
        </w:tc>
        <w:tc>
          <w:tcPr>
            <w:tcW w:w="1080" w:type="dxa"/>
          </w:tcPr>
          <w:p w14:paraId="4B4799A6" w14:textId="7A02610D" w:rsidR="00CF23AB" w:rsidRPr="00840C47" w:rsidRDefault="00C162EE" w:rsidP="00DF745A">
            <w:pPr>
              <w:jc w:val="center"/>
              <w:rPr>
                <w:sz w:val="20"/>
                <w:lang w:val="fr-FR"/>
              </w:rPr>
            </w:pPr>
            <w:r w:rsidRPr="00840C47">
              <w:rPr>
                <w:sz w:val="20"/>
                <w:lang w:val="fr-FR"/>
              </w:rPr>
              <w:t>0.8 KB</w:t>
            </w:r>
          </w:p>
        </w:tc>
      </w:tr>
      <w:tr w:rsidR="008F28EB" w14:paraId="4963FC05" w14:textId="77777777" w:rsidTr="00293047">
        <w:tc>
          <w:tcPr>
            <w:tcW w:w="1054" w:type="dxa"/>
          </w:tcPr>
          <w:p w14:paraId="30BFC268" w14:textId="5C1D4AAF" w:rsidR="008F28EB" w:rsidRPr="00115217" w:rsidRDefault="008F28EB" w:rsidP="008F28EB">
            <w:pPr>
              <w:rPr>
                <w:sz w:val="20"/>
                <w:lang w:val="fr-FR"/>
              </w:rPr>
            </w:pPr>
            <w:r w:rsidRPr="00115217">
              <w:rPr>
                <w:sz w:val="20"/>
              </w:rPr>
              <w:t>Test #2.7b</w:t>
            </w:r>
          </w:p>
        </w:tc>
        <w:tc>
          <w:tcPr>
            <w:tcW w:w="7676" w:type="dxa"/>
          </w:tcPr>
          <w:p w14:paraId="4791DA56" w14:textId="7BC730C9" w:rsidR="008F28EB" w:rsidRDefault="008F28EB" w:rsidP="008F28EB">
            <w:pPr>
              <w:rPr>
                <w:lang w:val="fr-FR"/>
              </w:rPr>
            </w:pPr>
            <w:r w:rsidRPr="0095077D">
              <w:rPr>
                <w:sz w:val="20"/>
                <w:lang w:val="fr-FR"/>
              </w:rPr>
              <w:t xml:space="preserve">RA: </w:t>
            </w:r>
            <w:r w:rsidR="002478E8" w:rsidRPr="002478E8">
              <w:rPr>
                <w:sz w:val="20"/>
                <w:lang w:val="fr-FR"/>
              </w:rPr>
              <w:t>{-0.27%, -0.20%, -0.17%, 102%, 101%}</w:t>
            </w:r>
            <w:r w:rsidRPr="0095077D">
              <w:rPr>
                <w:sz w:val="20"/>
                <w:lang w:val="fr-FR"/>
              </w:rPr>
              <w:t xml:space="preserve">; LB: </w:t>
            </w:r>
            <w:r w:rsidR="002478E8" w:rsidRPr="002478E8">
              <w:rPr>
                <w:sz w:val="20"/>
                <w:lang w:val="fr-FR"/>
              </w:rPr>
              <w:t>{ -0.27%, -0.27%, -0.30%, 103%, 103%}</w:t>
            </w:r>
            <w:r w:rsidRPr="0095077D">
              <w:rPr>
                <w:sz w:val="20"/>
                <w:lang w:val="fr-FR"/>
              </w:rPr>
              <w:t>.</w:t>
            </w:r>
          </w:p>
        </w:tc>
        <w:tc>
          <w:tcPr>
            <w:tcW w:w="1080" w:type="dxa"/>
          </w:tcPr>
          <w:p w14:paraId="4171E4D1" w14:textId="10F85816" w:rsidR="008F28EB" w:rsidRPr="00840C47" w:rsidRDefault="008F28EB" w:rsidP="00DF745A">
            <w:pPr>
              <w:jc w:val="center"/>
              <w:rPr>
                <w:sz w:val="20"/>
                <w:lang w:val="fr-FR"/>
              </w:rPr>
            </w:pPr>
            <w:r w:rsidRPr="00840C47">
              <w:rPr>
                <w:sz w:val="20"/>
                <w:lang w:val="fr-FR"/>
              </w:rPr>
              <w:t>12.5 KB</w:t>
            </w:r>
          </w:p>
        </w:tc>
      </w:tr>
      <w:tr w:rsidR="008F28EB" w14:paraId="35F5E944" w14:textId="77777777" w:rsidTr="00A5622F">
        <w:tc>
          <w:tcPr>
            <w:tcW w:w="1054" w:type="dxa"/>
          </w:tcPr>
          <w:p w14:paraId="1BC81A58" w14:textId="6AC6F1BD" w:rsidR="008F28EB" w:rsidRPr="00115217" w:rsidRDefault="008F28EB" w:rsidP="008F28EB">
            <w:pPr>
              <w:rPr>
                <w:sz w:val="20"/>
                <w:lang w:val="fr-FR"/>
              </w:rPr>
            </w:pPr>
            <w:r w:rsidRPr="00115217">
              <w:rPr>
                <w:sz w:val="20"/>
              </w:rPr>
              <w:t>Test #2.8a</w:t>
            </w:r>
          </w:p>
        </w:tc>
        <w:tc>
          <w:tcPr>
            <w:tcW w:w="7676" w:type="dxa"/>
            <w:shd w:val="clear" w:color="auto" w:fill="auto"/>
          </w:tcPr>
          <w:p w14:paraId="66A7633B" w14:textId="19567C93" w:rsidR="008F28EB" w:rsidRPr="00A5622F" w:rsidRDefault="008F28EB" w:rsidP="008F28EB">
            <w:pPr>
              <w:rPr>
                <w:lang w:val="fr-FR"/>
              </w:rPr>
            </w:pPr>
            <w:r w:rsidRPr="00A5622F">
              <w:rPr>
                <w:sz w:val="20"/>
                <w:lang w:val="fr-FR"/>
              </w:rPr>
              <w:t>RA: {</w:t>
            </w:r>
            <w:r w:rsidR="006D0170" w:rsidRPr="00A5622F">
              <w:rPr>
                <w:sz w:val="20"/>
                <w:lang w:val="fr-FR"/>
              </w:rPr>
              <w:t>-0.30%, -0.20%, -0.13%, 101%, 101%</w:t>
            </w:r>
            <w:r w:rsidRPr="00A5622F">
              <w:rPr>
                <w:sz w:val="20"/>
                <w:lang w:val="fr-FR"/>
              </w:rPr>
              <w:t xml:space="preserve">}; LB: { </w:t>
            </w:r>
            <w:r w:rsidR="006D0170" w:rsidRPr="00A5622F">
              <w:rPr>
                <w:sz w:val="20"/>
                <w:lang w:val="fr-FR"/>
              </w:rPr>
              <w:t>-0.42%, -0.32%, -0.44%, 102%, 101%</w:t>
            </w:r>
            <w:r w:rsidRPr="00A5622F">
              <w:rPr>
                <w:sz w:val="20"/>
                <w:lang w:val="fr-FR"/>
              </w:rPr>
              <w:t>}.</w:t>
            </w:r>
          </w:p>
        </w:tc>
        <w:tc>
          <w:tcPr>
            <w:tcW w:w="1080" w:type="dxa"/>
          </w:tcPr>
          <w:p w14:paraId="3E96B04A" w14:textId="06A06DEC" w:rsidR="008F28EB" w:rsidRPr="00840C47" w:rsidRDefault="00107308" w:rsidP="00DF745A">
            <w:pPr>
              <w:jc w:val="center"/>
              <w:rPr>
                <w:sz w:val="20"/>
                <w:lang w:val="fr-FR"/>
              </w:rPr>
            </w:pPr>
            <w:r>
              <w:rPr>
                <w:sz w:val="20"/>
                <w:lang w:val="fr-FR"/>
              </w:rPr>
              <w:t>1, 868 KB</w:t>
            </w:r>
          </w:p>
        </w:tc>
      </w:tr>
      <w:tr w:rsidR="008F28EB" w14:paraId="5ABB1CCC" w14:textId="77777777" w:rsidTr="00A5622F">
        <w:tc>
          <w:tcPr>
            <w:tcW w:w="1054" w:type="dxa"/>
          </w:tcPr>
          <w:p w14:paraId="36029C23" w14:textId="6D34DB84" w:rsidR="008F28EB" w:rsidRPr="00115217" w:rsidRDefault="008F28EB" w:rsidP="008F28EB">
            <w:pPr>
              <w:rPr>
                <w:sz w:val="20"/>
                <w:lang w:val="fr-FR"/>
              </w:rPr>
            </w:pPr>
            <w:r w:rsidRPr="00115217">
              <w:rPr>
                <w:sz w:val="20"/>
              </w:rPr>
              <w:t>Test #2.8b</w:t>
            </w:r>
          </w:p>
        </w:tc>
        <w:tc>
          <w:tcPr>
            <w:tcW w:w="7676" w:type="dxa"/>
            <w:shd w:val="clear" w:color="auto" w:fill="auto"/>
          </w:tcPr>
          <w:p w14:paraId="1D2CBAAA" w14:textId="25AAA611" w:rsidR="008F28EB" w:rsidRPr="00A5622F" w:rsidRDefault="008F28EB" w:rsidP="008F28EB">
            <w:pPr>
              <w:rPr>
                <w:lang w:val="fr-FR"/>
              </w:rPr>
            </w:pPr>
            <w:r w:rsidRPr="00A5622F">
              <w:rPr>
                <w:sz w:val="20"/>
                <w:lang w:val="fr-FR"/>
              </w:rPr>
              <w:t>RA: {</w:t>
            </w:r>
            <w:r w:rsidR="006D0170" w:rsidRPr="00A5622F">
              <w:rPr>
                <w:sz w:val="20"/>
                <w:lang w:val="fr-FR"/>
              </w:rPr>
              <w:t>-0.24%, -0.14%, -0.11%, 101%, 100%</w:t>
            </w:r>
            <w:r w:rsidRPr="00A5622F">
              <w:rPr>
                <w:sz w:val="20"/>
                <w:lang w:val="fr-FR"/>
              </w:rPr>
              <w:t xml:space="preserve">}; LB: { </w:t>
            </w:r>
            <w:r w:rsidR="006D0170" w:rsidRPr="00A5622F">
              <w:rPr>
                <w:sz w:val="20"/>
                <w:lang w:val="fr-FR"/>
              </w:rPr>
              <w:t>-0.33%, -0.31%, -0.24%, 102%, 100%</w:t>
            </w:r>
            <w:r w:rsidRPr="00A5622F">
              <w:rPr>
                <w:sz w:val="20"/>
                <w:lang w:val="fr-FR"/>
              </w:rPr>
              <w:t>}.</w:t>
            </w:r>
          </w:p>
        </w:tc>
        <w:tc>
          <w:tcPr>
            <w:tcW w:w="1080" w:type="dxa"/>
          </w:tcPr>
          <w:p w14:paraId="5801DE54" w14:textId="2BA909CB" w:rsidR="008F28EB" w:rsidRPr="00840C47" w:rsidRDefault="009E190C" w:rsidP="00DF745A">
            <w:pPr>
              <w:jc w:val="center"/>
              <w:rPr>
                <w:sz w:val="20"/>
                <w:lang w:val="fr-FR"/>
              </w:rPr>
            </w:pPr>
            <w:r>
              <w:rPr>
                <w:sz w:val="20"/>
                <w:lang w:val="fr-FR"/>
              </w:rPr>
              <w:t>4.2</w:t>
            </w:r>
            <w:r w:rsidR="00E33741">
              <w:rPr>
                <w:sz w:val="20"/>
                <w:lang w:val="fr-FR"/>
              </w:rPr>
              <w:t xml:space="preserve"> KB</w:t>
            </w:r>
          </w:p>
        </w:tc>
      </w:tr>
      <w:tr w:rsidR="008F28EB" w14:paraId="33F885BA" w14:textId="77777777" w:rsidTr="00A5622F">
        <w:tc>
          <w:tcPr>
            <w:tcW w:w="1054" w:type="dxa"/>
          </w:tcPr>
          <w:p w14:paraId="574CA79B" w14:textId="1FD63A89" w:rsidR="008F28EB" w:rsidRPr="00115217" w:rsidRDefault="008F28EB" w:rsidP="008F28EB">
            <w:pPr>
              <w:rPr>
                <w:sz w:val="20"/>
                <w:lang w:val="fr-FR"/>
              </w:rPr>
            </w:pPr>
            <w:r w:rsidRPr="00115217">
              <w:rPr>
                <w:sz w:val="20"/>
              </w:rPr>
              <w:t>Test #2.7c</w:t>
            </w:r>
          </w:p>
        </w:tc>
        <w:tc>
          <w:tcPr>
            <w:tcW w:w="7676" w:type="dxa"/>
            <w:shd w:val="clear" w:color="auto" w:fill="auto"/>
          </w:tcPr>
          <w:p w14:paraId="32C6DBEC" w14:textId="19C9DDDD" w:rsidR="008F28EB" w:rsidRPr="00A5622F" w:rsidRDefault="008F28EB" w:rsidP="008F28EB">
            <w:pPr>
              <w:rPr>
                <w:lang w:val="fr-FR"/>
              </w:rPr>
            </w:pPr>
            <w:r w:rsidRPr="00A5622F">
              <w:rPr>
                <w:sz w:val="20"/>
                <w:lang w:val="fr-FR"/>
              </w:rPr>
              <w:t>RA: {</w:t>
            </w:r>
            <w:r w:rsidR="00E6662F" w:rsidRPr="00A5622F">
              <w:rPr>
                <w:sz w:val="20"/>
                <w:lang w:val="fr-FR"/>
              </w:rPr>
              <w:t>-0.33%,</w:t>
            </w:r>
            <w:r w:rsidR="00DD5B53" w:rsidRPr="00A5622F">
              <w:rPr>
                <w:sz w:val="20"/>
                <w:lang w:val="fr-FR"/>
              </w:rPr>
              <w:t xml:space="preserve"> </w:t>
            </w:r>
            <w:r w:rsidR="00E6662F" w:rsidRPr="00A5622F">
              <w:rPr>
                <w:sz w:val="20"/>
                <w:lang w:val="fr-FR"/>
              </w:rPr>
              <w:t>-0.22%,</w:t>
            </w:r>
            <w:r w:rsidR="00DD5B53" w:rsidRPr="00A5622F">
              <w:rPr>
                <w:sz w:val="20"/>
                <w:lang w:val="fr-FR"/>
              </w:rPr>
              <w:t xml:space="preserve"> </w:t>
            </w:r>
            <w:r w:rsidR="00E6662F" w:rsidRPr="00A5622F">
              <w:rPr>
                <w:sz w:val="20"/>
                <w:lang w:val="fr-FR"/>
              </w:rPr>
              <w:t>-0.19%,</w:t>
            </w:r>
            <w:r w:rsidR="00DD5B53" w:rsidRPr="00A5622F">
              <w:rPr>
                <w:sz w:val="20"/>
                <w:lang w:val="fr-FR"/>
              </w:rPr>
              <w:t xml:space="preserve"> </w:t>
            </w:r>
            <w:r w:rsidR="00E6662F" w:rsidRPr="00A5622F">
              <w:rPr>
                <w:sz w:val="20"/>
                <w:lang w:val="fr-FR"/>
              </w:rPr>
              <w:t>101%,</w:t>
            </w:r>
            <w:r w:rsidR="00DD5B53" w:rsidRPr="00A5622F">
              <w:rPr>
                <w:sz w:val="20"/>
                <w:lang w:val="fr-FR"/>
              </w:rPr>
              <w:t xml:space="preserve"> </w:t>
            </w:r>
            <w:r w:rsidR="00E6662F" w:rsidRPr="00A5622F">
              <w:rPr>
                <w:sz w:val="20"/>
                <w:lang w:val="fr-FR"/>
              </w:rPr>
              <w:t>101%</w:t>
            </w:r>
            <w:r w:rsidRPr="00A5622F">
              <w:rPr>
                <w:sz w:val="20"/>
                <w:lang w:val="fr-FR"/>
              </w:rPr>
              <w:t xml:space="preserve">}; LB: { </w:t>
            </w:r>
            <w:r w:rsidR="000F3AD4" w:rsidRPr="00A5622F">
              <w:rPr>
                <w:sz w:val="20"/>
                <w:lang w:val="fr-FR"/>
              </w:rPr>
              <w:t>-0.35%,</w:t>
            </w:r>
            <w:r w:rsidR="00DD5B53" w:rsidRPr="00A5622F">
              <w:rPr>
                <w:sz w:val="20"/>
                <w:lang w:val="fr-FR"/>
              </w:rPr>
              <w:t xml:space="preserve"> </w:t>
            </w:r>
            <w:r w:rsidR="000F3AD4" w:rsidRPr="00A5622F">
              <w:rPr>
                <w:sz w:val="20"/>
                <w:lang w:val="fr-FR"/>
              </w:rPr>
              <w:t>-0.26%,</w:t>
            </w:r>
            <w:r w:rsidR="00DD5B53" w:rsidRPr="00A5622F">
              <w:rPr>
                <w:sz w:val="20"/>
                <w:lang w:val="fr-FR"/>
              </w:rPr>
              <w:t xml:space="preserve"> </w:t>
            </w:r>
            <w:r w:rsidR="000F3AD4" w:rsidRPr="00A5622F">
              <w:rPr>
                <w:sz w:val="20"/>
                <w:lang w:val="fr-FR"/>
              </w:rPr>
              <w:t>-0.48%,</w:t>
            </w:r>
            <w:r w:rsidR="00DD5B53" w:rsidRPr="00A5622F">
              <w:rPr>
                <w:sz w:val="20"/>
                <w:lang w:val="fr-FR"/>
              </w:rPr>
              <w:t xml:space="preserve"> </w:t>
            </w:r>
            <w:r w:rsidR="000F3AD4" w:rsidRPr="00A5622F">
              <w:rPr>
                <w:sz w:val="20"/>
                <w:lang w:val="fr-FR"/>
              </w:rPr>
              <w:t>102%,</w:t>
            </w:r>
            <w:r w:rsidR="00DD5B53" w:rsidRPr="00A5622F">
              <w:rPr>
                <w:sz w:val="20"/>
                <w:lang w:val="fr-FR"/>
              </w:rPr>
              <w:t xml:space="preserve"> </w:t>
            </w:r>
            <w:r w:rsidR="000F3AD4" w:rsidRPr="00A5622F">
              <w:rPr>
                <w:sz w:val="20"/>
                <w:lang w:val="fr-FR"/>
              </w:rPr>
              <w:t>102%</w:t>
            </w:r>
            <w:r w:rsidRPr="00A5622F">
              <w:rPr>
                <w:sz w:val="20"/>
                <w:lang w:val="fr-FR"/>
              </w:rPr>
              <w:t>}.</w:t>
            </w:r>
          </w:p>
        </w:tc>
        <w:tc>
          <w:tcPr>
            <w:tcW w:w="1080" w:type="dxa"/>
          </w:tcPr>
          <w:p w14:paraId="11EFB4D2" w14:textId="706C2E0C" w:rsidR="008F28EB" w:rsidRPr="00840C47" w:rsidRDefault="00FD7B0A" w:rsidP="00DF745A">
            <w:pPr>
              <w:jc w:val="center"/>
              <w:rPr>
                <w:sz w:val="20"/>
                <w:lang w:val="fr-FR"/>
              </w:rPr>
            </w:pPr>
            <w:r>
              <w:rPr>
                <w:sz w:val="20"/>
                <w:lang w:val="fr-FR"/>
              </w:rPr>
              <w:t>0.8 KB</w:t>
            </w:r>
          </w:p>
        </w:tc>
      </w:tr>
      <w:tr w:rsidR="008F28EB" w14:paraId="5268CE44" w14:textId="77777777" w:rsidTr="00293047">
        <w:tc>
          <w:tcPr>
            <w:tcW w:w="1054" w:type="dxa"/>
          </w:tcPr>
          <w:p w14:paraId="602EF534" w14:textId="78905CAD" w:rsidR="008F28EB" w:rsidRPr="00115217" w:rsidRDefault="008F28EB" w:rsidP="008F28EB">
            <w:pPr>
              <w:rPr>
                <w:sz w:val="20"/>
                <w:lang w:val="fr-FR"/>
              </w:rPr>
            </w:pPr>
            <w:r w:rsidRPr="00115217">
              <w:rPr>
                <w:sz w:val="20"/>
              </w:rPr>
              <w:t>Test #2.9b</w:t>
            </w:r>
          </w:p>
        </w:tc>
        <w:tc>
          <w:tcPr>
            <w:tcW w:w="7676" w:type="dxa"/>
          </w:tcPr>
          <w:p w14:paraId="0481B46B" w14:textId="0F2B6B1E" w:rsidR="008F28EB" w:rsidRDefault="008F28EB" w:rsidP="007954DC">
            <w:pPr>
              <w:rPr>
                <w:lang w:val="fr-FR"/>
              </w:rPr>
            </w:pPr>
            <w:r w:rsidRPr="0095077D">
              <w:rPr>
                <w:sz w:val="20"/>
                <w:lang w:val="fr-FR"/>
              </w:rPr>
              <w:t>RA: {</w:t>
            </w:r>
            <w:r w:rsidRPr="0095077D">
              <w:rPr>
                <w:sz w:val="20"/>
                <w:highlight w:val="yellow"/>
                <w:lang w:val="fr-FR"/>
              </w:rPr>
              <w:t>-0.</w:t>
            </w:r>
            <w:r w:rsidR="007954DC">
              <w:rPr>
                <w:sz w:val="20"/>
                <w:highlight w:val="yellow"/>
                <w:lang w:val="fr-FR"/>
              </w:rPr>
              <w:t>xx</w:t>
            </w:r>
            <w:r w:rsidRPr="0095077D">
              <w:rPr>
                <w:sz w:val="20"/>
                <w:highlight w:val="yellow"/>
                <w:lang w:val="fr-FR"/>
              </w:rPr>
              <w:t>%, -0.</w:t>
            </w:r>
            <w:r w:rsidR="007954DC">
              <w:rPr>
                <w:sz w:val="20"/>
                <w:highlight w:val="yellow"/>
                <w:lang w:val="fr-FR"/>
              </w:rPr>
              <w:t>xx</w:t>
            </w:r>
            <w:r w:rsidRPr="0095077D">
              <w:rPr>
                <w:sz w:val="20"/>
                <w:highlight w:val="yellow"/>
                <w:lang w:val="fr-FR"/>
              </w:rPr>
              <w:t>%, -0.</w:t>
            </w:r>
            <w:r w:rsidR="007954DC">
              <w:rPr>
                <w:sz w:val="20"/>
                <w:highlight w:val="yellow"/>
                <w:lang w:val="fr-FR"/>
              </w:rPr>
              <w:t>xx</w:t>
            </w:r>
            <w:r w:rsidRPr="0095077D">
              <w:rPr>
                <w:sz w:val="20"/>
                <w:highlight w:val="yellow"/>
                <w:lang w:val="fr-FR"/>
              </w:rPr>
              <w:t xml:space="preserve">%, </w:t>
            </w:r>
            <w:r w:rsidR="007954DC">
              <w:rPr>
                <w:sz w:val="20"/>
                <w:highlight w:val="yellow"/>
                <w:lang w:val="fr-FR"/>
              </w:rPr>
              <w:t>xxx</w:t>
            </w:r>
            <w:r w:rsidRPr="0095077D">
              <w:rPr>
                <w:sz w:val="20"/>
                <w:highlight w:val="yellow"/>
                <w:lang w:val="fr-FR"/>
              </w:rPr>
              <w:t xml:space="preserve">%, </w:t>
            </w:r>
            <w:r w:rsidR="007954DC">
              <w:rPr>
                <w:sz w:val="20"/>
                <w:highlight w:val="yellow"/>
                <w:lang w:val="fr-FR"/>
              </w:rPr>
              <w:t>xxx</w:t>
            </w:r>
            <w:r w:rsidRPr="0095077D">
              <w:rPr>
                <w:sz w:val="20"/>
                <w:highlight w:val="yellow"/>
                <w:lang w:val="fr-FR"/>
              </w:rPr>
              <w:t>%}</w:t>
            </w:r>
            <w:r w:rsidRPr="0095077D">
              <w:rPr>
                <w:sz w:val="20"/>
                <w:lang w:val="fr-FR"/>
              </w:rPr>
              <w:t xml:space="preserve">; LB: { </w:t>
            </w:r>
            <w:r w:rsidRPr="0095077D">
              <w:rPr>
                <w:sz w:val="20"/>
                <w:highlight w:val="yellow"/>
                <w:lang w:val="fr-FR"/>
              </w:rPr>
              <w:t>-0.</w:t>
            </w:r>
            <w:r w:rsidR="007954DC">
              <w:rPr>
                <w:sz w:val="20"/>
                <w:highlight w:val="yellow"/>
                <w:lang w:val="fr-FR"/>
              </w:rPr>
              <w:t>xx</w:t>
            </w:r>
            <w:r w:rsidRPr="0095077D">
              <w:rPr>
                <w:sz w:val="20"/>
                <w:highlight w:val="yellow"/>
                <w:lang w:val="fr-FR"/>
              </w:rPr>
              <w:t>%, -0.</w:t>
            </w:r>
            <w:r w:rsidR="007954DC">
              <w:rPr>
                <w:sz w:val="20"/>
                <w:highlight w:val="yellow"/>
                <w:lang w:val="fr-FR"/>
              </w:rPr>
              <w:t>xx</w:t>
            </w:r>
            <w:r w:rsidRPr="0095077D">
              <w:rPr>
                <w:sz w:val="20"/>
                <w:highlight w:val="yellow"/>
                <w:lang w:val="fr-FR"/>
              </w:rPr>
              <w:t>%, 0.</w:t>
            </w:r>
            <w:r w:rsidR="007954DC">
              <w:rPr>
                <w:sz w:val="20"/>
                <w:highlight w:val="yellow"/>
                <w:lang w:val="fr-FR"/>
              </w:rPr>
              <w:t>xx</w:t>
            </w:r>
            <w:r w:rsidRPr="0095077D">
              <w:rPr>
                <w:sz w:val="20"/>
                <w:highlight w:val="yellow"/>
                <w:lang w:val="fr-FR"/>
              </w:rPr>
              <w:t xml:space="preserve">%, </w:t>
            </w:r>
            <w:r w:rsidR="007954DC">
              <w:rPr>
                <w:sz w:val="20"/>
                <w:highlight w:val="yellow"/>
                <w:lang w:val="fr-FR"/>
              </w:rPr>
              <w:t>xxx</w:t>
            </w:r>
            <w:r w:rsidRPr="0095077D">
              <w:rPr>
                <w:sz w:val="20"/>
                <w:highlight w:val="yellow"/>
                <w:lang w:val="fr-FR"/>
              </w:rPr>
              <w:t xml:space="preserve">%, </w:t>
            </w:r>
            <w:r w:rsidR="007954DC">
              <w:rPr>
                <w:sz w:val="20"/>
                <w:highlight w:val="yellow"/>
                <w:lang w:val="fr-FR"/>
              </w:rPr>
              <w:t>xxx</w:t>
            </w:r>
            <w:r w:rsidRPr="0095077D">
              <w:rPr>
                <w:sz w:val="20"/>
                <w:highlight w:val="yellow"/>
                <w:lang w:val="fr-FR"/>
              </w:rPr>
              <w:t>%}</w:t>
            </w:r>
            <w:r w:rsidRPr="0095077D">
              <w:rPr>
                <w:sz w:val="20"/>
                <w:lang w:val="fr-FR"/>
              </w:rPr>
              <w:t>.</w:t>
            </w:r>
          </w:p>
        </w:tc>
        <w:tc>
          <w:tcPr>
            <w:tcW w:w="1080" w:type="dxa"/>
          </w:tcPr>
          <w:p w14:paraId="7EF32F41" w14:textId="25BA48F8" w:rsidR="008F28EB" w:rsidRPr="00840C47" w:rsidRDefault="00DF745A" w:rsidP="00DF745A">
            <w:pPr>
              <w:jc w:val="center"/>
              <w:rPr>
                <w:sz w:val="20"/>
                <w:lang w:val="fr-FR"/>
              </w:rPr>
            </w:pPr>
            <w:r>
              <w:rPr>
                <w:sz w:val="20"/>
                <w:lang w:val="fr-FR"/>
              </w:rPr>
              <w:t>5 KB</w:t>
            </w:r>
          </w:p>
        </w:tc>
      </w:tr>
    </w:tbl>
    <w:p w14:paraId="6F3AB2AE" w14:textId="21E83CC0" w:rsidR="00CF23AB" w:rsidRPr="00BE4B18" w:rsidRDefault="00CF23AB" w:rsidP="00816D15">
      <w:pPr>
        <w:rPr>
          <w:lang w:val="fr-FR"/>
        </w:rPr>
      </w:pPr>
    </w:p>
    <w:p w14:paraId="4DCC3256" w14:textId="77777777" w:rsidR="00EB1F74" w:rsidRPr="005B217D" w:rsidRDefault="00EB1F74" w:rsidP="00EB1F74">
      <w:pPr>
        <w:pStyle w:val="Heading1"/>
        <w:rPr>
          <w:lang w:val="en-CA"/>
        </w:rPr>
      </w:pPr>
      <w:r w:rsidRPr="005B217D">
        <w:rPr>
          <w:lang w:val="en-CA"/>
        </w:rPr>
        <w:t>Introduction</w:t>
      </w:r>
    </w:p>
    <w:p w14:paraId="2DB3F5EB" w14:textId="77DEF1B1" w:rsidR="00EB1F74" w:rsidRDefault="00FD48F5" w:rsidP="00EB1F74">
      <w:pPr>
        <w:rPr>
          <w:lang w:eastAsia="zh-CN"/>
        </w:rPr>
      </w:pPr>
      <w:r>
        <w:t xml:space="preserve">In VVC, the affine model can be inherited from a </w:t>
      </w:r>
      <w:r w:rsidR="00532559">
        <w:t>neighboring</w:t>
      </w:r>
      <w:r>
        <w:t xml:space="preserve"> block. In </w:t>
      </w:r>
      <w:r w:rsidRPr="00FC1BBE">
        <w:rPr>
          <w:lang w:val="en-CA"/>
        </w:rPr>
        <w:t>JVET-M02</w:t>
      </w:r>
      <w:r>
        <w:rPr>
          <w:lang w:val="en-CA"/>
        </w:rPr>
        <w:t xml:space="preserve">66 [1] and </w:t>
      </w:r>
      <w:r w:rsidRPr="00FC1BBE">
        <w:rPr>
          <w:lang w:val="en-CA"/>
        </w:rPr>
        <w:t>JVET-</w:t>
      </w:r>
      <w:r>
        <w:rPr>
          <w:lang w:val="en-CA"/>
        </w:rPr>
        <w:t>N</w:t>
      </w:r>
      <w:r w:rsidRPr="00FC1BBE">
        <w:rPr>
          <w:lang w:val="en-CA"/>
        </w:rPr>
        <w:t>02</w:t>
      </w:r>
      <w:r>
        <w:rPr>
          <w:lang w:val="en-CA"/>
        </w:rPr>
        <w:t xml:space="preserve">63 [2], </w:t>
      </w:r>
      <w:r w:rsidR="00692922">
        <w:t>history</w:t>
      </w:r>
      <w:r>
        <w:t xml:space="preserve">-parameter-based affine model inheritance (HAMI) </w:t>
      </w:r>
      <w:r>
        <w:rPr>
          <w:lang w:val="en-CA"/>
        </w:rPr>
        <w:t xml:space="preserve">was proposed to </w:t>
      </w:r>
      <w:r w:rsidR="00F16BE4">
        <w:t>allow</w:t>
      </w:r>
      <w:r>
        <w:rPr>
          <w:lang w:val="en-CA"/>
        </w:rPr>
        <w:t xml:space="preserve"> the affine model </w:t>
      </w:r>
      <w:r w:rsidR="00DE768F">
        <w:t xml:space="preserve">to be inherited </w:t>
      </w:r>
      <w:r>
        <w:rPr>
          <w:lang w:val="en-CA"/>
        </w:rPr>
        <w:t xml:space="preserve">from a previously </w:t>
      </w:r>
      <w:r w:rsidR="00F16BE4">
        <w:rPr>
          <w:lang w:val="en-CA"/>
        </w:rPr>
        <w:t>affine-</w:t>
      </w:r>
      <w:r>
        <w:rPr>
          <w:lang w:val="en-CA"/>
        </w:rPr>
        <w:t>coded</w:t>
      </w:r>
      <w:r w:rsidR="00F16BE4">
        <w:rPr>
          <w:lang w:val="en-CA"/>
        </w:rPr>
        <w:t xml:space="preserve"> block which </w:t>
      </w:r>
      <w:r w:rsidR="00DE768F">
        <w:rPr>
          <w:lang w:val="en-CA"/>
        </w:rPr>
        <w:t>may</w:t>
      </w:r>
      <w:r w:rsidR="00F16BE4">
        <w:rPr>
          <w:lang w:val="en-CA"/>
        </w:rPr>
        <w:t xml:space="preserve"> not </w:t>
      </w:r>
      <w:r w:rsidR="00DE768F">
        <w:rPr>
          <w:lang w:val="en-CA"/>
        </w:rPr>
        <w:t xml:space="preserve">be </w:t>
      </w:r>
      <w:r w:rsidR="00F16BE4">
        <w:rPr>
          <w:lang w:val="en-CA"/>
        </w:rPr>
        <w:t>neighboring to the current block</w:t>
      </w:r>
      <w:r>
        <w:rPr>
          <w:lang w:val="en-CA"/>
        </w:rPr>
        <w:t>.</w:t>
      </w:r>
      <w:r w:rsidR="00F16BE4">
        <w:rPr>
          <w:lang w:val="en-CA"/>
        </w:rPr>
        <w:t xml:space="preserve"> </w:t>
      </w:r>
      <w:r w:rsidR="00F16BE4">
        <w:t xml:space="preserve">A further study of HAMI </w:t>
      </w:r>
      <w:r w:rsidR="00C1709E">
        <w:t xml:space="preserve">with new aspects </w:t>
      </w:r>
      <w:r w:rsidR="004F4FD7">
        <w:rPr>
          <w:lang w:eastAsia="zh-CN"/>
        </w:rPr>
        <w:t>was</w:t>
      </w:r>
      <w:r w:rsidR="00203F5B">
        <w:rPr>
          <w:lang w:eastAsia="zh-CN"/>
        </w:rPr>
        <w:t xml:space="preserve"> </w:t>
      </w:r>
      <w:r w:rsidR="006D5735">
        <w:rPr>
          <w:lang w:eastAsia="zh-CN"/>
        </w:rPr>
        <w:t>proposed in JVET-X0088 [3]</w:t>
      </w:r>
      <w:r w:rsidR="00FD7C68">
        <w:rPr>
          <w:lang w:eastAsia="zh-CN"/>
        </w:rPr>
        <w:t>,</w:t>
      </w:r>
      <w:r w:rsidR="004F4FD7">
        <w:rPr>
          <w:lang w:eastAsia="zh-CN"/>
        </w:rPr>
        <w:t xml:space="preserve"> </w:t>
      </w:r>
      <w:r w:rsidR="00773DBF">
        <w:rPr>
          <w:lang w:eastAsia="zh-CN"/>
        </w:rPr>
        <w:t>JVET-Y0145 [4] and JVET-Y0161 [5]</w:t>
      </w:r>
      <w:r w:rsidR="004F4FD7">
        <w:rPr>
          <w:lang w:eastAsia="zh-CN"/>
        </w:rPr>
        <w:t xml:space="preserve">. </w:t>
      </w:r>
    </w:p>
    <w:p w14:paraId="23BBA9D8" w14:textId="5BAC0C7A" w:rsidR="004A786E" w:rsidRDefault="004A786E" w:rsidP="00EB1F74">
      <w:pPr>
        <w:rPr>
          <w:lang w:val="en-CA"/>
        </w:rPr>
      </w:pPr>
      <w:r>
        <w:rPr>
          <w:lang w:val="en-CA"/>
        </w:rPr>
        <w:t>In VVC, for both regular merge mode and affine merge mode, only adjacent spatial neighbors above and left to one current block are utilized to form its corresponding merge</w:t>
      </w:r>
      <w:r w:rsidR="00B9140D">
        <w:rPr>
          <w:lang w:val="en-CA"/>
        </w:rPr>
        <w:t>/AMVP</w:t>
      </w:r>
      <w:r>
        <w:rPr>
          <w:lang w:val="en-CA"/>
        </w:rPr>
        <w:t xml:space="preserve"> candidate list. In ECM-</w:t>
      </w:r>
      <w:r w:rsidR="00FA47EA">
        <w:rPr>
          <w:lang w:val="en-CA"/>
        </w:rPr>
        <w:t>4</w:t>
      </w:r>
      <w:r w:rsidR="00214EF5">
        <w:rPr>
          <w:lang w:val="en-CA"/>
        </w:rPr>
        <w:t>.0</w:t>
      </w:r>
      <w:r>
        <w:rPr>
          <w:lang w:val="en-CA"/>
        </w:rPr>
        <w:t xml:space="preserve"> [</w:t>
      </w:r>
      <w:r w:rsidR="00214EF5">
        <w:rPr>
          <w:lang w:val="en-CA"/>
        </w:rPr>
        <w:t>8</w:t>
      </w:r>
      <w:r>
        <w:rPr>
          <w:lang w:val="en-CA"/>
        </w:rPr>
        <w:t>], an enhanced regular merge mode, which additionally inserts a plurality of non-adjacent spatial merge candidates to the existing regular merge candidate list, is applied to improve the inter coding efficiency. Similar to the enhanced regular merge mode, in JVET-X0151</w:t>
      </w:r>
      <w:r w:rsidR="00F9719E">
        <w:rPr>
          <w:lang w:val="en-CA"/>
        </w:rPr>
        <w:t xml:space="preserve"> [6</w:t>
      </w:r>
      <w:r>
        <w:rPr>
          <w:lang w:val="en-CA"/>
        </w:rPr>
        <w:t>]</w:t>
      </w:r>
      <w:r w:rsidR="00F9719E">
        <w:rPr>
          <w:lang w:val="en-CA"/>
        </w:rPr>
        <w:t xml:space="preserve"> and JVET-Y0153 [7]</w:t>
      </w:r>
      <w:r>
        <w:rPr>
          <w:lang w:val="en-CA"/>
        </w:rPr>
        <w:t>, it proposed to use non-adjacent affine mode</w:t>
      </w:r>
      <w:r w:rsidR="008D4E16">
        <w:rPr>
          <w:lang w:val="en-CA"/>
        </w:rPr>
        <w:t xml:space="preserve"> (NA-AFF</w:t>
      </w:r>
      <w:r w:rsidR="005D2F8A">
        <w:rPr>
          <w:lang w:val="en-CA"/>
        </w:rPr>
        <w:t>)</w:t>
      </w:r>
      <w:r>
        <w:rPr>
          <w:szCs w:val="22"/>
          <w:lang w:val="en-CA"/>
        </w:rPr>
        <w:t xml:space="preserve">. </w:t>
      </w:r>
    </w:p>
    <w:p w14:paraId="4626BC39" w14:textId="77777777" w:rsidR="009F6410" w:rsidRPr="004A786E" w:rsidRDefault="009F6410" w:rsidP="00EB1F74">
      <w:pPr>
        <w:rPr>
          <w:lang w:val="en-CA"/>
        </w:rPr>
      </w:pPr>
    </w:p>
    <w:p w14:paraId="6BEE08B1" w14:textId="79C143C6" w:rsidR="00EB1F74" w:rsidRDefault="00EB1F74" w:rsidP="00EB1F74">
      <w:pPr>
        <w:pStyle w:val="Heading1"/>
        <w:rPr>
          <w:lang w:val="en-CA"/>
        </w:rPr>
      </w:pPr>
      <w:r>
        <w:rPr>
          <w:lang w:val="en-CA"/>
        </w:rPr>
        <w:t>Proposed methods</w:t>
      </w:r>
    </w:p>
    <w:p w14:paraId="131B436E" w14:textId="1126AD6C" w:rsidR="0007653B" w:rsidRDefault="0007653B" w:rsidP="0007653B">
      <w:pPr>
        <w:pStyle w:val="Heading2"/>
        <w:rPr>
          <w:lang w:val="en-CA"/>
        </w:rPr>
      </w:pPr>
      <w:r>
        <w:t>EE2-2.7a/b:</w:t>
      </w:r>
      <w:r w:rsidRPr="0007653B">
        <w:t xml:space="preserve"> </w:t>
      </w:r>
      <w:r>
        <w:t>history-parameter-based affine model inheritance</w:t>
      </w:r>
    </w:p>
    <w:p w14:paraId="1EE5448C" w14:textId="452E0004" w:rsidR="00203F5B" w:rsidRDefault="00203F5B" w:rsidP="00203F5B">
      <w:pPr>
        <w:rPr>
          <w:lang w:val="en-CA"/>
        </w:rPr>
      </w:pPr>
      <w:bookmarkStart w:id="1" w:name="_Hlk83551670"/>
      <w:r>
        <w:rPr>
          <w:lang w:val="en-CA"/>
        </w:rPr>
        <w:t xml:space="preserve">A </w:t>
      </w:r>
      <w:r w:rsidR="00D57359">
        <w:rPr>
          <w:lang w:val="en-CA"/>
        </w:rPr>
        <w:t xml:space="preserve">first </w:t>
      </w:r>
      <w:r w:rsidR="00C77C5F">
        <w:rPr>
          <w:lang w:val="en-CA"/>
        </w:rPr>
        <w:t>h</w:t>
      </w:r>
      <w:r>
        <w:rPr>
          <w:lang w:val="en-CA"/>
        </w:rPr>
        <w:t>istory-</w:t>
      </w:r>
      <w:r w:rsidR="00C77C5F">
        <w:rPr>
          <w:lang w:val="en-CA"/>
        </w:rPr>
        <w:t>p</w:t>
      </w:r>
      <w:r>
        <w:rPr>
          <w:lang w:val="en-CA"/>
        </w:rPr>
        <w:t xml:space="preserve">arameter </w:t>
      </w:r>
      <w:r w:rsidR="00C77C5F">
        <w:rPr>
          <w:lang w:val="en-CA"/>
        </w:rPr>
        <w:t>t</w:t>
      </w:r>
      <w:r>
        <w:rPr>
          <w:lang w:val="en-CA"/>
        </w:rPr>
        <w:t xml:space="preserve">able (HPT) is established. An entry </w:t>
      </w:r>
      <w:r>
        <w:rPr>
          <w:lang w:eastAsia="zh-CN"/>
        </w:rPr>
        <w:t xml:space="preserve">of </w:t>
      </w:r>
      <w:r w:rsidR="00D57359">
        <w:rPr>
          <w:lang w:eastAsia="zh-CN"/>
        </w:rPr>
        <w:t xml:space="preserve">the first </w:t>
      </w:r>
      <w:r>
        <w:rPr>
          <w:lang w:eastAsia="zh-CN"/>
        </w:rPr>
        <w:t xml:space="preserve">HPT </w:t>
      </w:r>
      <w:r>
        <w:rPr>
          <w:lang w:val="en-CA"/>
        </w:rPr>
        <w:t xml:space="preserve">stores a set of affine parameters: </w:t>
      </w:r>
      <w:r w:rsidRPr="00632242">
        <w:rPr>
          <w:i/>
          <w:lang w:val="en-CA"/>
        </w:rPr>
        <w:t>a</w:t>
      </w:r>
      <w:r>
        <w:rPr>
          <w:lang w:val="en-CA"/>
        </w:rPr>
        <w:t xml:space="preserve">, </w:t>
      </w:r>
      <w:r w:rsidRPr="00632242">
        <w:rPr>
          <w:i/>
          <w:lang w:val="en-CA"/>
        </w:rPr>
        <w:t>b</w:t>
      </w:r>
      <w:r>
        <w:rPr>
          <w:lang w:val="en-CA"/>
        </w:rPr>
        <w:t xml:space="preserve">, </w:t>
      </w:r>
      <w:r w:rsidRPr="00632242">
        <w:rPr>
          <w:i/>
          <w:lang w:val="en-CA"/>
        </w:rPr>
        <w:t>c</w:t>
      </w:r>
      <w:r>
        <w:rPr>
          <w:lang w:val="en-CA"/>
        </w:rPr>
        <w:t xml:space="preserve"> and </w:t>
      </w:r>
      <w:r w:rsidRPr="00632242">
        <w:rPr>
          <w:i/>
          <w:lang w:val="en-CA"/>
        </w:rPr>
        <w:t>d</w:t>
      </w:r>
      <w:r>
        <w:rPr>
          <w:lang w:val="en-CA"/>
        </w:rPr>
        <w:t xml:space="preserve">, each of which is represented by a 16-bit signed integer. </w:t>
      </w:r>
      <w:r w:rsidR="000C07C2">
        <w:rPr>
          <w:lang w:val="en-CA"/>
        </w:rPr>
        <w:t xml:space="preserve">Entries in HPT is </w:t>
      </w:r>
      <w:r w:rsidR="00692922">
        <w:rPr>
          <w:lang w:val="en-CA"/>
        </w:rPr>
        <w:t>categorized</w:t>
      </w:r>
      <w:r w:rsidR="000C07C2">
        <w:rPr>
          <w:lang w:val="en-CA"/>
        </w:rPr>
        <w:t xml:space="preserve"> by reference list and reference index. </w:t>
      </w:r>
      <w:r w:rsidR="00601B87">
        <w:rPr>
          <w:lang w:val="en-CA"/>
        </w:rPr>
        <w:t>F</w:t>
      </w:r>
      <w:r w:rsidR="000C07C2">
        <w:rPr>
          <w:lang w:val="en-CA"/>
        </w:rPr>
        <w:t xml:space="preserve">ive reference indices are supported for each reference list in HPT. In a formular way, the </w:t>
      </w:r>
      <w:r w:rsidR="00692922">
        <w:rPr>
          <w:lang w:val="en-CA"/>
        </w:rPr>
        <w:t>category</w:t>
      </w:r>
      <w:r w:rsidR="000C07C2">
        <w:rPr>
          <w:lang w:val="en-CA"/>
        </w:rPr>
        <w:t xml:space="preserve"> of HPT (denoted as HPTCat) is calculated as </w:t>
      </w:r>
    </w:p>
    <w:p w14:paraId="5C83816E" w14:textId="57E3953A" w:rsidR="00203F5B" w:rsidRDefault="00203F5B" w:rsidP="00203F5B">
      <w:pPr>
        <w:jc w:val="center"/>
        <w:rPr>
          <w:lang w:val="en-CA"/>
        </w:rPr>
      </w:pPr>
      <w:r>
        <w:rPr>
          <w:lang w:val="en-CA"/>
        </w:rPr>
        <w:t>HPT</w:t>
      </w:r>
      <w:r w:rsidR="000C07C2">
        <w:rPr>
          <w:lang w:val="en-CA"/>
        </w:rPr>
        <w:t>Cat</w:t>
      </w:r>
      <w:r w:rsidR="007865A4">
        <w:rPr>
          <w:lang w:val="en-CA"/>
        </w:rPr>
        <w:t xml:space="preserve"> </w:t>
      </w:r>
      <w:r>
        <w:rPr>
          <w:lang w:val="en-CA"/>
        </w:rPr>
        <w:t>(RefList, RefIdx)</w:t>
      </w:r>
      <w:r w:rsidR="000D15CF">
        <w:rPr>
          <w:lang w:val="en-CA"/>
        </w:rPr>
        <w:t xml:space="preserve"> </w:t>
      </w:r>
      <w:r>
        <w:rPr>
          <w:lang w:val="en-CA"/>
        </w:rPr>
        <w:t>= 5×RefList + min</w:t>
      </w:r>
      <w:r w:rsidR="000D15CF">
        <w:rPr>
          <w:lang w:val="en-CA"/>
        </w:rPr>
        <w:t xml:space="preserve"> </w:t>
      </w:r>
      <w:r>
        <w:rPr>
          <w:lang w:val="en-CA"/>
        </w:rPr>
        <w:t>(RefIdx, 4),</w:t>
      </w:r>
    </w:p>
    <w:p w14:paraId="48E5E906" w14:textId="01468964" w:rsidR="00203F5B" w:rsidRDefault="00203F5B" w:rsidP="00203F5B">
      <w:pPr>
        <w:rPr>
          <w:lang w:val="en-CA"/>
        </w:rPr>
      </w:pPr>
      <w:r>
        <w:rPr>
          <w:lang w:val="en-CA"/>
        </w:rPr>
        <w:t xml:space="preserve">wherein RefList and RefIdx represents a reference picture list (0 or 1) and </w:t>
      </w:r>
      <w:r w:rsidR="00DE768F">
        <w:t xml:space="preserve">a </w:t>
      </w:r>
      <w:r>
        <w:rPr>
          <w:lang w:val="en-CA"/>
        </w:rPr>
        <w:t>reference index, respectively.</w:t>
      </w:r>
      <w:r w:rsidR="000C07C2">
        <w:rPr>
          <w:lang w:val="en-CA"/>
        </w:rPr>
        <w:t xml:space="preserve"> For each category, at most </w:t>
      </w:r>
      <w:r w:rsidR="000D15CF">
        <w:rPr>
          <w:lang w:val="en-CA"/>
        </w:rPr>
        <w:t>seven</w:t>
      </w:r>
      <w:r w:rsidR="000C07C2">
        <w:rPr>
          <w:lang w:val="en-CA"/>
        </w:rPr>
        <w:t xml:space="preserve"> entries can be stored</w:t>
      </w:r>
      <w:r w:rsidR="00601B87">
        <w:rPr>
          <w:lang w:val="en-CA"/>
        </w:rPr>
        <w:t>, resulting in</w:t>
      </w:r>
      <w:r w:rsidR="000C07C2">
        <w:t xml:space="preserve"> </w:t>
      </w:r>
      <w:r w:rsidR="007865A4">
        <w:t>70</w:t>
      </w:r>
      <w:r w:rsidR="000C07C2">
        <w:t xml:space="preserve"> entries totally in HPT. </w:t>
      </w:r>
      <w:r>
        <w:rPr>
          <w:lang w:val="en-CA"/>
        </w:rPr>
        <w:t xml:space="preserve">At the beginning of each CTU row, </w:t>
      </w:r>
      <w:r w:rsidR="000C07C2">
        <w:rPr>
          <w:lang w:val="en-CA"/>
        </w:rPr>
        <w:t>the number of entries for each category</w:t>
      </w:r>
      <w:r>
        <w:rPr>
          <w:lang w:val="en-CA"/>
        </w:rPr>
        <w:t xml:space="preserve"> </w:t>
      </w:r>
      <w:r w:rsidR="000C07C2">
        <w:rPr>
          <w:lang w:val="en-CA"/>
        </w:rPr>
        <w:t>is</w:t>
      </w:r>
      <w:r>
        <w:rPr>
          <w:lang w:val="en-CA"/>
        </w:rPr>
        <w:t xml:space="preserve"> initialized as zero. After decoding </w:t>
      </w:r>
      <w:r>
        <w:rPr>
          <w:lang w:val="en-CA"/>
        </w:rPr>
        <w:lastRenderedPageBreak/>
        <w:t>an affine-coded CU with reference list RefList</w:t>
      </w:r>
      <w:r w:rsidRPr="00CE07CD">
        <w:rPr>
          <w:vertAlign w:val="subscript"/>
          <w:lang w:val="en-CA"/>
        </w:rPr>
        <w:t>cur</w:t>
      </w:r>
      <w:r>
        <w:rPr>
          <w:lang w:val="en-CA"/>
        </w:rPr>
        <w:t xml:space="preserve"> and RefIdx</w:t>
      </w:r>
      <w:r w:rsidRPr="00CE07CD">
        <w:rPr>
          <w:vertAlign w:val="subscript"/>
          <w:lang w:val="en-CA"/>
        </w:rPr>
        <w:t>cur</w:t>
      </w:r>
      <w:r>
        <w:rPr>
          <w:lang w:val="en-CA"/>
        </w:rPr>
        <w:t xml:space="preserve">, the affine parameters are utilized to </w:t>
      </w:r>
      <w:r w:rsidR="000C07C2">
        <w:rPr>
          <w:lang w:val="en-CA"/>
        </w:rPr>
        <w:t>update entries in the category</w:t>
      </w:r>
      <w:r>
        <w:rPr>
          <w:lang w:val="en-CA"/>
        </w:rPr>
        <w:t xml:space="preserve"> HPT</w:t>
      </w:r>
      <w:r w:rsidR="000C07C2">
        <w:rPr>
          <w:lang w:val="en-CA"/>
        </w:rPr>
        <w:t>Cat</w:t>
      </w:r>
      <w:r>
        <w:rPr>
          <w:lang w:val="en-CA"/>
        </w:rPr>
        <w:t>(RefList</w:t>
      </w:r>
      <w:r w:rsidRPr="00CE07CD">
        <w:rPr>
          <w:vertAlign w:val="subscript"/>
          <w:lang w:val="en-CA"/>
        </w:rPr>
        <w:t>cur</w:t>
      </w:r>
      <w:r>
        <w:rPr>
          <w:color w:val="000000"/>
          <w:sz w:val="24"/>
          <w:szCs w:val="24"/>
        </w:rPr>
        <w:t>,</w:t>
      </w:r>
      <w:r>
        <w:rPr>
          <w:lang w:val="en-CA"/>
        </w:rPr>
        <w:t xml:space="preserve"> RefIdx</w:t>
      </w:r>
      <w:r w:rsidRPr="00CE07CD">
        <w:rPr>
          <w:vertAlign w:val="subscript"/>
          <w:lang w:val="en-CA"/>
        </w:rPr>
        <w:t>cur</w:t>
      </w:r>
      <w:r>
        <w:rPr>
          <w:lang w:val="en-CA"/>
        </w:rPr>
        <w:t>)</w:t>
      </w:r>
      <w:r w:rsidR="00601B87">
        <w:rPr>
          <w:lang w:val="en-CA"/>
        </w:rPr>
        <w:t xml:space="preserve"> in a way similar to HMVP table updating</w:t>
      </w:r>
      <w:r w:rsidR="00216D77">
        <w:rPr>
          <w:lang w:val="en-CA"/>
        </w:rPr>
        <w:t>.</w:t>
      </w:r>
    </w:p>
    <w:p w14:paraId="246971EE" w14:textId="058B500E" w:rsidR="004919D9" w:rsidRDefault="00203F5B" w:rsidP="004919D9">
      <w:pPr>
        <w:rPr>
          <w:lang w:val="en-CA"/>
        </w:rPr>
      </w:pPr>
      <w:r>
        <w:rPr>
          <w:lang w:val="en-CA"/>
        </w:rPr>
        <w:t xml:space="preserve">A </w:t>
      </w:r>
      <w:r w:rsidR="00C77C5F">
        <w:rPr>
          <w:lang w:val="en-CA"/>
        </w:rPr>
        <w:t>h</w:t>
      </w:r>
      <w:r>
        <w:rPr>
          <w:lang w:val="en-CA"/>
        </w:rPr>
        <w:t>istory-</w:t>
      </w:r>
      <w:r w:rsidR="00601B87">
        <w:rPr>
          <w:lang w:val="en-CA"/>
        </w:rPr>
        <w:t>affine-</w:t>
      </w:r>
      <w:r w:rsidR="00C77C5F">
        <w:rPr>
          <w:lang w:val="en-CA"/>
        </w:rPr>
        <w:t>p</w:t>
      </w:r>
      <w:r>
        <w:rPr>
          <w:lang w:val="en-CA"/>
        </w:rPr>
        <w:t xml:space="preserve">arameter-based </w:t>
      </w:r>
      <w:r w:rsidR="00C77C5F">
        <w:rPr>
          <w:lang w:val="en-CA"/>
        </w:rPr>
        <w:t>c</w:t>
      </w:r>
      <w:r>
        <w:rPr>
          <w:lang w:val="en-CA"/>
        </w:rPr>
        <w:t>andidate (H</w:t>
      </w:r>
      <w:r w:rsidR="00601B87">
        <w:rPr>
          <w:lang w:val="en-CA"/>
        </w:rPr>
        <w:t>AP</w:t>
      </w:r>
      <w:r>
        <w:rPr>
          <w:lang w:val="en-CA"/>
        </w:rPr>
        <w:t xml:space="preserve">C) is derived from </w:t>
      </w:r>
      <w:r w:rsidR="00D75274">
        <w:rPr>
          <w:lang w:val="en-CA"/>
        </w:rPr>
        <w:t>one of the seven</w:t>
      </w:r>
      <w:r>
        <w:rPr>
          <w:lang w:val="en-CA"/>
        </w:rPr>
        <w:t xml:space="preserve"> neighbouring </w:t>
      </w:r>
      <w:r w:rsidRPr="00DF4C20">
        <w:t>4×4 block</w:t>
      </w:r>
      <w:r w:rsidR="00D75274">
        <w:t>s</w:t>
      </w:r>
      <w:r w:rsidR="00216D77">
        <w:t xml:space="preserve"> denoted as A0, A1, </w:t>
      </w:r>
      <w:r w:rsidR="00D57359">
        <w:t xml:space="preserve">A2, </w:t>
      </w:r>
      <w:r w:rsidR="00216D77">
        <w:t>B0, B1</w:t>
      </w:r>
      <w:r w:rsidR="00D57359">
        <w:t>,</w:t>
      </w:r>
      <w:r w:rsidR="00216D77">
        <w:t xml:space="preserve"> </w:t>
      </w:r>
      <w:r w:rsidR="00D57359">
        <w:t xml:space="preserve">B2 </w:t>
      </w:r>
      <w:r w:rsidR="00C77C5F">
        <w:t>or</w:t>
      </w:r>
      <w:r w:rsidR="00216D77">
        <w:t xml:space="preserve"> B</w:t>
      </w:r>
      <w:r w:rsidR="00D57359">
        <w:t>3</w:t>
      </w:r>
      <w:r w:rsidR="00216D77">
        <w:t xml:space="preserve"> in Fig. 1</w:t>
      </w:r>
      <w:r w:rsidR="00216D77" w:rsidRPr="00216D77">
        <w:rPr>
          <w:lang w:val="en-CA"/>
        </w:rPr>
        <w:t xml:space="preserve"> </w:t>
      </w:r>
      <w:r w:rsidR="00216D77">
        <w:rPr>
          <w:lang w:val="en-CA"/>
        </w:rPr>
        <w:t xml:space="preserve">and </w:t>
      </w:r>
      <w:r w:rsidR="004919D9">
        <w:rPr>
          <w:lang w:val="en-CA"/>
        </w:rPr>
        <w:t xml:space="preserve">a set of affine parameters stored in </w:t>
      </w:r>
      <w:r w:rsidR="00216D77">
        <w:rPr>
          <w:lang w:val="en-CA"/>
        </w:rPr>
        <w:t xml:space="preserve">a corresponding entry in </w:t>
      </w:r>
      <w:r w:rsidR="00D57359">
        <w:rPr>
          <w:lang w:val="en-CA"/>
        </w:rPr>
        <w:t xml:space="preserve">the first </w:t>
      </w:r>
      <w:r w:rsidR="00216D77">
        <w:rPr>
          <w:lang w:val="en-CA"/>
        </w:rPr>
        <w:t>HPT</w:t>
      </w:r>
      <w:r>
        <w:t>.</w:t>
      </w:r>
      <w:r w:rsidR="004919D9">
        <w:t xml:space="preserve"> </w:t>
      </w:r>
      <w:r w:rsidR="00601B87">
        <w:rPr>
          <w:lang w:val="en-CA"/>
        </w:rPr>
        <w:t>T</w:t>
      </w:r>
      <w:r w:rsidR="004919D9">
        <w:rPr>
          <w:lang w:val="en-CA"/>
        </w:rPr>
        <w:t xml:space="preserve">he MV of a neighbouring </w:t>
      </w:r>
      <w:r w:rsidR="004919D9">
        <w:t xml:space="preserve">4×4 </w:t>
      </w:r>
      <w:r w:rsidR="004919D9">
        <w:rPr>
          <w:lang w:val="en-CA"/>
        </w:rPr>
        <w:t xml:space="preserve">block served as the base MV. In a formulating way, the MV of the current block at position </w:t>
      </w:r>
      <w:r w:rsidR="004919D9" w:rsidRPr="00DF4C20">
        <w:t>(</w:t>
      </w:r>
      <w:r w:rsidR="004919D9" w:rsidRPr="00DF4C20">
        <w:rPr>
          <w:i/>
        </w:rPr>
        <w:t>x</w:t>
      </w:r>
      <w:r w:rsidR="004919D9" w:rsidRPr="00DF4C20">
        <w:t xml:space="preserve">, </w:t>
      </w:r>
      <w:r w:rsidR="004919D9" w:rsidRPr="00DF4C20">
        <w:rPr>
          <w:i/>
        </w:rPr>
        <w:t>y</w:t>
      </w:r>
      <w:r w:rsidR="004919D9" w:rsidRPr="00DF4C20">
        <w:t>)</w:t>
      </w:r>
      <w:r w:rsidR="004919D9">
        <w:t xml:space="preserve"> is calculated as</w:t>
      </w:r>
      <w:r w:rsidR="004919D9">
        <w:rPr>
          <w:lang w:val="en-CA"/>
        </w:rPr>
        <w:t xml:space="preserve">:  </w:t>
      </w:r>
    </w:p>
    <w:p w14:paraId="7C446C5B" w14:textId="7CB32901" w:rsidR="004919D9" w:rsidRDefault="00A213B0" w:rsidP="004919D9">
      <w:pPr>
        <w:jc w:val="center"/>
      </w:pPr>
      <w:r w:rsidRPr="00DF4C20">
        <w:rPr>
          <w:position w:val="-32"/>
        </w:rPr>
        <w:object w:dxaOrig="4400" w:dyaOrig="760" w14:anchorId="473702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1pt;height:35.7pt" o:ole="">
            <v:imagedata r:id="rId14" o:title=""/>
          </v:shape>
          <o:OLEObject Type="Embed" ProgID="Equation.DSMT4" ShapeID="_x0000_i1025" DrawAspect="Content" ObjectID="_1711379648" r:id="rId15"/>
        </w:object>
      </w:r>
      <w:r w:rsidR="004919D9">
        <w:t>,</w:t>
      </w:r>
    </w:p>
    <w:p w14:paraId="31831FCD" w14:textId="1280E8F5" w:rsidR="004919D9" w:rsidRDefault="004919D9" w:rsidP="004919D9">
      <w:r>
        <w:t xml:space="preserve">where </w:t>
      </w:r>
      <w:r w:rsidRPr="00DF4C20">
        <w:t>(</w:t>
      </w:r>
      <w:r w:rsidRPr="00DF4C20">
        <w:rPr>
          <w:i/>
        </w:rPr>
        <w:t>mv</w:t>
      </w:r>
      <w:r w:rsidRPr="00DF4C20">
        <w:rPr>
          <w:i/>
          <w:vertAlign w:val="superscript"/>
        </w:rPr>
        <w:t>h</w:t>
      </w:r>
      <w:r w:rsidRPr="00DF4C20">
        <w:rPr>
          <w:i/>
          <w:vertAlign w:val="subscript"/>
        </w:rPr>
        <w:t>base</w:t>
      </w:r>
      <w:r w:rsidRPr="00DF4C20">
        <w:t xml:space="preserve">, </w:t>
      </w:r>
      <w:r w:rsidRPr="00DF4C20">
        <w:rPr>
          <w:i/>
        </w:rPr>
        <w:t>mv</w:t>
      </w:r>
      <w:r w:rsidRPr="00DF4C20">
        <w:rPr>
          <w:i/>
          <w:vertAlign w:val="superscript"/>
        </w:rPr>
        <w:t>v</w:t>
      </w:r>
      <w:r w:rsidRPr="00DF4C20">
        <w:rPr>
          <w:i/>
          <w:vertAlign w:val="subscript"/>
        </w:rPr>
        <w:t>base</w:t>
      </w:r>
      <w:r w:rsidRPr="00DF4C20">
        <w:t>)</w:t>
      </w:r>
      <w:r>
        <w:t xml:space="preserve"> represents the MV of </w:t>
      </w:r>
      <w:r w:rsidR="00C77C5F">
        <w:t>the</w:t>
      </w:r>
      <w:r>
        <w:t xml:space="preserve"> neighbouring 4×4 block, </w:t>
      </w:r>
      <w:r w:rsidRPr="00DF4C20">
        <w:t>(</w:t>
      </w:r>
      <w:r w:rsidRPr="00DF4C20">
        <w:rPr>
          <w:i/>
        </w:rPr>
        <w:t>x</w:t>
      </w:r>
      <w:r w:rsidRPr="00DF4C20">
        <w:rPr>
          <w:i/>
          <w:vertAlign w:val="subscript"/>
        </w:rPr>
        <w:t>base</w:t>
      </w:r>
      <w:r w:rsidRPr="00DF4C20">
        <w:t xml:space="preserve">, </w:t>
      </w:r>
      <w:r w:rsidRPr="00DF4C20">
        <w:rPr>
          <w:i/>
        </w:rPr>
        <w:t>y</w:t>
      </w:r>
      <w:r w:rsidRPr="00DF4C20">
        <w:rPr>
          <w:i/>
          <w:vertAlign w:val="subscript"/>
        </w:rPr>
        <w:t>base</w:t>
      </w:r>
      <w:r w:rsidRPr="00DF4C20">
        <w:t>)</w:t>
      </w:r>
      <w:r>
        <w:t xml:space="preserve"> represents the center position of the neighbouring 4×4 block. </w:t>
      </w:r>
      <w:r w:rsidRPr="00DF4C20">
        <w:t>(</w:t>
      </w:r>
      <w:r w:rsidRPr="00DF4C20">
        <w:rPr>
          <w:i/>
        </w:rPr>
        <w:t>x</w:t>
      </w:r>
      <w:r w:rsidRPr="00DF4C20">
        <w:t xml:space="preserve">, </w:t>
      </w:r>
      <w:r w:rsidRPr="00DF4C20">
        <w:rPr>
          <w:i/>
        </w:rPr>
        <w:t>y</w:t>
      </w:r>
      <w:r w:rsidRPr="00DF4C20">
        <w:t>)</w:t>
      </w:r>
      <w:r>
        <w:t xml:space="preserve"> can be the top-left, top-right and bottom-left corner of the current block to obtain the </w:t>
      </w:r>
      <w:r w:rsidR="00C77C5F">
        <w:t>corner-posi</w:t>
      </w:r>
      <w:r w:rsidR="000F02B3">
        <w:t>t</w:t>
      </w:r>
      <w:r w:rsidR="00C77C5F">
        <w:t>ion MVs (</w:t>
      </w:r>
      <w:r>
        <w:t>CPMVs</w:t>
      </w:r>
      <w:r w:rsidR="00C77C5F">
        <w:t>)</w:t>
      </w:r>
      <w:r w:rsidR="00C77C5F" w:rsidRPr="00C77C5F">
        <w:t xml:space="preserve"> </w:t>
      </w:r>
      <w:r w:rsidR="00C77C5F">
        <w:t xml:space="preserve">for the current block, or it </w:t>
      </w:r>
      <w:bookmarkStart w:id="2" w:name="_Hlk83552660"/>
      <w:r w:rsidR="00C77C5F">
        <w:t xml:space="preserve">can be the center of the current block to obtain a </w:t>
      </w:r>
      <w:r w:rsidR="00601B87">
        <w:t xml:space="preserve">regular </w:t>
      </w:r>
      <w:r w:rsidR="00C77C5F">
        <w:t>MV for the current block.</w:t>
      </w:r>
      <w:bookmarkEnd w:id="2"/>
    </w:p>
    <w:p w14:paraId="6AEA6D03" w14:textId="03AA14DC" w:rsidR="00D57359" w:rsidRPr="000B252C" w:rsidRDefault="00D57359" w:rsidP="00D57359">
      <w:r>
        <w:rPr>
          <w:lang w:eastAsia="zh-CN"/>
        </w:rPr>
        <w:t xml:space="preserve">A second </w:t>
      </w:r>
      <w:r>
        <w:rPr>
          <w:lang w:val="en-CA"/>
        </w:rPr>
        <w:t>history-parameter table (HPT) with base MV information is also appended. There are nine entries in the second HPT, wherein an entry comprises a base MV, a reference index and four affine parameters for each reference list, and a base position</w:t>
      </w:r>
      <w:r w:rsidR="00F26E1B">
        <w:rPr>
          <w:lang w:val="en-CA"/>
        </w:rPr>
        <w:t>.</w:t>
      </w:r>
      <w:r>
        <w:rPr>
          <w:lang w:val="en-CA"/>
        </w:rPr>
        <w:t xml:space="preserve"> </w:t>
      </w:r>
      <w:r w:rsidR="00F26E1B">
        <w:rPr>
          <w:lang w:val="en-CA"/>
        </w:rPr>
        <w:t>A</w:t>
      </w:r>
      <w:r>
        <w:rPr>
          <w:lang w:val="en-CA"/>
        </w:rPr>
        <w:t xml:space="preserve">n additional </w:t>
      </w:r>
      <w:r w:rsidR="00F26E1B">
        <w:rPr>
          <w:lang w:val="en-CA"/>
        </w:rPr>
        <w:t xml:space="preserve">merge </w:t>
      </w:r>
      <w:r>
        <w:rPr>
          <w:lang w:val="en-CA"/>
        </w:rPr>
        <w:t xml:space="preserve">HAPC can be generated from the second HPT with the base MV information the corresponding affine models stored in an entry. The difference between the first HPT and the second HPT is illustrated in Fig. </w:t>
      </w:r>
      <w:r w:rsidR="00EA475F">
        <w:rPr>
          <w:lang w:val="en-CA"/>
        </w:rPr>
        <w:t>1</w:t>
      </w:r>
      <w:r>
        <w:rPr>
          <w:lang w:val="en-CA"/>
        </w:rPr>
        <w:t>.</w:t>
      </w:r>
    </w:p>
    <w:p w14:paraId="7675C296" w14:textId="163839D3" w:rsidR="00D57359" w:rsidRDefault="00F26E1B" w:rsidP="004919D9">
      <w:pPr>
        <w:rPr>
          <w:lang w:val="en-CA"/>
        </w:rPr>
      </w:pPr>
      <w:r>
        <w:rPr>
          <w:lang w:val="en-CA"/>
        </w:rPr>
        <w:t>Moreover, p</w:t>
      </w:r>
      <w:r w:rsidR="00EA475F">
        <w:rPr>
          <w:lang w:val="en-CA"/>
        </w:rPr>
        <w:t>air-wised affine merge candidates are generated by two affine merge candidates which are history-derived or not history-derived. A pair-wised affine merge candidates is generated by averaging the CPMVs of existing affine merge candidates in the list.</w:t>
      </w:r>
    </w:p>
    <w:p w14:paraId="5F23BAC7" w14:textId="2E15AF62" w:rsidR="00216D77" w:rsidRDefault="00216D77" w:rsidP="00216D77">
      <w:pPr>
        <w:rPr>
          <w:lang w:eastAsia="zh-CN"/>
        </w:rPr>
      </w:pPr>
      <w:r>
        <w:rPr>
          <w:lang w:eastAsia="zh-CN"/>
        </w:rPr>
        <w:t xml:space="preserve">As a response to new </w:t>
      </w:r>
      <w:r w:rsidR="00601B87">
        <w:t>HAPCs</w:t>
      </w:r>
      <w:r w:rsidR="00D85DDC">
        <w:t xml:space="preserve"> being </w:t>
      </w:r>
      <w:r w:rsidR="006C7A25">
        <w:t>introduced</w:t>
      </w:r>
      <w:r>
        <w:rPr>
          <w:lang w:eastAsia="zh-CN"/>
        </w:rPr>
        <w:t>, the size of sub-block</w:t>
      </w:r>
      <w:r w:rsidR="00601B87">
        <w:rPr>
          <w:lang w:eastAsia="zh-CN"/>
        </w:rPr>
        <w:t>-</w:t>
      </w:r>
      <w:r>
        <w:rPr>
          <w:lang w:eastAsia="zh-CN"/>
        </w:rPr>
        <w:t xml:space="preserve">based merge candidate list is increased from five to </w:t>
      </w:r>
      <w:r w:rsidR="00D57359">
        <w:rPr>
          <w:lang w:eastAsia="zh-CN"/>
        </w:rPr>
        <w:t>fifteen</w:t>
      </w:r>
      <w:r w:rsidR="00D75274">
        <w:rPr>
          <w:lang w:eastAsia="zh-CN"/>
        </w:rPr>
        <w:t>, which are all involved in the ARMC</w:t>
      </w:r>
      <w:r w:rsidR="00861DDC">
        <w:rPr>
          <w:lang w:eastAsia="zh-CN"/>
        </w:rPr>
        <w:t xml:space="preserve"> [10]</w:t>
      </w:r>
      <w:r w:rsidR="00D75274">
        <w:rPr>
          <w:lang w:eastAsia="zh-CN"/>
        </w:rPr>
        <w:t xml:space="preserve"> process.</w:t>
      </w:r>
    </w:p>
    <w:p w14:paraId="48A5530B" w14:textId="658E2B28" w:rsidR="00203F5B" w:rsidRDefault="00FD7C68" w:rsidP="00216D77">
      <w:pPr>
        <w:jc w:val="center"/>
      </w:pPr>
      <w:r>
        <w:object w:dxaOrig="16838" w:dyaOrig="5266" w14:anchorId="5428BFE7">
          <v:shape id="_x0000_i1026" type="#_x0000_t75" style="width:467.05pt;height:146.5pt" o:ole="">
            <v:imagedata r:id="rId16" o:title=""/>
          </v:shape>
          <o:OLEObject Type="Embed" ProgID="Visio.Drawing.15" ShapeID="_x0000_i1026" DrawAspect="Content" ObjectID="_1711379649" r:id="rId17"/>
        </w:object>
      </w:r>
    </w:p>
    <w:p w14:paraId="4FF53F47" w14:textId="060F002A" w:rsidR="00A01D5B" w:rsidRDefault="00203F5B" w:rsidP="00216D77">
      <w:pPr>
        <w:jc w:val="center"/>
      </w:pPr>
      <w:r>
        <w:t xml:space="preserve">Fig. 1 </w:t>
      </w:r>
      <w:r w:rsidR="00D57359">
        <w:t>The first HPT and the second HPT.</w:t>
      </w:r>
    </w:p>
    <w:p w14:paraId="0885FAB1" w14:textId="6EC97C67" w:rsidR="00F26E1B" w:rsidRDefault="00F26E1B" w:rsidP="00216D77">
      <w:pPr>
        <w:jc w:val="center"/>
      </w:pPr>
    </w:p>
    <w:p w14:paraId="42B67BD8" w14:textId="5DA5AEDE" w:rsidR="00F26E1B" w:rsidRDefault="006F0EA2" w:rsidP="00216D77">
      <w:pPr>
        <w:jc w:val="center"/>
      </w:pPr>
      <w:r>
        <w:object w:dxaOrig="11730" w:dyaOrig="6338" w14:anchorId="0CFEDCE2">
          <v:shape id="_x0000_i1027" type="#_x0000_t75" style="width:261.1pt;height:140.25pt" o:ole="">
            <v:imagedata r:id="rId18" o:title=""/>
          </v:shape>
          <o:OLEObject Type="Embed" ProgID="Visio.Drawing.15" ShapeID="_x0000_i1027" DrawAspect="Content" ObjectID="_1711379650" r:id="rId19"/>
        </w:object>
      </w:r>
    </w:p>
    <w:p w14:paraId="1511EBFA" w14:textId="491E4EB2" w:rsidR="00F26E1B" w:rsidRDefault="00F26E1B" w:rsidP="00F26E1B">
      <w:pPr>
        <w:jc w:val="center"/>
      </w:pPr>
      <w:r>
        <w:lastRenderedPageBreak/>
        <w:t>Fig. 2 HPTs stored in CTU line buffer.</w:t>
      </w:r>
    </w:p>
    <w:p w14:paraId="382952DA" w14:textId="13D7C3CE" w:rsidR="00F26E1B" w:rsidRDefault="00F26E1B" w:rsidP="006F0EA2">
      <w:pPr>
        <w:rPr>
          <w:lang w:val="en-CA"/>
        </w:rPr>
      </w:pPr>
      <w:r>
        <w:rPr>
          <w:lang w:val="en-CA"/>
        </w:rPr>
        <w:t>Besides the HPTs updated online, HPTs stored in the CTU above/above-right to the current CTU can be used by blocks in the current CTU</w:t>
      </w:r>
      <w:r w:rsidR="00BF125A">
        <w:rPr>
          <w:lang w:val="en-CA"/>
        </w:rPr>
        <w:t xml:space="preserve"> in test #2.7b</w:t>
      </w:r>
      <w:r>
        <w:rPr>
          <w:lang w:val="en-CA"/>
        </w:rPr>
        <w:t>. After coding/decoding a CTU, the HPT will be stored for the usage in the next CTU row, as shown in Fig. 2.</w:t>
      </w:r>
    </w:p>
    <w:p w14:paraId="137D6B06" w14:textId="5CE7F2D2" w:rsidR="0007653B" w:rsidRDefault="0007653B" w:rsidP="001E5D33">
      <w:pPr>
        <w:pStyle w:val="Heading2"/>
      </w:pPr>
      <w:r>
        <w:t>EE2-2.8</w:t>
      </w:r>
      <w:r w:rsidR="00425680">
        <w:t xml:space="preserve">a/b: </w:t>
      </w:r>
      <w:r w:rsidR="001E5D33">
        <w:rPr>
          <w:lang w:val="en-CA"/>
        </w:rPr>
        <w:t>non-adjacent spatial neighbors for affine mode</w:t>
      </w:r>
    </w:p>
    <w:p w14:paraId="1D4A2353" w14:textId="66CBB1DF" w:rsidR="00BB189B" w:rsidRDefault="00BB189B" w:rsidP="00BB189B">
      <w:pPr>
        <w:rPr>
          <w:szCs w:val="22"/>
          <w:lang w:val="en-CA"/>
        </w:rPr>
      </w:pPr>
      <w:r>
        <w:rPr>
          <w:szCs w:val="22"/>
          <w:lang w:val="en-CA"/>
        </w:rPr>
        <w:t xml:space="preserve">In </w:t>
      </w:r>
      <w:r w:rsidR="005C4A38">
        <w:rPr>
          <w:szCs w:val="22"/>
          <w:lang w:val="en-CA"/>
        </w:rPr>
        <w:t>NA-AFF</w:t>
      </w:r>
      <w:r>
        <w:rPr>
          <w:szCs w:val="22"/>
          <w:lang w:val="en-CA"/>
        </w:rPr>
        <w:t xml:space="preserve">, the pattern of obtaining non-adjacent spatial </w:t>
      </w:r>
      <w:r>
        <w:rPr>
          <w:lang w:val="en-CA"/>
        </w:rPr>
        <w:t xml:space="preserve">neighbors </w:t>
      </w:r>
      <w:r>
        <w:rPr>
          <w:szCs w:val="22"/>
          <w:lang w:val="en-CA"/>
        </w:rPr>
        <w:t xml:space="preserve">is shown in </w:t>
      </w:r>
      <w:r w:rsidR="0023712D">
        <w:rPr>
          <w:szCs w:val="22"/>
          <w:lang w:val="en-CA"/>
        </w:rPr>
        <w:t>Fig. 3</w:t>
      </w:r>
      <w:r>
        <w:rPr>
          <w:szCs w:val="22"/>
          <w:lang w:val="en-CA"/>
        </w:rPr>
        <w:t>. Same as the existing non-adjacent regular merge candidates [</w:t>
      </w:r>
      <w:r w:rsidR="007630CE">
        <w:rPr>
          <w:szCs w:val="22"/>
          <w:lang w:val="en-CA"/>
        </w:rPr>
        <w:t>8</w:t>
      </w:r>
      <w:r>
        <w:rPr>
          <w:szCs w:val="22"/>
          <w:lang w:val="en-CA"/>
        </w:rPr>
        <w:t>], t</w:t>
      </w:r>
      <w:r w:rsidRPr="00250117">
        <w:rPr>
          <w:szCs w:val="22"/>
          <w:lang w:val="en-CA"/>
        </w:rPr>
        <w:t xml:space="preserve">he distances between non-adjacent spatial </w:t>
      </w:r>
      <w:r>
        <w:rPr>
          <w:szCs w:val="22"/>
          <w:lang w:val="en-CA"/>
        </w:rPr>
        <w:t>neighbors</w:t>
      </w:r>
      <w:r w:rsidRPr="00250117">
        <w:rPr>
          <w:szCs w:val="22"/>
          <w:lang w:val="en-CA"/>
        </w:rPr>
        <w:t xml:space="preserve"> and current coding block</w:t>
      </w:r>
      <w:r>
        <w:rPr>
          <w:szCs w:val="22"/>
          <w:lang w:val="en-CA"/>
        </w:rPr>
        <w:t xml:space="preserve"> in the </w:t>
      </w:r>
      <w:r w:rsidR="005C4A38">
        <w:rPr>
          <w:szCs w:val="22"/>
          <w:lang w:val="en-CA"/>
        </w:rPr>
        <w:t>NA-AFF</w:t>
      </w:r>
      <w:r w:rsidR="005C4A38" w:rsidRPr="00250117">
        <w:rPr>
          <w:szCs w:val="22"/>
          <w:lang w:val="en-CA"/>
        </w:rPr>
        <w:t xml:space="preserve"> </w:t>
      </w:r>
      <w:r w:rsidRPr="00250117">
        <w:rPr>
          <w:szCs w:val="22"/>
          <w:lang w:val="en-CA"/>
        </w:rPr>
        <w:t xml:space="preserve">are </w:t>
      </w:r>
      <w:r>
        <w:rPr>
          <w:szCs w:val="22"/>
          <w:lang w:val="en-CA"/>
        </w:rPr>
        <w:t xml:space="preserve">also defined </w:t>
      </w:r>
      <w:r w:rsidRPr="00250117">
        <w:rPr>
          <w:szCs w:val="22"/>
          <w:lang w:val="en-CA"/>
        </w:rPr>
        <w:t xml:space="preserve">based on the width and height of current </w:t>
      </w:r>
      <w:r>
        <w:rPr>
          <w:szCs w:val="22"/>
          <w:lang w:val="en-CA"/>
        </w:rPr>
        <w:t>CU</w:t>
      </w:r>
      <w:r w:rsidRPr="00250117">
        <w:rPr>
          <w:szCs w:val="22"/>
          <w:lang w:val="en-CA"/>
        </w:rPr>
        <w:t>.</w:t>
      </w:r>
    </w:p>
    <w:p w14:paraId="77A4021D" w14:textId="03146230" w:rsidR="00B11267" w:rsidRDefault="00BB189B" w:rsidP="00BB189B">
      <w:pPr>
        <w:rPr>
          <w:szCs w:val="22"/>
          <w:lang w:val="en-CA"/>
        </w:rPr>
      </w:pPr>
      <w:r>
        <w:rPr>
          <w:rFonts w:eastAsiaTheme="minorEastAsia"/>
          <w:szCs w:val="22"/>
          <w:lang w:val="en-CA" w:eastAsia="zh-CN"/>
        </w:rPr>
        <w:t xml:space="preserve">The motion information of the non-adjacent spatial neighbors in </w:t>
      </w:r>
      <w:r w:rsidR="007630CE">
        <w:rPr>
          <w:szCs w:val="22"/>
          <w:lang w:val="en-CA"/>
        </w:rPr>
        <w:t>Fig. 3</w:t>
      </w:r>
      <w:r>
        <w:rPr>
          <w:szCs w:val="22"/>
          <w:lang w:val="en-CA"/>
        </w:rPr>
        <w:t xml:space="preserve"> is utilized to generate additional inherited and constructed affine merge</w:t>
      </w:r>
      <w:r w:rsidR="00585541">
        <w:rPr>
          <w:szCs w:val="22"/>
          <w:lang w:val="en-CA"/>
        </w:rPr>
        <w:t>/AMVP</w:t>
      </w:r>
      <w:r>
        <w:rPr>
          <w:szCs w:val="22"/>
          <w:lang w:val="en-CA"/>
        </w:rPr>
        <w:t xml:space="preserve"> candidates.</w:t>
      </w:r>
      <w:r>
        <w:rPr>
          <w:rFonts w:eastAsiaTheme="minorEastAsia"/>
          <w:szCs w:val="22"/>
          <w:lang w:val="en-CA" w:eastAsia="zh-CN"/>
        </w:rPr>
        <w:t xml:space="preserve"> Specifically, </w:t>
      </w:r>
      <w:r>
        <w:rPr>
          <w:szCs w:val="22"/>
          <w:lang w:val="en-CA"/>
        </w:rPr>
        <w:t>for inherited candidates, the same derivation process of the inherited affine merge</w:t>
      </w:r>
      <w:r w:rsidR="004E6F7B">
        <w:rPr>
          <w:szCs w:val="22"/>
          <w:lang w:val="en-CA"/>
        </w:rPr>
        <w:t>/AMVP</w:t>
      </w:r>
      <w:r>
        <w:rPr>
          <w:szCs w:val="22"/>
          <w:lang w:val="en-CA"/>
        </w:rPr>
        <w:t xml:space="preserve"> candidates in the VVC is kept unchanged except that the CPMVs are inherited from non-adjacent spatial neighbors. The non-adjacent spatial neighbors are checked based on their distances to the current block, i.e., from near to far. At a specific distance, only the first available neighbor (that is coded with the affine mode) from each side (e.g., the left and above) of the current block is included for inherited candidate derivation</w:t>
      </w:r>
      <w:r w:rsidRPr="00D07532">
        <w:rPr>
          <w:szCs w:val="22"/>
          <w:lang w:val="en-CA"/>
        </w:rPr>
        <w:t xml:space="preserve">. As </w:t>
      </w:r>
      <w:r>
        <w:rPr>
          <w:szCs w:val="22"/>
          <w:lang w:val="en-CA"/>
        </w:rPr>
        <w:t>indicated by the red dash arrows</w:t>
      </w:r>
      <w:r w:rsidRPr="00D07532">
        <w:rPr>
          <w:szCs w:val="22"/>
          <w:lang w:val="en-CA"/>
        </w:rPr>
        <w:t xml:space="preserve"> in </w:t>
      </w:r>
      <w:r w:rsidR="00B218B1">
        <w:rPr>
          <w:szCs w:val="22"/>
          <w:lang w:val="en-CA"/>
        </w:rPr>
        <w:t>Fig. 3</w:t>
      </w:r>
      <w:r w:rsidR="00575624">
        <w:rPr>
          <w:szCs w:val="22"/>
          <w:lang w:val="en-CA"/>
        </w:rPr>
        <w:t xml:space="preserve"> </w:t>
      </w:r>
      <w:r w:rsidRPr="00D07532">
        <w:rPr>
          <w:szCs w:val="22"/>
          <w:lang w:val="en-CA"/>
        </w:rPr>
        <w:t>(a), the checking orders of the neighbors</w:t>
      </w:r>
      <w:r>
        <w:rPr>
          <w:szCs w:val="22"/>
          <w:lang w:val="en-CA"/>
        </w:rPr>
        <w:t xml:space="preserve"> on the left and above sides</w:t>
      </w:r>
      <w:r w:rsidRPr="00D07532">
        <w:rPr>
          <w:szCs w:val="22"/>
          <w:lang w:val="en-CA"/>
        </w:rPr>
        <w:t xml:space="preserve"> are bottom</w:t>
      </w:r>
      <w:r>
        <w:rPr>
          <w:szCs w:val="22"/>
          <w:lang w:val="en-CA"/>
        </w:rPr>
        <w:t>-to</w:t>
      </w:r>
      <w:r w:rsidRPr="00D07532">
        <w:rPr>
          <w:szCs w:val="22"/>
          <w:lang w:val="en-CA"/>
        </w:rPr>
        <w:t>-up and right</w:t>
      </w:r>
      <w:r>
        <w:rPr>
          <w:szCs w:val="22"/>
          <w:lang w:val="en-CA"/>
        </w:rPr>
        <w:t>-to</w:t>
      </w:r>
      <w:r w:rsidRPr="00D07532">
        <w:rPr>
          <w:szCs w:val="22"/>
          <w:lang w:val="en-CA"/>
        </w:rPr>
        <w:t xml:space="preserve">-left, respectively. </w:t>
      </w:r>
    </w:p>
    <w:p w14:paraId="4039E57E" w14:textId="00736054" w:rsidR="00BB189B" w:rsidRDefault="00BB189B" w:rsidP="00BB189B">
      <w:pPr>
        <w:rPr>
          <w:szCs w:val="22"/>
          <w:lang w:val="en-CA"/>
        </w:rPr>
      </w:pPr>
      <w:r w:rsidRPr="00D07532">
        <w:rPr>
          <w:szCs w:val="22"/>
          <w:lang w:val="en-CA"/>
        </w:rPr>
        <w:t xml:space="preserve">For </w:t>
      </w:r>
      <w:r>
        <w:rPr>
          <w:szCs w:val="22"/>
          <w:lang w:val="en-CA"/>
        </w:rPr>
        <w:t>the first type of constructed candidat</w:t>
      </w:r>
      <w:r w:rsidR="00B2426E">
        <w:rPr>
          <w:szCs w:val="22"/>
          <w:lang w:val="en-CA"/>
        </w:rPr>
        <w:t>es</w:t>
      </w:r>
      <w:r w:rsidRPr="00D07532">
        <w:rPr>
          <w:szCs w:val="22"/>
          <w:lang w:val="en-CA"/>
        </w:rPr>
        <w:t xml:space="preserve">, as shown in the </w:t>
      </w:r>
      <w:r w:rsidR="00311681">
        <w:rPr>
          <w:szCs w:val="22"/>
          <w:lang w:val="en-CA"/>
        </w:rPr>
        <w:t xml:space="preserve">Fig. 3 </w:t>
      </w:r>
      <w:r w:rsidRPr="00D07532">
        <w:rPr>
          <w:szCs w:val="22"/>
          <w:lang w:val="en-CA"/>
        </w:rPr>
        <w:t>(b)</w:t>
      </w:r>
      <w:r w:rsidRPr="00D07532">
        <w:rPr>
          <w:rFonts w:hint="eastAsia"/>
          <w:szCs w:val="22"/>
          <w:lang w:val="en-CA" w:eastAsia="zh-CN"/>
        </w:rPr>
        <w:t>,</w:t>
      </w:r>
      <w:r w:rsidRPr="00D07532">
        <w:rPr>
          <w:szCs w:val="22"/>
          <w:lang w:val="en-CA" w:eastAsia="zh-CN"/>
        </w:rPr>
        <w:t xml:space="preserve"> the positions of one left and above non-adjacent spatial neighbors are firstly determined independently</w:t>
      </w:r>
      <w:r w:rsidRPr="00D07532">
        <w:rPr>
          <w:szCs w:val="22"/>
          <w:lang w:val="en-CA"/>
        </w:rPr>
        <w:t xml:space="preserve">; After that, the location of the top-left </w:t>
      </w:r>
      <w:r w:rsidRPr="00D07532">
        <w:rPr>
          <w:szCs w:val="22"/>
          <w:lang w:val="en-CA" w:eastAsia="zh-CN"/>
        </w:rPr>
        <w:t xml:space="preserve">neighbor </w:t>
      </w:r>
      <w:r w:rsidRPr="00D07532">
        <w:rPr>
          <w:szCs w:val="22"/>
          <w:lang w:val="en-CA"/>
        </w:rPr>
        <w:t xml:space="preserve">can be determined accordingly which can enclose a rectangular virtual block together with the left and above non-adjacent neighbors. Then, as shown in the </w:t>
      </w:r>
      <w:r w:rsidR="00311681">
        <w:rPr>
          <w:szCs w:val="22"/>
          <w:lang w:val="en-CA"/>
        </w:rPr>
        <w:t>Fig. 4</w:t>
      </w:r>
      <w:r w:rsidRPr="00D07532">
        <w:rPr>
          <w:szCs w:val="22"/>
          <w:lang w:val="en-CA"/>
        </w:rPr>
        <w:t>, the motion information of the three non-adjacent neighbors is used to form the CPMVs at the top-left (A), top-right (B) and bottom-left (C)</w:t>
      </w:r>
      <w:r>
        <w:rPr>
          <w:szCs w:val="22"/>
          <w:lang w:val="en-CA"/>
        </w:rPr>
        <w:t xml:space="preserve"> of the virtual block, which is finally projected to the current CU to generate the corresponding constructed candidates.</w:t>
      </w:r>
    </w:p>
    <w:p w14:paraId="5C1B724D" w14:textId="1409E449" w:rsidR="00B11267" w:rsidRDefault="00AF1844" w:rsidP="00BB189B">
      <w:pPr>
        <w:rPr>
          <w:szCs w:val="22"/>
          <w:lang w:val="en-CA"/>
        </w:rPr>
      </w:pPr>
      <w:r>
        <w:rPr>
          <w:szCs w:val="22"/>
          <w:lang w:val="en-CA"/>
        </w:rPr>
        <w:t xml:space="preserve">For the second type of </w:t>
      </w:r>
      <w:r w:rsidR="00BF0CA4">
        <w:rPr>
          <w:szCs w:val="22"/>
          <w:lang w:val="en-CA"/>
        </w:rPr>
        <w:t xml:space="preserve">constructed candidates, </w:t>
      </w:r>
      <w:r w:rsidR="00DF3ED8">
        <w:rPr>
          <w:szCs w:val="22"/>
          <w:lang w:val="en-CA"/>
        </w:rPr>
        <w:t xml:space="preserve">the derivation process is similar </w:t>
      </w:r>
      <w:r w:rsidR="004B771A">
        <w:rPr>
          <w:szCs w:val="22"/>
          <w:lang w:val="en-CA"/>
        </w:rPr>
        <w:t xml:space="preserve">as </w:t>
      </w:r>
      <w:r w:rsidR="00713B32">
        <w:rPr>
          <w:szCs w:val="22"/>
          <w:lang w:val="en-CA"/>
        </w:rPr>
        <w:t xml:space="preserve">the construction scheme proposed </w:t>
      </w:r>
      <w:r w:rsidR="00433424">
        <w:rPr>
          <w:szCs w:val="22"/>
          <w:lang w:val="en-CA"/>
        </w:rPr>
        <w:t xml:space="preserve">in </w:t>
      </w:r>
      <w:r w:rsidR="004B771A">
        <w:rPr>
          <w:szCs w:val="22"/>
          <w:lang w:val="en-CA"/>
        </w:rPr>
        <w:t>HAMI.</w:t>
      </w:r>
      <w:r w:rsidR="00433424">
        <w:rPr>
          <w:szCs w:val="22"/>
          <w:lang w:val="en-CA"/>
        </w:rPr>
        <w:t xml:space="preserve"> </w:t>
      </w:r>
      <w:r w:rsidR="00433424" w:rsidRPr="008B1C5F">
        <w:rPr>
          <w:szCs w:val="22"/>
          <w:lang w:val="en-CA"/>
        </w:rPr>
        <w:t xml:space="preserve">However, instead of using history-based look-up table, the non-translational affine parameters are inherited from the non-adjacent spatial neighbors. Specifically, </w:t>
      </w:r>
      <w:r w:rsidR="00433424">
        <w:rPr>
          <w:szCs w:val="22"/>
          <w:lang w:val="en-CA"/>
        </w:rPr>
        <w:t xml:space="preserve">the second type of </w:t>
      </w:r>
      <w:r w:rsidR="00433424" w:rsidRPr="008B1C5F">
        <w:rPr>
          <w:szCs w:val="22"/>
          <w:lang w:val="en-CA"/>
        </w:rPr>
        <w:t xml:space="preserve">affine constructed candidates are generated from the combination of 1) </w:t>
      </w:r>
      <w:r w:rsidR="00433424" w:rsidRPr="008B1C5F">
        <w:rPr>
          <w:szCs w:val="22"/>
        </w:rPr>
        <w:t>t</w:t>
      </w:r>
      <w:r w:rsidR="00433424" w:rsidRPr="002A75D3">
        <w:rPr>
          <w:szCs w:val="22"/>
          <w:lang w:val="en-CA"/>
        </w:rPr>
        <w:t>he translational affine parameters of adjacent neighboring 4x4 blocks</w:t>
      </w:r>
      <w:r w:rsidR="00433424">
        <w:rPr>
          <w:szCs w:val="22"/>
          <w:lang w:val="en-CA"/>
        </w:rPr>
        <w:t>; and 2) t</w:t>
      </w:r>
      <w:r w:rsidR="00433424" w:rsidRPr="002A75D3">
        <w:rPr>
          <w:szCs w:val="22"/>
          <w:lang w:val="en-CA"/>
        </w:rPr>
        <w:t>he non-translational affine parameters</w:t>
      </w:r>
      <w:r w:rsidR="00433424">
        <w:rPr>
          <w:szCs w:val="22"/>
          <w:lang w:val="en-CA"/>
        </w:rPr>
        <w:t xml:space="preserve"> </w:t>
      </w:r>
      <w:r w:rsidR="00433424" w:rsidRPr="002A75D3">
        <w:rPr>
          <w:szCs w:val="22"/>
          <w:lang w:val="en-CA"/>
        </w:rPr>
        <w:t xml:space="preserve">inherited from the non-adjacent spatial </w:t>
      </w:r>
      <w:r w:rsidR="00433424" w:rsidRPr="002A75D3">
        <w:rPr>
          <w:lang w:val="en-CA"/>
        </w:rPr>
        <w:t>neighbors</w:t>
      </w:r>
      <w:r w:rsidR="00433424">
        <w:rPr>
          <w:lang w:val="en-CA"/>
        </w:rPr>
        <w:t xml:space="preserve"> as defined</w:t>
      </w:r>
      <w:r w:rsidR="00433424" w:rsidRPr="002A75D3">
        <w:rPr>
          <w:lang w:val="en-CA"/>
        </w:rPr>
        <w:t xml:space="preserve"> in </w:t>
      </w:r>
      <w:r w:rsidR="004D2FF1">
        <w:rPr>
          <w:szCs w:val="22"/>
          <w:lang w:val="en-CA"/>
        </w:rPr>
        <w:t xml:space="preserve">Fig. 3 </w:t>
      </w:r>
      <w:r w:rsidR="004D2FF1" w:rsidRPr="00D07532">
        <w:rPr>
          <w:szCs w:val="22"/>
          <w:lang w:val="en-CA"/>
        </w:rPr>
        <w:t>(a)</w:t>
      </w:r>
      <w:r w:rsidR="004D2FF1">
        <w:rPr>
          <w:szCs w:val="22"/>
          <w:lang w:val="en-CA"/>
        </w:rPr>
        <w:t>.</w:t>
      </w:r>
    </w:p>
    <w:p w14:paraId="2162764A" w14:textId="3868DBBD" w:rsidR="003F52EE" w:rsidRDefault="005C4A38" w:rsidP="003F52EE">
      <w:r>
        <w:rPr>
          <w:szCs w:val="22"/>
          <w:lang w:val="en-CA"/>
        </w:rPr>
        <w:t>T</w:t>
      </w:r>
      <w:r w:rsidR="003F52EE">
        <w:t xml:space="preserve">he </w:t>
      </w:r>
      <w:r>
        <w:rPr>
          <w:szCs w:val="22"/>
          <w:lang w:val="en-CA"/>
        </w:rPr>
        <w:t>NA-AFF</w:t>
      </w:r>
      <w:r>
        <w:t xml:space="preserve"> </w:t>
      </w:r>
      <w:r w:rsidR="003F52EE">
        <w:t>candidates are inserted into the existing affine merge candidate list and affine AMVP candidate list according to the following orders:</w:t>
      </w:r>
    </w:p>
    <w:p w14:paraId="5960C13C" w14:textId="77777777" w:rsidR="003F52EE" w:rsidRPr="008F74AF" w:rsidRDefault="003F52EE" w:rsidP="003F52EE">
      <w:pPr>
        <w:rPr>
          <w:b/>
          <w:bCs/>
          <w:i/>
          <w:iCs/>
          <w:u w:val="single"/>
        </w:rPr>
      </w:pPr>
      <w:r w:rsidRPr="008F74AF">
        <w:rPr>
          <w:b/>
          <w:bCs/>
          <w:i/>
          <w:iCs/>
          <w:u w:val="single"/>
        </w:rPr>
        <w:t>Affine merge mode</w:t>
      </w:r>
      <w:r>
        <w:rPr>
          <w:b/>
          <w:bCs/>
          <w:i/>
          <w:iCs/>
          <w:u w:val="single"/>
        </w:rPr>
        <w:t>:</w:t>
      </w:r>
    </w:p>
    <w:p w14:paraId="6FE203A8" w14:textId="77777777" w:rsidR="003F52EE" w:rsidRDefault="003F52EE" w:rsidP="003F52EE">
      <w:pPr>
        <w:pStyle w:val="ListParagraph"/>
        <w:numPr>
          <w:ilvl w:val="0"/>
          <w:numId w:val="19"/>
        </w:numPr>
        <w:ind w:firstLineChars="0"/>
        <w:contextualSpacing/>
      </w:pPr>
      <w:r>
        <w:t xml:space="preserve">SbTMVP candidate, if available </w:t>
      </w:r>
    </w:p>
    <w:p w14:paraId="4CB338EB" w14:textId="77777777" w:rsidR="003F52EE" w:rsidRDefault="003F52EE" w:rsidP="003F52EE">
      <w:pPr>
        <w:pStyle w:val="ListParagraph"/>
        <w:numPr>
          <w:ilvl w:val="0"/>
          <w:numId w:val="19"/>
        </w:numPr>
        <w:ind w:firstLineChars="0"/>
        <w:contextualSpacing/>
      </w:pPr>
      <w:r>
        <w:t>Inherited from adjacent neighbors</w:t>
      </w:r>
    </w:p>
    <w:p w14:paraId="129B7700" w14:textId="77777777" w:rsidR="003F52EE" w:rsidRPr="00126ACE" w:rsidRDefault="003F52EE" w:rsidP="003F52EE">
      <w:pPr>
        <w:pStyle w:val="ListParagraph"/>
        <w:numPr>
          <w:ilvl w:val="0"/>
          <w:numId w:val="19"/>
        </w:numPr>
        <w:ind w:firstLineChars="0"/>
        <w:contextualSpacing/>
        <w:rPr>
          <w:b/>
        </w:rPr>
      </w:pPr>
      <w:r w:rsidRPr="00126ACE">
        <w:rPr>
          <w:b/>
        </w:rPr>
        <w:t>Inherited from non-adjacent neighbors</w:t>
      </w:r>
    </w:p>
    <w:p w14:paraId="7130F67E" w14:textId="77777777" w:rsidR="003F52EE" w:rsidRDefault="003F52EE" w:rsidP="003F52EE">
      <w:pPr>
        <w:pStyle w:val="ListParagraph"/>
        <w:numPr>
          <w:ilvl w:val="0"/>
          <w:numId w:val="19"/>
        </w:numPr>
        <w:ind w:firstLineChars="0"/>
        <w:contextualSpacing/>
      </w:pPr>
      <w:r>
        <w:t>Constructed from adjacent neighbors</w:t>
      </w:r>
    </w:p>
    <w:p w14:paraId="7E6D2227" w14:textId="77777777" w:rsidR="003F52EE" w:rsidRPr="00633892" w:rsidRDefault="003F52EE" w:rsidP="003F52EE">
      <w:pPr>
        <w:pStyle w:val="ListParagraph"/>
        <w:numPr>
          <w:ilvl w:val="0"/>
          <w:numId w:val="19"/>
        </w:numPr>
        <w:ind w:firstLineChars="0"/>
        <w:contextualSpacing/>
        <w:rPr>
          <w:b/>
          <w:szCs w:val="22"/>
        </w:rPr>
      </w:pPr>
      <w:r w:rsidRPr="00633892">
        <w:rPr>
          <w:b/>
          <w:szCs w:val="22"/>
        </w:rPr>
        <w:t xml:space="preserve">The </w:t>
      </w:r>
      <w:r w:rsidRPr="00DC00B7">
        <w:rPr>
          <w:b/>
        </w:rPr>
        <w:t xml:space="preserve">second </w:t>
      </w:r>
      <w:r w:rsidRPr="00633892">
        <w:rPr>
          <w:b/>
          <w:szCs w:val="22"/>
        </w:rPr>
        <w:t xml:space="preserve">type of constructed </w:t>
      </w:r>
      <w:r>
        <w:rPr>
          <w:b/>
          <w:szCs w:val="22"/>
        </w:rPr>
        <w:t xml:space="preserve">affine </w:t>
      </w:r>
      <w:r w:rsidRPr="00633892">
        <w:rPr>
          <w:b/>
          <w:szCs w:val="22"/>
        </w:rPr>
        <w:t xml:space="preserve">candidates from </w:t>
      </w:r>
      <w:r w:rsidRPr="00DC00B7">
        <w:rPr>
          <w:b/>
          <w:szCs w:val="22"/>
        </w:rPr>
        <w:t>non-adjacent neighbor</w:t>
      </w:r>
      <w:r>
        <w:rPr>
          <w:b/>
          <w:szCs w:val="22"/>
        </w:rPr>
        <w:t>s</w:t>
      </w:r>
    </w:p>
    <w:p w14:paraId="3BC41F0A" w14:textId="77777777" w:rsidR="003F52EE" w:rsidRPr="00DC00B7" w:rsidRDefault="003F52EE" w:rsidP="003F52EE">
      <w:pPr>
        <w:pStyle w:val="ListParagraph"/>
        <w:numPr>
          <w:ilvl w:val="0"/>
          <w:numId w:val="19"/>
        </w:numPr>
        <w:ind w:firstLineChars="0"/>
        <w:contextualSpacing/>
        <w:rPr>
          <w:b/>
        </w:rPr>
      </w:pPr>
      <w:r w:rsidRPr="00DC00B7">
        <w:rPr>
          <w:b/>
        </w:rPr>
        <w:t xml:space="preserve">The </w:t>
      </w:r>
      <w:r>
        <w:rPr>
          <w:b/>
        </w:rPr>
        <w:t>first</w:t>
      </w:r>
      <w:r w:rsidRPr="00DC00B7">
        <w:rPr>
          <w:b/>
        </w:rPr>
        <w:t xml:space="preserve"> type of </w:t>
      </w:r>
      <w:r w:rsidRPr="00633892">
        <w:rPr>
          <w:b/>
          <w:szCs w:val="22"/>
        </w:rPr>
        <w:t xml:space="preserve">constructed </w:t>
      </w:r>
      <w:r>
        <w:rPr>
          <w:b/>
          <w:szCs w:val="22"/>
        </w:rPr>
        <w:t xml:space="preserve">affine </w:t>
      </w:r>
      <w:r w:rsidRPr="00633892">
        <w:rPr>
          <w:b/>
          <w:szCs w:val="22"/>
        </w:rPr>
        <w:t xml:space="preserve">candidates from </w:t>
      </w:r>
      <w:r w:rsidRPr="00DC00B7">
        <w:rPr>
          <w:b/>
          <w:szCs w:val="22"/>
        </w:rPr>
        <w:t>non-adjacent neighbor</w:t>
      </w:r>
      <w:r>
        <w:rPr>
          <w:b/>
          <w:szCs w:val="22"/>
        </w:rPr>
        <w:t>s</w:t>
      </w:r>
    </w:p>
    <w:p w14:paraId="6DE7999F" w14:textId="77777777" w:rsidR="003F52EE" w:rsidRDefault="003F52EE" w:rsidP="003F52EE">
      <w:pPr>
        <w:pStyle w:val="ListParagraph"/>
        <w:numPr>
          <w:ilvl w:val="0"/>
          <w:numId w:val="19"/>
        </w:numPr>
        <w:ind w:firstLineChars="0"/>
        <w:contextualSpacing/>
      </w:pPr>
      <w:r>
        <w:t>Zero MVs</w:t>
      </w:r>
    </w:p>
    <w:p w14:paraId="68FD648B" w14:textId="77777777" w:rsidR="003F52EE" w:rsidRPr="008F74AF" w:rsidRDefault="003F52EE" w:rsidP="003F52EE">
      <w:pPr>
        <w:rPr>
          <w:b/>
          <w:bCs/>
          <w:i/>
          <w:iCs/>
          <w:u w:val="single"/>
        </w:rPr>
      </w:pPr>
      <w:r>
        <w:rPr>
          <w:b/>
          <w:bCs/>
          <w:i/>
          <w:iCs/>
          <w:u w:val="single"/>
        </w:rPr>
        <w:t>Affine AMVP mode</w:t>
      </w:r>
      <w:r w:rsidRPr="008F74AF">
        <w:rPr>
          <w:b/>
          <w:bCs/>
          <w:i/>
          <w:iCs/>
          <w:u w:val="single"/>
        </w:rPr>
        <w:t>:</w:t>
      </w:r>
    </w:p>
    <w:p w14:paraId="5C070508" w14:textId="77777777" w:rsidR="003F52EE" w:rsidRDefault="003F52EE" w:rsidP="003F52EE">
      <w:pPr>
        <w:pStyle w:val="ListParagraph"/>
        <w:numPr>
          <w:ilvl w:val="0"/>
          <w:numId w:val="20"/>
        </w:numPr>
        <w:ind w:firstLineChars="0"/>
        <w:contextualSpacing/>
      </w:pPr>
      <w:r>
        <w:t>Inherited from adjacent neighbors</w:t>
      </w:r>
    </w:p>
    <w:p w14:paraId="1458EA43" w14:textId="77777777" w:rsidR="003F52EE" w:rsidRDefault="003F52EE" w:rsidP="003F52EE">
      <w:pPr>
        <w:pStyle w:val="ListParagraph"/>
        <w:numPr>
          <w:ilvl w:val="0"/>
          <w:numId w:val="20"/>
        </w:numPr>
        <w:ind w:firstLineChars="0"/>
        <w:contextualSpacing/>
      </w:pPr>
      <w:r>
        <w:t>Constructed from adjacent neighbors</w:t>
      </w:r>
    </w:p>
    <w:p w14:paraId="321FC476" w14:textId="77777777" w:rsidR="003F52EE" w:rsidRDefault="003F52EE" w:rsidP="003F52EE">
      <w:pPr>
        <w:pStyle w:val="ListParagraph"/>
        <w:numPr>
          <w:ilvl w:val="0"/>
          <w:numId w:val="20"/>
        </w:numPr>
        <w:ind w:firstLineChars="0"/>
        <w:contextualSpacing/>
      </w:pPr>
      <w:r>
        <w:t>Translational MVs from adjacent neighbors</w:t>
      </w:r>
    </w:p>
    <w:p w14:paraId="07C0BE95" w14:textId="77777777" w:rsidR="003F52EE" w:rsidRDefault="003F52EE" w:rsidP="003F52EE">
      <w:pPr>
        <w:pStyle w:val="ListParagraph"/>
        <w:numPr>
          <w:ilvl w:val="0"/>
          <w:numId w:val="20"/>
        </w:numPr>
        <w:ind w:firstLineChars="0"/>
        <w:contextualSpacing/>
      </w:pPr>
      <w:r>
        <w:t>Translational MVs from temporal neighbors</w:t>
      </w:r>
    </w:p>
    <w:p w14:paraId="085C1A32" w14:textId="38969BC1" w:rsidR="003F52EE" w:rsidRDefault="003F52EE" w:rsidP="003F52EE">
      <w:pPr>
        <w:pStyle w:val="ListParagraph"/>
        <w:numPr>
          <w:ilvl w:val="0"/>
          <w:numId w:val="20"/>
        </w:numPr>
        <w:ind w:firstLineChars="0"/>
        <w:contextualSpacing/>
        <w:rPr>
          <w:b/>
        </w:rPr>
      </w:pPr>
      <w:r w:rsidRPr="00126ACE">
        <w:rPr>
          <w:b/>
        </w:rPr>
        <w:t>Inherited from non-adjacent neighbors</w:t>
      </w:r>
    </w:p>
    <w:p w14:paraId="04E21E3F" w14:textId="0EEA52DC" w:rsidR="00D30D1F" w:rsidRPr="00D30D1F" w:rsidRDefault="00D30D1F" w:rsidP="00D30D1F">
      <w:pPr>
        <w:pStyle w:val="ListParagraph"/>
        <w:numPr>
          <w:ilvl w:val="0"/>
          <w:numId w:val="20"/>
        </w:numPr>
        <w:ind w:firstLineChars="0"/>
        <w:contextualSpacing/>
        <w:rPr>
          <w:b/>
        </w:rPr>
      </w:pPr>
      <w:r w:rsidRPr="00DC00B7">
        <w:rPr>
          <w:b/>
        </w:rPr>
        <w:lastRenderedPageBreak/>
        <w:t xml:space="preserve">The </w:t>
      </w:r>
      <w:r>
        <w:rPr>
          <w:b/>
        </w:rPr>
        <w:t>first</w:t>
      </w:r>
      <w:r w:rsidRPr="00DC00B7">
        <w:rPr>
          <w:b/>
        </w:rPr>
        <w:t xml:space="preserve"> type of </w:t>
      </w:r>
      <w:r w:rsidRPr="00633892">
        <w:rPr>
          <w:b/>
          <w:szCs w:val="22"/>
        </w:rPr>
        <w:t xml:space="preserve">constructed </w:t>
      </w:r>
      <w:r w:rsidR="00200180">
        <w:rPr>
          <w:b/>
          <w:szCs w:val="22"/>
        </w:rPr>
        <w:t xml:space="preserve">affine </w:t>
      </w:r>
      <w:r w:rsidRPr="00633892">
        <w:rPr>
          <w:b/>
          <w:szCs w:val="22"/>
        </w:rPr>
        <w:t xml:space="preserve">candidates from </w:t>
      </w:r>
      <w:r w:rsidRPr="00DC00B7">
        <w:rPr>
          <w:b/>
          <w:szCs w:val="22"/>
        </w:rPr>
        <w:t>non-adjacent neighbor</w:t>
      </w:r>
      <w:r>
        <w:rPr>
          <w:b/>
          <w:szCs w:val="22"/>
        </w:rPr>
        <w:t>s</w:t>
      </w:r>
    </w:p>
    <w:p w14:paraId="5065AF41" w14:textId="77777777" w:rsidR="003F52EE" w:rsidRPr="00110A16" w:rsidRDefault="003F52EE" w:rsidP="003F52EE">
      <w:pPr>
        <w:pStyle w:val="ListParagraph"/>
        <w:numPr>
          <w:ilvl w:val="0"/>
          <w:numId w:val="20"/>
        </w:numPr>
        <w:ind w:firstLineChars="0"/>
        <w:contextualSpacing/>
        <w:rPr>
          <w:szCs w:val="22"/>
          <w:lang w:val="en-CA"/>
        </w:rPr>
      </w:pPr>
      <w:r>
        <w:t>Zero MVs</w:t>
      </w:r>
    </w:p>
    <w:p w14:paraId="747895C6" w14:textId="3737C1A0" w:rsidR="00D45420" w:rsidRPr="00D45420" w:rsidRDefault="00D45420" w:rsidP="00D45420">
      <w:pPr>
        <w:rPr>
          <w:szCs w:val="22"/>
        </w:rPr>
      </w:pPr>
      <w:r w:rsidRPr="00D45420">
        <w:rPr>
          <w:szCs w:val="22"/>
        </w:rPr>
        <w:t>Due to the inclusion of the additional candidates</w:t>
      </w:r>
      <w:r w:rsidRPr="00D45420" w:rsidDel="00337432">
        <w:rPr>
          <w:szCs w:val="22"/>
        </w:rPr>
        <w:t xml:space="preserve"> </w:t>
      </w:r>
      <w:r w:rsidRPr="00D45420">
        <w:rPr>
          <w:szCs w:val="22"/>
        </w:rPr>
        <w:t xml:space="preserve">generated by </w:t>
      </w:r>
      <w:r w:rsidR="009263DE">
        <w:rPr>
          <w:szCs w:val="22"/>
          <w:lang w:val="en-CA"/>
        </w:rPr>
        <w:t>NA-AFF</w:t>
      </w:r>
      <w:r w:rsidRPr="00D45420">
        <w:rPr>
          <w:szCs w:val="22"/>
        </w:rPr>
        <w:t xml:space="preserve">, the size of the affine merge candidate list is increased from 5 to 15. The subgroup size of </w:t>
      </w:r>
      <w:r w:rsidR="00F23D6A">
        <w:rPr>
          <w:szCs w:val="22"/>
        </w:rPr>
        <w:t>ARMC</w:t>
      </w:r>
      <w:r w:rsidR="00F23D6A">
        <w:rPr>
          <w:lang w:eastAsia="zh-CN"/>
        </w:rPr>
        <w:t xml:space="preserve"> </w:t>
      </w:r>
      <w:r w:rsidR="00C753B9">
        <w:rPr>
          <w:lang w:eastAsia="zh-CN"/>
        </w:rPr>
        <w:t xml:space="preserve">[10] </w:t>
      </w:r>
      <w:r w:rsidR="00F23D6A">
        <w:rPr>
          <w:lang w:eastAsia="zh-CN"/>
        </w:rPr>
        <w:t xml:space="preserve">for </w:t>
      </w:r>
      <w:r w:rsidR="00C753B9">
        <w:rPr>
          <w:szCs w:val="22"/>
        </w:rPr>
        <w:t>the affine merge mode</w:t>
      </w:r>
      <w:r w:rsidRPr="00D45420">
        <w:rPr>
          <w:szCs w:val="22"/>
        </w:rPr>
        <w:t xml:space="preserve"> is increased from 3 to 15.</w:t>
      </w:r>
    </w:p>
    <w:p w14:paraId="193E12DA" w14:textId="77777777" w:rsidR="003F52EE" w:rsidRPr="00D45420" w:rsidRDefault="003F52EE" w:rsidP="00BB189B"/>
    <w:p w14:paraId="0825F169" w14:textId="77777777" w:rsidR="00BB189B" w:rsidRDefault="00BB189B" w:rsidP="00BB189B">
      <w:pPr>
        <w:keepNext/>
        <w:jc w:val="center"/>
      </w:pPr>
      <w:r>
        <w:object w:dxaOrig="5651" w:dyaOrig="2481" w14:anchorId="2782FA71">
          <v:shape id="_x0000_i1028" type="#_x0000_t75" style="width:435.15pt;height:191.6pt" o:ole="">
            <v:imagedata r:id="rId20" o:title=""/>
          </v:shape>
          <o:OLEObject Type="Embed" ProgID="Visio.Drawing.15" ShapeID="_x0000_i1028" DrawAspect="Content" ObjectID="_1711379651" r:id="rId21"/>
        </w:object>
      </w:r>
    </w:p>
    <w:p w14:paraId="32AB0C6E" w14:textId="6220EE3E" w:rsidR="00BB189B" w:rsidRPr="000C033E" w:rsidRDefault="008A2151" w:rsidP="000C033E">
      <w:pPr>
        <w:jc w:val="center"/>
      </w:pPr>
      <w:bookmarkStart w:id="3" w:name="_Ref83686531"/>
      <w:r>
        <w:t>Fig.</w:t>
      </w:r>
      <w:r w:rsidR="00BB189B" w:rsidRPr="000C033E">
        <w:t xml:space="preserve"> </w:t>
      </w:r>
      <w:bookmarkEnd w:id="3"/>
      <w:r w:rsidR="000C033E" w:rsidRPr="000C033E">
        <w:t>3</w:t>
      </w:r>
      <w:r w:rsidR="00BB189B" w:rsidRPr="000C033E">
        <w:t xml:space="preserve"> Spatial neighbors for deriving affine </w:t>
      </w:r>
      <w:r w:rsidR="008C171D">
        <w:t xml:space="preserve">merge/AMVP </w:t>
      </w:r>
      <w:r w:rsidR="00BB189B" w:rsidRPr="000C033E">
        <w:t>candidates: (a) for deriving inherited candidates (b) for deriving</w:t>
      </w:r>
      <w:r w:rsidR="00677759">
        <w:t xml:space="preserve"> the first type of</w:t>
      </w:r>
      <w:r w:rsidR="00BB189B" w:rsidRPr="000C033E">
        <w:t xml:space="preserve"> constructed candidates</w:t>
      </w:r>
    </w:p>
    <w:p w14:paraId="6708B625" w14:textId="77777777" w:rsidR="00BB189B" w:rsidRDefault="00BB189B" w:rsidP="00BB189B"/>
    <w:p w14:paraId="54408FA5" w14:textId="77777777" w:rsidR="00BB189B" w:rsidRDefault="00BB189B" w:rsidP="00BB189B">
      <w:pPr>
        <w:keepNext/>
        <w:jc w:val="center"/>
      </w:pPr>
      <w:r>
        <w:object w:dxaOrig="5331" w:dyaOrig="2170" w14:anchorId="66CE8ED3">
          <v:shape id="_x0000_i1029" type="#_x0000_t75" style="width:266.1pt;height:108.95pt" o:ole="">
            <v:imagedata r:id="rId22" o:title=""/>
          </v:shape>
          <o:OLEObject Type="Embed" ProgID="Visio.Drawing.15" ShapeID="_x0000_i1029" DrawAspect="Content" ObjectID="_1711379652" r:id="rId23"/>
        </w:object>
      </w:r>
    </w:p>
    <w:p w14:paraId="4BD37D7D" w14:textId="4EE02AD6" w:rsidR="00BB189B" w:rsidRPr="000C033E" w:rsidRDefault="008A2151" w:rsidP="000C033E">
      <w:pPr>
        <w:jc w:val="center"/>
      </w:pPr>
      <w:bookmarkStart w:id="4" w:name="_Ref83687962"/>
      <w:r>
        <w:t>Fig.</w:t>
      </w:r>
      <w:r w:rsidR="00BB189B" w:rsidRPr="000C033E">
        <w:t xml:space="preserve"> </w:t>
      </w:r>
      <w:bookmarkEnd w:id="4"/>
      <w:r w:rsidR="000C033E">
        <w:t>4</w:t>
      </w:r>
      <w:r w:rsidR="00BB189B" w:rsidRPr="000C033E">
        <w:t xml:space="preserve"> From non-adjacent neighbors to </w:t>
      </w:r>
      <w:r w:rsidR="00677759">
        <w:t>the first type of</w:t>
      </w:r>
      <w:r w:rsidR="00677759" w:rsidRPr="000C033E">
        <w:t xml:space="preserve"> </w:t>
      </w:r>
      <w:r w:rsidR="00BB189B" w:rsidRPr="000C033E">
        <w:t xml:space="preserve">constructed affine </w:t>
      </w:r>
      <w:r w:rsidR="008C171D">
        <w:t xml:space="preserve">merge/AMVP </w:t>
      </w:r>
      <w:r w:rsidR="00BB189B" w:rsidRPr="000C033E">
        <w:t>candidates</w:t>
      </w:r>
    </w:p>
    <w:p w14:paraId="711D1FBB" w14:textId="015012D7" w:rsidR="00743C84" w:rsidRDefault="00743C84" w:rsidP="005F5206"/>
    <w:p w14:paraId="797B23D4" w14:textId="4C8EA960" w:rsidR="00C74DF2" w:rsidRPr="00C65947" w:rsidRDefault="00685058" w:rsidP="00DF0143">
      <w:pPr>
        <w:rPr>
          <w:szCs w:val="22"/>
          <w:lang w:val="en-CA"/>
        </w:rPr>
      </w:pPr>
      <w:r>
        <w:t>In</w:t>
      </w:r>
      <w:r w:rsidR="008503EA">
        <w:t xml:space="preserve"> </w:t>
      </w:r>
      <w:r w:rsidR="001B11ED">
        <w:t xml:space="preserve">Test </w:t>
      </w:r>
      <w:r>
        <w:t>#</w:t>
      </w:r>
      <w:r w:rsidR="001B11ED">
        <w:t xml:space="preserve">2.8a, </w:t>
      </w:r>
      <w:r w:rsidR="009263DE">
        <w:rPr>
          <w:szCs w:val="22"/>
          <w:lang w:val="en-CA"/>
        </w:rPr>
        <w:t>NA-AFF</w:t>
      </w:r>
      <w:r w:rsidR="009263DE">
        <w:t xml:space="preserve"> </w:t>
      </w:r>
      <w:r w:rsidR="00247C5F">
        <w:t>is tested without a</w:t>
      </w:r>
      <w:r w:rsidR="0017790E">
        <w:t>dding constraints for</w:t>
      </w:r>
      <w:r w:rsidR="00E90A9D">
        <w:t xml:space="preserve"> memory usage.</w:t>
      </w:r>
      <w:r w:rsidR="00C65947">
        <w:rPr>
          <w:szCs w:val="22"/>
          <w:lang w:val="en-CA"/>
        </w:rPr>
        <w:t xml:space="preserve"> In this test, the required memory size for </w:t>
      </w:r>
      <w:r w:rsidR="009263DE">
        <w:rPr>
          <w:szCs w:val="22"/>
          <w:lang w:val="en-CA"/>
        </w:rPr>
        <w:t xml:space="preserve">NA-AFF </w:t>
      </w:r>
      <w:r w:rsidR="00C65947">
        <w:rPr>
          <w:szCs w:val="22"/>
          <w:lang w:val="en-CA"/>
        </w:rPr>
        <w:t>is about 1,868 KB</w:t>
      </w:r>
      <w:r w:rsidR="001B62F7">
        <w:rPr>
          <w:szCs w:val="22"/>
          <w:lang w:val="en-CA"/>
        </w:rPr>
        <w:t xml:space="preserve"> (the calculation details can be found in section 6)</w:t>
      </w:r>
      <w:r w:rsidR="00C65947">
        <w:rPr>
          <w:szCs w:val="22"/>
          <w:lang w:val="en-CA"/>
        </w:rPr>
        <w:t>.</w:t>
      </w:r>
    </w:p>
    <w:p w14:paraId="7BE68A34" w14:textId="59EFC152" w:rsidR="00DF0143" w:rsidRDefault="00DF0143" w:rsidP="00DF0143">
      <w:r>
        <w:t xml:space="preserve">In Test #2.8b, below </w:t>
      </w:r>
      <w:r w:rsidR="000F4AF9">
        <w:t xml:space="preserve">changes are applied to </w:t>
      </w:r>
      <w:r w:rsidR="009263DE">
        <w:rPr>
          <w:szCs w:val="22"/>
          <w:lang w:val="en-CA"/>
        </w:rPr>
        <w:t>NA-AFF</w:t>
      </w:r>
      <w:r w:rsidR="009263DE">
        <w:t xml:space="preserve"> </w:t>
      </w:r>
      <w:r w:rsidR="0061126A">
        <w:t>for</w:t>
      </w:r>
      <w:r w:rsidR="005533A5">
        <w:t xml:space="preserve"> adding</w:t>
      </w:r>
      <w:r w:rsidR="000F4AF9">
        <w:t xml:space="preserve"> constrained memory usage:</w:t>
      </w:r>
    </w:p>
    <w:p w14:paraId="21CE47C7" w14:textId="7A78CFCC" w:rsidR="00D33EDC" w:rsidRDefault="00D33EDC" w:rsidP="00D33EDC">
      <w:pPr>
        <w:pStyle w:val="ListParagraph"/>
        <w:numPr>
          <w:ilvl w:val="0"/>
          <w:numId w:val="23"/>
        </w:numPr>
        <w:ind w:firstLineChars="0"/>
        <w:rPr>
          <w:lang w:val="en-CA"/>
        </w:rPr>
      </w:pPr>
      <w:r>
        <w:rPr>
          <w:lang w:val="en-CA"/>
        </w:rPr>
        <w:t xml:space="preserve">The </w:t>
      </w:r>
      <w:r w:rsidR="00DD336A" w:rsidRPr="00981B10">
        <w:rPr>
          <w:szCs w:val="22"/>
          <w:lang w:val="en-CA"/>
        </w:rPr>
        <w:t>area</w:t>
      </w:r>
      <w:r w:rsidR="00DD336A">
        <w:rPr>
          <w:szCs w:val="22"/>
          <w:lang w:val="en-CA"/>
        </w:rPr>
        <w:t xml:space="preserve"> from where the </w:t>
      </w:r>
      <w:r w:rsidRPr="00981B10">
        <w:rPr>
          <w:szCs w:val="22"/>
          <w:lang w:val="en-CA"/>
        </w:rPr>
        <w:t xml:space="preserve">non-adjacent </w:t>
      </w:r>
      <w:r w:rsidR="00DD336A">
        <w:rPr>
          <w:szCs w:val="22"/>
          <w:lang w:val="en-CA"/>
        </w:rPr>
        <w:t xml:space="preserve">neighbors come </w:t>
      </w:r>
      <w:r w:rsidR="00FE04C8">
        <w:rPr>
          <w:szCs w:val="22"/>
          <w:lang w:val="en-CA"/>
        </w:rPr>
        <w:t>is</w:t>
      </w:r>
      <w:r>
        <w:rPr>
          <w:szCs w:val="22"/>
          <w:lang w:val="en-CA"/>
        </w:rPr>
        <w:t xml:space="preserve"> restricted to be within the current CTU</w:t>
      </w:r>
      <w:r w:rsidR="004B3A41">
        <w:rPr>
          <w:szCs w:val="22"/>
          <w:lang w:val="en-CA"/>
        </w:rPr>
        <w:t xml:space="preserve"> (</w:t>
      </w:r>
      <w:r w:rsidR="008D4E16">
        <w:rPr>
          <w:szCs w:val="22"/>
          <w:lang w:val="en-CA"/>
        </w:rPr>
        <w:t>i.e.,</w:t>
      </w:r>
      <w:r w:rsidR="004B3A41">
        <w:rPr>
          <w:szCs w:val="22"/>
          <w:lang w:val="en-CA"/>
        </w:rPr>
        <w:t xml:space="preserve"> no</w:t>
      </w:r>
      <w:r w:rsidR="00DD336A">
        <w:rPr>
          <w:szCs w:val="22"/>
          <w:lang w:val="en-CA"/>
        </w:rPr>
        <w:t xml:space="preserve"> additional</w:t>
      </w:r>
      <w:r w:rsidR="004B3A41">
        <w:rPr>
          <w:szCs w:val="22"/>
          <w:lang w:val="en-CA"/>
        </w:rPr>
        <w:t xml:space="preserve"> </w:t>
      </w:r>
      <w:r w:rsidR="00DD336A">
        <w:rPr>
          <w:szCs w:val="22"/>
          <w:lang w:val="en-CA"/>
        </w:rPr>
        <w:t>storage requirements</w:t>
      </w:r>
      <w:r w:rsidR="008D4E16">
        <w:rPr>
          <w:szCs w:val="22"/>
          <w:lang w:val="en-CA"/>
        </w:rPr>
        <w:t xml:space="preserve"> on</w:t>
      </w:r>
      <w:r w:rsidR="00040911">
        <w:rPr>
          <w:szCs w:val="22"/>
          <w:lang w:val="en-CA"/>
        </w:rPr>
        <w:t xml:space="preserve"> </w:t>
      </w:r>
      <w:r w:rsidR="004B3A41">
        <w:rPr>
          <w:szCs w:val="22"/>
          <w:lang w:val="en-CA"/>
        </w:rPr>
        <w:t>line buffer)</w:t>
      </w:r>
      <w:r>
        <w:rPr>
          <w:szCs w:val="22"/>
          <w:lang w:val="en-CA"/>
        </w:rPr>
        <w:t>.</w:t>
      </w:r>
      <w:r w:rsidR="004B3A41">
        <w:rPr>
          <w:szCs w:val="22"/>
          <w:lang w:val="en-CA"/>
        </w:rPr>
        <w:t xml:space="preserve"> </w:t>
      </w:r>
    </w:p>
    <w:p w14:paraId="45C492EC" w14:textId="352A320E" w:rsidR="000F4AF9" w:rsidRDefault="00DC4487" w:rsidP="000F4AF9">
      <w:pPr>
        <w:pStyle w:val="ListParagraph"/>
        <w:numPr>
          <w:ilvl w:val="0"/>
          <w:numId w:val="23"/>
        </w:numPr>
        <w:ind w:firstLineChars="0"/>
        <w:rPr>
          <w:lang w:val="en-CA"/>
        </w:rPr>
      </w:pPr>
      <w:r>
        <w:rPr>
          <w:lang w:val="en-CA"/>
        </w:rPr>
        <w:t>The storage gra</w:t>
      </w:r>
      <w:r w:rsidR="006947B0">
        <w:rPr>
          <w:lang w:val="en-CA"/>
        </w:rPr>
        <w:t xml:space="preserve">nularity </w:t>
      </w:r>
      <w:r w:rsidR="0085234D">
        <w:rPr>
          <w:lang w:val="en-CA"/>
        </w:rPr>
        <w:t>for</w:t>
      </w:r>
      <w:r w:rsidR="00F854E0">
        <w:rPr>
          <w:lang w:val="en-CA"/>
        </w:rPr>
        <w:t xml:space="preserve"> </w:t>
      </w:r>
      <w:r>
        <w:rPr>
          <w:lang w:val="en-CA"/>
        </w:rPr>
        <w:t>a</w:t>
      </w:r>
      <w:r w:rsidR="00F20D39">
        <w:rPr>
          <w:lang w:val="en-CA"/>
        </w:rPr>
        <w:t>ffine motion information</w:t>
      </w:r>
      <w:r w:rsidR="000D3D4E">
        <w:rPr>
          <w:lang w:val="en-CA"/>
        </w:rPr>
        <w:t>, including</w:t>
      </w:r>
      <w:r w:rsidR="00F20D39">
        <w:rPr>
          <w:lang w:val="en-CA"/>
        </w:rPr>
        <w:t xml:space="preserve"> </w:t>
      </w:r>
      <w:r w:rsidR="000D3D4E">
        <w:rPr>
          <w:lang w:val="en-CA"/>
        </w:rPr>
        <w:t>CPMVs</w:t>
      </w:r>
      <w:r w:rsidR="00CA536B">
        <w:rPr>
          <w:lang w:val="en-CA"/>
        </w:rPr>
        <w:t xml:space="preserve"> and</w:t>
      </w:r>
      <w:r w:rsidR="000D3D4E">
        <w:rPr>
          <w:lang w:val="en-CA"/>
        </w:rPr>
        <w:t xml:space="preserve"> reference indexes, </w:t>
      </w:r>
      <w:r>
        <w:rPr>
          <w:lang w:val="en-CA"/>
        </w:rPr>
        <w:t xml:space="preserve">is </w:t>
      </w:r>
      <w:r w:rsidR="00683B26">
        <w:rPr>
          <w:lang w:val="en-CA"/>
        </w:rPr>
        <w:t>reduced</w:t>
      </w:r>
      <w:r>
        <w:rPr>
          <w:lang w:val="en-CA"/>
        </w:rPr>
        <w:t xml:space="preserve"> from 8x8 to 16x16</w:t>
      </w:r>
      <w:r w:rsidR="00394C43">
        <w:rPr>
          <w:lang w:val="en-CA"/>
        </w:rPr>
        <w:t xml:space="preserve"> (</w:t>
      </w:r>
      <w:r w:rsidR="00403FDA">
        <w:rPr>
          <w:lang w:val="en-CA"/>
        </w:rPr>
        <w:t xml:space="preserve">i.e., </w:t>
      </w:r>
      <w:r w:rsidR="00BF75A8">
        <w:rPr>
          <w:lang w:val="en-CA"/>
        </w:rPr>
        <w:t>only the affine motion from the top-left 8x8 block is saved</w:t>
      </w:r>
      <w:r w:rsidR="00394C43">
        <w:rPr>
          <w:lang w:val="en-CA"/>
        </w:rPr>
        <w:t>)</w:t>
      </w:r>
      <w:r>
        <w:rPr>
          <w:lang w:val="en-CA"/>
        </w:rPr>
        <w:t>.</w:t>
      </w:r>
      <w:r w:rsidR="00AA51D2">
        <w:rPr>
          <w:lang w:val="en-CA"/>
        </w:rPr>
        <w:t xml:space="preserve"> </w:t>
      </w:r>
      <w:r w:rsidR="005B47A0">
        <w:rPr>
          <w:lang w:val="en-CA"/>
        </w:rPr>
        <w:t>Additionally, the saved CPMVs are projected to each 16x16 block before storage, such that the position and size information are not needed.</w:t>
      </w:r>
    </w:p>
    <w:p w14:paraId="6D2FD8F7" w14:textId="3BE462EA" w:rsidR="00697F7B" w:rsidRDefault="00AB019E" w:rsidP="000F4AF9">
      <w:pPr>
        <w:pStyle w:val="ListParagraph"/>
        <w:numPr>
          <w:ilvl w:val="0"/>
          <w:numId w:val="23"/>
        </w:numPr>
        <w:ind w:firstLineChars="0"/>
        <w:rPr>
          <w:lang w:val="en-CA"/>
        </w:rPr>
      </w:pPr>
      <w:r>
        <w:rPr>
          <w:lang w:val="en-CA"/>
        </w:rPr>
        <w:t xml:space="preserve">Only the top-left and top-right CPMVs are </w:t>
      </w:r>
      <w:r w:rsidR="00403FDA">
        <w:rPr>
          <w:lang w:val="en-CA"/>
        </w:rPr>
        <w:t>stored</w:t>
      </w:r>
      <w:r w:rsidR="00907DEA">
        <w:rPr>
          <w:lang w:val="en-CA"/>
        </w:rPr>
        <w:t xml:space="preserve"> (</w:t>
      </w:r>
      <w:r w:rsidR="00403FDA">
        <w:rPr>
          <w:lang w:val="en-CA"/>
        </w:rPr>
        <w:t>i.e.,</w:t>
      </w:r>
      <w:r w:rsidR="00907DEA">
        <w:rPr>
          <w:lang w:val="en-CA"/>
        </w:rPr>
        <w:t xml:space="preserve"> always </w:t>
      </w:r>
      <w:r w:rsidR="00464051">
        <w:rPr>
          <w:lang w:val="en-CA"/>
        </w:rPr>
        <w:t>using</w:t>
      </w:r>
      <w:r w:rsidR="00C275AE">
        <w:rPr>
          <w:lang w:val="en-CA"/>
        </w:rPr>
        <w:t xml:space="preserve"> </w:t>
      </w:r>
      <w:r w:rsidR="00907DEA">
        <w:rPr>
          <w:lang w:val="en-CA"/>
        </w:rPr>
        <w:t>4-parameter affine model</w:t>
      </w:r>
      <w:r w:rsidR="00403FDA">
        <w:rPr>
          <w:lang w:val="en-CA"/>
        </w:rPr>
        <w:t xml:space="preserve"> for NA-AFF</w:t>
      </w:r>
      <w:r w:rsidR="00907DEA">
        <w:rPr>
          <w:lang w:val="en-CA"/>
        </w:rPr>
        <w:t>)</w:t>
      </w:r>
      <w:r>
        <w:rPr>
          <w:lang w:val="en-CA"/>
        </w:rPr>
        <w:t>.</w:t>
      </w:r>
    </w:p>
    <w:p w14:paraId="6DA9081B" w14:textId="78869B17" w:rsidR="00743C84" w:rsidRDefault="00464051" w:rsidP="00F43428">
      <w:pPr>
        <w:rPr>
          <w:szCs w:val="22"/>
          <w:lang w:val="en-CA"/>
        </w:rPr>
      </w:pPr>
      <w:r>
        <w:lastRenderedPageBreak/>
        <w:t>Based on</w:t>
      </w:r>
      <w:r w:rsidR="00F43428">
        <w:t xml:space="preserve"> these memory constraints</w:t>
      </w:r>
      <w:r w:rsidR="00F43428">
        <w:rPr>
          <w:szCs w:val="22"/>
          <w:lang w:val="en-CA"/>
        </w:rPr>
        <w:t>, the required memory size</w:t>
      </w:r>
      <w:r w:rsidR="00140E16">
        <w:rPr>
          <w:szCs w:val="22"/>
          <w:lang w:val="en-CA"/>
        </w:rPr>
        <w:t xml:space="preserve"> for </w:t>
      </w:r>
      <w:r w:rsidR="00140E16">
        <w:t>Test #2.8b</w:t>
      </w:r>
      <w:r w:rsidR="00F43428">
        <w:rPr>
          <w:szCs w:val="22"/>
          <w:lang w:val="en-CA"/>
        </w:rPr>
        <w:t xml:space="preserve"> is about </w:t>
      </w:r>
      <w:r w:rsidR="00374287">
        <w:rPr>
          <w:szCs w:val="22"/>
          <w:lang w:val="en-CA"/>
        </w:rPr>
        <w:t>4.2</w:t>
      </w:r>
      <w:r w:rsidR="00F43428">
        <w:rPr>
          <w:szCs w:val="22"/>
          <w:lang w:val="en-CA"/>
        </w:rPr>
        <w:t xml:space="preserve"> KB</w:t>
      </w:r>
      <w:r w:rsidR="009334E2">
        <w:rPr>
          <w:szCs w:val="22"/>
          <w:lang w:val="en-CA"/>
        </w:rPr>
        <w:t>.</w:t>
      </w:r>
    </w:p>
    <w:p w14:paraId="1C9CDFBA" w14:textId="77777777" w:rsidR="00174DDD" w:rsidRPr="005F5206" w:rsidRDefault="00174DDD" w:rsidP="00F43428"/>
    <w:p w14:paraId="594F76CA" w14:textId="0F8834BA" w:rsidR="0007653B" w:rsidRPr="001F4192" w:rsidRDefault="0007653B" w:rsidP="0007653B">
      <w:pPr>
        <w:pStyle w:val="Heading2"/>
      </w:pPr>
      <w:r>
        <w:t>Combination tests</w:t>
      </w:r>
    </w:p>
    <w:p w14:paraId="6A370CA6" w14:textId="6DFFA664" w:rsidR="001F4192" w:rsidRDefault="000447B0" w:rsidP="001F4192">
      <w:r>
        <w:t>In this EE, there are two</w:t>
      </w:r>
      <w:r w:rsidR="00797F1B">
        <w:t xml:space="preserve"> </w:t>
      </w:r>
      <w:r>
        <w:t xml:space="preserve">proposed </w:t>
      </w:r>
      <w:r w:rsidR="00797F1B">
        <w:t>combination tests</w:t>
      </w:r>
      <w:r>
        <w:t xml:space="preserve">, </w:t>
      </w:r>
      <w:r w:rsidR="00EB04FB">
        <w:t>which are</w:t>
      </w:r>
      <w:r>
        <w:t xml:space="preserve"> described </w:t>
      </w:r>
      <w:r w:rsidR="00EB04FB">
        <w:t xml:space="preserve">as </w:t>
      </w:r>
      <w:r>
        <w:t>below:</w:t>
      </w:r>
    </w:p>
    <w:p w14:paraId="40686D09" w14:textId="232BBE9F" w:rsidR="001F4192" w:rsidRPr="00797F1B" w:rsidRDefault="001F4192" w:rsidP="001F4192">
      <w:r>
        <w:t xml:space="preserve">Test #2.7c: Test #2.7a + </w:t>
      </w:r>
      <w:r w:rsidR="00D30054">
        <w:rPr>
          <w:szCs w:val="22"/>
          <w:lang w:val="en-CA"/>
        </w:rPr>
        <w:t>the first type of constructed</w:t>
      </w:r>
      <w:r>
        <w:t xml:space="preserve"> </w:t>
      </w:r>
      <w:r w:rsidR="00294632">
        <w:t xml:space="preserve">NA-AFF </w:t>
      </w:r>
      <w:r w:rsidR="00D30054">
        <w:t xml:space="preserve">candidates </w:t>
      </w:r>
      <w:r w:rsidR="009727B2">
        <w:t>from Test #2.8a/b</w:t>
      </w:r>
      <w:r>
        <w:t>.</w:t>
      </w:r>
    </w:p>
    <w:p w14:paraId="577F78D2" w14:textId="537930E5" w:rsidR="0007653B" w:rsidRDefault="001F4192" w:rsidP="006F0EA2">
      <w:r>
        <w:t xml:space="preserve">Test #2.9b: Test #2.7a + </w:t>
      </w:r>
      <w:r w:rsidR="004B3A41">
        <w:rPr>
          <w:szCs w:val="22"/>
          <w:lang w:val="en-CA"/>
        </w:rPr>
        <w:t>the first type of constructed</w:t>
      </w:r>
      <w:r w:rsidR="004B3A41">
        <w:t xml:space="preserve"> </w:t>
      </w:r>
      <w:r w:rsidR="00294632">
        <w:t xml:space="preserve">NA-AFF </w:t>
      </w:r>
      <w:r w:rsidR="004B3A41">
        <w:t xml:space="preserve">candidates </w:t>
      </w:r>
      <w:r w:rsidR="009727B2">
        <w:t xml:space="preserve">from Test #2.8a/b </w:t>
      </w:r>
      <w:r w:rsidR="004B3A41">
        <w:t xml:space="preserve">+ </w:t>
      </w:r>
      <w:r w:rsidR="00EE7044">
        <w:t xml:space="preserve">the </w:t>
      </w:r>
      <w:r w:rsidR="004B3A41">
        <w:t xml:space="preserve">inherited </w:t>
      </w:r>
      <w:r w:rsidR="00294632">
        <w:t xml:space="preserve">NA-AFF </w:t>
      </w:r>
      <w:r w:rsidR="004B3A41">
        <w:t xml:space="preserve">candidates </w:t>
      </w:r>
      <w:r w:rsidR="00EB04FB">
        <w:t xml:space="preserve">with memory constraints </w:t>
      </w:r>
      <w:r w:rsidR="004B3A41">
        <w:t xml:space="preserve">from </w:t>
      </w:r>
      <w:r>
        <w:t>Test #2.8b.</w:t>
      </w:r>
    </w:p>
    <w:p w14:paraId="332768E0" w14:textId="77777777" w:rsidR="00AA0206" w:rsidRDefault="00AA0206" w:rsidP="006F0EA2"/>
    <w:p w14:paraId="6F43E382" w14:textId="228B4F38" w:rsidR="00AA0206" w:rsidRDefault="00964398" w:rsidP="00A9209B">
      <w:pPr>
        <w:rPr>
          <w:szCs w:val="22"/>
        </w:rPr>
      </w:pPr>
      <w:r>
        <w:t xml:space="preserve">In test #2.9b, </w:t>
      </w:r>
      <w:r w:rsidR="00AA0206">
        <w:rPr>
          <w:szCs w:val="22"/>
        </w:rPr>
        <w:t xml:space="preserve">the ARMC </w:t>
      </w:r>
      <w:r w:rsidR="00366A1C">
        <w:rPr>
          <w:szCs w:val="22"/>
        </w:rPr>
        <w:t>reo</w:t>
      </w:r>
      <w:r w:rsidR="006E6505">
        <w:rPr>
          <w:szCs w:val="22"/>
        </w:rPr>
        <w:t>r</w:t>
      </w:r>
      <w:r w:rsidR="00366A1C">
        <w:rPr>
          <w:szCs w:val="22"/>
        </w:rPr>
        <w:t>dering</w:t>
      </w:r>
      <w:r w:rsidR="00AA0206">
        <w:rPr>
          <w:szCs w:val="22"/>
        </w:rPr>
        <w:t xml:space="preserve"> size is increased from 15 to 45</w:t>
      </w:r>
      <w:r w:rsidR="00957B84">
        <w:rPr>
          <w:szCs w:val="22"/>
        </w:rPr>
        <w:t xml:space="preserve">. </w:t>
      </w:r>
      <w:r w:rsidR="00473389">
        <w:rPr>
          <w:szCs w:val="22"/>
        </w:rPr>
        <w:t>The best 15 candidates are inserted into the affine merge candidate list, i.e.</w:t>
      </w:r>
      <w:r>
        <w:rPr>
          <w:szCs w:val="22"/>
        </w:rPr>
        <w:t xml:space="preserve">, the </w:t>
      </w:r>
      <w:r w:rsidR="00090047">
        <w:rPr>
          <w:szCs w:val="22"/>
        </w:rPr>
        <w:t xml:space="preserve">size of the </w:t>
      </w:r>
      <w:r>
        <w:rPr>
          <w:szCs w:val="22"/>
        </w:rPr>
        <w:t>affine merge candidate list is kept unchanged</w:t>
      </w:r>
      <w:r w:rsidR="00473389">
        <w:rPr>
          <w:szCs w:val="22"/>
        </w:rPr>
        <w:t>.</w:t>
      </w:r>
    </w:p>
    <w:p w14:paraId="5EB74DB3" w14:textId="0DAD9D77" w:rsidR="0007653B" w:rsidRPr="00A9209B" w:rsidRDefault="0007653B" w:rsidP="00A9209B"/>
    <w:bookmarkEnd w:id="1"/>
    <w:p w14:paraId="4B30DE9C" w14:textId="00EE3827" w:rsidR="00EB1F74" w:rsidRDefault="00EB1F74" w:rsidP="00EB1F74">
      <w:pPr>
        <w:pStyle w:val="Heading1"/>
        <w:rPr>
          <w:lang w:val="en-CA"/>
        </w:rPr>
      </w:pPr>
      <w:r>
        <w:rPr>
          <w:rFonts w:hint="eastAsia"/>
          <w:lang w:val="en-CA"/>
        </w:rPr>
        <w:t>E</w:t>
      </w:r>
      <w:r>
        <w:rPr>
          <w:lang w:val="en-CA"/>
        </w:rPr>
        <w:t>xperimental results</w:t>
      </w:r>
    </w:p>
    <w:p w14:paraId="3342C341" w14:textId="73B6F440" w:rsidR="00093C21" w:rsidRDefault="006F0EA2" w:rsidP="00216D77">
      <w:pPr>
        <w:rPr>
          <w:lang w:eastAsia="zh-CN"/>
        </w:rPr>
      </w:pPr>
      <w:r>
        <w:rPr>
          <w:lang w:val="en-CA" w:eastAsia="zh-CN"/>
        </w:rPr>
        <w:t xml:space="preserve">The EE tests are </w:t>
      </w:r>
      <w:r w:rsidR="00600813">
        <w:rPr>
          <w:lang w:val="en-CA" w:eastAsia="zh-CN"/>
        </w:rPr>
        <w:t>implemented</w:t>
      </w:r>
      <w:r w:rsidR="00EB1F74">
        <w:rPr>
          <w:lang w:eastAsia="zh-CN"/>
        </w:rPr>
        <w:t xml:space="preserve"> on top of </w:t>
      </w:r>
      <w:r w:rsidR="00BA7B7E">
        <w:rPr>
          <w:lang w:eastAsia="zh-CN"/>
        </w:rPr>
        <w:t>ECM-</w:t>
      </w:r>
      <w:r>
        <w:rPr>
          <w:lang w:eastAsia="zh-CN"/>
        </w:rPr>
        <w:t>4</w:t>
      </w:r>
      <w:r w:rsidR="00BA7B7E">
        <w:rPr>
          <w:lang w:eastAsia="zh-CN"/>
        </w:rPr>
        <w:t>.</w:t>
      </w:r>
      <w:r>
        <w:rPr>
          <w:lang w:eastAsia="zh-CN"/>
        </w:rPr>
        <w:t>0</w:t>
      </w:r>
      <w:r w:rsidR="00EB1F74">
        <w:rPr>
          <w:lang w:eastAsia="zh-CN"/>
        </w:rPr>
        <w:t xml:space="preserve"> [</w:t>
      </w:r>
      <w:r w:rsidR="001D2C43">
        <w:rPr>
          <w:lang w:eastAsia="zh-CN"/>
        </w:rPr>
        <w:t>8</w:t>
      </w:r>
      <w:r w:rsidR="00EB1F74">
        <w:rPr>
          <w:lang w:eastAsia="zh-CN"/>
        </w:rPr>
        <w:t xml:space="preserve">], </w:t>
      </w:r>
      <w:r w:rsidR="00600813">
        <w:rPr>
          <w:lang w:eastAsia="zh-CN"/>
        </w:rPr>
        <w:t>and tested by following</w:t>
      </w:r>
      <w:r w:rsidR="00EB1F74">
        <w:rPr>
          <w:lang w:eastAsia="zh-CN"/>
        </w:rPr>
        <w:t xml:space="preserve"> the common test conditions </w:t>
      </w:r>
      <w:r w:rsidR="00600813">
        <w:rPr>
          <w:lang w:eastAsia="zh-CN"/>
        </w:rPr>
        <w:t xml:space="preserve">defined in </w:t>
      </w:r>
      <w:r w:rsidR="00EB1F74">
        <w:rPr>
          <w:lang w:eastAsia="zh-CN"/>
        </w:rPr>
        <w:t>[</w:t>
      </w:r>
      <w:r w:rsidR="001D2C43">
        <w:rPr>
          <w:lang w:eastAsia="zh-CN"/>
        </w:rPr>
        <w:t>9</w:t>
      </w:r>
      <w:r w:rsidR="00EB1F74">
        <w:rPr>
          <w:lang w:eastAsia="zh-CN"/>
        </w:rPr>
        <w:t>]</w:t>
      </w:r>
      <w:r w:rsidR="00216D77">
        <w:rPr>
          <w:lang w:eastAsia="zh-CN"/>
        </w:rPr>
        <w:t xml:space="preserve">. The simulation results are summarized in </w:t>
      </w:r>
      <w:r w:rsidR="007D12A7">
        <w:rPr>
          <w:lang w:eastAsia="zh-CN"/>
        </w:rPr>
        <w:t>below tables</w:t>
      </w:r>
      <w:r w:rsidR="00216D77">
        <w:rPr>
          <w:lang w:eastAsia="zh-CN"/>
        </w:rPr>
        <w:t>.</w:t>
      </w:r>
      <w:r w:rsidR="005A5FB1">
        <w:rPr>
          <w:lang w:eastAsia="zh-CN"/>
        </w:rPr>
        <w:t xml:space="preserve"> </w:t>
      </w:r>
    </w:p>
    <w:p w14:paraId="44BFC10E" w14:textId="664039AA" w:rsidR="00EB1F74" w:rsidRDefault="00EB1F74" w:rsidP="00EB1F74">
      <w:pPr>
        <w:rPr>
          <w:lang w:val="en-CA"/>
        </w:rPr>
      </w:pPr>
    </w:p>
    <w:p w14:paraId="0FCF17A4" w14:textId="21F88C16" w:rsidR="000808FA" w:rsidRPr="001047E9" w:rsidRDefault="000808FA" w:rsidP="000808FA">
      <w:pPr>
        <w:tabs>
          <w:tab w:val="clear" w:pos="1440"/>
          <w:tab w:val="clear" w:pos="1800"/>
          <w:tab w:val="left" w:pos="1490"/>
        </w:tabs>
        <w:jc w:val="center"/>
        <w:rPr>
          <w:lang w:val="en-CA" w:eastAsia="zh-CN"/>
        </w:rPr>
      </w:pPr>
      <w:bookmarkStart w:id="5" w:name="_Hlk83665253"/>
      <w:r>
        <w:rPr>
          <w:lang w:val="en-CA" w:eastAsia="zh-CN"/>
        </w:rPr>
        <w:t xml:space="preserve">Table </w:t>
      </w:r>
      <w:r w:rsidR="00EE69AE">
        <w:rPr>
          <w:lang w:val="en-CA" w:eastAsia="zh-CN"/>
        </w:rPr>
        <w:t>1</w:t>
      </w:r>
      <w:r>
        <w:rPr>
          <w:lang w:val="en-CA" w:eastAsia="zh-CN"/>
        </w:rPr>
        <w:t xml:space="preserve">: </w:t>
      </w:r>
      <w:r w:rsidR="003C6C1A">
        <w:rPr>
          <w:lang w:val="en-CA" w:eastAsia="zh-CN"/>
        </w:rPr>
        <w:t xml:space="preserve">Performance of </w:t>
      </w:r>
      <w:r w:rsidR="006F0EA2">
        <w:t>Test #2.7a</w:t>
      </w:r>
    </w:p>
    <w:tbl>
      <w:tblPr>
        <w:tblW w:w="7797"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1187"/>
        <w:gridCol w:w="664"/>
        <w:gridCol w:w="664"/>
        <w:gridCol w:w="664"/>
        <w:gridCol w:w="659"/>
        <w:gridCol w:w="661"/>
        <w:gridCol w:w="659"/>
        <w:gridCol w:w="659"/>
        <w:gridCol w:w="659"/>
        <w:gridCol w:w="659"/>
        <w:gridCol w:w="662"/>
      </w:tblGrid>
      <w:tr w:rsidR="00216D77" w:rsidRPr="001F66BD" w14:paraId="3A061E6F" w14:textId="77777777" w:rsidTr="006F0EA2">
        <w:trPr>
          <w:trHeight w:val="260"/>
          <w:jc w:val="center"/>
        </w:trPr>
        <w:tc>
          <w:tcPr>
            <w:tcW w:w="1171" w:type="dxa"/>
            <w:tcBorders>
              <w:top w:val="single" w:sz="18" w:space="0" w:color="auto"/>
              <w:left w:val="single" w:sz="18" w:space="0" w:color="auto"/>
              <w:right w:val="double" w:sz="4" w:space="0" w:color="auto"/>
            </w:tcBorders>
            <w:shd w:val="clear" w:color="auto" w:fill="auto"/>
            <w:noWrap/>
            <w:tcMar>
              <w:left w:w="0" w:type="dxa"/>
              <w:right w:w="0" w:type="dxa"/>
            </w:tcMar>
            <w:vAlign w:val="center"/>
            <w:hideMark/>
          </w:tcPr>
          <w:p w14:paraId="16CAB098" w14:textId="77777777" w:rsidR="00216D77" w:rsidRPr="00A213B0" w:rsidRDefault="00216D77"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3317" w:type="dxa"/>
            <w:gridSpan w:val="5"/>
            <w:tcBorders>
              <w:top w:val="single" w:sz="18" w:space="0" w:color="auto"/>
              <w:left w:val="double" w:sz="4" w:space="0" w:color="auto"/>
              <w:right w:val="double" w:sz="4" w:space="0" w:color="auto"/>
            </w:tcBorders>
            <w:tcMar>
              <w:left w:w="0" w:type="dxa"/>
              <w:right w:w="0" w:type="dxa"/>
            </w:tcMar>
            <w:vAlign w:val="center"/>
          </w:tcPr>
          <w:p w14:paraId="16878DDC" w14:textId="77777777" w:rsidR="00216D77" w:rsidRPr="00A213B0" w:rsidRDefault="00216D77"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A213B0">
              <w:rPr>
                <w:rFonts w:eastAsia="Times New Roman"/>
                <w:b/>
                <w:bCs/>
                <w:color w:val="000000"/>
                <w:sz w:val="18"/>
                <w:szCs w:val="18"/>
                <w:lang w:eastAsia="zh-CN"/>
              </w:rPr>
              <w:t>RA</w:t>
            </w:r>
          </w:p>
        </w:tc>
        <w:tc>
          <w:tcPr>
            <w:tcW w:w="3309" w:type="dxa"/>
            <w:gridSpan w:val="5"/>
            <w:tcBorders>
              <w:top w:val="single" w:sz="18" w:space="0" w:color="auto"/>
              <w:left w:val="double" w:sz="4" w:space="0" w:color="auto"/>
              <w:right w:val="single" w:sz="18" w:space="0" w:color="auto"/>
            </w:tcBorders>
            <w:tcMar>
              <w:left w:w="0" w:type="dxa"/>
              <w:right w:w="0" w:type="dxa"/>
            </w:tcMar>
          </w:tcPr>
          <w:p w14:paraId="6959EDD6" w14:textId="77777777" w:rsidR="00216D77" w:rsidRPr="00A213B0" w:rsidRDefault="00216D77"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A213B0">
              <w:rPr>
                <w:rFonts w:eastAsia="Times New Roman"/>
                <w:b/>
                <w:bCs/>
                <w:color w:val="000000"/>
                <w:sz w:val="18"/>
                <w:szCs w:val="18"/>
                <w:lang w:eastAsia="zh-CN"/>
              </w:rPr>
              <w:t>LB</w:t>
            </w:r>
          </w:p>
        </w:tc>
      </w:tr>
      <w:tr w:rsidR="00216D77" w:rsidRPr="001F66BD" w14:paraId="7FB7C566" w14:textId="77777777" w:rsidTr="006F0EA2">
        <w:trPr>
          <w:trHeight w:val="260"/>
          <w:jc w:val="center"/>
        </w:trPr>
        <w:tc>
          <w:tcPr>
            <w:tcW w:w="1171" w:type="dxa"/>
            <w:tcBorders>
              <w:left w:val="single" w:sz="18" w:space="0" w:color="auto"/>
              <w:right w:val="double" w:sz="4" w:space="0" w:color="auto"/>
            </w:tcBorders>
            <w:shd w:val="clear" w:color="auto" w:fill="auto"/>
            <w:noWrap/>
            <w:tcMar>
              <w:left w:w="0" w:type="dxa"/>
              <w:right w:w="0" w:type="dxa"/>
            </w:tcMar>
            <w:vAlign w:val="center"/>
            <w:hideMark/>
          </w:tcPr>
          <w:p w14:paraId="17CA4D30" w14:textId="77777777" w:rsidR="00216D77" w:rsidRPr="00A213B0" w:rsidRDefault="00216D77"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664" w:type="dxa"/>
            <w:tcBorders>
              <w:left w:val="double" w:sz="4" w:space="0" w:color="auto"/>
            </w:tcBorders>
            <w:shd w:val="clear" w:color="auto" w:fill="auto"/>
            <w:noWrap/>
            <w:tcMar>
              <w:left w:w="0" w:type="dxa"/>
              <w:right w:w="0" w:type="dxa"/>
            </w:tcMar>
            <w:vAlign w:val="center"/>
            <w:hideMark/>
          </w:tcPr>
          <w:p w14:paraId="47789319" w14:textId="77777777" w:rsidR="00216D77" w:rsidRPr="00A213B0" w:rsidRDefault="00216D77"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213B0">
              <w:rPr>
                <w:color w:val="000000"/>
                <w:sz w:val="18"/>
                <w:szCs w:val="18"/>
              </w:rPr>
              <w:t>Y</w:t>
            </w:r>
          </w:p>
        </w:tc>
        <w:tc>
          <w:tcPr>
            <w:tcW w:w="664" w:type="dxa"/>
            <w:shd w:val="clear" w:color="auto" w:fill="auto"/>
            <w:noWrap/>
            <w:tcMar>
              <w:left w:w="0" w:type="dxa"/>
              <w:right w:w="0" w:type="dxa"/>
            </w:tcMar>
            <w:vAlign w:val="center"/>
          </w:tcPr>
          <w:p w14:paraId="77B00E61" w14:textId="77777777" w:rsidR="00216D77" w:rsidRPr="00A213B0" w:rsidRDefault="00216D77"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213B0">
              <w:rPr>
                <w:color w:val="000000"/>
                <w:sz w:val="18"/>
                <w:szCs w:val="18"/>
              </w:rPr>
              <w:t>U</w:t>
            </w:r>
          </w:p>
        </w:tc>
        <w:tc>
          <w:tcPr>
            <w:tcW w:w="664" w:type="dxa"/>
            <w:shd w:val="clear" w:color="auto" w:fill="auto"/>
            <w:noWrap/>
            <w:tcMar>
              <w:left w:w="0" w:type="dxa"/>
              <w:right w:w="0" w:type="dxa"/>
            </w:tcMar>
            <w:vAlign w:val="center"/>
          </w:tcPr>
          <w:p w14:paraId="38249972" w14:textId="77777777" w:rsidR="00216D77" w:rsidRPr="00A213B0" w:rsidRDefault="00216D77"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213B0">
              <w:rPr>
                <w:color w:val="000000"/>
                <w:sz w:val="18"/>
                <w:szCs w:val="18"/>
              </w:rPr>
              <w:t>V</w:t>
            </w:r>
          </w:p>
        </w:tc>
        <w:tc>
          <w:tcPr>
            <w:tcW w:w="662" w:type="dxa"/>
            <w:tcMar>
              <w:left w:w="0" w:type="dxa"/>
              <w:right w:w="0" w:type="dxa"/>
            </w:tcMar>
            <w:vAlign w:val="center"/>
          </w:tcPr>
          <w:p w14:paraId="6F1F8E24" w14:textId="77777777" w:rsidR="00216D77" w:rsidRPr="00A213B0" w:rsidRDefault="00216D77"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213B0">
              <w:rPr>
                <w:color w:val="000000"/>
                <w:sz w:val="18"/>
                <w:szCs w:val="18"/>
              </w:rPr>
              <w:t>EncT</w:t>
            </w:r>
          </w:p>
        </w:tc>
        <w:tc>
          <w:tcPr>
            <w:tcW w:w="663" w:type="dxa"/>
            <w:tcBorders>
              <w:right w:val="double" w:sz="4" w:space="0" w:color="auto"/>
            </w:tcBorders>
            <w:tcMar>
              <w:left w:w="0" w:type="dxa"/>
              <w:right w:w="0" w:type="dxa"/>
            </w:tcMar>
            <w:vAlign w:val="center"/>
          </w:tcPr>
          <w:p w14:paraId="289CF237" w14:textId="77777777" w:rsidR="00216D77" w:rsidRPr="00A213B0" w:rsidRDefault="00216D77"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213B0">
              <w:rPr>
                <w:color w:val="000000"/>
                <w:sz w:val="18"/>
                <w:szCs w:val="18"/>
              </w:rPr>
              <w:t>DecT</w:t>
            </w:r>
          </w:p>
        </w:tc>
        <w:tc>
          <w:tcPr>
            <w:tcW w:w="661" w:type="dxa"/>
            <w:tcBorders>
              <w:left w:val="double" w:sz="4" w:space="0" w:color="auto"/>
            </w:tcBorders>
            <w:tcMar>
              <w:left w:w="0" w:type="dxa"/>
              <w:right w:w="0" w:type="dxa"/>
            </w:tcMar>
            <w:vAlign w:val="center"/>
          </w:tcPr>
          <w:p w14:paraId="2804FAA1" w14:textId="77777777" w:rsidR="00216D77" w:rsidRPr="00A213B0" w:rsidRDefault="00216D77"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213B0">
              <w:rPr>
                <w:color w:val="000000"/>
                <w:sz w:val="18"/>
                <w:szCs w:val="18"/>
              </w:rPr>
              <w:t>Y</w:t>
            </w:r>
          </w:p>
        </w:tc>
        <w:tc>
          <w:tcPr>
            <w:tcW w:w="661" w:type="dxa"/>
            <w:tcMar>
              <w:left w:w="0" w:type="dxa"/>
              <w:right w:w="0" w:type="dxa"/>
            </w:tcMar>
            <w:vAlign w:val="center"/>
          </w:tcPr>
          <w:p w14:paraId="620FB360" w14:textId="77777777" w:rsidR="00216D77" w:rsidRPr="00A213B0" w:rsidRDefault="00216D77"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213B0">
              <w:rPr>
                <w:color w:val="000000"/>
                <w:sz w:val="18"/>
                <w:szCs w:val="18"/>
              </w:rPr>
              <w:t>U</w:t>
            </w:r>
          </w:p>
        </w:tc>
        <w:tc>
          <w:tcPr>
            <w:tcW w:w="661" w:type="dxa"/>
            <w:tcMar>
              <w:left w:w="0" w:type="dxa"/>
              <w:right w:w="0" w:type="dxa"/>
            </w:tcMar>
            <w:vAlign w:val="center"/>
          </w:tcPr>
          <w:p w14:paraId="0F614F42" w14:textId="77777777" w:rsidR="00216D77" w:rsidRPr="00A213B0" w:rsidRDefault="00216D77"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213B0">
              <w:rPr>
                <w:color w:val="000000"/>
                <w:sz w:val="18"/>
                <w:szCs w:val="18"/>
              </w:rPr>
              <w:t>V</w:t>
            </w:r>
          </w:p>
        </w:tc>
        <w:tc>
          <w:tcPr>
            <w:tcW w:w="662" w:type="dxa"/>
            <w:tcMar>
              <w:left w:w="0" w:type="dxa"/>
              <w:right w:w="0" w:type="dxa"/>
            </w:tcMar>
            <w:vAlign w:val="center"/>
          </w:tcPr>
          <w:p w14:paraId="232A413D" w14:textId="77777777" w:rsidR="00216D77" w:rsidRPr="00A213B0" w:rsidRDefault="00216D77"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213B0">
              <w:rPr>
                <w:color w:val="000000"/>
                <w:sz w:val="18"/>
                <w:szCs w:val="18"/>
              </w:rPr>
              <w:t>EncT</w:t>
            </w:r>
          </w:p>
        </w:tc>
        <w:tc>
          <w:tcPr>
            <w:tcW w:w="664" w:type="dxa"/>
            <w:tcBorders>
              <w:right w:val="single" w:sz="18" w:space="0" w:color="auto"/>
            </w:tcBorders>
            <w:tcMar>
              <w:left w:w="0" w:type="dxa"/>
              <w:right w:w="0" w:type="dxa"/>
            </w:tcMar>
            <w:vAlign w:val="center"/>
          </w:tcPr>
          <w:p w14:paraId="271585B9" w14:textId="77777777" w:rsidR="00216D77" w:rsidRPr="00A213B0" w:rsidRDefault="00216D77"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213B0">
              <w:rPr>
                <w:color w:val="000000"/>
                <w:sz w:val="18"/>
                <w:szCs w:val="18"/>
              </w:rPr>
              <w:t>DecT</w:t>
            </w:r>
          </w:p>
        </w:tc>
      </w:tr>
      <w:tr w:rsidR="002478E8" w:rsidRPr="00270C97" w14:paraId="3E63BAA0" w14:textId="77777777" w:rsidTr="008D4A7C">
        <w:trPr>
          <w:trHeight w:val="260"/>
          <w:jc w:val="center"/>
        </w:trPr>
        <w:tc>
          <w:tcPr>
            <w:tcW w:w="1171" w:type="dxa"/>
            <w:tcBorders>
              <w:left w:val="single" w:sz="18" w:space="0" w:color="auto"/>
              <w:right w:val="double" w:sz="4" w:space="0" w:color="auto"/>
            </w:tcBorders>
            <w:shd w:val="clear" w:color="auto" w:fill="auto"/>
            <w:noWrap/>
            <w:tcMar>
              <w:left w:w="0" w:type="dxa"/>
              <w:right w:w="0" w:type="dxa"/>
            </w:tcMar>
            <w:vAlign w:val="center"/>
            <w:hideMark/>
          </w:tcPr>
          <w:p w14:paraId="481CC6ED" w14:textId="77777777" w:rsidR="002478E8" w:rsidRPr="00A213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213B0">
              <w:rPr>
                <w:color w:val="000000"/>
                <w:sz w:val="18"/>
                <w:szCs w:val="18"/>
              </w:rPr>
              <w:t>Class A1</w:t>
            </w:r>
          </w:p>
        </w:tc>
        <w:tc>
          <w:tcPr>
            <w:tcW w:w="664" w:type="dxa"/>
            <w:tcBorders>
              <w:left w:val="double" w:sz="4" w:space="0" w:color="auto"/>
            </w:tcBorders>
            <w:shd w:val="clear" w:color="auto" w:fill="auto"/>
            <w:noWrap/>
            <w:tcMar>
              <w:left w:w="0" w:type="dxa"/>
              <w:right w:w="0" w:type="dxa"/>
            </w:tcMar>
            <w:vAlign w:val="center"/>
          </w:tcPr>
          <w:p w14:paraId="61C093BF" w14:textId="604C0B04" w:rsidR="002478E8" w:rsidRPr="00FF1089"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-0.25%</w:t>
            </w:r>
          </w:p>
        </w:tc>
        <w:tc>
          <w:tcPr>
            <w:tcW w:w="664" w:type="dxa"/>
            <w:shd w:val="clear" w:color="auto" w:fill="auto"/>
            <w:noWrap/>
            <w:tcMar>
              <w:left w:w="0" w:type="dxa"/>
              <w:right w:w="0" w:type="dxa"/>
            </w:tcMar>
            <w:vAlign w:val="center"/>
          </w:tcPr>
          <w:p w14:paraId="33F0ECD1" w14:textId="6405ABBA" w:rsidR="002478E8" w:rsidRPr="00FF1089"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-0.24%</w:t>
            </w:r>
          </w:p>
        </w:tc>
        <w:tc>
          <w:tcPr>
            <w:tcW w:w="664" w:type="dxa"/>
            <w:shd w:val="clear" w:color="auto" w:fill="auto"/>
            <w:noWrap/>
            <w:tcMar>
              <w:left w:w="0" w:type="dxa"/>
              <w:right w:w="0" w:type="dxa"/>
            </w:tcMar>
            <w:vAlign w:val="center"/>
          </w:tcPr>
          <w:p w14:paraId="3CB9CD04" w14:textId="513E03BF" w:rsidR="002478E8" w:rsidRPr="00FF1089"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-0.07%</w:t>
            </w:r>
          </w:p>
        </w:tc>
        <w:tc>
          <w:tcPr>
            <w:tcW w:w="662" w:type="dxa"/>
            <w:tcMar>
              <w:left w:w="0" w:type="dxa"/>
              <w:right w:w="0" w:type="dxa"/>
            </w:tcMar>
            <w:vAlign w:val="center"/>
          </w:tcPr>
          <w:p w14:paraId="3EFAEA0B" w14:textId="719080E4" w:rsidR="002478E8" w:rsidRPr="00FF1089"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101%</w:t>
            </w:r>
          </w:p>
        </w:tc>
        <w:tc>
          <w:tcPr>
            <w:tcW w:w="663" w:type="dxa"/>
            <w:tcBorders>
              <w:right w:val="double" w:sz="4" w:space="0" w:color="auto"/>
            </w:tcBorders>
            <w:tcMar>
              <w:left w:w="0" w:type="dxa"/>
              <w:right w:w="0" w:type="dxa"/>
            </w:tcMar>
            <w:vAlign w:val="center"/>
          </w:tcPr>
          <w:p w14:paraId="3AF18ECC" w14:textId="557898CA" w:rsidR="002478E8" w:rsidRPr="00FF1089"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101%</w:t>
            </w:r>
          </w:p>
        </w:tc>
        <w:tc>
          <w:tcPr>
            <w:tcW w:w="661" w:type="dxa"/>
            <w:tcBorders>
              <w:left w:val="double" w:sz="4" w:space="0" w:color="auto"/>
            </w:tcBorders>
            <w:tcMar>
              <w:left w:w="0" w:type="dxa"/>
              <w:right w:w="0" w:type="dxa"/>
            </w:tcMar>
            <w:vAlign w:val="center"/>
          </w:tcPr>
          <w:p w14:paraId="60000A0A" w14:textId="77777777"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661" w:type="dxa"/>
            <w:tcMar>
              <w:left w:w="0" w:type="dxa"/>
              <w:right w:w="0" w:type="dxa"/>
            </w:tcMar>
            <w:vAlign w:val="center"/>
          </w:tcPr>
          <w:p w14:paraId="7C8E0AFB" w14:textId="77777777"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661" w:type="dxa"/>
            <w:tcMar>
              <w:left w:w="0" w:type="dxa"/>
              <w:right w:w="0" w:type="dxa"/>
            </w:tcMar>
            <w:vAlign w:val="center"/>
          </w:tcPr>
          <w:p w14:paraId="704827DB" w14:textId="77777777"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662" w:type="dxa"/>
            <w:tcMar>
              <w:left w:w="0" w:type="dxa"/>
              <w:right w:w="0" w:type="dxa"/>
            </w:tcMar>
            <w:vAlign w:val="center"/>
          </w:tcPr>
          <w:p w14:paraId="1B2DF353" w14:textId="77777777"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664" w:type="dxa"/>
            <w:tcBorders>
              <w:right w:val="single" w:sz="18" w:space="0" w:color="auto"/>
            </w:tcBorders>
            <w:tcMar>
              <w:left w:w="0" w:type="dxa"/>
              <w:right w:w="0" w:type="dxa"/>
            </w:tcMar>
            <w:vAlign w:val="center"/>
          </w:tcPr>
          <w:p w14:paraId="4CDC66E2" w14:textId="77777777"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r>
      <w:tr w:rsidR="002478E8" w:rsidRPr="00270C97" w14:paraId="19D2A04E" w14:textId="77777777" w:rsidTr="008D4A7C">
        <w:trPr>
          <w:trHeight w:val="260"/>
          <w:jc w:val="center"/>
        </w:trPr>
        <w:tc>
          <w:tcPr>
            <w:tcW w:w="1171" w:type="dxa"/>
            <w:tcBorders>
              <w:left w:val="single" w:sz="18" w:space="0" w:color="auto"/>
              <w:right w:val="double" w:sz="4" w:space="0" w:color="auto"/>
            </w:tcBorders>
            <w:shd w:val="clear" w:color="auto" w:fill="auto"/>
            <w:noWrap/>
            <w:tcMar>
              <w:left w:w="0" w:type="dxa"/>
              <w:right w:w="0" w:type="dxa"/>
            </w:tcMar>
            <w:vAlign w:val="center"/>
            <w:hideMark/>
          </w:tcPr>
          <w:p w14:paraId="12FB73C1" w14:textId="77777777" w:rsidR="002478E8" w:rsidRPr="00A213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213B0">
              <w:rPr>
                <w:color w:val="000000"/>
                <w:sz w:val="18"/>
                <w:szCs w:val="18"/>
              </w:rPr>
              <w:t>Class A2</w:t>
            </w:r>
          </w:p>
        </w:tc>
        <w:tc>
          <w:tcPr>
            <w:tcW w:w="664" w:type="dxa"/>
            <w:tcBorders>
              <w:left w:val="double" w:sz="4" w:space="0" w:color="auto"/>
            </w:tcBorders>
            <w:shd w:val="clear" w:color="auto" w:fill="auto"/>
            <w:noWrap/>
            <w:tcMar>
              <w:left w:w="0" w:type="dxa"/>
              <w:right w:w="0" w:type="dxa"/>
            </w:tcMar>
            <w:vAlign w:val="center"/>
          </w:tcPr>
          <w:p w14:paraId="0F9CF916" w14:textId="6D188DAD" w:rsidR="002478E8" w:rsidRPr="00FF1089"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-0.40%</w:t>
            </w:r>
          </w:p>
        </w:tc>
        <w:tc>
          <w:tcPr>
            <w:tcW w:w="664" w:type="dxa"/>
            <w:shd w:val="clear" w:color="auto" w:fill="auto"/>
            <w:noWrap/>
            <w:tcMar>
              <w:left w:w="0" w:type="dxa"/>
              <w:right w:w="0" w:type="dxa"/>
            </w:tcMar>
            <w:vAlign w:val="center"/>
          </w:tcPr>
          <w:p w14:paraId="140C75E5" w14:textId="3A5BF6EC" w:rsidR="002478E8" w:rsidRPr="00FF1089"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-0.45%</w:t>
            </w:r>
          </w:p>
        </w:tc>
        <w:tc>
          <w:tcPr>
            <w:tcW w:w="664" w:type="dxa"/>
            <w:shd w:val="clear" w:color="auto" w:fill="auto"/>
            <w:noWrap/>
            <w:tcMar>
              <w:left w:w="0" w:type="dxa"/>
              <w:right w:w="0" w:type="dxa"/>
            </w:tcMar>
            <w:vAlign w:val="center"/>
          </w:tcPr>
          <w:p w14:paraId="3D138ECF" w14:textId="63302AC1" w:rsidR="002478E8" w:rsidRPr="00FF1089"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-0.29%</w:t>
            </w:r>
          </w:p>
        </w:tc>
        <w:tc>
          <w:tcPr>
            <w:tcW w:w="662" w:type="dxa"/>
            <w:tcMar>
              <w:left w:w="0" w:type="dxa"/>
              <w:right w:w="0" w:type="dxa"/>
            </w:tcMar>
            <w:vAlign w:val="center"/>
          </w:tcPr>
          <w:p w14:paraId="325A7304" w14:textId="774E752F" w:rsidR="002478E8" w:rsidRPr="00FF1089"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101%</w:t>
            </w:r>
          </w:p>
        </w:tc>
        <w:tc>
          <w:tcPr>
            <w:tcW w:w="663" w:type="dxa"/>
            <w:tcBorders>
              <w:right w:val="double" w:sz="4" w:space="0" w:color="auto"/>
            </w:tcBorders>
            <w:tcMar>
              <w:left w:w="0" w:type="dxa"/>
              <w:right w:w="0" w:type="dxa"/>
            </w:tcMar>
            <w:vAlign w:val="center"/>
          </w:tcPr>
          <w:p w14:paraId="52FB35CC" w14:textId="4B58FB71" w:rsidR="002478E8" w:rsidRPr="00FF1089"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101%</w:t>
            </w:r>
          </w:p>
        </w:tc>
        <w:tc>
          <w:tcPr>
            <w:tcW w:w="661" w:type="dxa"/>
            <w:tcBorders>
              <w:left w:val="double" w:sz="4" w:space="0" w:color="auto"/>
            </w:tcBorders>
            <w:tcMar>
              <w:left w:w="0" w:type="dxa"/>
              <w:right w:w="0" w:type="dxa"/>
            </w:tcMar>
            <w:vAlign w:val="center"/>
          </w:tcPr>
          <w:p w14:paraId="0A4BA8AE" w14:textId="77777777"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661" w:type="dxa"/>
            <w:tcMar>
              <w:left w:w="0" w:type="dxa"/>
              <w:right w:w="0" w:type="dxa"/>
            </w:tcMar>
            <w:vAlign w:val="center"/>
          </w:tcPr>
          <w:p w14:paraId="1392DF53" w14:textId="77777777"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661" w:type="dxa"/>
            <w:tcMar>
              <w:left w:w="0" w:type="dxa"/>
              <w:right w:w="0" w:type="dxa"/>
            </w:tcMar>
            <w:vAlign w:val="center"/>
          </w:tcPr>
          <w:p w14:paraId="048E2AE7" w14:textId="77777777"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662" w:type="dxa"/>
            <w:tcMar>
              <w:left w:w="0" w:type="dxa"/>
              <w:right w:w="0" w:type="dxa"/>
            </w:tcMar>
            <w:vAlign w:val="center"/>
          </w:tcPr>
          <w:p w14:paraId="5D1098C9" w14:textId="77777777"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664" w:type="dxa"/>
            <w:tcBorders>
              <w:right w:val="single" w:sz="18" w:space="0" w:color="auto"/>
            </w:tcBorders>
            <w:tcMar>
              <w:left w:w="0" w:type="dxa"/>
              <w:right w:w="0" w:type="dxa"/>
            </w:tcMar>
            <w:vAlign w:val="center"/>
          </w:tcPr>
          <w:p w14:paraId="60C2520D" w14:textId="77777777"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r>
      <w:tr w:rsidR="002478E8" w:rsidRPr="00270C97" w14:paraId="590F2F23" w14:textId="77777777" w:rsidTr="008D4A7C">
        <w:trPr>
          <w:trHeight w:val="260"/>
          <w:jc w:val="center"/>
        </w:trPr>
        <w:tc>
          <w:tcPr>
            <w:tcW w:w="1171" w:type="dxa"/>
            <w:tcBorders>
              <w:left w:val="single" w:sz="18" w:space="0" w:color="auto"/>
              <w:right w:val="double" w:sz="4" w:space="0" w:color="auto"/>
            </w:tcBorders>
            <w:shd w:val="clear" w:color="auto" w:fill="auto"/>
            <w:noWrap/>
            <w:tcMar>
              <w:left w:w="0" w:type="dxa"/>
              <w:right w:w="0" w:type="dxa"/>
            </w:tcMar>
            <w:vAlign w:val="center"/>
            <w:hideMark/>
          </w:tcPr>
          <w:p w14:paraId="405C932C" w14:textId="77777777" w:rsidR="002478E8" w:rsidRPr="00A213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213B0">
              <w:rPr>
                <w:color w:val="000000"/>
                <w:sz w:val="18"/>
                <w:szCs w:val="18"/>
              </w:rPr>
              <w:t>Class B</w:t>
            </w:r>
          </w:p>
        </w:tc>
        <w:tc>
          <w:tcPr>
            <w:tcW w:w="664" w:type="dxa"/>
            <w:tcBorders>
              <w:left w:val="double" w:sz="4" w:space="0" w:color="auto"/>
            </w:tcBorders>
            <w:shd w:val="clear" w:color="auto" w:fill="auto"/>
            <w:noWrap/>
            <w:tcMar>
              <w:left w:w="0" w:type="dxa"/>
              <w:right w:w="0" w:type="dxa"/>
            </w:tcMar>
            <w:vAlign w:val="center"/>
          </w:tcPr>
          <w:p w14:paraId="6AA2C738" w14:textId="7FB7592D" w:rsidR="002478E8" w:rsidRPr="00FF1089"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-0.22%</w:t>
            </w:r>
          </w:p>
        </w:tc>
        <w:tc>
          <w:tcPr>
            <w:tcW w:w="664" w:type="dxa"/>
            <w:shd w:val="clear" w:color="auto" w:fill="auto"/>
            <w:noWrap/>
            <w:tcMar>
              <w:left w:w="0" w:type="dxa"/>
              <w:right w:w="0" w:type="dxa"/>
            </w:tcMar>
            <w:vAlign w:val="center"/>
          </w:tcPr>
          <w:p w14:paraId="01C1A6B5" w14:textId="6C62206A" w:rsidR="002478E8" w:rsidRPr="00FF1089"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-0.08%</w:t>
            </w:r>
          </w:p>
        </w:tc>
        <w:tc>
          <w:tcPr>
            <w:tcW w:w="664" w:type="dxa"/>
            <w:shd w:val="clear" w:color="auto" w:fill="auto"/>
            <w:noWrap/>
            <w:tcMar>
              <w:left w:w="0" w:type="dxa"/>
              <w:right w:w="0" w:type="dxa"/>
            </w:tcMar>
            <w:vAlign w:val="center"/>
          </w:tcPr>
          <w:p w14:paraId="7D252ECA" w14:textId="27DD7D73" w:rsidR="002478E8" w:rsidRPr="00FF1089"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-0.17%</w:t>
            </w:r>
          </w:p>
        </w:tc>
        <w:tc>
          <w:tcPr>
            <w:tcW w:w="662" w:type="dxa"/>
            <w:tcMar>
              <w:left w:w="0" w:type="dxa"/>
              <w:right w:w="0" w:type="dxa"/>
            </w:tcMar>
            <w:vAlign w:val="center"/>
          </w:tcPr>
          <w:p w14:paraId="1680EEB4" w14:textId="00DEEAE5" w:rsidR="002478E8" w:rsidRPr="00FF1089"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101%</w:t>
            </w:r>
          </w:p>
        </w:tc>
        <w:tc>
          <w:tcPr>
            <w:tcW w:w="663" w:type="dxa"/>
            <w:tcBorders>
              <w:right w:val="double" w:sz="4" w:space="0" w:color="auto"/>
            </w:tcBorders>
            <w:tcMar>
              <w:left w:w="0" w:type="dxa"/>
              <w:right w:w="0" w:type="dxa"/>
            </w:tcMar>
            <w:vAlign w:val="center"/>
          </w:tcPr>
          <w:p w14:paraId="6B522869" w14:textId="4C97EB6F" w:rsidR="002478E8" w:rsidRPr="00FF1089"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101%</w:t>
            </w:r>
          </w:p>
        </w:tc>
        <w:tc>
          <w:tcPr>
            <w:tcW w:w="661" w:type="dxa"/>
            <w:tcBorders>
              <w:left w:val="double" w:sz="4" w:space="0" w:color="auto"/>
            </w:tcBorders>
            <w:tcMar>
              <w:left w:w="0" w:type="dxa"/>
              <w:right w:w="0" w:type="dxa"/>
            </w:tcMar>
            <w:vAlign w:val="center"/>
          </w:tcPr>
          <w:p w14:paraId="49E526C0" w14:textId="7B2FD979"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-0.33%</w:t>
            </w:r>
          </w:p>
        </w:tc>
        <w:tc>
          <w:tcPr>
            <w:tcW w:w="661" w:type="dxa"/>
            <w:tcMar>
              <w:left w:w="0" w:type="dxa"/>
              <w:right w:w="0" w:type="dxa"/>
            </w:tcMar>
            <w:vAlign w:val="center"/>
          </w:tcPr>
          <w:p w14:paraId="770C6F16" w14:textId="75B6E7DF"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-0.59%</w:t>
            </w:r>
          </w:p>
        </w:tc>
        <w:tc>
          <w:tcPr>
            <w:tcW w:w="661" w:type="dxa"/>
            <w:tcMar>
              <w:left w:w="0" w:type="dxa"/>
              <w:right w:w="0" w:type="dxa"/>
            </w:tcMar>
            <w:vAlign w:val="center"/>
          </w:tcPr>
          <w:p w14:paraId="330E88F1" w14:textId="04EA4C07"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-0.35%</w:t>
            </w:r>
          </w:p>
        </w:tc>
        <w:tc>
          <w:tcPr>
            <w:tcW w:w="662" w:type="dxa"/>
            <w:tcMar>
              <w:left w:w="0" w:type="dxa"/>
              <w:right w:w="0" w:type="dxa"/>
            </w:tcMar>
            <w:vAlign w:val="center"/>
          </w:tcPr>
          <w:p w14:paraId="4FA85965" w14:textId="2B735F51"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103%</w:t>
            </w:r>
          </w:p>
        </w:tc>
        <w:tc>
          <w:tcPr>
            <w:tcW w:w="664" w:type="dxa"/>
            <w:tcBorders>
              <w:right w:val="single" w:sz="18" w:space="0" w:color="auto"/>
            </w:tcBorders>
            <w:tcMar>
              <w:left w:w="0" w:type="dxa"/>
              <w:right w:w="0" w:type="dxa"/>
            </w:tcMar>
            <w:vAlign w:val="center"/>
          </w:tcPr>
          <w:p w14:paraId="087A5B5A" w14:textId="041C77CD"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102%</w:t>
            </w:r>
          </w:p>
        </w:tc>
      </w:tr>
      <w:tr w:rsidR="002478E8" w:rsidRPr="00270C97" w14:paraId="2A880F5A" w14:textId="77777777" w:rsidTr="008D4A7C">
        <w:trPr>
          <w:trHeight w:val="260"/>
          <w:jc w:val="center"/>
        </w:trPr>
        <w:tc>
          <w:tcPr>
            <w:tcW w:w="1171" w:type="dxa"/>
            <w:tcBorders>
              <w:left w:val="single" w:sz="18" w:space="0" w:color="auto"/>
              <w:right w:val="double" w:sz="4" w:space="0" w:color="auto"/>
            </w:tcBorders>
            <w:shd w:val="clear" w:color="auto" w:fill="auto"/>
            <w:noWrap/>
            <w:tcMar>
              <w:left w:w="0" w:type="dxa"/>
              <w:right w:w="0" w:type="dxa"/>
            </w:tcMar>
            <w:vAlign w:val="center"/>
            <w:hideMark/>
          </w:tcPr>
          <w:p w14:paraId="36902855" w14:textId="77777777" w:rsidR="002478E8" w:rsidRPr="00A213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213B0">
              <w:rPr>
                <w:color w:val="000000"/>
                <w:sz w:val="18"/>
                <w:szCs w:val="18"/>
              </w:rPr>
              <w:t>Class C</w:t>
            </w:r>
          </w:p>
        </w:tc>
        <w:tc>
          <w:tcPr>
            <w:tcW w:w="664" w:type="dxa"/>
            <w:tcBorders>
              <w:left w:val="double" w:sz="4" w:space="0" w:color="auto"/>
            </w:tcBorders>
            <w:shd w:val="clear" w:color="auto" w:fill="auto"/>
            <w:noWrap/>
            <w:tcMar>
              <w:left w:w="0" w:type="dxa"/>
              <w:right w:w="0" w:type="dxa"/>
            </w:tcMar>
            <w:vAlign w:val="center"/>
          </w:tcPr>
          <w:p w14:paraId="3F946279" w14:textId="748EB89E" w:rsidR="002478E8" w:rsidRPr="00FF1089"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-0.13%</w:t>
            </w:r>
          </w:p>
        </w:tc>
        <w:tc>
          <w:tcPr>
            <w:tcW w:w="664" w:type="dxa"/>
            <w:shd w:val="clear" w:color="auto" w:fill="auto"/>
            <w:noWrap/>
            <w:tcMar>
              <w:left w:w="0" w:type="dxa"/>
              <w:right w:w="0" w:type="dxa"/>
            </w:tcMar>
            <w:vAlign w:val="center"/>
          </w:tcPr>
          <w:p w14:paraId="3A92865D" w14:textId="10B55198" w:rsidR="002478E8" w:rsidRPr="00FF1089"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-0.18%</w:t>
            </w:r>
          </w:p>
        </w:tc>
        <w:tc>
          <w:tcPr>
            <w:tcW w:w="664" w:type="dxa"/>
            <w:shd w:val="clear" w:color="auto" w:fill="auto"/>
            <w:noWrap/>
            <w:tcMar>
              <w:left w:w="0" w:type="dxa"/>
              <w:right w:w="0" w:type="dxa"/>
            </w:tcMar>
            <w:vAlign w:val="center"/>
          </w:tcPr>
          <w:p w14:paraId="22395F6D" w14:textId="28446753" w:rsidR="002478E8" w:rsidRPr="00FF1089"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-0.04%</w:t>
            </w:r>
          </w:p>
        </w:tc>
        <w:tc>
          <w:tcPr>
            <w:tcW w:w="662" w:type="dxa"/>
            <w:tcMar>
              <w:left w:w="0" w:type="dxa"/>
              <w:right w:w="0" w:type="dxa"/>
            </w:tcMar>
            <w:vAlign w:val="center"/>
          </w:tcPr>
          <w:p w14:paraId="0E0E9093" w14:textId="29743768" w:rsidR="002478E8" w:rsidRPr="00FF1089"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101%</w:t>
            </w:r>
          </w:p>
        </w:tc>
        <w:tc>
          <w:tcPr>
            <w:tcW w:w="663" w:type="dxa"/>
            <w:tcBorders>
              <w:right w:val="double" w:sz="4" w:space="0" w:color="auto"/>
            </w:tcBorders>
            <w:tcMar>
              <w:left w:w="0" w:type="dxa"/>
              <w:right w:w="0" w:type="dxa"/>
            </w:tcMar>
            <w:vAlign w:val="center"/>
          </w:tcPr>
          <w:p w14:paraId="5FCCFED0" w14:textId="0BDEE931" w:rsidR="002478E8" w:rsidRPr="00FF1089"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100%</w:t>
            </w:r>
          </w:p>
        </w:tc>
        <w:tc>
          <w:tcPr>
            <w:tcW w:w="661" w:type="dxa"/>
            <w:tcBorders>
              <w:left w:val="double" w:sz="4" w:space="0" w:color="auto"/>
            </w:tcBorders>
            <w:tcMar>
              <w:left w:w="0" w:type="dxa"/>
              <w:right w:w="0" w:type="dxa"/>
            </w:tcMar>
            <w:vAlign w:val="center"/>
          </w:tcPr>
          <w:p w14:paraId="5658603B" w14:textId="01A4B141"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-0.20%</w:t>
            </w:r>
          </w:p>
        </w:tc>
        <w:tc>
          <w:tcPr>
            <w:tcW w:w="661" w:type="dxa"/>
            <w:tcMar>
              <w:left w:w="0" w:type="dxa"/>
              <w:right w:w="0" w:type="dxa"/>
            </w:tcMar>
            <w:vAlign w:val="center"/>
          </w:tcPr>
          <w:p w14:paraId="17709C24" w14:textId="2630C3C9"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-0.03%</w:t>
            </w:r>
          </w:p>
        </w:tc>
        <w:tc>
          <w:tcPr>
            <w:tcW w:w="661" w:type="dxa"/>
            <w:tcMar>
              <w:left w:w="0" w:type="dxa"/>
              <w:right w:w="0" w:type="dxa"/>
            </w:tcMar>
            <w:vAlign w:val="center"/>
          </w:tcPr>
          <w:p w14:paraId="5622C959" w14:textId="37D3C033"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-0.53%</w:t>
            </w:r>
          </w:p>
        </w:tc>
        <w:tc>
          <w:tcPr>
            <w:tcW w:w="662" w:type="dxa"/>
            <w:tcMar>
              <w:left w:w="0" w:type="dxa"/>
              <w:right w:w="0" w:type="dxa"/>
            </w:tcMar>
            <w:vAlign w:val="center"/>
          </w:tcPr>
          <w:p w14:paraId="0F9344FC" w14:textId="51814320"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102%</w:t>
            </w:r>
          </w:p>
        </w:tc>
        <w:tc>
          <w:tcPr>
            <w:tcW w:w="664" w:type="dxa"/>
            <w:tcBorders>
              <w:right w:val="single" w:sz="18" w:space="0" w:color="auto"/>
            </w:tcBorders>
            <w:tcMar>
              <w:left w:w="0" w:type="dxa"/>
              <w:right w:w="0" w:type="dxa"/>
            </w:tcMar>
            <w:vAlign w:val="center"/>
          </w:tcPr>
          <w:p w14:paraId="1FCA2F5F" w14:textId="66F8F5A5"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102%</w:t>
            </w:r>
          </w:p>
        </w:tc>
      </w:tr>
      <w:tr w:rsidR="002478E8" w:rsidRPr="00270C97" w14:paraId="55C632D2" w14:textId="77777777" w:rsidTr="008D4A7C">
        <w:trPr>
          <w:trHeight w:val="260"/>
          <w:jc w:val="center"/>
        </w:trPr>
        <w:tc>
          <w:tcPr>
            <w:tcW w:w="1171" w:type="dxa"/>
            <w:tcBorders>
              <w:left w:val="single" w:sz="18" w:space="0" w:color="auto"/>
              <w:right w:val="double" w:sz="4" w:space="0" w:color="auto"/>
            </w:tcBorders>
            <w:shd w:val="clear" w:color="auto" w:fill="auto"/>
            <w:noWrap/>
            <w:tcMar>
              <w:left w:w="0" w:type="dxa"/>
              <w:right w:w="0" w:type="dxa"/>
            </w:tcMar>
            <w:vAlign w:val="center"/>
            <w:hideMark/>
          </w:tcPr>
          <w:p w14:paraId="40C1C03E" w14:textId="77777777" w:rsidR="002478E8" w:rsidRPr="00A213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213B0">
              <w:rPr>
                <w:color w:val="000000"/>
                <w:sz w:val="18"/>
                <w:szCs w:val="18"/>
              </w:rPr>
              <w:t>Class E</w:t>
            </w:r>
          </w:p>
        </w:tc>
        <w:tc>
          <w:tcPr>
            <w:tcW w:w="664" w:type="dxa"/>
            <w:tcBorders>
              <w:left w:val="double" w:sz="4" w:space="0" w:color="auto"/>
            </w:tcBorders>
            <w:shd w:val="clear" w:color="auto" w:fill="auto"/>
            <w:noWrap/>
            <w:tcMar>
              <w:left w:w="0" w:type="dxa"/>
              <w:right w:w="0" w:type="dxa"/>
            </w:tcMar>
            <w:vAlign w:val="center"/>
          </w:tcPr>
          <w:p w14:paraId="34A1D358" w14:textId="7E77FD41" w:rsidR="002478E8" w:rsidRPr="00FF1089"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 </w:t>
            </w:r>
          </w:p>
        </w:tc>
        <w:tc>
          <w:tcPr>
            <w:tcW w:w="664" w:type="dxa"/>
            <w:shd w:val="clear" w:color="auto" w:fill="auto"/>
            <w:noWrap/>
            <w:tcMar>
              <w:left w:w="0" w:type="dxa"/>
              <w:right w:w="0" w:type="dxa"/>
            </w:tcMar>
            <w:vAlign w:val="center"/>
          </w:tcPr>
          <w:p w14:paraId="3F35A412" w14:textId="77777777" w:rsidR="002478E8" w:rsidRPr="00FF1089"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664" w:type="dxa"/>
            <w:shd w:val="clear" w:color="auto" w:fill="auto"/>
            <w:noWrap/>
            <w:tcMar>
              <w:left w:w="0" w:type="dxa"/>
              <w:right w:w="0" w:type="dxa"/>
            </w:tcMar>
            <w:vAlign w:val="center"/>
          </w:tcPr>
          <w:p w14:paraId="07E41CDC" w14:textId="76677E16" w:rsidR="002478E8" w:rsidRPr="00FF1089"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 </w:t>
            </w:r>
          </w:p>
        </w:tc>
        <w:tc>
          <w:tcPr>
            <w:tcW w:w="662" w:type="dxa"/>
            <w:tcMar>
              <w:left w:w="0" w:type="dxa"/>
              <w:right w:w="0" w:type="dxa"/>
            </w:tcMar>
            <w:vAlign w:val="center"/>
          </w:tcPr>
          <w:p w14:paraId="5533E0FD" w14:textId="39961C42" w:rsidR="002478E8" w:rsidRPr="00FF1089"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 </w:t>
            </w:r>
          </w:p>
        </w:tc>
        <w:tc>
          <w:tcPr>
            <w:tcW w:w="663" w:type="dxa"/>
            <w:tcBorders>
              <w:right w:val="double" w:sz="4" w:space="0" w:color="auto"/>
            </w:tcBorders>
            <w:tcMar>
              <w:left w:w="0" w:type="dxa"/>
              <w:right w:w="0" w:type="dxa"/>
            </w:tcMar>
            <w:vAlign w:val="center"/>
          </w:tcPr>
          <w:p w14:paraId="424B252C" w14:textId="3EFC547F" w:rsidR="002478E8" w:rsidRPr="00FF1089"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 </w:t>
            </w:r>
          </w:p>
        </w:tc>
        <w:tc>
          <w:tcPr>
            <w:tcW w:w="661" w:type="dxa"/>
            <w:tcBorders>
              <w:left w:val="double" w:sz="4" w:space="0" w:color="auto"/>
            </w:tcBorders>
            <w:tcMar>
              <w:left w:w="0" w:type="dxa"/>
              <w:right w:w="0" w:type="dxa"/>
            </w:tcMar>
            <w:vAlign w:val="center"/>
          </w:tcPr>
          <w:p w14:paraId="57DDEBF7" w14:textId="71426107"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-0.31%</w:t>
            </w:r>
          </w:p>
        </w:tc>
        <w:tc>
          <w:tcPr>
            <w:tcW w:w="661" w:type="dxa"/>
            <w:tcMar>
              <w:left w:w="0" w:type="dxa"/>
              <w:right w:w="0" w:type="dxa"/>
            </w:tcMar>
            <w:vAlign w:val="center"/>
          </w:tcPr>
          <w:p w14:paraId="77B23A8B" w14:textId="1A914208"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-0.43%</w:t>
            </w:r>
          </w:p>
        </w:tc>
        <w:tc>
          <w:tcPr>
            <w:tcW w:w="661" w:type="dxa"/>
            <w:tcMar>
              <w:left w:w="0" w:type="dxa"/>
              <w:right w:w="0" w:type="dxa"/>
            </w:tcMar>
            <w:vAlign w:val="center"/>
          </w:tcPr>
          <w:p w14:paraId="0B7CE235" w14:textId="519EE361"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0.15%</w:t>
            </w:r>
          </w:p>
        </w:tc>
        <w:tc>
          <w:tcPr>
            <w:tcW w:w="662" w:type="dxa"/>
            <w:tcMar>
              <w:left w:w="0" w:type="dxa"/>
              <w:right w:w="0" w:type="dxa"/>
            </w:tcMar>
            <w:vAlign w:val="center"/>
          </w:tcPr>
          <w:p w14:paraId="50FEBA88" w14:textId="5785DC19"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102%</w:t>
            </w:r>
          </w:p>
        </w:tc>
        <w:tc>
          <w:tcPr>
            <w:tcW w:w="664" w:type="dxa"/>
            <w:tcBorders>
              <w:right w:val="single" w:sz="18" w:space="0" w:color="auto"/>
            </w:tcBorders>
            <w:tcMar>
              <w:left w:w="0" w:type="dxa"/>
              <w:right w:w="0" w:type="dxa"/>
            </w:tcMar>
            <w:vAlign w:val="center"/>
          </w:tcPr>
          <w:p w14:paraId="5746E4D9" w14:textId="45599F72"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102%</w:t>
            </w:r>
          </w:p>
        </w:tc>
      </w:tr>
      <w:tr w:rsidR="002478E8" w:rsidRPr="00270C97" w14:paraId="68EB8357" w14:textId="77777777" w:rsidTr="008D4A7C">
        <w:trPr>
          <w:trHeight w:val="260"/>
          <w:jc w:val="center"/>
        </w:trPr>
        <w:tc>
          <w:tcPr>
            <w:tcW w:w="1171" w:type="dxa"/>
            <w:tcBorders>
              <w:left w:val="single" w:sz="18" w:space="0" w:color="auto"/>
              <w:right w:val="double" w:sz="4" w:space="0" w:color="auto"/>
            </w:tcBorders>
            <w:shd w:val="clear" w:color="auto" w:fill="auto"/>
            <w:noWrap/>
            <w:tcMar>
              <w:left w:w="0" w:type="dxa"/>
              <w:right w:w="0" w:type="dxa"/>
            </w:tcMar>
            <w:vAlign w:val="center"/>
            <w:hideMark/>
          </w:tcPr>
          <w:p w14:paraId="2F9881E6" w14:textId="77777777" w:rsidR="002478E8" w:rsidRPr="00A213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A213B0">
              <w:rPr>
                <w:b/>
                <w:bCs/>
                <w:color w:val="000000"/>
                <w:sz w:val="18"/>
                <w:szCs w:val="18"/>
              </w:rPr>
              <w:t>Overall</w:t>
            </w:r>
          </w:p>
        </w:tc>
        <w:tc>
          <w:tcPr>
            <w:tcW w:w="664" w:type="dxa"/>
            <w:tcBorders>
              <w:left w:val="double" w:sz="4" w:space="0" w:color="auto"/>
            </w:tcBorders>
            <w:shd w:val="clear" w:color="auto" w:fill="auto"/>
            <w:noWrap/>
            <w:tcMar>
              <w:left w:w="0" w:type="dxa"/>
              <w:right w:w="0" w:type="dxa"/>
            </w:tcMar>
            <w:vAlign w:val="center"/>
          </w:tcPr>
          <w:p w14:paraId="04F4C35E" w14:textId="25B29378" w:rsidR="002478E8" w:rsidRPr="00823D04"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r w:rsidRPr="00823D04">
              <w:rPr>
                <w:b/>
                <w:color w:val="000000"/>
                <w:sz w:val="18"/>
                <w:szCs w:val="18"/>
              </w:rPr>
              <w:t>-0.24%</w:t>
            </w:r>
          </w:p>
        </w:tc>
        <w:tc>
          <w:tcPr>
            <w:tcW w:w="664" w:type="dxa"/>
            <w:shd w:val="clear" w:color="auto" w:fill="auto"/>
            <w:noWrap/>
            <w:tcMar>
              <w:left w:w="0" w:type="dxa"/>
              <w:right w:w="0" w:type="dxa"/>
            </w:tcMar>
            <w:vAlign w:val="center"/>
          </w:tcPr>
          <w:p w14:paraId="3CF799BB" w14:textId="20CE97FF" w:rsidR="002478E8" w:rsidRPr="00823D04"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r w:rsidRPr="00823D04">
              <w:rPr>
                <w:b/>
                <w:color w:val="000000"/>
                <w:sz w:val="18"/>
                <w:szCs w:val="18"/>
              </w:rPr>
              <w:t>-0.21%</w:t>
            </w:r>
          </w:p>
        </w:tc>
        <w:tc>
          <w:tcPr>
            <w:tcW w:w="664" w:type="dxa"/>
            <w:shd w:val="clear" w:color="auto" w:fill="auto"/>
            <w:noWrap/>
            <w:tcMar>
              <w:left w:w="0" w:type="dxa"/>
              <w:right w:w="0" w:type="dxa"/>
            </w:tcMar>
            <w:vAlign w:val="center"/>
          </w:tcPr>
          <w:p w14:paraId="01D177B3" w14:textId="7EDE79F7" w:rsidR="002478E8" w:rsidRPr="00823D04"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r w:rsidRPr="00823D04">
              <w:rPr>
                <w:b/>
                <w:color w:val="000000"/>
                <w:sz w:val="18"/>
                <w:szCs w:val="18"/>
              </w:rPr>
              <w:t>-0.14%</w:t>
            </w:r>
          </w:p>
        </w:tc>
        <w:tc>
          <w:tcPr>
            <w:tcW w:w="662" w:type="dxa"/>
            <w:tcMar>
              <w:left w:w="0" w:type="dxa"/>
              <w:right w:w="0" w:type="dxa"/>
            </w:tcMar>
            <w:vAlign w:val="center"/>
          </w:tcPr>
          <w:p w14:paraId="5BE9BC8E" w14:textId="0E00416E" w:rsidR="002478E8" w:rsidRPr="00823D04"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r w:rsidRPr="00823D04">
              <w:rPr>
                <w:b/>
                <w:color w:val="000000"/>
                <w:sz w:val="18"/>
                <w:szCs w:val="18"/>
              </w:rPr>
              <w:t>101%</w:t>
            </w:r>
          </w:p>
        </w:tc>
        <w:tc>
          <w:tcPr>
            <w:tcW w:w="663" w:type="dxa"/>
            <w:tcBorders>
              <w:right w:val="double" w:sz="4" w:space="0" w:color="auto"/>
            </w:tcBorders>
            <w:tcMar>
              <w:left w:w="0" w:type="dxa"/>
              <w:right w:w="0" w:type="dxa"/>
            </w:tcMar>
            <w:vAlign w:val="center"/>
          </w:tcPr>
          <w:p w14:paraId="30F38C13" w14:textId="7934BB96" w:rsidR="002478E8" w:rsidRPr="00823D04"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r w:rsidRPr="00823D04">
              <w:rPr>
                <w:b/>
                <w:color w:val="000000"/>
                <w:sz w:val="18"/>
                <w:szCs w:val="18"/>
              </w:rPr>
              <w:t>101%</w:t>
            </w:r>
          </w:p>
        </w:tc>
        <w:tc>
          <w:tcPr>
            <w:tcW w:w="661" w:type="dxa"/>
            <w:tcBorders>
              <w:left w:val="double" w:sz="4" w:space="0" w:color="auto"/>
            </w:tcBorders>
            <w:tcMar>
              <w:left w:w="0" w:type="dxa"/>
              <w:right w:w="0" w:type="dxa"/>
            </w:tcMar>
            <w:vAlign w:val="center"/>
          </w:tcPr>
          <w:p w14:paraId="0A518262" w14:textId="770D602D" w:rsidR="002478E8" w:rsidRPr="00823D04"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r w:rsidRPr="00823D04">
              <w:rPr>
                <w:b/>
                <w:color w:val="000000"/>
                <w:sz w:val="18"/>
                <w:szCs w:val="18"/>
              </w:rPr>
              <w:t>-0.28%</w:t>
            </w:r>
          </w:p>
        </w:tc>
        <w:tc>
          <w:tcPr>
            <w:tcW w:w="661" w:type="dxa"/>
            <w:tcMar>
              <w:left w:w="0" w:type="dxa"/>
              <w:right w:w="0" w:type="dxa"/>
            </w:tcMar>
            <w:vAlign w:val="center"/>
          </w:tcPr>
          <w:p w14:paraId="74039608" w14:textId="572F93C2" w:rsidR="002478E8" w:rsidRPr="00823D04"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r w:rsidRPr="00823D04">
              <w:rPr>
                <w:b/>
                <w:color w:val="000000"/>
                <w:sz w:val="18"/>
                <w:szCs w:val="18"/>
              </w:rPr>
              <w:t>-0.37%</w:t>
            </w:r>
          </w:p>
        </w:tc>
        <w:tc>
          <w:tcPr>
            <w:tcW w:w="661" w:type="dxa"/>
            <w:tcMar>
              <w:left w:w="0" w:type="dxa"/>
              <w:right w:w="0" w:type="dxa"/>
            </w:tcMar>
            <w:vAlign w:val="center"/>
          </w:tcPr>
          <w:p w14:paraId="489FA618" w14:textId="57446B97" w:rsidR="002478E8" w:rsidRPr="00823D04"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r w:rsidRPr="00823D04">
              <w:rPr>
                <w:b/>
                <w:color w:val="000000"/>
                <w:sz w:val="18"/>
                <w:szCs w:val="18"/>
              </w:rPr>
              <w:t>-0.28%</w:t>
            </w:r>
          </w:p>
        </w:tc>
        <w:tc>
          <w:tcPr>
            <w:tcW w:w="662" w:type="dxa"/>
            <w:tcMar>
              <w:left w:w="0" w:type="dxa"/>
              <w:right w:w="0" w:type="dxa"/>
            </w:tcMar>
            <w:vAlign w:val="center"/>
          </w:tcPr>
          <w:p w14:paraId="2FB3C3DB" w14:textId="76E07231" w:rsidR="002478E8" w:rsidRPr="00823D04"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r w:rsidRPr="00823D04">
              <w:rPr>
                <w:b/>
                <w:color w:val="000000"/>
                <w:sz w:val="18"/>
                <w:szCs w:val="18"/>
              </w:rPr>
              <w:t>102%</w:t>
            </w:r>
          </w:p>
        </w:tc>
        <w:tc>
          <w:tcPr>
            <w:tcW w:w="664" w:type="dxa"/>
            <w:tcBorders>
              <w:right w:val="single" w:sz="18" w:space="0" w:color="auto"/>
            </w:tcBorders>
            <w:tcMar>
              <w:left w:w="0" w:type="dxa"/>
              <w:right w:w="0" w:type="dxa"/>
            </w:tcMar>
            <w:vAlign w:val="center"/>
          </w:tcPr>
          <w:p w14:paraId="1E6D79EF" w14:textId="1B89C90D" w:rsidR="002478E8" w:rsidRPr="00823D04"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r w:rsidRPr="00823D04">
              <w:rPr>
                <w:b/>
                <w:color w:val="000000"/>
                <w:sz w:val="18"/>
                <w:szCs w:val="18"/>
              </w:rPr>
              <w:t>102%</w:t>
            </w:r>
          </w:p>
        </w:tc>
      </w:tr>
      <w:tr w:rsidR="002478E8" w:rsidRPr="00270C97" w14:paraId="5F3554C5" w14:textId="77777777" w:rsidTr="008D4A7C">
        <w:trPr>
          <w:trHeight w:val="260"/>
          <w:jc w:val="center"/>
        </w:trPr>
        <w:tc>
          <w:tcPr>
            <w:tcW w:w="1171" w:type="dxa"/>
            <w:tcBorders>
              <w:left w:val="single" w:sz="18" w:space="0" w:color="auto"/>
              <w:right w:val="double" w:sz="4" w:space="0" w:color="auto"/>
            </w:tcBorders>
            <w:shd w:val="clear" w:color="auto" w:fill="auto"/>
            <w:noWrap/>
            <w:tcMar>
              <w:left w:w="0" w:type="dxa"/>
              <w:right w:w="0" w:type="dxa"/>
            </w:tcMar>
            <w:vAlign w:val="center"/>
          </w:tcPr>
          <w:p w14:paraId="2E1A7F51" w14:textId="77777777" w:rsidR="002478E8" w:rsidRPr="00A213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213B0">
              <w:rPr>
                <w:color w:val="000000"/>
                <w:sz w:val="18"/>
                <w:szCs w:val="18"/>
              </w:rPr>
              <w:t>Class D</w:t>
            </w:r>
          </w:p>
        </w:tc>
        <w:tc>
          <w:tcPr>
            <w:tcW w:w="664" w:type="dxa"/>
            <w:tcBorders>
              <w:left w:val="double" w:sz="4" w:space="0" w:color="auto"/>
            </w:tcBorders>
            <w:shd w:val="clear" w:color="auto" w:fill="auto"/>
            <w:noWrap/>
            <w:tcMar>
              <w:left w:w="0" w:type="dxa"/>
              <w:right w:w="0" w:type="dxa"/>
            </w:tcMar>
            <w:vAlign w:val="center"/>
          </w:tcPr>
          <w:p w14:paraId="6564676B" w14:textId="6AD55E40" w:rsidR="002478E8" w:rsidRPr="00FF1089"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-0.19%</w:t>
            </w:r>
          </w:p>
        </w:tc>
        <w:tc>
          <w:tcPr>
            <w:tcW w:w="664" w:type="dxa"/>
            <w:shd w:val="clear" w:color="auto" w:fill="auto"/>
            <w:noWrap/>
            <w:tcMar>
              <w:left w:w="0" w:type="dxa"/>
              <w:right w:w="0" w:type="dxa"/>
            </w:tcMar>
            <w:vAlign w:val="center"/>
          </w:tcPr>
          <w:p w14:paraId="57E04EC2" w14:textId="53D57D7A" w:rsidR="002478E8" w:rsidRPr="00FF1089"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-0.20%</w:t>
            </w:r>
          </w:p>
        </w:tc>
        <w:tc>
          <w:tcPr>
            <w:tcW w:w="664" w:type="dxa"/>
            <w:shd w:val="clear" w:color="auto" w:fill="auto"/>
            <w:noWrap/>
            <w:tcMar>
              <w:left w:w="0" w:type="dxa"/>
              <w:right w:w="0" w:type="dxa"/>
            </w:tcMar>
            <w:vAlign w:val="center"/>
          </w:tcPr>
          <w:p w14:paraId="533A4EFA" w14:textId="48B805A9" w:rsidR="002478E8" w:rsidRPr="00FF1089"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-0.13%</w:t>
            </w:r>
          </w:p>
        </w:tc>
        <w:tc>
          <w:tcPr>
            <w:tcW w:w="662" w:type="dxa"/>
            <w:tcMar>
              <w:left w:w="0" w:type="dxa"/>
              <w:right w:w="0" w:type="dxa"/>
            </w:tcMar>
            <w:vAlign w:val="center"/>
          </w:tcPr>
          <w:p w14:paraId="7EF4B93D" w14:textId="50848457" w:rsidR="002478E8" w:rsidRPr="00FF1089"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101%</w:t>
            </w:r>
          </w:p>
        </w:tc>
        <w:tc>
          <w:tcPr>
            <w:tcW w:w="663" w:type="dxa"/>
            <w:tcBorders>
              <w:right w:val="double" w:sz="4" w:space="0" w:color="auto"/>
            </w:tcBorders>
            <w:tcMar>
              <w:left w:w="0" w:type="dxa"/>
              <w:right w:w="0" w:type="dxa"/>
            </w:tcMar>
            <w:vAlign w:val="center"/>
          </w:tcPr>
          <w:p w14:paraId="0D7352FF" w14:textId="56AE0B74" w:rsidR="002478E8" w:rsidRPr="00FF1089"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101%</w:t>
            </w:r>
          </w:p>
        </w:tc>
        <w:tc>
          <w:tcPr>
            <w:tcW w:w="661" w:type="dxa"/>
            <w:tcBorders>
              <w:left w:val="double" w:sz="4" w:space="0" w:color="auto"/>
            </w:tcBorders>
            <w:tcMar>
              <w:left w:w="0" w:type="dxa"/>
              <w:right w:w="0" w:type="dxa"/>
            </w:tcMar>
            <w:vAlign w:val="center"/>
          </w:tcPr>
          <w:p w14:paraId="1C43C19A" w14:textId="6DFA423F"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-0.71%</w:t>
            </w:r>
          </w:p>
        </w:tc>
        <w:tc>
          <w:tcPr>
            <w:tcW w:w="661" w:type="dxa"/>
            <w:tcMar>
              <w:left w:w="0" w:type="dxa"/>
              <w:right w:w="0" w:type="dxa"/>
            </w:tcMar>
            <w:vAlign w:val="center"/>
          </w:tcPr>
          <w:p w14:paraId="6E66F6ED" w14:textId="34CC5450"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0.17%</w:t>
            </w:r>
          </w:p>
        </w:tc>
        <w:tc>
          <w:tcPr>
            <w:tcW w:w="661" w:type="dxa"/>
            <w:tcMar>
              <w:left w:w="0" w:type="dxa"/>
              <w:right w:w="0" w:type="dxa"/>
            </w:tcMar>
            <w:vAlign w:val="center"/>
          </w:tcPr>
          <w:p w14:paraId="7F1BD4F6" w14:textId="1DCB4A6B"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-0.14%</w:t>
            </w:r>
          </w:p>
        </w:tc>
        <w:tc>
          <w:tcPr>
            <w:tcW w:w="662" w:type="dxa"/>
            <w:tcMar>
              <w:left w:w="0" w:type="dxa"/>
              <w:right w:w="0" w:type="dxa"/>
            </w:tcMar>
            <w:vAlign w:val="center"/>
          </w:tcPr>
          <w:p w14:paraId="69C5CCBD" w14:textId="1AF2BE0B"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102%</w:t>
            </w:r>
          </w:p>
        </w:tc>
        <w:tc>
          <w:tcPr>
            <w:tcW w:w="664" w:type="dxa"/>
            <w:tcBorders>
              <w:right w:val="single" w:sz="18" w:space="0" w:color="auto"/>
            </w:tcBorders>
            <w:tcMar>
              <w:left w:w="0" w:type="dxa"/>
              <w:right w:w="0" w:type="dxa"/>
            </w:tcMar>
            <w:vAlign w:val="center"/>
          </w:tcPr>
          <w:p w14:paraId="644C53BD" w14:textId="6D71774C"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102%</w:t>
            </w:r>
          </w:p>
        </w:tc>
      </w:tr>
      <w:tr w:rsidR="002478E8" w:rsidRPr="00270C97" w14:paraId="26F35318" w14:textId="77777777" w:rsidTr="008D4A7C">
        <w:trPr>
          <w:trHeight w:val="260"/>
          <w:jc w:val="center"/>
        </w:trPr>
        <w:tc>
          <w:tcPr>
            <w:tcW w:w="1171"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3F6664C4" w14:textId="32CBD0FF" w:rsidR="002478E8" w:rsidRPr="00A213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213B0">
              <w:rPr>
                <w:color w:val="000000"/>
                <w:sz w:val="18"/>
                <w:szCs w:val="18"/>
              </w:rPr>
              <w:t>Class F</w:t>
            </w:r>
          </w:p>
        </w:tc>
        <w:tc>
          <w:tcPr>
            <w:tcW w:w="664" w:type="dxa"/>
            <w:tcBorders>
              <w:left w:val="double" w:sz="4" w:space="0" w:color="auto"/>
              <w:bottom w:val="single" w:sz="18" w:space="0" w:color="auto"/>
            </w:tcBorders>
            <w:shd w:val="clear" w:color="auto" w:fill="auto"/>
            <w:noWrap/>
            <w:tcMar>
              <w:left w:w="0" w:type="dxa"/>
              <w:right w:w="0" w:type="dxa"/>
            </w:tcMar>
            <w:vAlign w:val="center"/>
          </w:tcPr>
          <w:p w14:paraId="56348C97" w14:textId="0B13611D" w:rsidR="002478E8" w:rsidRPr="00FF1089"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-0.19%</w:t>
            </w:r>
          </w:p>
        </w:tc>
        <w:tc>
          <w:tcPr>
            <w:tcW w:w="664" w:type="dxa"/>
            <w:tcBorders>
              <w:bottom w:val="single" w:sz="18" w:space="0" w:color="auto"/>
            </w:tcBorders>
            <w:shd w:val="clear" w:color="auto" w:fill="auto"/>
            <w:noWrap/>
            <w:tcMar>
              <w:left w:w="0" w:type="dxa"/>
              <w:right w:w="0" w:type="dxa"/>
            </w:tcMar>
            <w:vAlign w:val="center"/>
          </w:tcPr>
          <w:p w14:paraId="39027172" w14:textId="56B876D3" w:rsidR="002478E8" w:rsidRPr="00FF1089"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-0.15%</w:t>
            </w:r>
          </w:p>
        </w:tc>
        <w:tc>
          <w:tcPr>
            <w:tcW w:w="664" w:type="dxa"/>
            <w:tcBorders>
              <w:bottom w:val="single" w:sz="18" w:space="0" w:color="auto"/>
            </w:tcBorders>
            <w:shd w:val="clear" w:color="auto" w:fill="auto"/>
            <w:noWrap/>
            <w:tcMar>
              <w:left w:w="0" w:type="dxa"/>
              <w:right w:w="0" w:type="dxa"/>
            </w:tcMar>
            <w:vAlign w:val="center"/>
          </w:tcPr>
          <w:p w14:paraId="2DC6EE2B" w14:textId="631B67A4" w:rsidR="002478E8" w:rsidRPr="00FF1089"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-0.18%</w:t>
            </w:r>
          </w:p>
        </w:tc>
        <w:tc>
          <w:tcPr>
            <w:tcW w:w="662" w:type="dxa"/>
            <w:tcBorders>
              <w:bottom w:val="single" w:sz="18" w:space="0" w:color="auto"/>
            </w:tcBorders>
            <w:tcMar>
              <w:left w:w="0" w:type="dxa"/>
              <w:right w:w="0" w:type="dxa"/>
            </w:tcMar>
            <w:vAlign w:val="center"/>
          </w:tcPr>
          <w:p w14:paraId="43ABB399" w14:textId="6E71A480" w:rsidR="002478E8" w:rsidRPr="00FF1089"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100%</w:t>
            </w:r>
          </w:p>
        </w:tc>
        <w:tc>
          <w:tcPr>
            <w:tcW w:w="663" w:type="dxa"/>
            <w:tcBorders>
              <w:bottom w:val="single" w:sz="18" w:space="0" w:color="auto"/>
              <w:right w:val="double" w:sz="4" w:space="0" w:color="auto"/>
            </w:tcBorders>
            <w:tcMar>
              <w:left w:w="0" w:type="dxa"/>
              <w:right w:w="0" w:type="dxa"/>
            </w:tcMar>
            <w:vAlign w:val="center"/>
          </w:tcPr>
          <w:p w14:paraId="2D15D577" w14:textId="348495F3" w:rsidR="002478E8" w:rsidRPr="00FF1089"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100%</w:t>
            </w:r>
          </w:p>
        </w:tc>
        <w:tc>
          <w:tcPr>
            <w:tcW w:w="661" w:type="dxa"/>
            <w:tcBorders>
              <w:left w:val="double" w:sz="4" w:space="0" w:color="auto"/>
              <w:bottom w:val="single" w:sz="18" w:space="0" w:color="auto"/>
            </w:tcBorders>
            <w:tcMar>
              <w:left w:w="0" w:type="dxa"/>
              <w:right w:w="0" w:type="dxa"/>
            </w:tcMar>
            <w:vAlign w:val="center"/>
          </w:tcPr>
          <w:p w14:paraId="39AB0AC0" w14:textId="5D796A49"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-0.37%</w:t>
            </w:r>
          </w:p>
        </w:tc>
        <w:tc>
          <w:tcPr>
            <w:tcW w:w="661" w:type="dxa"/>
            <w:tcBorders>
              <w:bottom w:val="single" w:sz="18" w:space="0" w:color="auto"/>
            </w:tcBorders>
            <w:tcMar>
              <w:left w:w="0" w:type="dxa"/>
              <w:right w:w="0" w:type="dxa"/>
            </w:tcMar>
            <w:vAlign w:val="center"/>
          </w:tcPr>
          <w:p w14:paraId="71C83D64" w14:textId="15EF58A6"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0.79%</w:t>
            </w:r>
          </w:p>
        </w:tc>
        <w:tc>
          <w:tcPr>
            <w:tcW w:w="661" w:type="dxa"/>
            <w:tcBorders>
              <w:bottom w:val="single" w:sz="18" w:space="0" w:color="auto"/>
            </w:tcBorders>
            <w:tcMar>
              <w:left w:w="0" w:type="dxa"/>
              <w:right w:w="0" w:type="dxa"/>
            </w:tcMar>
            <w:vAlign w:val="center"/>
          </w:tcPr>
          <w:p w14:paraId="29E816C5" w14:textId="1A28A1E3"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-0.22%</w:t>
            </w:r>
          </w:p>
        </w:tc>
        <w:tc>
          <w:tcPr>
            <w:tcW w:w="662" w:type="dxa"/>
            <w:tcBorders>
              <w:bottom w:val="single" w:sz="18" w:space="0" w:color="auto"/>
            </w:tcBorders>
            <w:tcMar>
              <w:left w:w="0" w:type="dxa"/>
              <w:right w:w="0" w:type="dxa"/>
            </w:tcMar>
            <w:vAlign w:val="center"/>
          </w:tcPr>
          <w:p w14:paraId="47BE5DB4" w14:textId="23D7432E"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101%</w:t>
            </w:r>
          </w:p>
        </w:tc>
        <w:tc>
          <w:tcPr>
            <w:tcW w:w="664" w:type="dxa"/>
            <w:tcBorders>
              <w:bottom w:val="single" w:sz="18" w:space="0" w:color="auto"/>
              <w:right w:val="single" w:sz="18" w:space="0" w:color="auto"/>
            </w:tcBorders>
            <w:tcMar>
              <w:left w:w="0" w:type="dxa"/>
              <w:right w:w="0" w:type="dxa"/>
            </w:tcMar>
            <w:vAlign w:val="center"/>
          </w:tcPr>
          <w:p w14:paraId="6D1DAFEF" w14:textId="1438FAA7"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101%</w:t>
            </w:r>
          </w:p>
        </w:tc>
      </w:tr>
      <w:bookmarkEnd w:id="5"/>
    </w:tbl>
    <w:p w14:paraId="61BF6D54" w14:textId="77777777" w:rsidR="002F6956" w:rsidRDefault="002F6956" w:rsidP="006F0EA2">
      <w:pPr>
        <w:tabs>
          <w:tab w:val="clear" w:pos="1440"/>
          <w:tab w:val="clear" w:pos="1800"/>
          <w:tab w:val="left" w:pos="1490"/>
        </w:tabs>
        <w:jc w:val="center"/>
        <w:rPr>
          <w:lang w:val="en-CA" w:eastAsia="zh-CN"/>
        </w:rPr>
      </w:pPr>
    </w:p>
    <w:p w14:paraId="50EA4696" w14:textId="2DF9C320" w:rsidR="006F0EA2" w:rsidRPr="001047E9" w:rsidRDefault="006F0EA2" w:rsidP="006F0EA2">
      <w:pPr>
        <w:tabs>
          <w:tab w:val="clear" w:pos="1440"/>
          <w:tab w:val="clear" w:pos="1800"/>
          <w:tab w:val="left" w:pos="1490"/>
        </w:tabs>
        <w:jc w:val="center"/>
        <w:rPr>
          <w:lang w:val="en-CA" w:eastAsia="zh-CN"/>
        </w:rPr>
      </w:pPr>
      <w:r>
        <w:rPr>
          <w:lang w:val="en-CA" w:eastAsia="zh-CN"/>
        </w:rPr>
        <w:t xml:space="preserve">Table 2: Performance of </w:t>
      </w:r>
      <w:r>
        <w:t>Test #2.7b</w:t>
      </w:r>
    </w:p>
    <w:tbl>
      <w:tblPr>
        <w:tblW w:w="7797"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1155"/>
        <w:gridCol w:w="664"/>
        <w:gridCol w:w="664"/>
        <w:gridCol w:w="664"/>
        <w:gridCol w:w="664"/>
        <w:gridCol w:w="665"/>
        <w:gridCol w:w="664"/>
        <w:gridCol w:w="664"/>
        <w:gridCol w:w="664"/>
        <w:gridCol w:w="664"/>
        <w:gridCol w:w="665"/>
      </w:tblGrid>
      <w:tr w:rsidR="006F0EA2" w:rsidRPr="001F66BD" w14:paraId="775F163A" w14:textId="77777777" w:rsidTr="008D4A7C">
        <w:trPr>
          <w:trHeight w:val="260"/>
          <w:jc w:val="center"/>
        </w:trPr>
        <w:tc>
          <w:tcPr>
            <w:tcW w:w="1155" w:type="dxa"/>
            <w:tcBorders>
              <w:top w:val="single" w:sz="18" w:space="0" w:color="auto"/>
              <w:left w:val="single" w:sz="18" w:space="0" w:color="auto"/>
              <w:right w:val="double" w:sz="4" w:space="0" w:color="auto"/>
            </w:tcBorders>
            <w:shd w:val="clear" w:color="auto" w:fill="auto"/>
            <w:noWrap/>
            <w:tcMar>
              <w:left w:w="0" w:type="dxa"/>
              <w:right w:w="0" w:type="dxa"/>
            </w:tcMar>
            <w:vAlign w:val="center"/>
            <w:hideMark/>
          </w:tcPr>
          <w:p w14:paraId="46A2C4E1" w14:textId="77777777" w:rsidR="006F0EA2" w:rsidRPr="00A213B0" w:rsidRDefault="006F0EA2"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3321" w:type="dxa"/>
            <w:gridSpan w:val="5"/>
            <w:tcBorders>
              <w:top w:val="single" w:sz="18" w:space="0" w:color="auto"/>
              <w:left w:val="double" w:sz="4" w:space="0" w:color="auto"/>
              <w:right w:val="double" w:sz="4" w:space="0" w:color="auto"/>
            </w:tcBorders>
            <w:tcMar>
              <w:left w:w="0" w:type="dxa"/>
              <w:right w:w="0" w:type="dxa"/>
            </w:tcMar>
            <w:vAlign w:val="center"/>
          </w:tcPr>
          <w:p w14:paraId="6D67C427" w14:textId="77777777" w:rsidR="006F0EA2" w:rsidRPr="00A213B0" w:rsidRDefault="006F0EA2"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A213B0">
              <w:rPr>
                <w:rFonts w:eastAsia="Times New Roman"/>
                <w:b/>
                <w:bCs/>
                <w:color w:val="000000"/>
                <w:sz w:val="18"/>
                <w:szCs w:val="18"/>
                <w:lang w:eastAsia="zh-CN"/>
              </w:rPr>
              <w:t>RA</w:t>
            </w:r>
          </w:p>
        </w:tc>
        <w:tc>
          <w:tcPr>
            <w:tcW w:w="3321" w:type="dxa"/>
            <w:gridSpan w:val="5"/>
            <w:tcBorders>
              <w:top w:val="single" w:sz="18" w:space="0" w:color="auto"/>
              <w:left w:val="double" w:sz="4" w:space="0" w:color="auto"/>
              <w:right w:val="single" w:sz="18" w:space="0" w:color="auto"/>
            </w:tcBorders>
            <w:tcMar>
              <w:left w:w="0" w:type="dxa"/>
              <w:right w:w="0" w:type="dxa"/>
            </w:tcMar>
          </w:tcPr>
          <w:p w14:paraId="40DCF2E5" w14:textId="77777777" w:rsidR="006F0EA2" w:rsidRPr="00A213B0" w:rsidRDefault="006F0EA2"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A213B0">
              <w:rPr>
                <w:rFonts w:eastAsia="Times New Roman"/>
                <w:b/>
                <w:bCs/>
                <w:color w:val="000000"/>
                <w:sz w:val="18"/>
                <w:szCs w:val="18"/>
                <w:lang w:eastAsia="zh-CN"/>
              </w:rPr>
              <w:t>LB</w:t>
            </w:r>
          </w:p>
        </w:tc>
      </w:tr>
      <w:tr w:rsidR="006F0EA2" w:rsidRPr="001F66BD" w14:paraId="7EC36CE8" w14:textId="77777777" w:rsidTr="008D4A7C">
        <w:trPr>
          <w:trHeight w:val="260"/>
          <w:jc w:val="center"/>
        </w:trPr>
        <w:tc>
          <w:tcPr>
            <w:tcW w:w="1155" w:type="dxa"/>
            <w:tcBorders>
              <w:left w:val="single" w:sz="18" w:space="0" w:color="auto"/>
              <w:right w:val="double" w:sz="4" w:space="0" w:color="auto"/>
            </w:tcBorders>
            <w:shd w:val="clear" w:color="auto" w:fill="auto"/>
            <w:noWrap/>
            <w:tcMar>
              <w:left w:w="0" w:type="dxa"/>
              <w:right w:w="0" w:type="dxa"/>
            </w:tcMar>
            <w:vAlign w:val="center"/>
            <w:hideMark/>
          </w:tcPr>
          <w:p w14:paraId="15E4A383" w14:textId="77777777" w:rsidR="006F0EA2" w:rsidRPr="00A213B0" w:rsidRDefault="006F0EA2"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664" w:type="dxa"/>
            <w:tcBorders>
              <w:left w:val="double" w:sz="4" w:space="0" w:color="auto"/>
            </w:tcBorders>
            <w:shd w:val="clear" w:color="auto" w:fill="auto"/>
            <w:noWrap/>
            <w:tcMar>
              <w:left w:w="0" w:type="dxa"/>
              <w:right w:w="0" w:type="dxa"/>
            </w:tcMar>
            <w:vAlign w:val="center"/>
            <w:hideMark/>
          </w:tcPr>
          <w:p w14:paraId="7F61968D" w14:textId="77777777" w:rsidR="006F0EA2" w:rsidRPr="00A213B0" w:rsidRDefault="006F0EA2"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213B0">
              <w:rPr>
                <w:color w:val="000000"/>
                <w:sz w:val="18"/>
                <w:szCs w:val="18"/>
              </w:rPr>
              <w:t>Y</w:t>
            </w:r>
          </w:p>
        </w:tc>
        <w:tc>
          <w:tcPr>
            <w:tcW w:w="664" w:type="dxa"/>
            <w:shd w:val="clear" w:color="auto" w:fill="auto"/>
            <w:noWrap/>
            <w:tcMar>
              <w:left w:w="0" w:type="dxa"/>
              <w:right w:w="0" w:type="dxa"/>
            </w:tcMar>
            <w:vAlign w:val="center"/>
          </w:tcPr>
          <w:p w14:paraId="5DD9A7BE" w14:textId="77777777" w:rsidR="006F0EA2" w:rsidRPr="00A213B0" w:rsidRDefault="006F0EA2"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213B0">
              <w:rPr>
                <w:color w:val="000000"/>
                <w:sz w:val="18"/>
                <w:szCs w:val="18"/>
              </w:rPr>
              <w:t>U</w:t>
            </w:r>
          </w:p>
        </w:tc>
        <w:tc>
          <w:tcPr>
            <w:tcW w:w="664" w:type="dxa"/>
            <w:shd w:val="clear" w:color="auto" w:fill="auto"/>
            <w:noWrap/>
            <w:tcMar>
              <w:left w:w="0" w:type="dxa"/>
              <w:right w:w="0" w:type="dxa"/>
            </w:tcMar>
            <w:vAlign w:val="center"/>
          </w:tcPr>
          <w:p w14:paraId="0204FC11" w14:textId="77777777" w:rsidR="006F0EA2" w:rsidRPr="00A213B0" w:rsidRDefault="006F0EA2"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213B0">
              <w:rPr>
                <w:color w:val="000000"/>
                <w:sz w:val="18"/>
                <w:szCs w:val="18"/>
              </w:rPr>
              <w:t>V</w:t>
            </w:r>
          </w:p>
        </w:tc>
        <w:tc>
          <w:tcPr>
            <w:tcW w:w="664" w:type="dxa"/>
            <w:tcMar>
              <w:left w:w="0" w:type="dxa"/>
              <w:right w:w="0" w:type="dxa"/>
            </w:tcMar>
            <w:vAlign w:val="center"/>
          </w:tcPr>
          <w:p w14:paraId="1446DC10" w14:textId="77777777" w:rsidR="006F0EA2" w:rsidRPr="00A213B0" w:rsidRDefault="006F0EA2"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213B0">
              <w:rPr>
                <w:color w:val="000000"/>
                <w:sz w:val="18"/>
                <w:szCs w:val="18"/>
              </w:rPr>
              <w:t>EncT</w:t>
            </w:r>
          </w:p>
        </w:tc>
        <w:tc>
          <w:tcPr>
            <w:tcW w:w="665" w:type="dxa"/>
            <w:tcBorders>
              <w:right w:val="double" w:sz="4" w:space="0" w:color="auto"/>
            </w:tcBorders>
            <w:tcMar>
              <w:left w:w="0" w:type="dxa"/>
              <w:right w:w="0" w:type="dxa"/>
            </w:tcMar>
            <w:vAlign w:val="center"/>
          </w:tcPr>
          <w:p w14:paraId="7D751B04" w14:textId="77777777" w:rsidR="006F0EA2" w:rsidRPr="00A213B0" w:rsidRDefault="006F0EA2"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213B0">
              <w:rPr>
                <w:color w:val="000000"/>
                <w:sz w:val="18"/>
                <w:szCs w:val="18"/>
              </w:rPr>
              <w:t>DecT</w:t>
            </w:r>
          </w:p>
        </w:tc>
        <w:tc>
          <w:tcPr>
            <w:tcW w:w="664" w:type="dxa"/>
            <w:tcBorders>
              <w:left w:val="double" w:sz="4" w:space="0" w:color="auto"/>
            </w:tcBorders>
            <w:tcMar>
              <w:left w:w="0" w:type="dxa"/>
              <w:right w:w="0" w:type="dxa"/>
            </w:tcMar>
            <w:vAlign w:val="center"/>
          </w:tcPr>
          <w:p w14:paraId="109A6B0E" w14:textId="77777777" w:rsidR="006F0EA2" w:rsidRPr="00A213B0" w:rsidRDefault="006F0EA2"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213B0">
              <w:rPr>
                <w:color w:val="000000"/>
                <w:sz w:val="18"/>
                <w:szCs w:val="18"/>
              </w:rPr>
              <w:t>Y</w:t>
            </w:r>
          </w:p>
        </w:tc>
        <w:tc>
          <w:tcPr>
            <w:tcW w:w="664" w:type="dxa"/>
            <w:tcMar>
              <w:left w:w="0" w:type="dxa"/>
              <w:right w:w="0" w:type="dxa"/>
            </w:tcMar>
            <w:vAlign w:val="center"/>
          </w:tcPr>
          <w:p w14:paraId="0F09C2A5" w14:textId="77777777" w:rsidR="006F0EA2" w:rsidRPr="00A213B0" w:rsidRDefault="006F0EA2"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213B0">
              <w:rPr>
                <w:color w:val="000000"/>
                <w:sz w:val="18"/>
                <w:szCs w:val="18"/>
              </w:rPr>
              <w:t>U</w:t>
            </w:r>
          </w:p>
        </w:tc>
        <w:tc>
          <w:tcPr>
            <w:tcW w:w="664" w:type="dxa"/>
            <w:tcMar>
              <w:left w:w="0" w:type="dxa"/>
              <w:right w:w="0" w:type="dxa"/>
            </w:tcMar>
            <w:vAlign w:val="center"/>
          </w:tcPr>
          <w:p w14:paraId="047CDD28" w14:textId="77777777" w:rsidR="006F0EA2" w:rsidRPr="00A213B0" w:rsidRDefault="006F0EA2"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213B0">
              <w:rPr>
                <w:color w:val="000000"/>
                <w:sz w:val="18"/>
                <w:szCs w:val="18"/>
              </w:rPr>
              <w:t>V</w:t>
            </w:r>
          </w:p>
        </w:tc>
        <w:tc>
          <w:tcPr>
            <w:tcW w:w="664" w:type="dxa"/>
            <w:tcMar>
              <w:left w:w="0" w:type="dxa"/>
              <w:right w:w="0" w:type="dxa"/>
            </w:tcMar>
            <w:vAlign w:val="center"/>
          </w:tcPr>
          <w:p w14:paraId="453CF743" w14:textId="77777777" w:rsidR="006F0EA2" w:rsidRPr="00A213B0" w:rsidRDefault="006F0EA2"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213B0">
              <w:rPr>
                <w:color w:val="000000"/>
                <w:sz w:val="18"/>
                <w:szCs w:val="18"/>
              </w:rPr>
              <w:t>EncT</w:t>
            </w:r>
          </w:p>
        </w:tc>
        <w:tc>
          <w:tcPr>
            <w:tcW w:w="665" w:type="dxa"/>
            <w:tcBorders>
              <w:right w:val="single" w:sz="18" w:space="0" w:color="auto"/>
            </w:tcBorders>
            <w:tcMar>
              <w:left w:w="0" w:type="dxa"/>
              <w:right w:w="0" w:type="dxa"/>
            </w:tcMar>
            <w:vAlign w:val="center"/>
          </w:tcPr>
          <w:p w14:paraId="4EE693DD" w14:textId="77777777" w:rsidR="006F0EA2" w:rsidRPr="00A213B0" w:rsidRDefault="006F0EA2"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213B0">
              <w:rPr>
                <w:color w:val="000000"/>
                <w:sz w:val="18"/>
                <w:szCs w:val="18"/>
              </w:rPr>
              <w:t>DecT</w:t>
            </w:r>
          </w:p>
        </w:tc>
      </w:tr>
      <w:tr w:rsidR="002478E8" w:rsidRPr="00270C97" w14:paraId="25CB67C3" w14:textId="77777777" w:rsidTr="00E31A87">
        <w:trPr>
          <w:trHeight w:val="260"/>
          <w:jc w:val="center"/>
        </w:trPr>
        <w:tc>
          <w:tcPr>
            <w:tcW w:w="1155" w:type="dxa"/>
            <w:tcBorders>
              <w:left w:val="single" w:sz="18" w:space="0" w:color="auto"/>
              <w:right w:val="double" w:sz="4" w:space="0" w:color="auto"/>
            </w:tcBorders>
            <w:shd w:val="clear" w:color="auto" w:fill="auto"/>
            <w:noWrap/>
            <w:tcMar>
              <w:left w:w="0" w:type="dxa"/>
              <w:right w:w="0" w:type="dxa"/>
            </w:tcMar>
            <w:vAlign w:val="center"/>
            <w:hideMark/>
          </w:tcPr>
          <w:p w14:paraId="2A360881" w14:textId="77777777" w:rsidR="002478E8" w:rsidRPr="00A213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213B0">
              <w:rPr>
                <w:color w:val="000000"/>
                <w:sz w:val="18"/>
                <w:szCs w:val="18"/>
              </w:rPr>
              <w:t>Class A1</w:t>
            </w:r>
          </w:p>
        </w:tc>
        <w:tc>
          <w:tcPr>
            <w:tcW w:w="664" w:type="dxa"/>
            <w:tcBorders>
              <w:left w:val="double" w:sz="4" w:space="0" w:color="auto"/>
            </w:tcBorders>
            <w:shd w:val="clear" w:color="auto" w:fill="auto"/>
            <w:noWrap/>
            <w:tcMar>
              <w:left w:w="0" w:type="dxa"/>
              <w:right w:w="0" w:type="dxa"/>
            </w:tcMar>
            <w:vAlign w:val="center"/>
          </w:tcPr>
          <w:p w14:paraId="75F0F907" w14:textId="57BE808E"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-0.28%</w:t>
            </w:r>
          </w:p>
        </w:tc>
        <w:tc>
          <w:tcPr>
            <w:tcW w:w="664" w:type="dxa"/>
            <w:shd w:val="clear" w:color="auto" w:fill="auto"/>
            <w:noWrap/>
            <w:tcMar>
              <w:left w:w="0" w:type="dxa"/>
              <w:right w:w="0" w:type="dxa"/>
            </w:tcMar>
            <w:vAlign w:val="center"/>
          </w:tcPr>
          <w:p w14:paraId="388E7C47" w14:textId="4256A8B1"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-0.26%</w:t>
            </w:r>
          </w:p>
        </w:tc>
        <w:tc>
          <w:tcPr>
            <w:tcW w:w="664" w:type="dxa"/>
            <w:shd w:val="clear" w:color="auto" w:fill="auto"/>
            <w:noWrap/>
            <w:tcMar>
              <w:left w:w="0" w:type="dxa"/>
              <w:right w:w="0" w:type="dxa"/>
            </w:tcMar>
            <w:vAlign w:val="center"/>
          </w:tcPr>
          <w:p w14:paraId="4D4277A6" w14:textId="119277BA"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-0.16%</w:t>
            </w:r>
          </w:p>
        </w:tc>
        <w:tc>
          <w:tcPr>
            <w:tcW w:w="664" w:type="dxa"/>
            <w:tcMar>
              <w:left w:w="0" w:type="dxa"/>
              <w:right w:w="0" w:type="dxa"/>
            </w:tcMar>
            <w:vAlign w:val="center"/>
          </w:tcPr>
          <w:p w14:paraId="09F4FC91" w14:textId="3B07E3DA"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102%</w:t>
            </w:r>
          </w:p>
        </w:tc>
        <w:tc>
          <w:tcPr>
            <w:tcW w:w="665" w:type="dxa"/>
            <w:tcBorders>
              <w:right w:val="double" w:sz="4" w:space="0" w:color="auto"/>
            </w:tcBorders>
            <w:tcMar>
              <w:left w:w="0" w:type="dxa"/>
              <w:right w:w="0" w:type="dxa"/>
            </w:tcMar>
            <w:vAlign w:val="center"/>
          </w:tcPr>
          <w:p w14:paraId="1689F150" w14:textId="38BCEE66"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100%</w:t>
            </w:r>
          </w:p>
        </w:tc>
        <w:tc>
          <w:tcPr>
            <w:tcW w:w="664" w:type="dxa"/>
            <w:tcBorders>
              <w:left w:val="double" w:sz="4" w:space="0" w:color="auto"/>
            </w:tcBorders>
            <w:tcMar>
              <w:left w:w="0" w:type="dxa"/>
              <w:right w:w="0" w:type="dxa"/>
            </w:tcMar>
            <w:vAlign w:val="center"/>
          </w:tcPr>
          <w:p w14:paraId="44FB4B1A" w14:textId="77777777"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664" w:type="dxa"/>
            <w:tcMar>
              <w:left w:w="0" w:type="dxa"/>
              <w:right w:w="0" w:type="dxa"/>
            </w:tcMar>
            <w:vAlign w:val="center"/>
          </w:tcPr>
          <w:p w14:paraId="777CF165" w14:textId="77777777"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664" w:type="dxa"/>
            <w:tcMar>
              <w:left w:w="0" w:type="dxa"/>
              <w:right w:w="0" w:type="dxa"/>
            </w:tcMar>
            <w:vAlign w:val="center"/>
          </w:tcPr>
          <w:p w14:paraId="0F459E70" w14:textId="77777777"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664" w:type="dxa"/>
            <w:tcMar>
              <w:left w:w="0" w:type="dxa"/>
              <w:right w:w="0" w:type="dxa"/>
            </w:tcMar>
            <w:vAlign w:val="center"/>
          </w:tcPr>
          <w:p w14:paraId="7CDBF425" w14:textId="77777777"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665" w:type="dxa"/>
            <w:tcBorders>
              <w:right w:val="single" w:sz="18" w:space="0" w:color="auto"/>
            </w:tcBorders>
            <w:tcMar>
              <w:left w:w="0" w:type="dxa"/>
              <w:right w:w="0" w:type="dxa"/>
            </w:tcMar>
            <w:vAlign w:val="center"/>
          </w:tcPr>
          <w:p w14:paraId="1D3217E5" w14:textId="77777777"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r>
      <w:tr w:rsidR="002478E8" w:rsidRPr="00270C97" w14:paraId="2F2DF4A7" w14:textId="77777777" w:rsidTr="00E31A87">
        <w:trPr>
          <w:trHeight w:val="260"/>
          <w:jc w:val="center"/>
        </w:trPr>
        <w:tc>
          <w:tcPr>
            <w:tcW w:w="1155" w:type="dxa"/>
            <w:tcBorders>
              <w:left w:val="single" w:sz="18" w:space="0" w:color="auto"/>
              <w:right w:val="double" w:sz="4" w:space="0" w:color="auto"/>
            </w:tcBorders>
            <w:shd w:val="clear" w:color="auto" w:fill="auto"/>
            <w:noWrap/>
            <w:tcMar>
              <w:left w:w="0" w:type="dxa"/>
              <w:right w:w="0" w:type="dxa"/>
            </w:tcMar>
            <w:vAlign w:val="center"/>
            <w:hideMark/>
          </w:tcPr>
          <w:p w14:paraId="075866D4" w14:textId="77777777" w:rsidR="002478E8" w:rsidRPr="00A213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213B0">
              <w:rPr>
                <w:color w:val="000000"/>
                <w:sz w:val="18"/>
                <w:szCs w:val="18"/>
              </w:rPr>
              <w:t>Class A2</w:t>
            </w:r>
          </w:p>
        </w:tc>
        <w:tc>
          <w:tcPr>
            <w:tcW w:w="664" w:type="dxa"/>
            <w:tcBorders>
              <w:left w:val="double" w:sz="4" w:space="0" w:color="auto"/>
            </w:tcBorders>
            <w:shd w:val="clear" w:color="auto" w:fill="auto"/>
            <w:noWrap/>
            <w:tcMar>
              <w:left w:w="0" w:type="dxa"/>
              <w:right w:w="0" w:type="dxa"/>
            </w:tcMar>
            <w:vAlign w:val="center"/>
          </w:tcPr>
          <w:p w14:paraId="656D9553" w14:textId="43128E7B"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-0.43%</w:t>
            </w:r>
          </w:p>
        </w:tc>
        <w:tc>
          <w:tcPr>
            <w:tcW w:w="664" w:type="dxa"/>
            <w:shd w:val="clear" w:color="auto" w:fill="auto"/>
            <w:noWrap/>
            <w:tcMar>
              <w:left w:w="0" w:type="dxa"/>
              <w:right w:w="0" w:type="dxa"/>
            </w:tcMar>
            <w:vAlign w:val="center"/>
          </w:tcPr>
          <w:p w14:paraId="380687D7" w14:textId="39F0CCD7"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-0.34%</w:t>
            </w:r>
          </w:p>
        </w:tc>
        <w:tc>
          <w:tcPr>
            <w:tcW w:w="664" w:type="dxa"/>
            <w:shd w:val="clear" w:color="auto" w:fill="auto"/>
            <w:noWrap/>
            <w:tcMar>
              <w:left w:w="0" w:type="dxa"/>
              <w:right w:w="0" w:type="dxa"/>
            </w:tcMar>
            <w:vAlign w:val="center"/>
          </w:tcPr>
          <w:p w14:paraId="6D961227" w14:textId="65EF2ADF"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-0.33%</w:t>
            </w:r>
          </w:p>
        </w:tc>
        <w:tc>
          <w:tcPr>
            <w:tcW w:w="664" w:type="dxa"/>
            <w:tcMar>
              <w:left w:w="0" w:type="dxa"/>
              <w:right w:w="0" w:type="dxa"/>
            </w:tcMar>
            <w:vAlign w:val="center"/>
          </w:tcPr>
          <w:p w14:paraId="31435436" w14:textId="234C93E4"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101%</w:t>
            </w:r>
          </w:p>
        </w:tc>
        <w:tc>
          <w:tcPr>
            <w:tcW w:w="665" w:type="dxa"/>
            <w:tcBorders>
              <w:right w:val="double" w:sz="4" w:space="0" w:color="auto"/>
            </w:tcBorders>
            <w:tcMar>
              <w:left w:w="0" w:type="dxa"/>
              <w:right w:w="0" w:type="dxa"/>
            </w:tcMar>
            <w:vAlign w:val="center"/>
          </w:tcPr>
          <w:p w14:paraId="7F0260C6" w14:textId="4BD2545D"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101%</w:t>
            </w:r>
          </w:p>
        </w:tc>
        <w:tc>
          <w:tcPr>
            <w:tcW w:w="664" w:type="dxa"/>
            <w:tcBorders>
              <w:left w:val="double" w:sz="4" w:space="0" w:color="auto"/>
            </w:tcBorders>
            <w:tcMar>
              <w:left w:w="0" w:type="dxa"/>
              <w:right w:w="0" w:type="dxa"/>
            </w:tcMar>
            <w:vAlign w:val="center"/>
          </w:tcPr>
          <w:p w14:paraId="19477EDF" w14:textId="77777777"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664" w:type="dxa"/>
            <w:tcMar>
              <w:left w:w="0" w:type="dxa"/>
              <w:right w:w="0" w:type="dxa"/>
            </w:tcMar>
            <w:vAlign w:val="center"/>
          </w:tcPr>
          <w:p w14:paraId="66DAFD10" w14:textId="77777777"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664" w:type="dxa"/>
            <w:tcMar>
              <w:left w:w="0" w:type="dxa"/>
              <w:right w:w="0" w:type="dxa"/>
            </w:tcMar>
            <w:vAlign w:val="center"/>
          </w:tcPr>
          <w:p w14:paraId="7A2B36A9" w14:textId="77777777"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664" w:type="dxa"/>
            <w:tcMar>
              <w:left w:w="0" w:type="dxa"/>
              <w:right w:w="0" w:type="dxa"/>
            </w:tcMar>
            <w:vAlign w:val="center"/>
          </w:tcPr>
          <w:p w14:paraId="66DCE827" w14:textId="77777777"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665" w:type="dxa"/>
            <w:tcBorders>
              <w:right w:val="single" w:sz="18" w:space="0" w:color="auto"/>
            </w:tcBorders>
            <w:tcMar>
              <w:left w:w="0" w:type="dxa"/>
              <w:right w:w="0" w:type="dxa"/>
            </w:tcMar>
            <w:vAlign w:val="center"/>
          </w:tcPr>
          <w:p w14:paraId="43C31CA0" w14:textId="77777777"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r>
      <w:tr w:rsidR="002478E8" w:rsidRPr="00270C97" w14:paraId="060EB9F8" w14:textId="77777777" w:rsidTr="00E31A87">
        <w:trPr>
          <w:trHeight w:val="260"/>
          <w:jc w:val="center"/>
        </w:trPr>
        <w:tc>
          <w:tcPr>
            <w:tcW w:w="1155" w:type="dxa"/>
            <w:tcBorders>
              <w:left w:val="single" w:sz="18" w:space="0" w:color="auto"/>
              <w:right w:val="double" w:sz="4" w:space="0" w:color="auto"/>
            </w:tcBorders>
            <w:shd w:val="clear" w:color="auto" w:fill="auto"/>
            <w:noWrap/>
            <w:tcMar>
              <w:left w:w="0" w:type="dxa"/>
              <w:right w:w="0" w:type="dxa"/>
            </w:tcMar>
            <w:vAlign w:val="center"/>
            <w:hideMark/>
          </w:tcPr>
          <w:p w14:paraId="110F6BEF" w14:textId="77777777" w:rsidR="002478E8" w:rsidRPr="00A213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213B0">
              <w:rPr>
                <w:color w:val="000000"/>
                <w:sz w:val="18"/>
                <w:szCs w:val="18"/>
              </w:rPr>
              <w:t>Class B</w:t>
            </w:r>
          </w:p>
        </w:tc>
        <w:tc>
          <w:tcPr>
            <w:tcW w:w="664" w:type="dxa"/>
            <w:tcBorders>
              <w:left w:val="double" w:sz="4" w:space="0" w:color="auto"/>
            </w:tcBorders>
            <w:shd w:val="clear" w:color="auto" w:fill="auto"/>
            <w:noWrap/>
            <w:tcMar>
              <w:left w:w="0" w:type="dxa"/>
              <w:right w:w="0" w:type="dxa"/>
            </w:tcMar>
            <w:vAlign w:val="center"/>
          </w:tcPr>
          <w:p w14:paraId="17AC6B52" w14:textId="5EFB5903"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-0.27%</w:t>
            </w:r>
          </w:p>
        </w:tc>
        <w:tc>
          <w:tcPr>
            <w:tcW w:w="664" w:type="dxa"/>
            <w:shd w:val="clear" w:color="auto" w:fill="auto"/>
            <w:noWrap/>
            <w:tcMar>
              <w:left w:w="0" w:type="dxa"/>
              <w:right w:w="0" w:type="dxa"/>
            </w:tcMar>
            <w:vAlign w:val="center"/>
          </w:tcPr>
          <w:p w14:paraId="4C9DE4CE" w14:textId="6B92B123"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-0.08%</w:t>
            </w:r>
          </w:p>
        </w:tc>
        <w:tc>
          <w:tcPr>
            <w:tcW w:w="664" w:type="dxa"/>
            <w:shd w:val="clear" w:color="auto" w:fill="auto"/>
            <w:noWrap/>
            <w:tcMar>
              <w:left w:w="0" w:type="dxa"/>
              <w:right w:w="0" w:type="dxa"/>
            </w:tcMar>
            <w:vAlign w:val="center"/>
          </w:tcPr>
          <w:p w14:paraId="605F9FA1" w14:textId="75A27EE0"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-0.19%</w:t>
            </w:r>
          </w:p>
        </w:tc>
        <w:tc>
          <w:tcPr>
            <w:tcW w:w="664" w:type="dxa"/>
            <w:tcMar>
              <w:left w:w="0" w:type="dxa"/>
              <w:right w:w="0" w:type="dxa"/>
            </w:tcMar>
            <w:vAlign w:val="center"/>
          </w:tcPr>
          <w:p w14:paraId="4F7BD9CD" w14:textId="75EA5E9E"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103%</w:t>
            </w:r>
          </w:p>
        </w:tc>
        <w:tc>
          <w:tcPr>
            <w:tcW w:w="665" w:type="dxa"/>
            <w:tcBorders>
              <w:right w:val="double" w:sz="4" w:space="0" w:color="auto"/>
            </w:tcBorders>
            <w:tcMar>
              <w:left w:w="0" w:type="dxa"/>
              <w:right w:w="0" w:type="dxa"/>
            </w:tcMar>
            <w:vAlign w:val="center"/>
          </w:tcPr>
          <w:p w14:paraId="5D5F600B" w14:textId="3B3CCE5B"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101%</w:t>
            </w:r>
          </w:p>
        </w:tc>
        <w:tc>
          <w:tcPr>
            <w:tcW w:w="664" w:type="dxa"/>
            <w:tcBorders>
              <w:left w:val="double" w:sz="4" w:space="0" w:color="auto"/>
            </w:tcBorders>
            <w:tcMar>
              <w:left w:w="0" w:type="dxa"/>
              <w:right w:w="0" w:type="dxa"/>
            </w:tcMar>
            <w:vAlign w:val="center"/>
          </w:tcPr>
          <w:p w14:paraId="2EF46648" w14:textId="26C555BF"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-0.36%</w:t>
            </w:r>
          </w:p>
        </w:tc>
        <w:tc>
          <w:tcPr>
            <w:tcW w:w="664" w:type="dxa"/>
            <w:tcMar>
              <w:left w:w="0" w:type="dxa"/>
              <w:right w:w="0" w:type="dxa"/>
            </w:tcMar>
            <w:vAlign w:val="center"/>
          </w:tcPr>
          <w:p w14:paraId="71049B4A" w14:textId="7B774E4F"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-0.22%</w:t>
            </w:r>
          </w:p>
        </w:tc>
        <w:tc>
          <w:tcPr>
            <w:tcW w:w="664" w:type="dxa"/>
            <w:tcMar>
              <w:left w:w="0" w:type="dxa"/>
              <w:right w:w="0" w:type="dxa"/>
            </w:tcMar>
            <w:vAlign w:val="center"/>
          </w:tcPr>
          <w:p w14:paraId="58C65C7E" w14:textId="2B04294E"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-0.27%</w:t>
            </w:r>
          </w:p>
        </w:tc>
        <w:tc>
          <w:tcPr>
            <w:tcW w:w="664" w:type="dxa"/>
            <w:tcMar>
              <w:left w:w="0" w:type="dxa"/>
              <w:right w:w="0" w:type="dxa"/>
            </w:tcMar>
            <w:vAlign w:val="center"/>
          </w:tcPr>
          <w:p w14:paraId="4CD73C4B" w14:textId="59B171DF"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103%</w:t>
            </w:r>
          </w:p>
        </w:tc>
        <w:tc>
          <w:tcPr>
            <w:tcW w:w="665" w:type="dxa"/>
            <w:tcBorders>
              <w:right w:val="single" w:sz="18" w:space="0" w:color="auto"/>
            </w:tcBorders>
            <w:tcMar>
              <w:left w:w="0" w:type="dxa"/>
              <w:right w:w="0" w:type="dxa"/>
            </w:tcMar>
            <w:vAlign w:val="center"/>
          </w:tcPr>
          <w:p w14:paraId="7830E003" w14:textId="076A5E5E"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102%</w:t>
            </w:r>
          </w:p>
        </w:tc>
      </w:tr>
      <w:tr w:rsidR="002478E8" w:rsidRPr="00270C97" w14:paraId="1BD142B1" w14:textId="77777777" w:rsidTr="00E31A87">
        <w:trPr>
          <w:trHeight w:val="260"/>
          <w:jc w:val="center"/>
        </w:trPr>
        <w:tc>
          <w:tcPr>
            <w:tcW w:w="1155" w:type="dxa"/>
            <w:tcBorders>
              <w:left w:val="single" w:sz="18" w:space="0" w:color="auto"/>
              <w:right w:val="double" w:sz="4" w:space="0" w:color="auto"/>
            </w:tcBorders>
            <w:shd w:val="clear" w:color="auto" w:fill="auto"/>
            <w:noWrap/>
            <w:tcMar>
              <w:left w:w="0" w:type="dxa"/>
              <w:right w:w="0" w:type="dxa"/>
            </w:tcMar>
            <w:vAlign w:val="center"/>
            <w:hideMark/>
          </w:tcPr>
          <w:p w14:paraId="7E0121B4" w14:textId="77777777" w:rsidR="002478E8" w:rsidRPr="00A213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213B0">
              <w:rPr>
                <w:color w:val="000000"/>
                <w:sz w:val="18"/>
                <w:szCs w:val="18"/>
              </w:rPr>
              <w:t>Class C</w:t>
            </w:r>
          </w:p>
        </w:tc>
        <w:tc>
          <w:tcPr>
            <w:tcW w:w="664" w:type="dxa"/>
            <w:tcBorders>
              <w:left w:val="double" w:sz="4" w:space="0" w:color="auto"/>
            </w:tcBorders>
            <w:shd w:val="clear" w:color="auto" w:fill="auto"/>
            <w:noWrap/>
            <w:tcMar>
              <w:left w:w="0" w:type="dxa"/>
              <w:right w:w="0" w:type="dxa"/>
            </w:tcMar>
            <w:vAlign w:val="center"/>
          </w:tcPr>
          <w:p w14:paraId="0C76E297" w14:textId="16B2F446"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-0.15%</w:t>
            </w:r>
          </w:p>
        </w:tc>
        <w:tc>
          <w:tcPr>
            <w:tcW w:w="664" w:type="dxa"/>
            <w:shd w:val="clear" w:color="auto" w:fill="auto"/>
            <w:noWrap/>
            <w:tcMar>
              <w:left w:w="0" w:type="dxa"/>
              <w:right w:w="0" w:type="dxa"/>
            </w:tcMar>
            <w:vAlign w:val="center"/>
          </w:tcPr>
          <w:p w14:paraId="47DF796C" w14:textId="6A51D6C7"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-0.19%</w:t>
            </w:r>
          </w:p>
        </w:tc>
        <w:tc>
          <w:tcPr>
            <w:tcW w:w="664" w:type="dxa"/>
            <w:shd w:val="clear" w:color="auto" w:fill="auto"/>
            <w:noWrap/>
            <w:tcMar>
              <w:left w:w="0" w:type="dxa"/>
              <w:right w:w="0" w:type="dxa"/>
            </w:tcMar>
            <w:vAlign w:val="center"/>
          </w:tcPr>
          <w:p w14:paraId="6341F169" w14:textId="60A976B8"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-0.05%</w:t>
            </w:r>
          </w:p>
        </w:tc>
        <w:tc>
          <w:tcPr>
            <w:tcW w:w="664" w:type="dxa"/>
            <w:tcMar>
              <w:left w:w="0" w:type="dxa"/>
              <w:right w:w="0" w:type="dxa"/>
            </w:tcMar>
            <w:vAlign w:val="center"/>
          </w:tcPr>
          <w:p w14:paraId="73D7266D" w14:textId="603C564C"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101%</w:t>
            </w:r>
          </w:p>
        </w:tc>
        <w:tc>
          <w:tcPr>
            <w:tcW w:w="665" w:type="dxa"/>
            <w:tcBorders>
              <w:right w:val="double" w:sz="4" w:space="0" w:color="auto"/>
            </w:tcBorders>
            <w:tcMar>
              <w:left w:w="0" w:type="dxa"/>
              <w:right w:w="0" w:type="dxa"/>
            </w:tcMar>
            <w:vAlign w:val="center"/>
          </w:tcPr>
          <w:p w14:paraId="1FEA2946" w14:textId="05C77934"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102%</w:t>
            </w:r>
          </w:p>
        </w:tc>
        <w:tc>
          <w:tcPr>
            <w:tcW w:w="664" w:type="dxa"/>
            <w:tcBorders>
              <w:left w:val="double" w:sz="4" w:space="0" w:color="auto"/>
            </w:tcBorders>
            <w:tcMar>
              <w:left w:w="0" w:type="dxa"/>
              <w:right w:w="0" w:type="dxa"/>
            </w:tcMar>
            <w:vAlign w:val="center"/>
          </w:tcPr>
          <w:p w14:paraId="753E17B3" w14:textId="50818054"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-0.24%</w:t>
            </w:r>
          </w:p>
        </w:tc>
        <w:tc>
          <w:tcPr>
            <w:tcW w:w="664" w:type="dxa"/>
            <w:tcMar>
              <w:left w:w="0" w:type="dxa"/>
              <w:right w:w="0" w:type="dxa"/>
            </w:tcMar>
            <w:vAlign w:val="center"/>
          </w:tcPr>
          <w:p w14:paraId="6A2033D9" w14:textId="1324F873"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-0.04%</w:t>
            </w:r>
          </w:p>
        </w:tc>
        <w:tc>
          <w:tcPr>
            <w:tcW w:w="664" w:type="dxa"/>
            <w:tcMar>
              <w:left w:w="0" w:type="dxa"/>
              <w:right w:w="0" w:type="dxa"/>
            </w:tcMar>
            <w:vAlign w:val="center"/>
          </w:tcPr>
          <w:p w14:paraId="7071F58E" w14:textId="0C5C16C4"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-0.15%</w:t>
            </w:r>
          </w:p>
        </w:tc>
        <w:tc>
          <w:tcPr>
            <w:tcW w:w="664" w:type="dxa"/>
            <w:tcMar>
              <w:left w:w="0" w:type="dxa"/>
              <w:right w:w="0" w:type="dxa"/>
            </w:tcMar>
            <w:vAlign w:val="center"/>
          </w:tcPr>
          <w:p w14:paraId="5EE62DBD" w14:textId="43E21F84"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103%</w:t>
            </w:r>
          </w:p>
        </w:tc>
        <w:tc>
          <w:tcPr>
            <w:tcW w:w="665" w:type="dxa"/>
            <w:tcBorders>
              <w:right w:val="single" w:sz="18" w:space="0" w:color="auto"/>
            </w:tcBorders>
            <w:tcMar>
              <w:left w:w="0" w:type="dxa"/>
              <w:right w:w="0" w:type="dxa"/>
            </w:tcMar>
            <w:vAlign w:val="center"/>
          </w:tcPr>
          <w:p w14:paraId="3F758DE4" w14:textId="54DFDB46"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103%</w:t>
            </w:r>
          </w:p>
        </w:tc>
      </w:tr>
      <w:tr w:rsidR="002478E8" w:rsidRPr="00270C97" w14:paraId="428F9106" w14:textId="77777777" w:rsidTr="00E31A87">
        <w:trPr>
          <w:trHeight w:val="260"/>
          <w:jc w:val="center"/>
        </w:trPr>
        <w:tc>
          <w:tcPr>
            <w:tcW w:w="1155" w:type="dxa"/>
            <w:tcBorders>
              <w:left w:val="single" w:sz="18" w:space="0" w:color="auto"/>
              <w:right w:val="double" w:sz="4" w:space="0" w:color="auto"/>
            </w:tcBorders>
            <w:shd w:val="clear" w:color="auto" w:fill="auto"/>
            <w:noWrap/>
            <w:tcMar>
              <w:left w:w="0" w:type="dxa"/>
              <w:right w:w="0" w:type="dxa"/>
            </w:tcMar>
            <w:vAlign w:val="center"/>
            <w:hideMark/>
          </w:tcPr>
          <w:p w14:paraId="45F83221" w14:textId="77777777" w:rsidR="002478E8" w:rsidRPr="00A213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213B0">
              <w:rPr>
                <w:color w:val="000000"/>
                <w:sz w:val="18"/>
                <w:szCs w:val="18"/>
              </w:rPr>
              <w:t>Class E</w:t>
            </w:r>
          </w:p>
        </w:tc>
        <w:tc>
          <w:tcPr>
            <w:tcW w:w="664" w:type="dxa"/>
            <w:tcBorders>
              <w:left w:val="double" w:sz="4" w:space="0" w:color="auto"/>
            </w:tcBorders>
            <w:shd w:val="clear" w:color="auto" w:fill="auto"/>
            <w:noWrap/>
            <w:tcMar>
              <w:left w:w="0" w:type="dxa"/>
              <w:right w:w="0" w:type="dxa"/>
            </w:tcMar>
            <w:vAlign w:val="center"/>
          </w:tcPr>
          <w:p w14:paraId="5DA7EDCF" w14:textId="2AEC01D8"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 </w:t>
            </w:r>
          </w:p>
        </w:tc>
        <w:tc>
          <w:tcPr>
            <w:tcW w:w="664" w:type="dxa"/>
            <w:shd w:val="clear" w:color="auto" w:fill="auto"/>
            <w:noWrap/>
            <w:tcMar>
              <w:left w:w="0" w:type="dxa"/>
              <w:right w:w="0" w:type="dxa"/>
            </w:tcMar>
            <w:vAlign w:val="center"/>
          </w:tcPr>
          <w:p w14:paraId="0E5B0587" w14:textId="77777777"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664" w:type="dxa"/>
            <w:shd w:val="clear" w:color="auto" w:fill="auto"/>
            <w:noWrap/>
            <w:tcMar>
              <w:left w:w="0" w:type="dxa"/>
              <w:right w:w="0" w:type="dxa"/>
            </w:tcMar>
            <w:vAlign w:val="center"/>
          </w:tcPr>
          <w:p w14:paraId="54EFD206" w14:textId="3B0F8726"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 </w:t>
            </w:r>
          </w:p>
        </w:tc>
        <w:tc>
          <w:tcPr>
            <w:tcW w:w="664" w:type="dxa"/>
            <w:tcMar>
              <w:left w:w="0" w:type="dxa"/>
              <w:right w:w="0" w:type="dxa"/>
            </w:tcMar>
            <w:vAlign w:val="center"/>
          </w:tcPr>
          <w:p w14:paraId="0F59230C" w14:textId="5DC081D0"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 </w:t>
            </w:r>
          </w:p>
        </w:tc>
        <w:tc>
          <w:tcPr>
            <w:tcW w:w="665" w:type="dxa"/>
            <w:tcBorders>
              <w:right w:val="double" w:sz="4" w:space="0" w:color="auto"/>
            </w:tcBorders>
            <w:tcMar>
              <w:left w:w="0" w:type="dxa"/>
              <w:right w:w="0" w:type="dxa"/>
            </w:tcMar>
            <w:vAlign w:val="center"/>
          </w:tcPr>
          <w:p w14:paraId="69A2484B" w14:textId="3D40ED91"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 </w:t>
            </w:r>
          </w:p>
        </w:tc>
        <w:tc>
          <w:tcPr>
            <w:tcW w:w="664" w:type="dxa"/>
            <w:tcBorders>
              <w:left w:val="double" w:sz="4" w:space="0" w:color="auto"/>
            </w:tcBorders>
            <w:tcMar>
              <w:left w:w="0" w:type="dxa"/>
              <w:right w:w="0" w:type="dxa"/>
            </w:tcMar>
            <w:vAlign w:val="center"/>
          </w:tcPr>
          <w:p w14:paraId="11BC4349" w14:textId="7EE6A7D1"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-0.19%</w:t>
            </w:r>
          </w:p>
        </w:tc>
        <w:tc>
          <w:tcPr>
            <w:tcW w:w="664" w:type="dxa"/>
            <w:tcMar>
              <w:left w:w="0" w:type="dxa"/>
              <w:right w:w="0" w:type="dxa"/>
            </w:tcMar>
            <w:vAlign w:val="center"/>
          </w:tcPr>
          <w:p w14:paraId="7E6DF96B" w14:textId="71C0FC73"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-0.68%</w:t>
            </w:r>
          </w:p>
        </w:tc>
        <w:tc>
          <w:tcPr>
            <w:tcW w:w="664" w:type="dxa"/>
            <w:tcMar>
              <w:left w:w="0" w:type="dxa"/>
              <w:right w:w="0" w:type="dxa"/>
            </w:tcMar>
            <w:vAlign w:val="center"/>
          </w:tcPr>
          <w:p w14:paraId="5C067D06" w14:textId="13A1CDFA"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-0.57%</w:t>
            </w:r>
          </w:p>
        </w:tc>
        <w:tc>
          <w:tcPr>
            <w:tcW w:w="664" w:type="dxa"/>
            <w:tcMar>
              <w:left w:w="0" w:type="dxa"/>
              <w:right w:w="0" w:type="dxa"/>
            </w:tcMar>
            <w:vAlign w:val="center"/>
          </w:tcPr>
          <w:p w14:paraId="7FF73275" w14:textId="4167AF96"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105%</w:t>
            </w:r>
          </w:p>
        </w:tc>
        <w:tc>
          <w:tcPr>
            <w:tcW w:w="665" w:type="dxa"/>
            <w:tcBorders>
              <w:right w:val="single" w:sz="18" w:space="0" w:color="auto"/>
            </w:tcBorders>
            <w:tcMar>
              <w:left w:w="0" w:type="dxa"/>
              <w:right w:w="0" w:type="dxa"/>
            </w:tcMar>
            <w:vAlign w:val="center"/>
          </w:tcPr>
          <w:p w14:paraId="4957A631" w14:textId="41C7D712"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104%</w:t>
            </w:r>
          </w:p>
        </w:tc>
      </w:tr>
      <w:tr w:rsidR="002478E8" w:rsidRPr="00270C97" w14:paraId="244CA356" w14:textId="77777777" w:rsidTr="00E31A87">
        <w:trPr>
          <w:trHeight w:val="260"/>
          <w:jc w:val="center"/>
        </w:trPr>
        <w:tc>
          <w:tcPr>
            <w:tcW w:w="1155" w:type="dxa"/>
            <w:tcBorders>
              <w:left w:val="single" w:sz="18" w:space="0" w:color="auto"/>
              <w:right w:val="double" w:sz="4" w:space="0" w:color="auto"/>
            </w:tcBorders>
            <w:shd w:val="clear" w:color="auto" w:fill="auto"/>
            <w:noWrap/>
            <w:tcMar>
              <w:left w:w="0" w:type="dxa"/>
              <w:right w:w="0" w:type="dxa"/>
            </w:tcMar>
            <w:vAlign w:val="center"/>
            <w:hideMark/>
          </w:tcPr>
          <w:p w14:paraId="18BB6A40" w14:textId="77777777" w:rsidR="002478E8" w:rsidRPr="00A213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A213B0">
              <w:rPr>
                <w:b/>
                <w:bCs/>
                <w:color w:val="000000"/>
                <w:sz w:val="18"/>
                <w:szCs w:val="18"/>
              </w:rPr>
              <w:t>Overall</w:t>
            </w:r>
          </w:p>
        </w:tc>
        <w:tc>
          <w:tcPr>
            <w:tcW w:w="664" w:type="dxa"/>
            <w:tcBorders>
              <w:left w:val="double" w:sz="4" w:space="0" w:color="auto"/>
            </w:tcBorders>
            <w:shd w:val="clear" w:color="auto" w:fill="auto"/>
            <w:noWrap/>
            <w:tcMar>
              <w:left w:w="0" w:type="dxa"/>
              <w:right w:w="0" w:type="dxa"/>
            </w:tcMar>
            <w:vAlign w:val="center"/>
          </w:tcPr>
          <w:p w14:paraId="68E7CF45" w14:textId="2A92B59E" w:rsidR="002478E8" w:rsidRPr="00823D04"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r w:rsidRPr="00823D04">
              <w:rPr>
                <w:b/>
                <w:color w:val="000000"/>
                <w:sz w:val="18"/>
                <w:szCs w:val="18"/>
              </w:rPr>
              <w:t>-0.27%</w:t>
            </w:r>
          </w:p>
        </w:tc>
        <w:tc>
          <w:tcPr>
            <w:tcW w:w="664" w:type="dxa"/>
            <w:shd w:val="clear" w:color="auto" w:fill="auto"/>
            <w:noWrap/>
            <w:tcMar>
              <w:left w:w="0" w:type="dxa"/>
              <w:right w:w="0" w:type="dxa"/>
            </w:tcMar>
            <w:vAlign w:val="center"/>
          </w:tcPr>
          <w:p w14:paraId="200788D9" w14:textId="594E2D56" w:rsidR="002478E8" w:rsidRPr="00823D04"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r w:rsidRPr="00823D04">
              <w:rPr>
                <w:b/>
                <w:color w:val="000000"/>
                <w:sz w:val="18"/>
                <w:szCs w:val="18"/>
              </w:rPr>
              <w:t>-0.20%</w:t>
            </w:r>
          </w:p>
        </w:tc>
        <w:tc>
          <w:tcPr>
            <w:tcW w:w="664" w:type="dxa"/>
            <w:shd w:val="clear" w:color="auto" w:fill="auto"/>
            <w:noWrap/>
            <w:tcMar>
              <w:left w:w="0" w:type="dxa"/>
              <w:right w:w="0" w:type="dxa"/>
            </w:tcMar>
            <w:vAlign w:val="center"/>
          </w:tcPr>
          <w:p w14:paraId="5C19AD32" w14:textId="272E2C43" w:rsidR="002478E8" w:rsidRPr="00823D04"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r w:rsidRPr="00823D04">
              <w:rPr>
                <w:b/>
                <w:color w:val="000000"/>
                <w:sz w:val="18"/>
                <w:szCs w:val="18"/>
              </w:rPr>
              <w:t>-0.17%</w:t>
            </w:r>
          </w:p>
        </w:tc>
        <w:tc>
          <w:tcPr>
            <w:tcW w:w="664" w:type="dxa"/>
            <w:tcMar>
              <w:left w:w="0" w:type="dxa"/>
              <w:right w:w="0" w:type="dxa"/>
            </w:tcMar>
            <w:vAlign w:val="center"/>
          </w:tcPr>
          <w:p w14:paraId="60163220" w14:textId="3164CF06" w:rsidR="002478E8" w:rsidRPr="00823D04"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r w:rsidRPr="00823D04">
              <w:rPr>
                <w:b/>
                <w:color w:val="000000"/>
                <w:sz w:val="18"/>
                <w:szCs w:val="18"/>
              </w:rPr>
              <w:t>102%</w:t>
            </w:r>
          </w:p>
        </w:tc>
        <w:tc>
          <w:tcPr>
            <w:tcW w:w="665" w:type="dxa"/>
            <w:tcBorders>
              <w:right w:val="double" w:sz="4" w:space="0" w:color="auto"/>
            </w:tcBorders>
            <w:tcMar>
              <w:left w:w="0" w:type="dxa"/>
              <w:right w:w="0" w:type="dxa"/>
            </w:tcMar>
            <w:vAlign w:val="center"/>
          </w:tcPr>
          <w:p w14:paraId="4E8DE318" w14:textId="0366D401" w:rsidR="002478E8" w:rsidRPr="00823D04"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r w:rsidRPr="00823D04">
              <w:rPr>
                <w:b/>
                <w:color w:val="000000"/>
                <w:sz w:val="18"/>
                <w:szCs w:val="18"/>
              </w:rPr>
              <w:t>101%</w:t>
            </w:r>
          </w:p>
        </w:tc>
        <w:tc>
          <w:tcPr>
            <w:tcW w:w="664" w:type="dxa"/>
            <w:tcBorders>
              <w:left w:val="double" w:sz="4" w:space="0" w:color="auto"/>
            </w:tcBorders>
            <w:tcMar>
              <w:left w:w="0" w:type="dxa"/>
              <w:right w:w="0" w:type="dxa"/>
            </w:tcMar>
            <w:vAlign w:val="center"/>
          </w:tcPr>
          <w:p w14:paraId="344DF805" w14:textId="1ADFCE08" w:rsidR="002478E8" w:rsidRPr="00823D04"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r w:rsidRPr="00823D04">
              <w:rPr>
                <w:b/>
                <w:color w:val="000000"/>
                <w:sz w:val="18"/>
                <w:szCs w:val="18"/>
              </w:rPr>
              <w:t>-0.27%</w:t>
            </w:r>
          </w:p>
        </w:tc>
        <w:tc>
          <w:tcPr>
            <w:tcW w:w="664" w:type="dxa"/>
            <w:tcMar>
              <w:left w:w="0" w:type="dxa"/>
              <w:right w:w="0" w:type="dxa"/>
            </w:tcMar>
            <w:vAlign w:val="center"/>
          </w:tcPr>
          <w:p w14:paraId="2E30ABAA" w14:textId="16EFCE11" w:rsidR="002478E8" w:rsidRPr="00823D04"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r w:rsidRPr="00823D04">
              <w:rPr>
                <w:b/>
                <w:color w:val="000000"/>
                <w:sz w:val="18"/>
                <w:szCs w:val="18"/>
              </w:rPr>
              <w:t>-0.27%</w:t>
            </w:r>
          </w:p>
        </w:tc>
        <w:tc>
          <w:tcPr>
            <w:tcW w:w="664" w:type="dxa"/>
            <w:tcMar>
              <w:left w:w="0" w:type="dxa"/>
              <w:right w:w="0" w:type="dxa"/>
            </w:tcMar>
            <w:vAlign w:val="center"/>
          </w:tcPr>
          <w:p w14:paraId="1C36560D" w14:textId="08C12EC2" w:rsidR="002478E8" w:rsidRPr="00823D04"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r w:rsidRPr="00823D04">
              <w:rPr>
                <w:b/>
                <w:color w:val="000000"/>
                <w:sz w:val="18"/>
                <w:szCs w:val="18"/>
              </w:rPr>
              <w:t>-0.30%</w:t>
            </w:r>
          </w:p>
        </w:tc>
        <w:tc>
          <w:tcPr>
            <w:tcW w:w="664" w:type="dxa"/>
            <w:tcMar>
              <w:left w:w="0" w:type="dxa"/>
              <w:right w:w="0" w:type="dxa"/>
            </w:tcMar>
            <w:vAlign w:val="center"/>
          </w:tcPr>
          <w:p w14:paraId="6B8FFA86" w14:textId="762B6E03" w:rsidR="002478E8" w:rsidRPr="00823D04"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r w:rsidRPr="00823D04">
              <w:rPr>
                <w:b/>
                <w:color w:val="000000"/>
                <w:sz w:val="18"/>
                <w:szCs w:val="18"/>
              </w:rPr>
              <w:t>103%</w:t>
            </w:r>
          </w:p>
        </w:tc>
        <w:tc>
          <w:tcPr>
            <w:tcW w:w="665" w:type="dxa"/>
            <w:tcBorders>
              <w:right w:val="single" w:sz="18" w:space="0" w:color="auto"/>
            </w:tcBorders>
            <w:tcMar>
              <w:left w:w="0" w:type="dxa"/>
              <w:right w:w="0" w:type="dxa"/>
            </w:tcMar>
            <w:vAlign w:val="center"/>
          </w:tcPr>
          <w:p w14:paraId="0D8AE3AA" w14:textId="7B28695D" w:rsidR="002478E8" w:rsidRPr="00823D04"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r w:rsidRPr="00823D04">
              <w:rPr>
                <w:b/>
                <w:color w:val="000000"/>
                <w:sz w:val="18"/>
                <w:szCs w:val="18"/>
              </w:rPr>
              <w:t>103%</w:t>
            </w:r>
          </w:p>
        </w:tc>
      </w:tr>
      <w:tr w:rsidR="002478E8" w:rsidRPr="00270C97" w14:paraId="1A16ED8A" w14:textId="77777777" w:rsidTr="00E31A87">
        <w:trPr>
          <w:trHeight w:val="260"/>
          <w:jc w:val="center"/>
        </w:trPr>
        <w:tc>
          <w:tcPr>
            <w:tcW w:w="1155" w:type="dxa"/>
            <w:tcBorders>
              <w:left w:val="single" w:sz="18" w:space="0" w:color="auto"/>
              <w:right w:val="double" w:sz="4" w:space="0" w:color="auto"/>
            </w:tcBorders>
            <w:shd w:val="clear" w:color="auto" w:fill="auto"/>
            <w:noWrap/>
            <w:tcMar>
              <w:left w:w="0" w:type="dxa"/>
              <w:right w:w="0" w:type="dxa"/>
            </w:tcMar>
            <w:vAlign w:val="center"/>
          </w:tcPr>
          <w:p w14:paraId="2B22E506" w14:textId="77777777" w:rsidR="002478E8" w:rsidRPr="00A213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213B0">
              <w:rPr>
                <w:color w:val="000000"/>
                <w:sz w:val="18"/>
                <w:szCs w:val="18"/>
              </w:rPr>
              <w:t>Class D</w:t>
            </w:r>
          </w:p>
        </w:tc>
        <w:tc>
          <w:tcPr>
            <w:tcW w:w="664" w:type="dxa"/>
            <w:tcBorders>
              <w:left w:val="double" w:sz="4" w:space="0" w:color="auto"/>
            </w:tcBorders>
            <w:shd w:val="clear" w:color="auto" w:fill="auto"/>
            <w:noWrap/>
            <w:tcMar>
              <w:left w:w="0" w:type="dxa"/>
              <w:right w:w="0" w:type="dxa"/>
            </w:tcMar>
            <w:vAlign w:val="center"/>
          </w:tcPr>
          <w:p w14:paraId="74B8D54B" w14:textId="585F13CA"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-0.18%</w:t>
            </w:r>
          </w:p>
        </w:tc>
        <w:tc>
          <w:tcPr>
            <w:tcW w:w="664" w:type="dxa"/>
            <w:shd w:val="clear" w:color="auto" w:fill="auto"/>
            <w:noWrap/>
            <w:tcMar>
              <w:left w:w="0" w:type="dxa"/>
              <w:right w:w="0" w:type="dxa"/>
            </w:tcMar>
            <w:vAlign w:val="center"/>
          </w:tcPr>
          <w:p w14:paraId="71DB8E56" w14:textId="528701BA"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-0.03%</w:t>
            </w:r>
          </w:p>
        </w:tc>
        <w:tc>
          <w:tcPr>
            <w:tcW w:w="664" w:type="dxa"/>
            <w:shd w:val="clear" w:color="auto" w:fill="auto"/>
            <w:noWrap/>
            <w:tcMar>
              <w:left w:w="0" w:type="dxa"/>
              <w:right w:w="0" w:type="dxa"/>
            </w:tcMar>
            <w:vAlign w:val="center"/>
          </w:tcPr>
          <w:p w14:paraId="0EF06F42" w14:textId="205A1224"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0.04%</w:t>
            </w:r>
          </w:p>
        </w:tc>
        <w:tc>
          <w:tcPr>
            <w:tcW w:w="664" w:type="dxa"/>
            <w:tcMar>
              <w:left w:w="0" w:type="dxa"/>
              <w:right w:w="0" w:type="dxa"/>
            </w:tcMar>
            <w:vAlign w:val="center"/>
          </w:tcPr>
          <w:p w14:paraId="38E8EDC0" w14:textId="3A76B330"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98%</w:t>
            </w:r>
          </w:p>
        </w:tc>
        <w:tc>
          <w:tcPr>
            <w:tcW w:w="665" w:type="dxa"/>
            <w:tcBorders>
              <w:right w:val="double" w:sz="4" w:space="0" w:color="auto"/>
            </w:tcBorders>
            <w:tcMar>
              <w:left w:w="0" w:type="dxa"/>
              <w:right w:w="0" w:type="dxa"/>
            </w:tcMar>
            <w:vAlign w:val="center"/>
          </w:tcPr>
          <w:p w14:paraId="5AF5B01F" w14:textId="76C5168B"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99%</w:t>
            </w:r>
          </w:p>
        </w:tc>
        <w:tc>
          <w:tcPr>
            <w:tcW w:w="664" w:type="dxa"/>
            <w:tcBorders>
              <w:left w:val="double" w:sz="4" w:space="0" w:color="auto"/>
            </w:tcBorders>
            <w:tcMar>
              <w:left w:w="0" w:type="dxa"/>
              <w:right w:w="0" w:type="dxa"/>
            </w:tcMar>
            <w:vAlign w:val="center"/>
          </w:tcPr>
          <w:p w14:paraId="1E727925" w14:textId="01FED819"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-0.68%</w:t>
            </w:r>
          </w:p>
        </w:tc>
        <w:tc>
          <w:tcPr>
            <w:tcW w:w="664" w:type="dxa"/>
            <w:tcMar>
              <w:left w:w="0" w:type="dxa"/>
              <w:right w:w="0" w:type="dxa"/>
            </w:tcMar>
            <w:vAlign w:val="center"/>
          </w:tcPr>
          <w:p w14:paraId="289E38CA" w14:textId="28B4E577"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-0.09%</w:t>
            </w:r>
          </w:p>
        </w:tc>
        <w:tc>
          <w:tcPr>
            <w:tcW w:w="664" w:type="dxa"/>
            <w:tcMar>
              <w:left w:w="0" w:type="dxa"/>
              <w:right w:w="0" w:type="dxa"/>
            </w:tcMar>
            <w:vAlign w:val="center"/>
          </w:tcPr>
          <w:p w14:paraId="58F567A3" w14:textId="3ED3CA6B"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-0.41%</w:t>
            </w:r>
          </w:p>
        </w:tc>
        <w:tc>
          <w:tcPr>
            <w:tcW w:w="664" w:type="dxa"/>
            <w:tcMar>
              <w:left w:w="0" w:type="dxa"/>
              <w:right w:w="0" w:type="dxa"/>
            </w:tcMar>
            <w:vAlign w:val="center"/>
          </w:tcPr>
          <w:p w14:paraId="5995B247" w14:textId="5E094096"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101%</w:t>
            </w:r>
          </w:p>
        </w:tc>
        <w:tc>
          <w:tcPr>
            <w:tcW w:w="665" w:type="dxa"/>
            <w:tcBorders>
              <w:right w:val="single" w:sz="18" w:space="0" w:color="auto"/>
            </w:tcBorders>
            <w:tcMar>
              <w:left w:w="0" w:type="dxa"/>
              <w:right w:w="0" w:type="dxa"/>
            </w:tcMar>
            <w:vAlign w:val="center"/>
          </w:tcPr>
          <w:p w14:paraId="5EE5345E" w14:textId="23FFB2E7"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103%</w:t>
            </w:r>
          </w:p>
        </w:tc>
      </w:tr>
      <w:tr w:rsidR="002478E8" w:rsidRPr="00270C97" w14:paraId="72DFCE05" w14:textId="77777777" w:rsidTr="00E31A87">
        <w:trPr>
          <w:trHeight w:val="260"/>
          <w:jc w:val="center"/>
        </w:trPr>
        <w:tc>
          <w:tcPr>
            <w:tcW w:w="1155"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7CA3967A" w14:textId="77777777" w:rsidR="002478E8" w:rsidRPr="00A213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213B0">
              <w:rPr>
                <w:color w:val="000000"/>
                <w:sz w:val="18"/>
                <w:szCs w:val="18"/>
              </w:rPr>
              <w:t>Class F</w:t>
            </w:r>
          </w:p>
        </w:tc>
        <w:tc>
          <w:tcPr>
            <w:tcW w:w="664" w:type="dxa"/>
            <w:tcBorders>
              <w:left w:val="double" w:sz="4" w:space="0" w:color="auto"/>
              <w:bottom w:val="single" w:sz="18" w:space="0" w:color="auto"/>
            </w:tcBorders>
            <w:shd w:val="clear" w:color="auto" w:fill="auto"/>
            <w:noWrap/>
            <w:tcMar>
              <w:left w:w="0" w:type="dxa"/>
              <w:right w:w="0" w:type="dxa"/>
            </w:tcMar>
            <w:vAlign w:val="center"/>
          </w:tcPr>
          <w:p w14:paraId="2AD0D43C" w14:textId="237F1DCA"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-0.18%</w:t>
            </w:r>
          </w:p>
        </w:tc>
        <w:tc>
          <w:tcPr>
            <w:tcW w:w="664" w:type="dxa"/>
            <w:tcBorders>
              <w:bottom w:val="single" w:sz="18" w:space="0" w:color="auto"/>
            </w:tcBorders>
            <w:shd w:val="clear" w:color="auto" w:fill="auto"/>
            <w:noWrap/>
            <w:tcMar>
              <w:left w:w="0" w:type="dxa"/>
              <w:right w:w="0" w:type="dxa"/>
            </w:tcMar>
            <w:vAlign w:val="center"/>
          </w:tcPr>
          <w:p w14:paraId="286ADCD6" w14:textId="5EA68800"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-0.21%</w:t>
            </w:r>
          </w:p>
        </w:tc>
        <w:tc>
          <w:tcPr>
            <w:tcW w:w="664" w:type="dxa"/>
            <w:tcBorders>
              <w:bottom w:val="single" w:sz="18" w:space="0" w:color="auto"/>
            </w:tcBorders>
            <w:shd w:val="clear" w:color="auto" w:fill="auto"/>
            <w:noWrap/>
            <w:tcMar>
              <w:left w:w="0" w:type="dxa"/>
              <w:right w:w="0" w:type="dxa"/>
            </w:tcMar>
            <w:vAlign w:val="center"/>
          </w:tcPr>
          <w:p w14:paraId="26A6CBD2" w14:textId="35BC5BFD"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-0.20%</w:t>
            </w:r>
          </w:p>
        </w:tc>
        <w:tc>
          <w:tcPr>
            <w:tcW w:w="664" w:type="dxa"/>
            <w:tcBorders>
              <w:bottom w:val="single" w:sz="18" w:space="0" w:color="auto"/>
            </w:tcBorders>
            <w:tcMar>
              <w:left w:w="0" w:type="dxa"/>
              <w:right w:w="0" w:type="dxa"/>
            </w:tcMar>
            <w:vAlign w:val="center"/>
          </w:tcPr>
          <w:p w14:paraId="67E5F51A" w14:textId="1621D9A5"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101%</w:t>
            </w:r>
          </w:p>
        </w:tc>
        <w:tc>
          <w:tcPr>
            <w:tcW w:w="665" w:type="dxa"/>
            <w:tcBorders>
              <w:bottom w:val="single" w:sz="18" w:space="0" w:color="auto"/>
              <w:right w:val="double" w:sz="4" w:space="0" w:color="auto"/>
            </w:tcBorders>
            <w:tcMar>
              <w:left w:w="0" w:type="dxa"/>
              <w:right w:w="0" w:type="dxa"/>
            </w:tcMar>
            <w:vAlign w:val="center"/>
          </w:tcPr>
          <w:p w14:paraId="7BF8E106" w14:textId="2BA75587"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101%</w:t>
            </w:r>
          </w:p>
        </w:tc>
        <w:tc>
          <w:tcPr>
            <w:tcW w:w="664" w:type="dxa"/>
            <w:tcBorders>
              <w:left w:val="double" w:sz="4" w:space="0" w:color="auto"/>
              <w:bottom w:val="single" w:sz="18" w:space="0" w:color="auto"/>
            </w:tcBorders>
            <w:tcMar>
              <w:left w:w="0" w:type="dxa"/>
              <w:right w:w="0" w:type="dxa"/>
            </w:tcMar>
            <w:vAlign w:val="center"/>
          </w:tcPr>
          <w:p w14:paraId="15DDA9AE" w14:textId="4D88D390"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-0.49%</w:t>
            </w:r>
          </w:p>
        </w:tc>
        <w:tc>
          <w:tcPr>
            <w:tcW w:w="664" w:type="dxa"/>
            <w:tcBorders>
              <w:bottom w:val="single" w:sz="18" w:space="0" w:color="auto"/>
            </w:tcBorders>
            <w:tcMar>
              <w:left w:w="0" w:type="dxa"/>
              <w:right w:w="0" w:type="dxa"/>
            </w:tcMar>
            <w:vAlign w:val="center"/>
          </w:tcPr>
          <w:p w14:paraId="73C32D7B" w14:textId="15292C02"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0.87%</w:t>
            </w:r>
          </w:p>
        </w:tc>
        <w:tc>
          <w:tcPr>
            <w:tcW w:w="664" w:type="dxa"/>
            <w:tcBorders>
              <w:bottom w:val="single" w:sz="18" w:space="0" w:color="auto"/>
            </w:tcBorders>
            <w:tcMar>
              <w:left w:w="0" w:type="dxa"/>
              <w:right w:w="0" w:type="dxa"/>
            </w:tcMar>
            <w:vAlign w:val="center"/>
          </w:tcPr>
          <w:p w14:paraId="21B4CD82" w14:textId="678A0365"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0.11%</w:t>
            </w:r>
          </w:p>
        </w:tc>
        <w:tc>
          <w:tcPr>
            <w:tcW w:w="664" w:type="dxa"/>
            <w:tcBorders>
              <w:bottom w:val="single" w:sz="18" w:space="0" w:color="auto"/>
            </w:tcBorders>
            <w:tcMar>
              <w:left w:w="0" w:type="dxa"/>
              <w:right w:w="0" w:type="dxa"/>
            </w:tcMar>
            <w:vAlign w:val="center"/>
          </w:tcPr>
          <w:p w14:paraId="303CB797" w14:textId="34B11C26"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102%</w:t>
            </w:r>
          </w:p>
        </w:tc>
        <w:tc>
          <w:tcPr>
            <w:tcW w:w="665" w:type="dxa"/>
            <w:tcBorders>
              <w:bottom w:val="single" w:sz="18" w:space="0" w:color="auto"/>
              <w:right w:val="single" w:sz="18" w:space="0" w:color="auto"/>
            </w:tcBorders>
            <w:tcMar>
              <w:left w:w="0" w:type="dxa"/>
              <w:right w:w="0" w:type="dxa"/>
            </w:tcMar>
            <w:vAlign w:val="center"/>
          </w:tcPr>
          <w:p w14:paraId="245BDAA6" w14:textId="0991AB36" w:rsidR="002478E8" w:rsidRPr="009F51B0" w:rsidRDefault="002478E8" w:rsidP="00247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915EF1">
              <w:rPr>
                <w:color w:val="000000"/>
                <w:sz w:val="18"/>
                <w:szCs w:val="18"/>
              </w:rPr>
              <w:t>103%</w:t>
            </w:r>
          </w:p>
        </w:tc>
      </w:tr>
    </w:tbl>
    <w:p w14:paraId="53B589DE" w14:textId="7E94620E" w:rsidR="00EB1F74" w:rsidRDefault="00EB1F74" w:rsidP="00EB1F74">
      <w:pPr>
        <w:rPr>
          <w:lang w:val="en-CA"/>
        </w:rPr>
      </w:pPr>
    </w:p>
    <w:p w14:paraId="1D82B83C" w14:textId="0E1A1FD4" w:rsidR="007B3B08" w:rsidRDefault="007B3B08" w:rsidP="00EB1F74">
      <w:pPr>
        <w:rPr>
          <w:lang w:val="en-CA"/>
        </w:rPr>
      </w:pPr>
    </w:p>
    <w:p w14:paraId="4CC35F0E" w14:textId="2B0FD4E7" w:rsidR="00D95920" w:rsidRPr="001047E9" w:rsidRDefault="00D95920" w:rsidP="00D95920">
      <w:pPr>
        <w:tabs>
          <w:tab w:val="clear" w:pos="1440"/>
          <w:tab w:val="clear" w:pos="1800"/>
          <w:tab w:val="left" w:pos="1490"/>
        </w:tabs>
        <w:jc w:val="center"/>
        <w:rPr>
          <w:lang w:val="en-CA" w:eastAsia="zh-CN"/>
        </w:rPr>
      </w:pPr>
      <w:r>
        <w:rPr>
          <w:lang w:val="en-CA" w:eastAsia="zh-CN"/>
        </w:rPr>
        <w:lastRenderedPageBreak/>
        <w:t xml:space="preserve">Table </w:t>
      </w:r>
      <w:r w:rsidR="00A36BD7">
        <w:rPr>
          <w:lang w:val="en-CA" w:eastAsia="zh-CN"/>
        </w:rPr>
        <w:t>3</w:t>
      </w:r>
      <w:r>
        <w:rPr>
          <w:lang w:val="en-CA" w:eastAsia="zh-CN"/>
        </w:rPr>
        <w:t xml:space="preserve">: Performance of </w:t>
      </w:r>
      <w:r>
        <w:t>Test #2.8a</w:t>
      </w:r>
    </w:p>
    <w:tbl>
      <w:tblPr>
        <w:tblW w:w="7797"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1171"/>
        <w:gridCol w:w="664"/>
        <w:gridCol w:w="664"/>
        <w:gridCol w:w="664"/>
        <w:gridCol w:w="662"/>
        <w:gridCol w:w="663"/>
        <w:gridCol w:w="661"/>
        <w:gridCol w:w="661"/>
        <w:gridCol w:w="661"/>
        <w:gridCol w:w="662"/>
        <w:gridCol w:w="664"/>
      </w:tblGrid>
      <w:tr w:rsidR="00D95920" w:rsidRPr="001F66BD" w14:paraId="50AEE622" w14:textId="77777777" w:rsidTr="008D4A7C">
        <w:trPr>
          <w:trHeight w:val="260"/>
          <w:jc w:val="center"/>
        </w:trPr>
        <w:tc>
          <w:tcPr>
            <w:tcW w:w="1171" w:type="dxa"/>
            <w:tcBorders>
              <w:top w:val="single" w:sz="18" w:space="0" w:color="auto"/>
              <w:left w:val="single" w:sz="18" w:space="0" w:color="auto"/>
              <w:right w:val="double" w:sz="4" w:space="0" w:color="auto"/>
            </w:tcBorders>
            <w:shd w:val="clear" w:color="auto" w:fill="auto"/>
            <w:noWrap/>
            <w:tcMar>
              <w:left w:w="0" w:type="dxa"/>
              <w:right w:w="0" w:type="dxa"/>
            </w:tcMar>
            <w:vAlign w:val="center"/>
            <w:hideMark/>
          </w:tcPr>
          <w:p w14:paraId="7E226BF5" w14:textId="77777777" w:rsidR="00D95920" w:rsidRPr="00A213B0" w:rsidRDefault="00D95920"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3317" w:type="dxa"/>
            <w:gridSpan w:val="5"/>
            <w:tcBorders>
              <w:top w:val="single" w:sz="18" w:space="0" w:color="auto"/>
              <w:left w:val="double" w:sz="4" w:space="0" w:color="auto"/>
              <w:right w:val="double" w:sz="4" w:space="0" w:color="auto"/>
            </w:tcBorders>
            <w:tcMar>
              <w:left w:w="0" w:type="dxa"/>
              <w:right w:w="0" w:type="dxa"/>
            </w:tcMar>
            <w:vAlign w:val="center"/>
          </w:tcPr>
          <w:p w14:paraId="099487F9" w14:textId="77777777" w:rsidR="00D95920" w:rsidRPr="00A213B0" w:rsidRDefault="00D95920"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A213B0">
              <w:rPr>
                <w:rFonts w:eastAsia="Times New Roman"/>
                <w:b/>
                <w:bCs/>
                <w:color w:val="000000"/>
                <w:sz w:val="18"/>
                <w:szCs w:val="18"/>
                <w:lang w:eastAsia="zh-CN"/>
              </w:rPr>
              <w:t>RA</w:t>
            </w:r>
          </w:p>
        </w:tc>
        <w:tc>
          <w:tcPr>
            <w:tcW w:w="3309" w:type="dxa"/>
            <w:gridSpan w:val="5"/>
            <w:tcBorders>
              <w:top w:val="single" w:sz="18" w:space="0" w:color="auto"/>
              <w:left w:val="double" w:sz="4" w:space="0" w:color="auto"/>
              <w:right w:val="single" w:sz="18" w:space="0" w:color="auto"/>
            </w:tcBorders>
            <w:tcMar>
              <w:left w:w="0" w:type="dxa"/>
              <w:right w:w="0" w:type="dxa"/>
            </w:tcMar>
          </w:tcPr>
          <w:p w14:paraId="22311993" w14:textId="77777777" w:rsidR="00D95920" w:rsidRPr="00A213B0" w:rsidRDefault="00D95920"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A213B0">
              <w:rPr>
                <w:rFonts w:eastAsia="Times New Roman"/>
                <w:b/>
                <w:bCs/>
                <w:color w:val="000000"/>
                <w:sz w:val="18"/>
                <w:szCs w:val="18"/>
                <w:lang w:eastAsia="zh-CN"/>
              </w:rPr>
              <w:t>LB</w:t>
            </w:r>
          </w:p>
        </w:tc>
      </w:tr>
      <w:tr w:rsidR="00D95920" w:rsidRPr="001F66BD" w14:paraId="7A4C242C" w14:textId="77777777" w:rsidTr="008D4A7C">
        <w:trPr>
          <w:trHeight w:val="260"/>
          <w:jc w:val="center"/>
        </w:trPr>
        <w:tc>
          <w:tcPr>
            <w:tcW w:w="1171" w:type="dxa"/>
            <w:tcBorders>
              <w:left w:val="single" w:sz="18" w:space="0" w:color="auto"/>
              <w:right w:val="double" w:sz="4" w:space="0" w:color="auto"/>
            </w:tcBorders>
            <w:shd w:val="clear" w:color="auto" w:fill="auto"/>
            <w:noWrap/>
            <w:tcMar>
              <w:left w:w="0" w:type="dxa"/>
              <w:right w:w="0" w:type="dxa"/>
            </w:tcMar>
            <w:vAlign w:val="center"/>
            <w:hideMark/>
          </w:tcPr>
          <w:p w14:paraId="60BF7600" w14:textId="77777777" w:rsidR="00D95920" w:rsidRPr="00A213B0" w:rsidRDefault="00D95920"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664" w:type="dxa"/>
            <w:tcBorders>
              <w:left w:val="double" w:sz="4" w:space="0" w:color="auto"/>
            </w:tcBorders>
            <w:shd w:val="clear" w:color="auto" w:fill="auto"/>
            <w:noWrap/>
            <w:tcMar>
              <w:left w:w="0" w:type="dxa"/>
              <w:right w:w="0" w:type="dxa"/>
            </w:tcMar>
            <w:vAlign w:val="center"/>
            <w:hideMark/>
          </w:tcPr>
          <w:p w14:paraId="2C1EBB10" w14:textId="77777777" w:rsidR="00D95920" w:rsidRPr="00A213B0" w:rsidRDefault="00D95920"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213B0">
              <w:rPr>
                <w:color w:val="000000"/>
                <w:sz w:val="18"/>
                <w:szCs w:val="18"/>
              </w:rPr>
              <w:t>Y</w:t>
            </w:r>
          </w:p>
        </w:tc>
        <w:tc>
          <w:tcPr>
            <w:tcW w:w="664" w:type="dxa"/>
            <w:shd w:val="clear" w:color="auto" w:fill="auto"/>
            <w:noWrap/>
            <w:tcMar>
              <w:left w:w="0" w:type="dxa"/>
              <w:right w:w="0" w:type="dxa"/>
            </w:tcMar>
            <w:vAlign w:val="center"/>
          </w:tcPr>
          <w:p w14:paraId="31FB1F38" w14:textId="77777777" w:rsidR="00D95920" w:rsidRPr="00A213B0" w:rsidRDefault="00D95920"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213B0">
              <w:rPr>
                <w:color w:val="000000"/>
                <w:sz w:val="18"/>
                <w:szCs w:val="18"/>
              </w:rPr>
              <w:t>U</w:t>
            </w:r>
          </w:p>
        </w:tc>
        <w:tc>
          <w:tcPr>
            <w:tcW w:w="664" w:type="dxa"/>
            <w:shd w:val="clear" w:color="auto" w:fill="auto"/>
            <w:noWrap/>
            <w:tcMar>
              <w:left w:w="0" w:type="dxa"/>
              <w:right w:w="0" w:type="dxa"/>
            </w:tcMar>
            <w:vAlign w:val="center"/>
          </w:tcPr>
          <w:p w14:paraId="09E968FC" w14:textId="77777777" w:rsidR="00D95920" w:rsidRPr="00A213B0" w:rsidRDefault="00D95920"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213B0">
              <w:rPr>
                <w:color w:val="000000"/>
                <w:sz w:val="18"/>
                <w:szCs w:val="18"/>
              </w:rPr>
              <w:t>V</w:t>
            </w:r>
          </w:p>
        </w:tc>
        <w:tc>
          <w:tcPr>
            <w:tcW w:w="662" w:type="dxa"/>
            <w:tcMar>
              <w:left w:w="0" w:type="dxa"/>
              <w:right w:w="0" w:type="dxa"/>
            </w:tcMar>
            <w:vAlign w:val="center"/>
          </w:tcPr>
          <w:p w14:paraId="5A6D4384" w14:textId="77777777" w:rsidR="00D95920" w:rsidRPr="00A213B0" w:rsidRDefault="00D95920"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213B0">
              <w:rPr>
                <w:color w:val="000000"/>
                <w:sz w:val="18"/>
                <w:szCs w:val="18"/>
              </w:rPr>
              <w:t>EncT</w:t>
            </w:r>
          </w:p>
        </w:tc>
        <w:tc>
          <w:tcPr>
            <w:tcW w:w="663" w:type="dxa"/>
            <w:tcBorders>
              <w:right w:val="double" w:sz="4" w:space="0" w:color="auto"/>
            </w:tcBorders>
            <w:tcMar>
              <w:left w:w="0" w:type="dxa"/>
              <w:right w:w="0" w:type="dxa"/>
            </w:tcMar>
            <w:vAlign w:val="center"/>
          </w:tcPr>
          <w:p w14:paraId="2CC41318" w14:textId="77777777" w:rsidR="00D95920" w:rsidRPr="00A213B0" w:rsidRDefault="00D95920"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213B0">
              <w:rPr>
                <w:color w:val="000000"/>
                <w:sz w:val="18"/>
                <w:szCs w:val="18"/>
              </w:rPr>
              <w:t>DecT</w:t>
            </w:r>
          </w:p>
        </w:tc>
        <w:tc>
          <w:tcPr>
            <w:tcW w:w="661" w:type="dxa"/>
            <w:tcBorders>
              <w:left w:val="double" w:sz="4" w:space="0" w:color="auto"/>
            </w:tcBorders>
            <w:tcMar>
              <w:left w:w="0" w:type="dxa"/>
              <w:right w:w="0" w:type="dxa"/>
            </w:tcMar>
            <w:vAlign w:val="center"/>
          </w:tcPr>
          <w:p w14:paraId="791D4805" w14:textId="77777777" w:rsidR="00D95920" w:rsidRPr="00A213B0" w:rsidRDefault="00D95920"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213B0">
              <w:rPr>
                <w:color w:val="000000"/>
                <w:sz w:val="18"/>
                <w:szCs w:val="18"/>
              </w:rPr>
              <w:t>Y</w:t>
            </w:r>
          </w:p>
        </w:tc>
        <w:tc>
          <w:tcPr>
            <w:tcW w:w="661" w:type="dxa"/>
            <w:tcMar>
              <w:left w:w="0" w:type="dxa"/>
              <w:right w:w="0" w:type="dxa"/>
            </w:tcMar>
            <w:vAlign w:val="center"/>
          </w:tcPr>
          <w:p w14:paraId="7360F2E1" w14:textId="77777777" w:rsidR="00D95920" w:rsidRPr="00A213B0" w:rsidRDefault="00D95920"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213B0">
              <w:rPr>
                <w:color w:val="000000"/>
                <w:sz w:val="18"/>
                <w:szCs w:val="18"/>
              </w:rPr>
              <w:t>U</w:t>
            </w:r>
          </w:p>
        </w:tc>
        <w:tc>
          <w:tcPr>
            <w:tcW w:w="661" w:type="dxa"/>
            <w:tcMar>
              <w:left w:w="0" w:type="dxa"/>
              <w:right w:w="0" w:type="dxa"/>
            </w:tcMar>
            <w:vAlign w:val="center"/>
          </w:tcPr>
          <w:p w14:paraId="6952A6BC" w14:textId="77777777" w:rsidR="00D95920" w:rsidRPr="00A213B0" w:rsidRDefault="00D95920"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213B0">
              <w:rPr>
                <w:color w:val="000000"/>
                <w:sz w:val="18"/>
                <w:szCs w:val="18"/>
              </w:rPr>
              <w:t>V</w:t>
            </w:r>
          </w:p>
        </w:tc>
        <w:tc>
          <w:tcPr>
            <w:tcW w:w="662" w:type="dxa"/>
            <w:tcMar>
              <w:left w:w="0" w:type="dxa"/>
              <w:right w:w="0" w:type="dxa"/>
            </w:tcMar>
            <w:vAlign w:val="center"/>
          </w:tcPr>
          <w:p w14:paraId="22D36406" w14:textId="77777777" w:rsidR="00D95920" w:rsidRPr="00A213B0" w:rsidRDefault="00D95920"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213B0">
              <w:rPr>
                <w:color w:val="000000"/>
                <w:sz w:val="18"/>
                <w:szCs w:val="18"/>
              </w:rPr>
              <w:t>EncT</w:t>
            </w:r>
          </w:p>
        </w:tc>
        <w:tc>
          <w:tcPr>
            <w:tcW w:w="664" w:type="dxa"/>
            <w:tcBorders>
              <w:right w:val="single" w:sz="18" w:space="0" w:color="auto"/>
            </w:tcBorders>
            <w:tcMar>
              <w:left w:w="0" w:type="dxa"/>
              <w:right w:w="0" w:type="dxa"/>
            </w:tcMar>
            <w:vAlign w:val="center"/>
          </w:tcPr>
          <w:p w14:paraId="22B0F8F9" w14:textId="77777777" w:rsidR="00D95920" w:rsidRPr="00A213B0" w:rsidRDefault="00D95920"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213B0">
              <w:rPr>
                <w:color w:val="000000"/>
                <w:sz w:val="18"/>
                <w:szCs w:val="18"/>
              </w:rPr>
              <w:t>DecT</w:t>
            </w:r>
          </w:p>
        </w:tc>
      </w:tr>
      <w:tr w:rsidR="006A51C5" w:rsidRPr="00270C97" w14:paraId="0D9A6501" w14:textId="77777777" w:rsidTr="008D4A7C">
        <w:trPr>
          <w:trHeight w:val="260"/>
          <w:jc w:val="center"/>
        </w:trPr>
        <w:tc>
          <w:tcPr>
            <w:tcW w:w="1171" w:type="dxa"/>
            <w:tcBorders>
              <w:left w:val="single" w:sz="18" w:space="0" w:color="auto"/>
              <w:right w:val="double" w:sz="4" w:space="0" w:color="auto"/>
            </w:tcBorders>
            <w:shd w:val="clear" w:color="auto" w:fill="auto"/>
            <w:noWrap/>
            <w:tcMar>
              <w:left w:w="0" w:type="dxa"/>
              <w:right w:w="0" w:type="dxa"/>
            </w:tcMar>
            <w:vAlign w:val="center"/>
            <w:hideMark/>
          </w:tcPr>
          <w:p w14:paraId="5614A345" w14:textId="77777777" w:rsidR="006A51C5" w:rsidRPr="00A213B0"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213B0">
              <w:rPr>
                <w:color w:val="000000"/>
                <w:sz w:val="18"/>
                <w:szCs w:val="18"/>
              </w:rPr>
              <w:t>Class A1</w:t>
            </w:r>
          </w:p>
        </w:tc>
        <w:tc>
          <w:tcPr>
            <w:tcW w:w="664" w:type="dxa"/>
            <w:tcBorders>
              <w:left w:val="double" w:sz="4" w:space="0" w:color="auto"/>
            </w:tcBorders>
            <w:shd w:val="clear" w:color="auto" w:fill="auto"/>
            <w:noWrap/>
            <w:tcMar>
              <w:left w:w="0" w:type="dxa"/>
              <w:right w:w="0" w:type="dxa"/>
            </w:tcMar>
            <w:vAlign w:val="center"/>
          </w:tcPr>
          <w:p w14:paraId="70C86E7F" w14:textId="499249A1" w:rsidR="006A51C5" w:rsidRPr="007B6BEE"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B6BEE">
              <w:rPr>
                <w:color w:val="000000"/>
                <w:sz w:val="18"/>
                <w:szCs w:val="18"/>
              </w:rPr>
              <w:t>-0.28%</w:t>
            </w:r>
          </w:p>
        </w:tc>
        <w:tc>
          <w:tcPr>
            <w:tcW w:w="664" w:type="dxa"/>
            <w:shd w:val="clear" w:color="auto" w:fill="auto"/>
            <w:noWrap/>
            <w:tcMar>
              <w:left w:w="0" w:type="dxa"/>
              <w:right w:w="0" w:type="dxa"/>
            </w:tcMar>
            <w:vAlign w:val="center"/>
          </w:tcPr>
          <w:p w14:paraId="5443F592" w14:textId="2EE33102" w:rsidR="006A51C5" w:rsidRPr="007B6BEE"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B6BEE">
              <w:rPr>
                <w:color w:val="000000"/>
                <w:sz w:val="18"/>
                <w:szCs w:val="18"/>
              </w:rPr>
              <w:t>-0.28%</w:t>
            </w:r>
          </w:p>
        </w:tc>
        <w:tc>
          <w:tcPr>
            <w:tcW w:w="664" w:type="dxa"/>
            <w:shd w:val="clear" w:color="auto" w:fill="auto"/>
            <w:noWrap/>
            <w:tcMar>
              <w:left w:w="0" w:type="dxa"/>
              <w:right w:w="0" w:type="dxa"/>
            </w:tcMar>
            <w:vAlign w:val="center"/>
          </w:tcPr>
          <w:p w14:paraId="4E30D08F" w14:textId="7C163F1D" w:rsidR="006A51C5" w:rsidRPr="007B6BEE"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B6BEE">
              <w:rPr>
                <w:color w:val="000000"/>
                <w:sz w:val="18"/>
                <w:szCs w:val="18"/>
              </w:rPr>
              <w:t>-0.10%</w:t>
            </w:r>
          </w:p>
        </w:tc>
        <w:tc>
          <w:tcPr>
            <w:tcW w:w="662" w:type="dxa"/>
            <w:tcMar>
              <w:left w:w="0" w:type="dxa"/>
              <w:right w:w="0" w:type="dxa"/>
            </w:tcMar>
            <w:vAlign w:val="center"/>
          </w:tcPr>
          <w:p w14:paraId="41BDD4B7" w14:textId="30EA9D7C" w:rsidR="006A51C5" w:rsidRPr="00823D04"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102%</w:t>
            </w:r>
          </w:p>
        </w:tc>
        <w:tc>
          <w:tcPr>
            <w:tcW w:w="663" w:type="dxa"/>
            <w:tcBorders>
              <w:right w:val="double" w:sz="4" w:space="0" w:color="auto"/>
            </w:tcBorders>
            <w:tcMar>
              <w:left w:w="0" w:type="dxa"/>
              <w:right w:w="0" w:type="dxa"/>
            </w:tcMar>
            <w:vAlign w:val="center"/>
          </w:tcPr>
          <w:p w14:paraId="2A96575C" w14:textId="33A85F16" w:rsidR="006A51C5" w:rsidRPr="00823D04"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101%</w:t>
            </w:r>
          </w:p>
        </w:tc>
        <w:tc>
          <w:tcPr>
            <w:tcW w:w="661" w:type="dxa"/>
            <w:tcBorders>
              <w:left w:val="double" w:sz="4" w:space="0" w:color="auto"/>
            </w:tcBorders>
            <w:tcMar>
              <w:left w:w="0" w:type="dxa"/>
              <w:right w:w="0" w:type="dxa"/>
            </w:tcMar>
            <w:vAlign w:val="center"/>
          </w:tcPr>
          <w:p w14:paraId="64A226F5" w14:textId="77777777" w:rsidR="006A51C5" w:rsidRPr="007B6BEE"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1" w:type="dxa"/>
            <w:tcMar>
              <w:left w:w="0" w:type="dxa"/>
              <w:right w:w="0" w:type="dxa"/>
            </w:tcMar>
            <w:vAlign w:val="center"/>
          </w:tcPr>
          <w:p w14:paraId="3BBD6A3C" w14:textId="77777777" w:rsidR="006A51C5" w:rsidRPr="007B6BEE"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1" w:type="dxa"/>
            <w:tcMar>
              <w:left w:w="0" w:type="dxa"/>
              <w:right w:w="0" w:type="dxa"/>
            </w:tcMar>
            <w:vAlign w:val="center"/>
          </w:tcPr>
          <w:p w14:paraId="6CA1427B" w14:textId="77777777" w:rsidR="006A51C5" w:rsidRPr="007B6BEE"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2" w:type="dxa"/>
            <w:tcMar>
              <w:left w:w="0" w:type="dxa"/>
              <w:right w:w="0" w:type="dxa"/>
            </w:tcMar>
            <w:vAlign w:val="center"/>
          </w:tcPr>
          <w:p w14:paraId="01805BDA" w14:textId="77777777" w:rsidR="006A51C5" w:rsidRPr="007B6BEE"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4" w:type="dxa"/>
            <w:tcBorders>
              <w:right w:val="single" w:sz="18" w:space="0" w:color="auto"/>
            </w:tcBorders>
            <w:tcMar>
              <w:left w:w="0" w:type="dxa"/>
              <w:right w:w="0" w:type="dxa"/>
            </w:tcMar>
            <w:vAlign w:val="center"/>
          </w:tcPr>
          <w:p w14:paraId="345074B7" w14:textId="77777777" w:rsidR="006A51C5" w:rsidRPr="007B6BEE"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6A51C5" w:rsidRPr="00270C97" w14:paraId="55E281F1" w14:textId="77777777" w:rsidTr="008D4A7C">
        <w:trPr>
          <w:trHeight w:val="260"/>
          <w:jc w:val="center"/>
        </w:trPr>
        <w:tc>
          <w:tcPr>
            <w:tcW w:w="1171" w:type="dxa"/>
            <w:tcBorders>
              <w:left w:val="single" w:sz="18" w:space="0" w:color="auto"/>
              <w:right w:val="double" w:sz="4" w:space="0" w:color="auto"/>
            </w:tcBorders>
            <w:shd w:val="clear" w:color="auto" w:fill="auto"/>
            <w:noWrap/>
            <w:tcMar>
              <w:left w:w="0" w:type="dxa"/>
              <w:right w:w="0" w:type="dxa"/>
            </w:tcMar>
            <w:vAlign w:val="center"/>
            <w:hideMark/>
          </w:tcPr>
          <w:p w14:paraId="77219224" w14:textId="77777777" w:rsidR="006A51C5" w:rsidRPr="00A213B0"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213B0">
              <w:rPr>
                <w:color w:val="000000"/>
                <w:sz w:val="18"/>
                <w:szCs w:val="18"/>
              </w:rPr>
              <w:t>Class A2</w:t>
            </w:r>
          </w:p>
        </w:tc>
        <w:tc>
          <w:tcPr>
            <w:tcW w:w="664" w:type="dxa"/>
            <w:tcBorders>
              <w:left w:val="double" w:sz="4" w:space="0" w:color="auto"/>
            </w:tcBorders>
            <w:shd w:val="clear" w:color="auto" w:fill="auto"/>
            <w:noWrap/>
            <w:tcMar>
              <w:left w:w="0" w:type="dxa"/>
              <w:right w:w="0" w:type="dxa"/>
            </w:tcMar>
            <w:vAlign w:val="center"/>
          </w:tcPr>
          <w:p w14:paraId="5DF06F2B" w14:textId="3BA06E3D" w:rsidR="006A51C5" w:rsidRPr="007B6BEE"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B6BEE">
              <w:rPr>
                <w:color w:val="000000"/>
                <w:sz w:val="18"/>
                <w:szCs w:val="18"/>
              </w:rPr>
              <w:t>-0.49%</w:t>
            </w:r>
          </w:p>
        </w:tc>
        <w:tc>
          <w:tcPr>
            <w:tcW w:w="664" w:type="dxa"/>
            <w:shd w:val="clear" w:color="auto" w:fill="auto"/>
            <w:noWrap/>
            <w:tcMar>
              <w:left w:w="0" w:type="dxa"/>
              <w:right w:w="0" w:type="dxa"/>
            </w:tcMar>
            <w:vAlign w:val="center"/>
          </w:tcPr>
          <w:p w14:paraId="6BE59F0F" w14:textId="0A8B6E6F" w:rsidR="006A51C5" w:rsidRPr="007B6BEE"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B6BEE">
              <w:rPr>
                <w:color w:val="000000"/>
                <w:sz w:val="18"/>
                <w:szCs w:val="18"/>
              </w:rPr>
              <w:t>-0.47%</w:t>
            </w:r>
          </w:p>
        </w:tc>
        <w:tc>
          <w:tcPr>
            <w:tcW w:w="664" w:type="dxa"/>
            <w:shd w:val="clear" w:color="auto" w:fill="auto"/>
            <w:noWrap/>
            <w:tcMar>
              <w:left w:w="0" w:type="dxa"/>
              <w:right w:w="0" w:type="dxa"/>
            </w:tcMar>
            <w:vAlign w:val="center"/>
          </w:tcPr>
          <w:p w14:paraId="6313E581" w14:textId="18F88AF5" w:rsidR="006A51C5" w:rsidRPr="007B6BEE"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B6BEE">
              <w:rPr>
                <w:color w:val="000000"/>
                <w:sz w:val="18"/>
                <w:szCs w:val="18"/>
              </w:rPr>
              <w:t>-0.41%</w:t>
            </w:r>
          </w:p>
        </w:tc>
        <w:tc>
          <w:tcPr>
            <w:tcW w:w="662" w:type="dxa"/>
            <w:tcMar>
              <w:left w:w="0" w:type="dxa"/>
              <w:right w:w="0" w:type="dxa"/>
            </w:tcMar>
            <w:vAlign w:val="center"/>
          </w:tcPr>
          <w:p w14:paraId="0D5864CD" w14:textId="5D549BF1" w:rsidR="006A51C5" w:rsidRPr="00823D04"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102%</w:t>
            </w:r>
          </w:p>
        </w:tc>
        <w:tc>
          <w:tcPr>
            <w:tcW w:w="663" w:type="dxa"/>
            <w:tcBorders>
              <w:right w:val="double" w:sz="4" w:space="0" w:color="auto"/>
            </w:tcBorders>
            <w:tcMar>
              <w:left w:w="0" w:type="dxa"/>
              <w:right w:w="0" w:type="dxa"/>
            </w:tcMar>
            <w:vAlign w:val="center"/>
          </w:tcPr>
          <w:p w14:paraId="131FC545" w14:textId="11EF5B4C" w:rsidR="006A51C5" w:rsidRPr="00823D04"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101%</w:t>
            </w:r>
          </w:p>
        </w:tc>
        <w:tc>
          <w:tcPr>
            <w:tcW w:w="661" w:type="dxa"/>
            <w:tcBorders>
              <w:left w:val="double" w:sz="4" w:space="0" w:color="auto"/>
            </w:tcBorders>
            <w:tcMar>
              <w:left w:w="0" w:type="dxa"/>
              <w:right w:w="0" w:type="dxa"/>
            </w:tcMar>
            <w:vAlign w:val="center"/>
          </w:tcPr>
          <w:p w14:paraId="44DFB5C4" w14:textId="77777777" w:rsidR="006A51C5" w:rsidRPr="007B6BEE"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1" w:type="dxa"/>
            <w:tcMar>
              <w:left w:w="0" w:type="dxa"/>
              <w:right w:w="0" w:type="dxa"/>
            </w:tcMar>
            <w:vAlign w:val="center"/>
          </w:tcPr>
          <w:p w14:paraId="554D07E7" w14:textId="77777777" w:rsidR="006A51C5" w:rsidRPr="007B6BEE"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1" w:type="dxa"/>
            <w:tcMar>
              <w:left w:w="0" w:type="dxa"/>
              <w:right w:w="0" w:type="dxa"/>
            </w:tcMar>
            <w:vAlign w:val="center"/>
          </w:tcPr>
          <w:p w14:paraId="073511BF" w14:textId="77777777" w:rsidR="006A51C5" w:rsidRPr="007B6BEE"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2" w:type="dxa"/>
            <w:tcMar>
              <w:left w:w="0" w:type="dxa"/>
              <w:right w:w="0" w:type="dxa"/>
            </w:tcMar>
            <w:vAlign w:val="center"/>
          </w:tcPr>
          <w:p w14:paraId="19F68449" w14:textId="77777777" w:rsidR="006A51C5" w:rsidRPr="007B6BEE"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4" w:type="dxa"/>
            <w:tcBorders>
              <w:right w:val="single" w:sz="18" w:space="0" w:color="auto"/>
            </w:tcBorders>
            <w:tcMar>
              <w:left w:w="0" w:type="dxa"/>
              <w:right w:w="0" w:type="dxa"/>
            </w:tcMar>
            <w:vAlign w:val="center"/>
          </w:tcPr>
          <w:p w14:paraId="213DAB54" w14:textId="77777777" w:rsidR="006A51C5" w:rsidRPr="007B6BEE"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6A51C5" w:rsidRPr="00270C97" w14:paraId="3BC60D02" w14:textId="77777777" w:rsidTr="008D4A7C">
        <w:trPr>
          <w:trHeight w:val="260"/>
          <w:jc w:val="center"/>
        </w:trPr>
        <w:tc>
          <w:tcPr>
            <w:tcW w:w="1171" w:type="dxa"/>
            <w:tcBorders>
              <w:left w:val="single" w:sz="18" w:space="0" w:color="auto"/>
              <w:right w:val="double" w:sz="4" w:space="0" w:color="auto"/>
            </w:tcBorders>
            <w:shd w:val="clear" w:color="auto" w:fill="auto"/>
            <w:noWrap/>
            <w:tcMar>
              <w:left w:w="0" w:type="dxa"/>
              <w:right w:w="0" w:type="dxa"/>
            </w:tcMar>
            <w:vAlign w:val="center"/>
            <w:hideMark/>
          </w:tcPr>
          <w:p w14:paraId="6D9FDEE1" w14:textId="77777777" w:rsidR="006A51C5" w:rsidRPr="00A213B0"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213B0">
              <w:rPr>
                <w:color w:val="000000"/>
                <w:sz w:val="18"/>
                <w:szCs w:val="18"/>
              </w:rPr>
              <w:t>Class B</w:t>
            </w:r>
          </w:p>
        </w:tc>
        <w:tc>
          <w:tcPr>
            <w:tcW w:w="664" w:type="dxa"/>
            <w:tcBorders>
              <w:left w:val="double" w:sz="4" w:space="0" w:color="auto"/>
            </w:tcBorders>
            <w:shd w:val="clear" w:color="auto" w:fill="auto"/>
            <w:noWrap/>
            <w:tcMar>
              <w:left w:w="0" w:type="dxa"/>
              <w:right w:w="0" w:type="dxa"/>
            </w:tcMar>
            <w:vAlign w:val="center"/>
          </w:tcPr>
          <w:p w14:paraId="29363FE5" w14:textId="45F7334C" w:rsidR="006A51C5" w:rsidRPr="007B6BEE"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B6BEE">
              <w:rPr>
                <w:color w:val="000000"/>
                <w:sz w:val="18"/>
                <w:szCs w:val="18"/>
              </w:rPr>
              <w:t>-0.29%</w:t>
            </w:r>
          </w:p>
        </w:tc>
        <w:tc>
          <w:tcPr>
            <w:tcW w:w="664" w:type="dxa"/>
            <w:shd w:val="clear" w:color="auto" w:fill="auto"/>
            <w:noWrap/>
            <w:tcMar>
              <w:left w:w="0" w:type="dxa"/>
              <w:right w:w="0" w:type="dxa"/>
            </w:tcMar>
            <w:vAlign w:val="center"/>
          </w:tcPr>
          <w:p w14:paraId="213E0C3C" w14:textId="0B86E11F" w:rsidR="006A51C5" w:rsidRPr="007B6BEE"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B6BEE">
              <w:rPr>
                <w:color w:val="000000"/>
                <w:sz w:val="18"/>
                <w:szCs w:val="18"/>
              </w:rPr>
              <w:t>-0.06%</w:t>
            </w:r>
          </w:p>
        </w:tc>
        <w:tc>
          <w:tcPr>
            <w:tcW w:w="664" w:type="dxa"/>
            <w:shd w:val="clear" w:color="auto" w:fill="auto"/>
            <w:noWrap/>
            <w:tcMar>
              <w:left w:w="0" w:type="dxa"/>
              <w:right w:w="0" w:type="dxa"/>
            </w:tcMar>
            <w:vAlign w:val="center"/>
          </w:tcPr>
          <w:p w14:paraId="64681DAE" w14:textId="044D3C8B" w:rsidR="006A51C5" w:rsidRPr="007B6BEE"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B6BEE">
              <w:rPr>
                <w:color w:val="000000"/>
                <w:sz w:val="18"/>
                <w:szCs w:val="18"/>
              </w:rPr>
              <w:t>-0.16%</w:t>
            </w:r>
          </w:p>
        </w:tc>
        <w:tc>
          <w:tcPr>
            <w:tcW w:w="662" w:type="dxa"/>
            <w:tcMar>
              <w:left w:w="0" w:type="dxa"/>
              <w:right w:w="0" w:type="dxa"/>
            </w:tcMar>
            <w:vAlign w:val="center"/>
          </w:tcPr>
          <w:p w14:paraId="09478BC8" w14:textId="268E37EC" w:rsidR="006A51C5" w:rsidRPr="00823D04"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101%</w:t>
            </w:r>
          </w:p>
        </w:tc>
        <w:tc>
          <w:tcPr>
            <w:tcW w:w="663" w:type="dxa"/>
            <w:tcBorders>
              <w:right w:val="double" w:sz="4" w:space="0" w:color="auto"/>
            </w:tcBorders>
            <w:tcMar>
              <w:left w:w="0" w:type="dxa"/>
              <w:right w:w="0" w:type="dxa"/>
            </w:tcMar>
            <w:vAlign w:val="center"/>
          </w:tcPr>
          <w:p w14:paraId="18CA3CE5" w14:textId="39040CE3" w:rsidR="006A51C5" w:rsidRPr="00823D04"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100%</w:t>
            </w:r>
          </w:p>
        </w:tc>
        <w:tc>
          <w:tcPr>
            <w:tcW w:w="661" w:type="dxa"/>
            <w:tcBorders>
              <w:left w:val="double" w:sz="4" w:space="0" w:color="auto"/>
            </w:tcBorders>
            <w:tcMar>
              <w:left w:w="0" w:type="dxa"/>
              <w:right w:w="0" w:type="dxa"/>
            </w:tcMar>
            <w:vAlign w:val="center"/>
          </w:tcPr>
          <w:p w14:paraId="218ECA60" w14:textId="167D0858" w:rsidR="006A51C5" w:rsidRPr="007B6BEE"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B6BEE">
              <w:rPr>
                <w:color w:val="000000"/>
                <w:sz w:val="18"/>
                <w:szCs w:val="18"/>
              </w:rPr>
              <w:t>-0.52%</w:t>
            </w:r>
          </w:p>
        </w:tc>
        <w:tc>
          <w:tcPr>
            <w:tcW w:w="661" w:type="dxa"/>
            <w:tcMar>
              <w:left w:w="0" w:type="dxa"/>
              <w:right w:w="0" w:type="dxa"/>
            </w:tcMar>
            <w:vAlign w:val="center"/>
          </w:tcPr>
          <w:p w14:paraId="7DF68CA7" w14:textId="55B5C8F9" w:rsidR="006A51C5" w:rsidRPr="007B6BEE"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B6BEE">
              <w:rPr>
                <w:color w:val="000000"/>
                <w:sz w:val="18"/>
                <w:szCs w:val="18"/>
              </w:rPr>
              <w:t>-0.48%</w:t>
            </w:r>
          </w:p>
        </w:tc>
        <w:tc>
          <w:tcPr>
            <w:tcW w:w="661" w:type="dxa"/>
            <w:tcMar>
              <w:left w:w="0" w:type="dxa"/>
              <w:right w:w="0" w:type="dxa"/>
            </w:tcMar>
            <w:vAlign w:val="center"/>
          </w:tcPr>
          <w:p w14:paraId="767EE351" w14:textId="39EBCA5B" w:rsidR="006A51C5" w:rsidRPr="007B6BEE"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B6BEE">
              <w:rPr>
                <w:color w:val="000000"/>
                <w:sz w:val="18"/>
                <w:szCs w:val="18"/>
              </w:rPr>
              <w:t>-0.57%</w:t>
            </w:r>
          </w:p>
        </w:tc>
        <w:tc>
          <w:tcPr>
            <w:tcW w:w="662" w:type="dxa"/>
            <w:tcMar>
              <w:left w:w="0" w:type="dxa"/>
              <w:right w:w="0" w:type="dxa"/>
            </w:tcMar>
            <w:vAlign w:val="center"/>
          </w:tcPr>
          <w:p w14:paraId="7CE395FB" w14:textId="19254642" w:rsidR="006A51C5" w:rsidRPr="00823D04"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103%</w:t>
            </w:r>
          </w:p>
        </w:tc>
        <w:tc>
          <w:tcPr>
            <w:tcW w:w="664" w:type="dxa"/>
            <w:tcBorders>
              <w:right w:val="single" w:sz="18" w:space="0" w:color="auto"/>
            </w:tcBorders>
            <w:tcMar>
              <w:left w:w="0" w:type="dxa"/>
              <w:right w:w="0" w:type="dxa"/>
            </w:tcMar>
            <w:vAlign w:val="center"/>
          </w:tcPr>
          <w:p w14:paraId="41FDAC41" w14:textId="460500A8" w:rsidR="006A51C5" w:rsidRPr="00823D04"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102%</w:t>
            </w:r>
          </w:p>
        </w:tc>
      </w:tr>
      <w:tr w:rsidR="006A51C5" w:rsidRPr="00270C97" w14:paraId="702A667A" w14:textId="77777777" w:rsidTr="008D4A7C">
        <w:trPr>
          <w:trHeight w:val="260"/>
          <w:jc w:val="center"/>
        </w:trPr>
        <w:tc>
          <w:tcPr>
            <w:tcW w:w="1171" w:type="dxa"/>
            <w:tcBorders>
              <w:left w:val="single" w:sz="18" w:space="0" w:color="auto"/>
              <w:right w:val="double" w:sz="4" w:space="0" w:color="auto"/>
            </w:tcBorders>
            <w:shd w:val="clear" w:color="auto" w:fill="auto"/>
            <w:noWrap/>
            <w:tcMar>
              <w:left w:w="0" w:type="dxa"/>
              <w:right w:w="0" w:type="dxa"/>
            </w:tcMar>
            <w:vAlign w:val="center"/>
            <w:hideMark/>
          </w:tcPr>
          <w:p w14:paraId="37EDE5EF" w14:textId="77777777" w:rsidR="006A51C5" w:rsidRPr="00A213B0"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213B0">
              <w:rPr>
                <w:color w:val="000000"/>
                <w:sz w:val="18"/>
                <w:szCs w:val="18"/>
              </w:rPr>
              <w:t>Class C</w:t>
            </w:r>
          </w:p>
        </w:tc>
        <w:tc>
          <w:tcPr>
            <w:tcW w:w="664" w:type="dxa"/>
            <w:tcBorders>
              <w:left w:val="double" w:sz="4" w:space="0" w:color="auto"/>
            </w:tcBorders>
            <w:shd w:val="clear" w:color="auto" w:fill="auto"/>
            <w:noWrap/>
            <w:tcMar>
              <w:left w:w="0" w:type="dxa"/>
              <w:right w:w="0" w:type="dxa"/>
            </w:tcMar>
            <w:vAlign w:val="center"/>
          </w:tcPr>
          <w:p w14:paraId="3C9AE45B" w14:textId="471437AE" w:rsidR="006A51C5" w:rsidRPr="007B6BEE"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B6BEE">
              <w:rPr>
                <w:color w:val="000000"/>
                <w:sz w:val="18"/>
                <w:szCs w:val="18"/>
              </w:rPr>
              <w:t>-0.19%</w:t>
            </w:r>
          </w:p>
        </w:tc>
        <w:tc>
          <w:tcPr>
            <w:tcW w:w="664" w:type="dxa"/>
            <w:shd w:val="clear" w:color="auto" w:fill="auto"/>
            <w:noWrap/>
            <w:tcMar>
              <w:left w:w="0" w:type="dxa"/>
              <w:right w:w="0" w:type="dxa"/>
            </w:tcMar>
            <w:vAlign w:val="center"/>
          </w:tcPr>
          <w:p w14:paraId="1D374B6E" w14:textId="056D7A4B" w:rsidR="006A51C5" w:rsidRPr="007B6BEE"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B6BEE">
              <w:rPr>
                <w:color w:val="000000"/>
                <w:sz w:val="18"/>
                <w:szCs w:val="18"/>
              </w:rPr>
              <w:t>-0.11%</w:t>
            </w:r>
          </w:p>
        </w:tc>
        <w:tc>
          <w:tcPr>
            <w:tcW w:w="664" w:type="dxa"/>
            <w:shd w:val="clear" w:color="auto" w:fill="auto"/>
            <w:noWrap/>
            <w:tcMar>
              <w:left w:w="0" w:type="dxa"/>
              <w:right w:w="0" w:type="dxa"/>
            </w:tcMar>
            <w:vAlign w:val="center"/>
          </w:tcPr>
          <w:p w14:paraId="6D5582AA" w14:textId="1C3C87FC" w:rsidR="006A51C5" w:rsidRPr="007B6BEE"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B6BEE">
              <w:rPr>
                <w:color w:val="000000"/>
                <w:sz w:val="18"/>
                <w:szCs w:val="18"/>
              </w:rPr>
              <w:t>0.08%</w:t>
            </w:r>
          </w:p>
        </w:tc>
        <w:tc>
          <w:tcPr>
            <w:tcW w:w="662" w:type="dxa"/>
            <w:tcMar>
              <w:left w:w="0" w:type="dxa"/>
              <w:right w:w="0" w:type="dxa"/>
            </w:tcMar>
            <w:vAlign w:val="center"/>
          </w:tcPr>
          <w:p w14:paraId="0482AD72" w14:textId="6B6F241F" w:rsidR="006A51C5" w:rsidRPr="00823D04"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101%</w:t>
            </w:r>
          </w:p>
        </w:tc>
        <w:tc>
          <w:tcPr>
            <w:tcW w:w="663" w:type="dxa"/>
            <w:tcBorders>
              <w:right w:val="double" w:sz="4" w:space="0" w:color="auto"/>
            </w:tcBorders>
            <w:tcMar>
              <w:left w:w="0" w:type="dxa"/>
              <w:right w:w="0" w:type="dxa"/>
            </w:tcMar>
            <w:vAlign w:val="center"/>
          </w:tcPr>
          <w:p w14:paraId="2444A14B" w14:textId="21C9BA4A" w:rsidR="006A51C5" w:rsidRPr="00823D04"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101%</w:t>
            </w:r>
          </w:p>
        </w:tc>
        <w:tc>
          <w:tcPr>
            <w:tcW w:w="661" w:type="dxa"/>
            <w:tcBorders>
              <w:left w:val="double" w:sz="4" w:space="0" w:color="auto"/>
            </w:tcBorders>
            <w:tcMar>
              <w:left w:w="0" w:type="dxa"/>
              <w:right w:w="0" w:type="dxa"/>
            </w:tcMar>
            <w:vAlign w:val="center"/>
          </w:tcPr>
          <w:p w14:paraId="77EC7A88" w14:textId="3B1E8198" w:rsidR="006A51C5" w:rsidRPr="007B6BEE"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B6BEE">
              <w:rPr>
                <w:color w:val="000000"/>
                <w:sz w:val="18"/>
                <w:szCs w:val="18"/>
              </w:rPr>
              <w:t>-0.43%</w:t>
            </w:r>
          </w:p>
        </w:tc>
        <w:tc>
          <w:tcPr>
            <w:tcW w:w="661" w:type="dxa"/>
            <w:tcMar>
              <w:left w:w="0" w:type="dxa"/>
              <w:right w:w="0" w:type="dxa"/>
            </w:tcMar>
            <w:vAlign w:val="center"/>
          </w:tcPr>
          <w:p w14:paraId="4625ADC4" w14:textId="1C5E65A2" w:rsidR="006A51C5" w:rsidRPr="007B6BEE"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B6BEE">
              <w:rPr>
                <w:color w:val="000000"/>
                <w:sz w:val="18"/>
                <w:szCs w:val="18"/>
              </w:rPr>
              <w:t>-0.07%</w:t>
            </w:r>
          </w:p>
        </w:tc>
        <w:tc>
          <w:tcPr>
            <w:tcW w:w="661" w:type="dxa"/>
            <w:tcMar>
              <w:left w:w="0" w:type="dxa"/>
              <w:right w:w="0" w:type="dxa"/>
            </w:tcMar>
            <w:vAlign w:val="center"/>
          </w:tcPr>
          <w:p w14:paraId="2E880382" w14:textId="6C6DC147" w:rsidR="006A51C5" w:rsidRPr="007B6BEE"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B6BEE">
              <w:rPr>
                <w:color w:val="000000"/>
                <w:sz w:val="18"/>
                <w:szCs w:val="18"/>
              </w:rPr>
              <w:t>-0.60%</w:t>
            </w:r>
          </w:p>
        </w:tc>
        <w:tc>
          <w:tcPr>
            <w:tcW w:w="662" w:type="dxa"/>
            <w:tcMar>
              <w:left w:w="0" w:type="dxa"/>
              <w:right w:w="0" w:type="dxa"/>
            </w:tcMar>
            <w:vAlign w:val="center"/>
          </w:tcPr>
          <w:p w14:paraId="32FB5AC2" w14:textId="48F70D17" w:rsidR="006A51C5" w:rsidRPr="00823D04"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102%</w:t>
            </w:r>
          </w:p>
        </w:tc>
        <w:tc>
          <w:tcPr>
            <w:tcW w:w="664" w:type="dxa"/>
            <w:tcBorders>
              <w:right w:val="single" w:sz="18" w:space="0" w:color="auto"/>
            </w:tcBorders>
            <w:tcMar>
              <w:left w:w="0" w:type="dxa"/>
              <w:right w:w="0" w:type="dxa"/>
            </w:tcMar>
            <w:vAlign w:val="center"/>
          </w:tcPr>
          <w:p w14:paraId="6FD597B8" w14:textId="48BDFFF3" w:rsidR="006A51C5" w:rsidRPr="00823D04"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102%</w:t>
            </w:r>
          </w:p>
        </w:tc>
      </w:tr>
      <w:tr w:rsidR="006A51C5" w:rsidRPr="00270C97" w14:paraId="46D80085" w14:textId="77777777" w:rsidTr="008D4A7C">
        <w:trPr>
          <w:trHeight w:val="260"/>
          <w:jc w:val="center"/>
        </w:trPr>
        <w:tc>
          <w:tcPr>
            <w:tcW w:w="1171" w:type="dxa"/>
            <w:tcBorders>
              <w:left w:val="single" w:sz="18" w:space="0" w:color="auto"/>
              <w:right w:val="double" w:sz="4" w:space="0" w:color="auto"/>
            </w:tcBorders>
            <w:shd w:val="clear" w:color="auto" w:fill="auto"/>
            <w:noWrap/>
            <w:tcMar>
              <w:left w:w="0" w:type="dxa"/>
              <w:right w:w="0" w:type="dxa"/>
            </w:tcMar>
            <w:vAlign w:val="center"/>
            <w:hideMark/>
          </w:tcPr>
          <w:p w14:paraId="25AA413F" w14:textId="77777777" w:rsidR="006A51C5" w:rsidRPr="00A213B0"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213B0">
              <w:rPr>
                <w:color w:val="000000"/>
                <w:sz w:val="18"/>
                <w:szCs w:val="18"/>
              </w:rPr>
              <w:t>Class E</w:t>
            </w:r>
          </w:p>
        </w:tc>
        <w:tc>
          <w:tcPr>
            <w:tcW w:w="664" w:type="dxa"/>
            <w:tcBorders>
              <w:left w:val="double" w:sz="4" w:space="0" w:color="auto"/>
            </w:tcBorders>
            <w:shd w:val="clear" w:color="auto" w:fill="auto"/>
            <w:noWrap/>
            <w:tcMar>
              <w:left w:w="0" w:type="dxa"/>
              <w:right w:w="0" w:type="dxa"/>
            </w:tcMar>
            <w:vAlign w:val="center"/>
          </w:tcPr>
          <w:p w14:paraId="0F95C929" w14:textId="1D01876E" w:rsidR="006A51C5" w:rsidRPr="007B6BEE"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B6BEE">
              <w:rPr>
                <w:color w:val="000000"/>
                <w:sz w:val="18"/>
                <w:szCs w:val="18"/>
              </w:rPr>
              <w:t> </w:t>
            </w:r>
          </w:p>
        </w:tc>
        <w:tc>
          <w:tcPr>
            <w:tcW w:w="664" w:type="dxa"/>
            <w:shd w:val="clear" w:color="auto" w:fill="auto"/>
            <w:noWrap/>
            <w:tcMar>
              <w:left w:w="0" w:type="dxa"/>
              <w:right w:w="0" w:type="dxa"/>
            </w:tcMar>
            <w:vAlign w:val="center"/>
          </w:tcPr>
          <w:p w14:paraId="0052D103" w14:textId="77777777" w:rsidR="006A51C5" w:rsidRPr="007B6BEE"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4" w:type="dxa"/>
            <w:shd w:val="clear" w:color="auto" w:fill="auto"/>
            <w:noWrap/>
            <w:tcMar>
              <w:left w:w="0" w:type="dxa"/>
              <w:right w:w="0" w:type="dxa"/>
            </w:tcMar>
            <w:vAlign w:val="center"/>
          </w:tcPr>
          <w:p w14:paraId="04290C87" w14:textId="6B899598" w:rsidR="006A51C5" w:rsidRPr="007B6BEE"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B6BEE">
              <w:rPr>
                <w:color w:val="000000"/>
                <w:sz w:val="18"/>
                <w:szCs w:val="18"/>
              </w:rPr>
              <w:t> </w:t>
            </w:r>
          </w:p>
        </w:tc>
        <w:tc>
          <w:tcPr>
            <w:tcW w:w="662" w:type="dxa"/>
            <w:tcMar>
              <w:left w:w="0" w:type="dxa"/>
              <w:right w:w="0" w:type="dxa"/>
            </w:tcMar>
            <w:vAlign w:val="center"/>
          </w:tcPr>
          <w:p w14:paraId="35D23F82" w14:textId="52FC7AA1" w:rsidR="006A51C5" w:rsidRPr="00823D04"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 </w:t>
            </w:r>
          </w:p>
        </w:tc>
        <w:tc>
          <w:tcPr>
            <w:tcW w:w="663" w:type="dxa"/>
            <w:tcBorders>
              <w:right w:val="double" w:sz="4" w:space="0" w:color="auto"/>
            </w:tcBorders>
            <w:tcMar>
              <w:left w:w="0" w:type="dxa"/>
              <w:right w:w="0" w:type="dxa"/>
            </w:tcMar>
            <w:vAlign w:val="center"/>
          </w:tcPr>
          <w:p w14:paraId="5DDB235F" w14:textId="3AF952D9" w:rsidR="006A51C5" w:rsidRPr="00823D04"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 </w:t>
            </w:r>
          </w:p>
        </w:tc>
        <w:tc>
          <w:tcPr>
            <w:tcW w:w="661" w:type="dxa"/>
            <w:tcBorders>
              <w:left w:val="double" w:sz="4" w:space="0" w:color="auto"/>
            </w:tcBorders>
            <w:tcMar>
              <w:left w:w="0" w:type="dxa"/>
              <w:right w:w="0" w:type="dxa"/>
            </w:tcMar>
            <w:vAlign w:val="center"/>
          </w:tcPr>
          <w:p w14:paraId="3AE8CF99" w14:textId="0EC1DF86" w:rsidR="006A51C5" w:rsidRPr="007B6BEE"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B6BEE">
              <w:rPr>
                <w:color w:val="000000"/>
                <w:sz w:val="18"/>
                <w:szCs w:val="18"/>
              </w:rPr>
              <w:t>-0.25%</w:t>
            </w:r>
          </w:p>
        </w:tc>
        <w:tc>
          <w:tcPr>
            <w:tcW w:w="661" w:type="dxa"/>
            <w:tcMar>
              <w:left w:w="0" w:type="dxa"/>
              <w:right w:w="0" w:type="dxa"/>
            </w:tcMar>
            <w:vAlign w:val="center"/>
          </w:tcPr>
          <w:p w14:paraId="1071037E" w14:textId="3EA8E348" w:rsidR="006A51C5" w:rsidRPr="007B6BEE"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B6BEE">
              <w:rPr>
                <w:color w:val="000000"/>
                <w:sz w:val="18"/>
                <w:szCs w:val="18"/>
              </w:rPr>
              <w:t>-0.39%</w:t>
            </w:r>
          </w:p>
        </w:tc>
        <w:tc>
          <w:tcPr>
            <w:tcW w:w="661" w:type="dxa"/>
            <w:tcMar>
              <w:left w:w="0" w:type="dxa"/>
              <w:right w:w="0" w:type="dxa"/>
            </w:tcMar>
            <w:vAlign w:val="center"/>
          </w:tcPr>
          <w:p w14:paraId="5A9FA342" w14:textId="7024258F" w:rsidR="006A51C5" w:rsidRPr="007B6BEE"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B6BEE">
              <w:rPr>
                <w:color w:val="000000"/>
                <w:sz w:val="18"/>
                <w:szCs w:val="18"/>
              </w:rPr>
              <w:t>0.01%</w:t>
            </w:r>
          </w:p>
        </w:tc>
        <w:tc>
          <w:tcPr>
            <w:tcW w:w="662" w:type="dxa"/>
            <w:tcMar>
              <w:left w:w="0" w:type="dxa"/>
              <w:right w:w="0" w:type="dxa"/>
            </w:tcMar>
            <w:vAlign w:val="center"/>
          </w:tcPr>
          <w:p w14:paraId="3946F471" w14:textId="3C10E9E4" w:rsidR="006A51C5" w:rsidRPr="00823D04"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102%</w:t>
            </w:r>
          </w:p>
        </w:tc>
        <w:tc>
          <w:tcPr>
            <w:tcW w:w="664" w:type="dxa"/>
            <w:tcBorders>
              <w:right w:val="single" w:sz="18" w:space="0" w:color="auto"/>
            </w:tcBorders>
            <w:tcMar>
              <w:left w:w="0" w:type="dxa"/>
              <w:right w:w="0" w:type="dxa"/>
            </w:tcMar>
            <w:vAlign w:val="center"/>
          </w:tcPr>
          <w:p w14:paraId="721C683E" w14:textId="6FE996C8" w:rsidR="006A51C5" w:rsidRPr="00823D04"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99%</w:t>
            </w:r>
          </w:p>
        </w:tc>
      </w:tr>
      <w:tr w:rsidR="006A51C5" w:rsidRPr="00270C97" w14:paraId="12EE0C07" w14:textId="77777777" w:rsidTr="008D4A7C">
        <w:trPr>
          <w:trHeight w:val="260"/>
          <w:jc w:val="center"/>
        </w:trPr>
        <w:tc>
          <w:tcPr>
            <w:tcW w:w="1171" w:type="dxa"/>
            <w:tcBorders>
              <w:left w:val="single" w:sz="18" w:space="0" w:color="auto"/>
              <w:right w:val="double" w:sz="4" w:space="0" w:color="auto"/>
            </w:tcBorders>
            <w:shd w:val="clear" w:color="auto" w:fill="auto"/>
            <w:noWrap/>
            <w:tcMar>
              <w:left w:w="0" w:type="dxa"/>
              <w:right w:w="0" w:type="dxa"/>
            </w:tcMar>
            <w:vAlign w:val="center"/>
            <w:hideMark/>
          </w:tcPr>
          <w:p w14:paraId="6798BAAB" w14:textId="77777777" w:rsidR="006A51C5" w:rsidRPr="00A213B0"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A213B0">
              <w:rPr>
                <w:b/>
                <w:bCs/>
                <w:color w:val="000000"/>
                <w:sz w:val="18"/>
                <w:szCs w:val="18"/>
              </w:rPr>
              <w:t>Overall</w:t>
            </w:r>
          </w:p>
        </w:tc>
        <w:tc>
          <w:tcPr>
            <w:tcW w:w="664" w:type="dxa"/>
            <w:tcBorders>
              <w:left w:val="double" w:sz="4" w:space="0" w:color="auto"/>
            </w:tcBorders>
            <w:shd w:val="clear" w:color="auto" w:fill="auto"/>
            <w:noWrap/>
            <w:tcMar>
              <w:left w:w="0" w:type="dxa"/>
              <w:right w:w="0" w:type="dxa"/>
            </w:tcMar>
            <w:vAlign w:val="center"/>
          </w:tcPr>
          <w:p w14:paraId="693E0F7B" w14:textId="55412260" w:rsidR="006A51C5" w:rsidRPr="00633B3A"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633B3A">
              <w:rPr>
                <w:b/>
                <w:color w:val="000000"/>
                <w:sz w:val="18"/>
                <w:szCs w:val="18"/>
              </w:rPr>
              <w:t>-0.30%</w:t>
            </w:r>
          </w:p>
        </w:tc>
        <w:tc>
          <w:tcPr>
            <w:tcW w:w="664" w:type="dxa"/>
            <w:shd w:val="clear" w:color="auto" w:fill="auto"/>
            <w:noWrap/>
            <w:tcMar>
              <w:left w:w="0" w:type="dxa"/>
              <w:right w:w="0" w:type="dxa"/>
            </w:tcMar>
            <w:vAlign w:val="center"/>
          </w:tcPr>
          <w:p w14:paraId="0CE4C7F7" w14:textId="61E26B48" w:rsidR="006A51C5" w:rsidRPr="00633B3A"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633B3A">
              <w:rPr>
                <w:b/>
                <w:color w:val="000000"/>
                <w:sz w:val="18"/>
                <w:szCs w:val="18"/>
              </w:rPr>
              <w:t>-0.20%</w:t>
            </w:r>
          </w:p>
        </w:tc>
        <w:tc>
          <w:tcPr>
            <w:tcW w:w="664" w:type="dxa"/>
            <w:shd w:val="clear" w:color="auto" w:fill="auto"/>
            <w:noWrap/>
            <w:tcMar>
              <w:left w:w="0" w:type="dxa"/>
              <w:right w:w="0" w:type="dxa"/>
            </w:tcMar>
            <w:vAlign w:val="center"/>
          </w:tcPr>
          <w:p w14:paraId="3FD7FFE2" w14:textId="50F37D73" w:rsidR="006A51C5" w:rsidRPr="00633B3A"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633B3A">
              <w:rPr>
                <w:b/>
                <w:color w:val="000000"/>
                <w:sz w:val="18"/>
                <w:szCs w:val="18"/>
              </w:rPr>
              <w:t>-0.13%</w:t>
            </w:r>
          </w:p>
        </w:tc>
        <w:tc>
          <w:tcPr>
            <w:tcW w:w="662" w:type="dxa"/>
            <w:tcMar>
              <w:left w:w="0" w:type="dxa"/>
              <w:right w:w="0" w:type="dxa"/>
            </w:tcMar>
            <w:vAlign w:val="center"/>
          </w:tcPr>
          <w:p w14:paraId="5C8060EF" w14:textId="09EC18F1" w:rsidR="006A51C5" w:rsidRPr="00823D04"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823D04">
              <w:rPr>
                <w:b/>
                <w:bCs/>
                <w:color w:val="000000"/>
                <w:sz w:val="18"/>
                <w:szCs w:val="18"/>
              </w:rPr>
              <w:t>101%</w:t>
            </w:r>
          </w:p>
        </w:tc>
        <w:tc>
          <w:tcPr>
            <w:tcW w:w="663" w:type="dxa"/>
            <w:tcBorders>
              <w:right w:val="double" w:sz="4" w:space="0" w:color="auto"/>
            </w:tcBorders>
            <w:tcMar>
              <w:left w:w="0" w:type="dxa"/>
              <w:right w:w="0" w:type="dxa"/>
            </w:tcMar>
            <w:vAlign w:val="center"/>
          </w:tcPr>
          <w:p w14:paraId="441396E0" w14:textId="41857B51" w:rsidR="006A51C5" w:rsidRPr="00823D04"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823D04">
              <w:rPr>
                <w:b/>
                <w:bCs/>
                <w:color w:val="000000"/>
                <w:sz w:val="18"/>
                <w:szCs w:val="18"/>
              </w:rPr>
              <w:t>101%</w:t>
            </w:r>
          </w:p>
        </w:tc>
        <w:tc>
          <w:tcPr>
            <w:tcW w:w="661" w:type="dxa"/>
            <w:tcBorders>
              <w:left w:val="double" w:sz="4" w:space="0" w:color="auto"/>
            </w:tcBorders>
            <w:tcMar>
              <w:left w:w="0" w:type="dxa"/>
              <w:right w:w="0" w:type="dxa"/>
            </w:tcMar>
            <w:vAlign w:val="center"/>
          </w:tcPr>
          <w:p w14:paraId="3E8FF85A" w14:textId="4131070B" w:rsidR="006A51C5" w:rsidRPr="00633B3A"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633B3A">
              <w:rPr>
                <w:b/>
                <w:color w:val="000000"/>
                <w:sz w:val="18"/>
                <w:szCs w:val="18"/>
              </w:rPr>
              <w:t>-0.42%</w:t>
            </w:r>
          </w:p>
        </w:tc>
        <w:tc>
          <w:tcPr>
            <w:tcW w:w="661" w:type="dxa"/>
            <w:tcMar>
              <w:left w:w="0" w:type="dxa"/>
              <w:right w:w="0" w:type="dxa"/>
            </w:tcMar>
            <w:vAlign w:val="center"/>
          </w:tcPr>
          <w:p w14:paraId="34375A88" w14:textId="10E7FACE" w:rsidR="006A51C5" w:rsidRPr="00633B3A"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633B3A">
              <w:rPr>
                <w:b/>
                <w:color w:val="000000"/>
                <w:sz w:val="18"/>
                <w:szCs w:val="18"/>
              </w:rPr>
              <w:t>-0.32%</w:t>
            </w:r>
          </w:p>
        </w:tc>
        <w:tc>
          <w:tcPr>
            <w:tcW w:w="661" w:type="dxa"/>
            <w:tcMar>
              <w:left w:w="0" w:type="dxa"/>
              <w:right w:w="0" w:type="dxa"/>
            </w:tcMar>
            <w:vAlign w:val="center"/>
          </w:tcPr>
          <w:p w14:paraId="4A98D1F9" w14:textId="2E8D6117" w:rsidR="006A51C5" w:rsidRPr="00633B3A"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633B3A">
              <w:rPr>
                <w:b/>
                <w:color w:val="000000"/>
                <w:sz w:val="18"/>
                <w:szCs w:val="18"/>
              </w:rPr>
              <w:t>-0.44%</w:t>
            </w:r>
          </w:p>
        </w:tc>
        <w:tc>
          <w:tcPr>
            <w:tcW w:w="662" w:type="dxa"/>
            <w:tcMar>
              <w:left w:w="0" w:type="dxa"/>
              <w:right w:w="0" w:type="dxa"/>
            </w:tcMar>
            <w:vAlign w:val="center"/>
          </w:tcPr>
          <w:p w14:paraId="63BC0AA2" w14:textId="6F4A7761" w:rsidR="006A51C5" w:rsidRPr="00823D04"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b/>
                <w:bCs/>
                <w:color w:val="000000"/>
                <w:sz w:val="18"/>
                <w:szCs w:val="18"/>
              </w:rPr>
              <w:t>102%</w:t>
            </w:r>
          </w:p>
        </w:tc>
        <w:tc>
          <w:tcPr>
            <w:tcW w:w="664" w:type="dxa"/>
            <w:tcBorders>
              <w:right w:val="single" w:sz="18" w:space="0" w:color="auto"/>
            </w:tcBorders>
            <w:tcMar>
              <w:left w:w="0" w:type="dxa"/>
              <w:right w:w="0" w:type="dxa"/>
            </w:tcMar>
            <w:vAlign w:val="center"/>
          </w:tcPr>
          <w:p w14:paraId="3FF0C623" w14:textId="16D2C6D7" w:rsidR="006A51C5" w:rsidRPr="00823D04"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b/>
                <w:bCs/>
                <w:color w:val="000000"/>
                <w:sz w:val="18"/>
                <w:szCs w:val="18"/>
              </w:rPr>
              <w:t>101%</w:t>
            </w:r>
          </w:p>
        </w:tc>
      </w:tr>
      <w:tr w:rsidR="006A51C5" w:rsidRPr="00270C97" w14:paraId="5EA28EB0" w14:textId="77777777" w:rsidTr="008D4A7C">
        <w:trPr>
          <w:trHeight w:val="260"/>
          <w:jc w:val="center"/>
        </w:trPr>
        <w:tc>
          <w:tcPr>
            <w:tcW w:w="1171" w:type="dxa"/>
            <w:tcBorders>
              <w:left w:val="single" w:sz="18" w:space="0" w:color="auto"/>
              <w:right w:val="double" w:sz="4" w:space="0" w:color="auto"/>
            </w:tcBorders>
            <w:shd w:val="clear" w:color="auto" w:fill="auto"/>
            <w:noWrap/>
            <w:tcMar>
              <w:left w:w="0" w:type="dxa"/>
              <w:right w:w="0" w:type="dxa"/>
            </w:tcMar>
            <w:vAlign w:val="center"/>
          </w:tcPr>
          <w:p w14:paraId="51501DD1" w14:textId="77777777" w:rsidR="006A51C5" w:rsidRPr="00A213B0"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213B0">
              <w:rPr>
                <w:color w:val="000000"/>
                <w:sz w:val="18"/>
                <w:szCs w:val="18"/>
              </w:rPr>
              <w:t>Class D</w:t>
            </w:r>
          </w:p>
        </w:tc>
        <w:tc>
          <w:tcPr>
            <w:tcW w:w="664" w:type="dxa"/>
            <w:tcBorders>
              <w:left w:val="double" w:sz="4" w:space="0" w:color="auto"/>
            </w:tcBorders>
            <w:shd w:val="clear" w:color="auto" w:fill="auto"/>
            <w:noWrap/>
            <w:tcMar>
              <w:left w:w="0" w:type="dxa"/>
              <w:right w:w="0" w:type="dxa"/>
            </w:tcMar>
            <w:vAlign w:val="center"/>
          </w:tcPr>
          <w:p w14:paraId="0994BA63" w14:textId="121D2069" w:rsidR="006A51C5" w:rsidRPr="007B6BEE"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B6BEE">
              <w:rPr>
                <w:color w:val="000000"/>
                <w:sz w:val="18"/>
                <w:szCs w:val="18"/>
              </w:rPr>
              <w:t>-0.21%</w:t>
            </w:r>
          </w:p>
        </w:tc>
        <w:tc>
          <w:tcPr>
            <w:tcW w:w="664" w:type="dxa"/>
            <w:shd w:val="clear" w:color="auto" w:fill="auto"/>
            <w:noWrap/>
            <w:tcMar>
              <w:left w:w="0" w:type="dxa"/>
              <w:right w:w="0" w:type="dxa"/>
            </w:tcMar>
            <w:vAlign w:val="center"/>
          </w:tcPr>
          <w:p w14:paraId="29BF2B2D" w14:textId="495F56AE" w:rsidR="006A51C5" w:rsidRPr="007B6BEE"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B6BEE">
              <w:rPr>
                <w:color w:val="000000"/>
                <w:sz w:val="18"/>
                <w:szCs w:val="18"/>
              </w:rPr>
              <w:t>0.05%</w:t>
            </w:r>
          </w:p>
        </w:tc>
        <w:tc>
          <w:tcPr>
            <w:tcW w:w="664" w:type="dxa"/>
            <w:shd w:val="clear" w:color="auto" w:fill="auto"/>
            <w:noWrap/>
            <w:tcMar>
              <w:left w:w="0" w:type="dxa"/>
              <w:right w:w="0" w:type="dxa"/>
            </w:tcMar>
            <w:vAlign w:val="center"/>
          </w:tcPr>
          <w:p w14:paraId="25E83491" w14:textId="67719DA1" w:rsidR="006A51C5" w:rsidRPr="007B6BEE"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B6BEE">
              <w:rPr>
                <w:color w:val="000000"/>
                <w:sz w:val="18"/>
                <w:szCs w:val="18"/>
              </w:rPr>
              <w:t>-0.08%</w:t>
            </w:r>
          </w:p>
        </w:tc>
        <w:tc>
          <w:tcPr>
            <w:tcW w:w="662" w:type="dxa"/>
            <w:tcMar>
              <w:left w:w="0" w:type="dxa"/>
              <w:right w:w="0" w:type="dxa"/>
            </w:tcMar>
            <w:vAlign w:val="center"/>
          </w:tcPr>
          <w:p w14:paraId="583562A2" w14:textId="38D89AE2" w:rsidR="006A51C5" w:rsidRPr="00823D04"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101%</w:t>
            </w:r>
          </w:p>
        </w:tc>
        <w:tc>
          <w:tcPr>
            <w:tcW w:w="663" w:type="dxa"/>
            <w:tcBorders>
              <w:right w:val="double" w:sz="4" w:space="0" w:color="auto"/>
            </w:tcBorders>
            <w:tcMar>
              <w:left w:w="0" w:type="dxa"/>
              <w:right w:w="0" w:type="dxa"/>
            </w:tcMar>
            <w:vAlign w:val="center"/>
          </w:tcPr>
          <w:p w14:paraId="1315D764" w14:textId="68BA9C60" w:rsidR="006A51C5" w:rsidRPr="00823D04"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100%</w:t>
            </w:r>
          </w:p>
        </w:tc>
        <w:tc>
          <w:tcPr>
            <w:tcW w:w="661" w:type="dxa"/>
            <w:tcBorders>
              <w:left w:val="double" w:sz="4" w:space="0" w:color="auto"/>
            </w:tcBorders>
            <w:tcMar>
              <w:left w:w="0" w:type="dxa"/>
              <w:right w:w="0" w:type="dxa"/>
            </w:tcMar>
            <w:vAlign w:val="center"/>
          </w:tcPr>
          <w:p w14:paraId="47F4D871" w14:textId="156D3873" w:rsidR="006A51C5" w:rsidRPr="007B6BEE"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B6BEE">
              <w:rPr>
                <w:color w:val="000000"/>
                <w:sz w:val="18"/>
                <w:szCs w:val="18"/>
              </w:rPr>
              <w:t>-0.71%</w:t>
            </w:r>
          </w:p>
        </w:tc>
        <w:tc>
          <w:tcPr>
            <w:tcW w:w="661" w:type="dxa"/>
            <w:tcMar>
              <w:left w:w="0" w:type="dxa"/>
              <w:right w:w="0" w:type="dxa"/>
            </w:tcMar>
            <w:vAlign w:val="center"/>
          </w:tcPr>
          <w:p w14:paraId="17203AF9" w14:textId="1A1B42A6" w:rsidR="006A51C5" w:rsidRPr="007B6BEE"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B6BEE">
              <w:rPr>
                <w:color w:val="000000"/>
                <w:sz w:val="18"/>
                <w:szCs w:val="18"/>
              </w:rPr>
              <w:t>-0.06%</w:t>
            </w:r>
          </w:p>
        </w:tc>
        <w:tc>
          <w:tcPr>
            <w:tcW w:w="661" w:type="dxa"/>
            <w:tcMar>
              <w:left w:w="0" w:type="dxa"/>
              <w:right w:w="0" w:type="dxa"/>
            </w:tcMar>
            <w:vAlign w:val="center"/>
          </w:tcPr>
          <w:p w14:paraId="4A8326B7" w14:textId="22D8923E" w:rsidR="006A51C5" w:rsidRPr="007B6BEE"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B6BEE">
              <w:rPr>
                <w:color w:val="000000"/>
                <w:sz w:val="18"/>
                <w:szCs w:val="18"/>
              </w:rPr>
              <w:t>-0.56%</w:t>
            </w:r>
          </w:p>
        </w:tc>
        <w:tc>
          <w:tcPr>
            <w:tcW w:w="662" w:type="dxa"/>
            <w:tcMar>
              <w:left w:w="0" w:type="dxa"/>
              <w:right w:w="0" w:type="dxa"/>
            </w:tcMar>
            <w:vAlign w:val="center"/>
          </w:tcPr>
          <w:p w14:paraId="24712687" w14:textId="2F22F0A9" w:rsidR="006A51C5" w:rsidRPr="00823D04"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102%</w:t>
            </w:r>
          </w:p>
        </w:tc>
        <w:tc>
          <w:tcPr>
            <w:tcW w:w="664" w:type="dxa"/>
            <w:tcBorders>
              <w:right w:val="single" w:sz="18" w:space="0" w:color="auto"/>
            </w:tcBorders>
            <w:tcMar>
              <w:left w:w="0" w:type="dxa"/>
              <w:right w:w="0" w:type="dxa"/>
            </w:tcMar>
            <w:vAlign w:val="center"/>
          </w:tcPr>
          <w:p w14:paraId="23DFE009" w14:textId="6A7752F7" w:rsidR="006A51C5" w:rsidRPr="00823D04"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101%</w:t>
            </w:r>
          </w:p>
        </w:tc>
      </w:tr>
      <w:tr w:rsidR="006A51C5" w:rsidRPr="00270C97" w14:paraId="66F69F88" w14:textId="77777777" w:rsidTr="008D4A7C">
        <w:trPr>
          <w:trHeight w:val="260"/>
          <w:jc w:val="center"/>
        </w:trPr>
        <w:tc>
          <w:tcPr>
            <w:tcW w:w="1171"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1D48D27A" w14:textId="77777777" w:rsidR="006A51C5" w:rsidRPr="00A213B0"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213B0">
              <w:rPr>
                <w:color w:val="000000"/>
                <w:sz w:val="18"/>
                <w:szCs w:val="18"/>
              </w:rPr>
              <w:t>Class F</w:t>
            </w:r>
          </w:p>
        </w:tc>
        <w:tc>
          <w:tcPr>
            <w:tcW w:w="664" w:type="dxa"/>
            <w:tcBorders>
              <w:left w:val="double" w:sz="4" w:space="0" w:color="auto"/>
              <w:bottom w:val="single" w:sz="18" w:space="0" w:color="auto"/>
            </w:tcBorders>
            <w:shd w:val="clear" w:color="auto" w:fill="auto"/>
            <w:noWrap/>
            <w:tcMar>
              <w:left w:w="0" w:type="dxa"/>
              <w:right w:w="0" w:type="dxa"/>
            </w:tcMar>
            <w:vAlign w:val="center"/>
          </w:tcPr>
          <w:p w14:paraId="0DBF5250" w14:textId="73A844CF" w:rsidR="006A51C5" w:rsidRPr="007B6BEE"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B6BEE">
              <w:rPr>
                <w:color w:val="000000"/>
                <w:sz w:val="18"/>
                <w:szCs w:val="18"/>
              </w:rPr>
              <w:t>-0.21%</w:t>
            </w:r>
          </w:p>
        </w:tc>
        <w:tc>
          <w:tcPr>
            <w:tcW w:w="664" w:type="dxa"/>
            <w:tcBorders>
              <w:bottom w:val="single" w:sz="18" w:space="0" w:color="auto"/>
            </w:tcBorders>
            <w:shd w:val="clear" w:color="auto" w:fill="auto"/>
            <w:noWrap/>
            <w:tcMar>
              <w:left w:w="0" w:type="dxa"/>
              <w:right w:w="0" w:type="dxa"/>
            </w:tcMar>
            <w:vAlign w:val="center"/>
          </w:tcPr>
          <w:p w14:paraId="7FC57F2E" w14:textId="48DBAE25" w:rsidR="006A51C5" w:rsidRPr="007B6BEE"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B6BEE">
              <w:rPr>
                <w:color w:val="000000"/>
                <w:sz w:val="18"/>
                <w:szCs w:val="18"/>
              </w:rPr>
              <w:t>-0.34%</w:t>
            </w:r>
          </w:p>
        </w:tc>
        <w:tc>
          <w:tcPr>
            <w:tcW w:w="664" w:type="dxa"/>
            <w:tcBorders>
              <w:bottom w:val="single" w:sz="18" w:space="0" w:color="auto"/>
            </w:tcBorders>
            <w:shd w:val="clear" w:color="auto" w:fill="auto"/>
            <w:noWrap/>
            <w:tcMar>
              <w:left w:w="0" w:type="dxa"/>
              <w:right w:w="0" w:type="dxa"/>
            </w:tcMar>
            <w:vAlign w:val="center"/>
          </w:tcPr>
          <w:p w14:paraId="56AD09C9" w14:textId="64A42912" w:rsidR="006A51C5" w:rsidRPr="007B6BEE"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B6BEE">
              <w:rPr>
                <w:color w:val="000000"/>
                <w:sz w:val="18"/>
                <w:szCs w:val="18"/>
              </w:rPr>
              <w:t>-0.29%</w:t>
            </w:r>
          </w:p>
        </w:tc>
        <w:tc>
          <w:tcPr>
            <w:tcW w:w="662" w:type="dxa"/>
            <w:tcBorders>
              <w:bottom w:val="single" w:sz="18" w:space="0" w:color="auto"/>
            </w:tcBorders>
            <w:tcMar>
              <w:left w:w="0" w:type="dxa"/>
              <w:right w:w="0" w:type="dxa"/>
            </w:tcMar>
            <w:vAlign w:val="center"/>
          </w:tcPr>
          <w:p w14:paraId="475D4A72" w14:textId="5A0E0BA1" w:rsidR="006A51C5" w:rsidRPr="00823D04"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101%</w:t>
            </w:r>
          </w:p>
        </w:tc>
        <w:tc>
          <w:tcPr>
            <w:tcW w:w="663" w:type="dxa"/>
            <w:tcBorders>
              <w:bottom w:val="single" w:sz="18" w:space="0" w:color="auto"/>
              <w:right w:val="double" w:sz="4" w:space="0" w:color="auto"/>
            </w:tcBorders>
            <w:tcMar>
              <w:left w:w="0" w:type="dxa"/>
              <w:right w:w="0" w:type="dxa"/>
            </w:tcMar>
            <w:vAlign w:val="center"/>
          </w:tcPr>
          <w:p w14:paraId="60FDDCDE" w14:textId="67E109E2" w:rsidR="006A51C5" w:rsidRPr="00823D04"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100%</w:t>
            </w:r>
          </w:p>
        </w:tc>
        <w:tc>
          <w:tcPr>
            <w:tcW w:w="661" w:type="dxa"/>
            <w:tcBorders>
              <w:left w:val="double" w:sz="4" w:space="0" w:color="auto"/>
              <w:bottom w:val="single" w:sz="18" w:space="0" w:color="auto"/>
            </w:tcBorders>
            <w:tcMar>
              <w:left w:w="0" w:type="dxa"/>
              <w:right w:w="0" w:type="dxa"/>
            </w:tcMar>
            <w:vAlign w:val="center"/>
          </w:tcPr>
          <w:p w14:paraId="060F083E" w14:textId="7340E49B" w:rsidR="006A51C5" w:rsidRPr="007B6BEE"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B6BEE">
              <w:rPr>
                <w:color w:val="000000"/>
                <w:sz w:val="18"/>
                <w:szCs w:val="18"/>
              </w:rPr>
              <w:t>-0.28%</w:t>
            </w:r>
          </w:p>
        </w:tc>
        <w:tc>
          <w:tcPr>
            <w:tcW w:w="661" w:type="dxa"/>
            <w:tcBorders>
              <w:bottom w:val="single" w:sz="18" w:space="0" w:color="auto"/>
            </w:tcBorders>
            <w:tcMar>
              <w:left w:w="0" w:type="dxa"/>
              <w:right w:w="0" w:type="dxa"/>
            </w:tcMar>
            <w:vAlign w:val="center"/>
          </w:tcPr>
          <w:p w14:paraId="09BBF2F7" w14:textId="1B8F055F" w:rsidR="006A51C5" w:rsidRPr="007B6BEE"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B6BEE">
              <w:rPr>
                <w:color w:val="000000"/>
                <w:sz w:val="18"/>
                <w:szCs w:val="18"/>
              </w:rPr>
              <w:t>0.66%</w:t>
            </w:r>
          </w:p>
        </w:tc>
        <w:tc>
          <w:tcPr>
            <w:tcW w:w="661" w:type="dxa"/>
            <w:tcBorders>
              <w:bottom w:val="single" w:sz="18" w:space="0" w:color="auto"/>
            </w:tcBorders>
            <w:tcMar>
              <w:left w:w="0" w:type="dxa"/>
              <w:right w:w="0" w:type="dxa"/>
            </w:tcMar>
            <w:vAlign w:val="center"/>
          </w:tcPr>
          <w:p w14:paraId="0A64A94D" w14:textId="58CDD91D" w:rsidR="006A51C5" w:rsidRPr="007B6BEE"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B6BEE">
              <w:rPr>
                <w:color w:val="000000"/>
                <w:sz w:val="18"/>
                <w:szCs w:val="18"/>
              </w:rPr>
              <w:t>-0.12%</w:t>
            </w:r>
          </w:p>
        </w:tc>
        <w:tc>
          <w:tcPr>
            <w:tcW w:w="662" w:type="dxa"/>
            <w:tcBorders>
              <w:bottom w:val="single" w:sz="18" w:space="0" w:color="auto"/>
            </w:tcBorders>
            <w:tcMar>
              <w:left w:w="0" w:type="dxa"/>
              <w:right w:w="0" w:type="dxa"/>
            </w:tcMar>
            <w:vAlign w:val="center"/>
          </w:tcPr>
          <w:p w14:paraId="52BFB1F5" w14:textId="7EB6CA2F" w:rsidR="006A51C5" w:rsidRPr="00823D04"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101%</w:t>
            </w:r>
          </w:p>
        </w:tc>
        <w:tc>
          <w:tcPr>
            <w:tcW w:w="664" w:type="dxa"/>
            <w:tcBorders>
              <w:bottom w:val="single" w:sz="18" w:space="0" w:color="auto"/>
              <w:right w:val="single" w:sz="18" w:space="0" w:color="auto"/>
            </w:tcBorders>
            <w:tcMar>
              <w:left w:w="0" w:type="dxa"/>
              <w:right w:w="0" w:type="dxa"/>
            </w:tcMar>
            <w:vAlign w:val="center"/>
          </w:tcPr>
          <w:p w14:paraId="1F1AECAE" w14:textId="457761F6" w:rsidR="006A51C5" w:rsidRPr="00823D04" w:rsidRDefault="006A51C5" w:rsidP="006A5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100%</w:t>
            </w:r>
          </w:p>
        </w:tc>
      </w:tr>
    </w:tbl>
    <w:p w14:paraId="499A24B3" w14:textId="77777777" w:rsidR="002F6956" w:rsidRDefault="002F6956" w:rsidP="00D95920">
      <w:pPr>
        <w:tabs>
          <w:tab w:val="clear" w:pos="1440"/>
          <w:tab w:val="clear" w:pos="1800"/>
          <w:tab w:val="left" w:pos="1490"/>
        </w:tabs>
        <w:jc w:val="center"/>
        <w:rPr>
          <w:lang w:val="en-CA" w:eastAsia="zh-CN"/>
        </w:rPr>
      </w:pPr>
    </w:p>
    <w:p w14:paraId="1E5319D2" w14:textId="5A45FA24" w:rsidR="00D95920" w:rsidRPr="001047E9" w:rsidRDefault="00D95920" w:rsidP="00D95920">
      <w:pPr>
        <w:tabs>
          <w:tab w:val="clear" w:pos="1440"/>
          <w:tab w:val="clear" w:pos="1800"/>
          <w:tab w:val="left" w:pos="1490"/>
        </w:tabs>
        <w:jc w:val="center"/>
        <w:rPr>
          <w:lang w:val="en-CA" w:eastAsia="zh-CN"/>
        </w:rPr>
      </w:pPr>
      <w:r>
        <w:rPr>
          <w:lang w:val="en-CA" w:eastAsia="zh-CN"/>
        </w:rPr>
        <w:t xml:space="preserve">Table </w:t>
      </w:r>
      <w:r w:rsidR="00A36BD7">
        <w:rPr>
          <w:lang w:val="en-CA" w:eastAsia="zh-CN"/>
        </w:rPr>
        <w:t>4</w:t>
      </w:r>
      <w:r>
        <w:rPr>
          <w:lang w:val="en-CA" w:eastAsia="zh-CN"/>
        </w:rPr>
        <w:t xml:space="preserve">: Performance of </w:t>
      </w:r>
      <w:r>
        <w:t>Test #2.8b</w:t>
      </w:r>
    </w:p>
    <w:tbl>
      <w:tblPr>
        <w:tblW w:w="7797"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1155"/>
        <w:gridCol w:w="664"/>
        <w:gridCol w:w="664"/>
        <w:gridCol w:w="664"/>
        <w:gridCol w:w="664"/>
        <w:gridCol w:w="665"/>
        <w:gridCol w:w="664"/>
        <w:gridCol w:w="664"/>
        <w:gridCol w:w="664"/>
        <w:gridCol w:w="664"/>
        <w:gridCol w:w="665"/>
      </w:tblGrid>
      <w:tr w:rsidR="00D95920" w:rsidRPr="001F66BD" w14:paraId="1CF9B0CC" w14:textId="77777777" w:rsidTr="008D4A7C">
        <w:trPr>
          <w:trHeight w:val="260"/>
          <w:jc w:val="center"/>
        </w:trPr>
        <w:tc>
          <w:tcPr>
            <w:tcW w:w="1155" w:type="dxa"/>
            <w:tcBorders>
              <w:top w:val="single" w:sz="18" w:space="0" w:color="auto"/>
              <w:left w:val="single" w:sz="18" w:space="0" w:color="auto"/>
              <w:right w:val="double" w:sz="4" w:space="0" w:color="auto"/>
            </w:tcBorders>
            <w:shd w:val="clear" w:color="auto" w:fill="auto"/>
            <w:noWrap/>
            <w:tcMar>
              <w:left w:w="0" w:type="dxa"/>
              <w:right w:w="0" w:type="dxa"/>
            </w:tcMar>
            <w:vAlign w:val="center"/>
            <w:hideMark/>
          </w:tcPr>
          <w:p w14:paraId="751258F7" w14:textId="77777777" w:rsidR="00D95920" w:rsidRPr="00A213B0" w:rsidRDefault="00D95920"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3321" w:type="dxa"/>
            <w:gridSpan w:val="5"/>
            <w:tcBorders>
              <w:top w:val="single" w:sz="18" w:space="0" w:color="auto"/>
              <w:left w:val="double" w:sz="4" w:space="0" w:color="auto"/>
              <w:right w:val="double" w:sz="4" w:space="0" w:color="auto"/>
            </w:tcBorders>
            <w:tcMar>
              <w:left w:w="0" w:type="dxa"/>
              <w:right w:w="0" w:type="dxa"/>
            </w:tcMar>
            <w:vAlign w:val="center"/>
          </w:tcPr>
          <w:p w14:paraId="5BEBE71A" w14:textId="77777777" w:rsidR="00D95920" w:rsidRPr="00A213B0" w:rsidRDefault="00D95920"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A213B0">
              <w:rPr>
                <w:rFonts w:eastAsia="Times New Roman"/>
                <w:b/>
                <w:bCs/>
                <w:color w:val="000000"/>
                <w:sz w:val="18"/>
                <w:szCs w:val="18"/>
                <w:lang w:eastAsia="zh-CN"/>
              </w:rPr>
              <w:t>RA</w:t>
            </w:r>
          </w:p>
        </w:tc>
        <w:tc>
          <w:tcPr>
            <w:tcW w:w="3321" w:type="dxa"/>
            <w:gridSpan w:val="5"/>
            <w:tcBorders>
              <w:top w:val="single" w:sz="18" w:space="0" w:color="auto"/>
              <w:left w:val="double" w:sz="4" w:space="0" w:color="auto"/>
              <w:right w:val="single" w:sz="18" w:space="0" w:color="auto"/>
            </w:tcBorders>
            <w:tcMar>
              <w:left w:w="0" w:type="dxa"/>
              <w:right w:w="0" w:type="dxa"/>
            </w:tcMar>
          </w:tcPr>
          <w:p w14:paraId="040DB587" w14:textId="77777777" w:rsidR="00D95920" w:rsidRPr="00A213B0" w:rsidRDefault="00D95920"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A213B0">
              <w:rPr>
                <w:rFonts w:eastAsia="Times New Roman"/>
                <w:b/>
                <w:bCs/>
                <w:color w:val="000000"/>
                <w:sz w:val="18"/>
                <w:szCs w:val="18"/>
                <w:lang w:eastAsia="zh-CN"/>
              </w:rPr>
              <w:t>LB</w:t>
            </w:r>
          </w:p>
        </w:tc>
      </w:tr>
      <w:tr w:rsidR="00D95920" w:rsidRPr="001F66BD" w14:paraId="19D7858A" w14:textId="77777777" w:rsidTr="008D4A7C">
        <w:trPr>
          <w:trHeight w:val="260"/>
          <w:jc w:val="center"/>
        </w:trPr>
        <w:tc>
          <w:tcPr>
            <w:tcW w:w="1155" w:type="dxa"/>
            <w:tcBorders>
              <w:left w:val="single" w:sz="18" w:space="0" w:color="auto"/>
              <w:right w:val="double" w:sz="4" w:space="0" w:color="auto"/>
            </w:tcBorders>
            <w:shd w:val="clear" w:color="auto" w:fill="auto"/>
            <w:noWrap/>
            <w:tcMar>
              <w:left w:w="0" w:type="dxa"/>
              <w:right w:w="0" w:type="dxa"/>
            </w:tcMar>
            <w:vAlign w:val="center"/>
            <w:hideMark/>
          </w:tcPr>
          <w:p w14:paraId="320030CA" w14:textId="77777777" w:rsidR="00D95920" w:rsidRPr="00A213B0" w:rsidRDefault="00D95920"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664" w:type="dxa"/>
            <w:tcBorders>
              <w:left w:val="double" w:sz="4" w:space="0" w:color="auto"/>
            </w:tcBorders>
            <w:shd w:val="clear" w:color="auto" w:fill="auto"/>
            <w:noWrap/>
            <w:tcMar>
              <w:left w:w="0" w:type="dxa"/>
              <w:right w:w="0" w:type="dxa"/>
            </w:tcMar>
            <w:vAlign w:val="center"/>
            <w:hideMark/>
          </w:tcPr>
          <w:p w14:paraId="4C5C9571" w14:textId="77777777" w:rsidR="00D95920" w:rsidRPr="00A213B0" w:rsidRDefault="00D95920"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213B0">
              <w:rPr>
                <w:color w:val="000000"/>
                <w:sz w:val="18"/>
                <w:szCs w:val="18"/>
              </w:rPr>
              <w:t>Y</w:t>
            </w:r>
          </w:p>
        </w:tc>
        <w:tc>
          <w:tcPr>
            <w:tcW w:w="664" w:type="dxa"/>
            <w:shd w:val="clear" w:color="auto" w:fill="auto"/>
            <w:noWrap/>
            <w:tcMar>
              <w:left w:w="0" w:type="dxa"/>
              <w:right w:w="0" w:type="dxa"/>
            </w:tcMar>
            <w:vAlign w:val="center"/>
          </w:tcPr>
          <w:p w14:paraId="16DDE4A6" w14:textId="77777777" w:rsidR="00D95920" w:rsidRPr="00A213B0" w:rsidRDefault="00D95920"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213B0">
              <w:rPr>
                <w:color w:val="000000"/>
                <w:sz w:val="18"/>
                <w:szCs w:val="18"/>
              </w:rPr>
              <w:t>U</w:t>
            </w:r>
          </w:p>
        </w:tc>
        <w:tc>
          <w:tcPr>
            <w:tcW w:w="664" w:type="dxa"/>
            <w:shd w:val="clear" w:color="auto" w:fill="auto"/>
            <w:noWrap/>
            <w:tcMar>
              <w:left w:w="0" w:type="dxa"/>
              <w:right w:w="0" w:type="dxa"/>
            </w:tcMar>
            <w:vAlign w:val="center"/>
          </w:tcPr>
          <w:p w14:paraId="59996A8D" w14:textId="77777777" w:rsidR="00D95920" w:rsidRPr="00A213B0" w:rsidRDefault="00D95920"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213B0">
              <w:rPr>
                <w:color w:val="000000"/>
                <w:sz w:val="18"/>
                <w:szCs w:val="18"/>
              </w:rPr>
              <w:t>V</w:t>
            </w:r>
          </w:p>
        </w:tc>
        <w:tc>
          <w:tcPr>
            <w:tcW w:w="664" w:type="dxa"/>
            <w:tcMar>
              <w:left w:w="0" w:type="dxa"/>
              <w:right w:w="0" w:type="dxa"/>
            </w:tcMar>
            <w:vAlign w:val="center"/>
          </w:tcPr>
          <w:p w14:paraId="6D99908A" w14:textId="77777777" w:rsidR="00D95920" w:rsidRPr="00A213B0" w:rsidRDefault="00D95920"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213B0">
              <w:rPr>
                <w:color w:val="000000"/>
                <w:sz w:val="18"/>
                <w:szCs w:val="18"/>
              </w:rPr>
              <w:t>EncT</w:t>
            </w:r>
          </w:p>
        </w:tc>
        <w:tc>
          <w:tcPr>
            <w:tcW w:w="665" w:type="dxa"/>
            <w:tcBorders>
              <w:right w:val="double" w:sz="4" w:space="0" w:color="auto"/>
            </w:tcBorders>
            <w:tcMar>
              <w:left w:w="0" w:type="dxa"/>
              <w:right w:w="0" w:type="dxa"/>
            </w:tcMar>
            <w:vAlign w:val="center"/>
          </w:tcPr>
          <w:p w14:paraId="374AFEDC" w14:textId="77777777" w:rsidR="00D95920" w:rsidRPr="00A213B0" w:rsidRDefault="00D95920"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213B0">
              <w:rPr>
                <w:color w:val="000000"/>
                <w:sz w:val="18"/>
                <w:szCs w:val="18"/>
              </w:rPr>
              <w:t>DecT</w:t>
            </w:r>
          </w:p>
        </w:tc>
        <w:tc>
          <w:tcPr>
            <w:tcW w:w="664" w:type="dxa"/>
            <w:tcBorders>
              <w:left w:val="double" w:sz="4" w:space="0" w:color="auto"/>
            </w:tcBorders>
            <w:tcMar>
              <w:left w:w="0" w:type="dxa"/>
              <w:right w:w="0" w:type="dxa"/>
            </w:tcMar>
            <w:vAlign w:val="center"/>
          </w:tcPr>
          <w:p w14:paraId="53201A28" w14:textId="77777777" w:rsidR="00D95920" w:rsidRPr="00A213B0" w:rsidRDefault="00D95920"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213B0">
              <w:rPr>
                <w:color w:val="000000"/>
                <w:sz w:val="18"/>
                <w:szCs w:val="18"/>
              </w:rPr>
              <w:t>Y</w:t>
            </w:r>
          </w:p>
        </w:tc>
        <w:tc>
          <w:tcPr>
            <w:tcW w:w="664" w:type="dxa"/>
            <w:tcMar>
              <w:left w:w="0" w:type="dxa"/>
              <w:right w:w="0" w:type="dxa"/>
            </w:tcMar>
            <w:vAlign w:val="center"/>
          </w:tcPr>
          <w:p w14:paraId="11986160" w14:textId="77777777" w:rsidR="00D95920" w:rsidRPr="00A213B0" w:rsidRDefault="00D95920"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213B0">
              <w:rPr>
                <w:color w:val="000000"/>
                <w:sz w:val="18"/>
                <w:szCs w:val="18"/>
              </w:rPr>
              <w:t>U</w:t>
            </w:r>
          </w:p>
        </w:tc>
        <w:tc>
          <w:tcPr>
            <w:tcW w:w="664" w:type="dxa"/>
            <w:tcMar>
              <w:left w:w="0" w:type="dxa"/>
              <w:right w:w="0" w:type="dxa"/>
            </w:tcMar>
            <w:vAlign w:val="center"/>
          </w:tcPr>
          <w:p w14:paraId="1DDC687C" w14:textId="77777777" w:rsidR="00D95920" w:rsidRPr="00A213B0" w:rsidRDefault="00D95920"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213B0">
              <w:rPr>
                <w:color w:val="000000"/>
                <w:sz w:val="18"/>
                <w:szCs w:val="18"/>
              </w:rPr>
              <w:t>V</w:t>
            </w:r>
          </w:p>
        </w:tc>
        <w:tc>
          <w:tcPr>
            <w:tcW w:w="664" w:type="dxa"/>
            <w:tcMar>
              <w:left w:w="0" w:type="dxa"/>
              <w:right w:w="0" w:type="dxa"/>
            </w:tcMar>
            <w:vAlign w:val="center"/>
          </w:tcPr>
          <w:p w14:paraId="2BA110E6" w14:textId="77777777" w:rsidR="00D95920" w:rsidRPr="00A213B0" w:rsidRDefault="00D95920"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213B0">
              <w:rPr>
                <w:color w:val="000000"/>
                <w:sz w:val="18"/>
                <w:szCs w:val="18"/>
              </w:rPr>
              <w:t>EncT</w:t>
            </w:r>
          </w:p>
        </w:tc>
        <w:tc>
          <w:tcPr>
            <w:tcW w:w="665" w:type="dxa"/>
            <w:tcBorders>
              <w:right w:val="single" w:sz="18" w:space="0" w:color="auto"/>
            </w:tcBorders>
            <w:tcMar>
              <w:left w:w="0" w:type="dxa"/>
              <w:right w:w="0" w:type="dxa"/>
            </w:tcMar>
            <w:vAlign w:val="center"/>
          </w:tcPr>
          <w:p w14:paraId="5D1215B4" w14:textId="77777777" w:rsidR="00D95920" w:rsidRPr="00A213B0" w:rsidRDefault="00D95920"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213B0">
              <w:rPr>
                <w:color w:val="000000"/>
                <w:sz w:val="18"/>
                <w:szCs w:val="18"/>
              </w:rPr>
              <w:t>DecT</w:t>
            </w:r>
          </w:p>
        </w:tc>
      </w:tr>
      <w:tr w:rsidR="0079370E" w:rsidRPr="00270C97" w14:paraId="6047C764" w14:textId="77777777" w:rsidTr="008D4A7C">
        <w:trPr>
          <w:trHeight w:val="260"/>
          <w:jc w:val="center"/>
        </w:trPr>
        <w:tc>
          <w:tcPr>
            <w:tcW w:w="1155" w:type="dxa"/>
            <w:tcBorders>
              <w:left w:val="single" w:sz="18" w:space="0" w:color="auto"/>
              <w:right w:val="double" w:sz="4" w:space="0" w:color="auto"/>
            </w:tcBorders>
            <w:shd w:val="clear" w:color="auto" w:fill="auto"/>
            <w:noWrap/>
            <w:tcMar>
              <w:left w:w="0" w:type="dxa"/>
              <w:right w:w="0" w:type="dxa"/>
            </w:tcMar>
            <w:vAlign w:val="center"/>
            <w:hideMark/>
          </w:tcPr>
          <w:p w14:paraId="7C2ACF3A" w14:textId="77777777" w:rsidR="0079370E" w:rsidRPr="00A213B0"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213B0">
              <w:rPr>
                <w:color w:val="000000"/>
                <w:sz w:val="18"/>
                <w:szCs w:val="18"/>
              </w:rPr>
              <w:t>Class A1</w:t>
            </w:r>
          </w:p>
        </w:tc>
        <w:tc>
          <w:tcPr>
            <w:tcW w:w="664" w:type="dxa"/>
            <w:tcBorders>
              <w:left w:val="double" w:sz="4" w:space="0" w:color="auto"/>
            </w:tcBorders>
            <w:shd w:val="clear" w:color="auto" w:fill="auto"/>
            <w:noWrap/>
            <w:tcMar>
              <w:left w:w="0" w:type="dxa"/>
              <w:right w:w="0" w:type="dxa"/>
            </w:tcMar>
            <w:vAlign w:val="center"/>
          </w:tcPr>
          <w:p w14:paraId="115CEAF2" w14:textId="75286854" w:rsidR="0079370E" w:rsidRPr="007B6BEE"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B6BEE">
              <w:rPr>
                <w:color w:val="000000"/>
                <w:sz w:val="18"/>
                <w:szCs w:val="18"/>
              </w:rPr>
              <w:t>-0.22%</w:t>
            </w:r>
          </w:p>
        </w:tc>
        <w:tc>
          <w:tcPr>
            <w:tcW w:w="664" w:type="dxa"/>
            <w:shd w:val="clear" w:color="auto" w:fill="auto"/>
            <w:noWrap/>
            <w:tcMar>
              <w:left w:w="0" w:type="dxa"/>
              <w:right w:w="0" w:type="dxa"/>
            </w:tcMar>
            <w:vAlign w:val="center"/>
          </w:tcPr>
          <w:p w14:paraId="34ADF798" w14:textId="2A3766A9" w:rsidR="0079370E" w:rsidRPr="007B6BEE"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B6BEE">
              <w:rPr>
                <w:color w:val="000000"/>
                <w:sz w:val="18"/>
                <w:szCs w:val="18"/>
              </w:rPr>
              <w:t>-0.22%</w:t>
            </w:r>
          </w:p>
        </w:tc>
        <w:tc>
          <w:tcPr>
            <w:tcW w:w="664" w:type="dxa"/>
            <w:shd w:val="clear" w:color="auto" w:fill="auto"/>
            <w:noWrap/>
            <w:tcMar>
              <w:left w:w="0" w:type="dxa"/>
              <w:right w:w="0" w:type="dxa"/>
            </w:tcMar>
            <w:vAlign w:val="center"/>
          </w:tcPr>
          <w:p w14:paraId="1100461B" w14:textId="2A6A3CE2"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-0.06%</w:t>
            </w:r>
          </w:p>
        </w:tc>
        <w:tc>
          <w:tcPr>
            <w:tcW w:w="664" w:type="dxa"/>
            <w:tcMar>
              <w:left w:w="0" w:type="dxa"/>
              <w:right w:w="0" w:type="dxa"/>
            </w:tcMar>
            <w:vAlign w:val="center"/>
          </w:tcPr>
          <w:p w14:paraId="528E4303" w14:textId="15682479"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101%</w:t>
            </w:r>
          </w:p>
        </w:tc>
        <w:tc>
          <w:tcPr>
            <w:tcW w:w="665" w:type="dxa"/>
            <w:tcBorders>
              <w:right w:val="double" w:sz="4" w:space="0" w:color="auto"/>
            </w:tcBorders>
            <w:tcMar>
              <w:left w:w="0" w:type="dxa"/>
              <w:right w:w="0" w:type="dxa"/>
            </w:tcMar>
            <w:vAlign w:val="center"/>
          </w:tcPr>
          <w:p w14:paraId="36ADB5B0" w14:textId="574BF51F"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100%</w:t>
            </w:r>
          </w:p>
        </w:tc>
        <w:tc>
          <w:tcPr>
            <w:tcW w:w="664" w:type="dxa"/>
            <w:tcBorders>
              <w:left w:val="double" w:sz="4" w:space="0" w:color="auto"/>
            </w:tcBorders>
            <w:tcMar>
              <w:left w:w="0" w:type="dxa"/>
              <w:right w:w="0" w:type="dxa"/>
            </w:tcMar>
            <w:vAlign w:val="center"/>
          </w:tcPr>
          <w:p w14:paraId="411FF47C" w14:textId="77777777"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4" w:type="dxa"/>
            <w:tcMar>
              <w:left w:w="0" w:type="dxa"/>
              <w:right w:w="0" w:type="dxa"/>
            </w:tcMar>
            <w:vAlign w:val="center"/>
          </w:tcPr>
          <w:p w14:paraId="01F300D5" w14:textId="77777777"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4" w:type="dxa"/>
            <w:tcMar>
              <w:left w:w="0" w:type="dxa"/>
              <w:right w:w="0" w:type="dxa"/>
            </w:tcMar>
            <w:vAlign w:val="center"/>
          </w:tcPr>
          <w:p w14:paraId="62739F4D" w14:textId="77777777"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4" w:type="dxa"/>
            <w:tcMar>
              <w:left w:w="0" w:type="dxa"/>
              <w:right w:w="0" w:type="dxa"/>
            </w:tcMar>
            <w:vAlign w:val="center"/>
          </w:tcPr>
          <w:p w14:paraId="08B34876" w14:textId="77777777"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5" w:type="dxa"/>
            <w:tcBorders>
              <w:right w:val="single" w:sz="18" w:space="0" w:color="auto"/>
            </w:tcBorders>
            <w:tcMar>
              <w:left w:w="0" w:type="dxa"/>
              <w:right w:w="0" w:type="dxa"/>
            </w:tcMar>
            <w:vAlign w:val="center"/>
          </w:tcPr>
          <w:p w14:paraId="60EF882B" w14:textId="77777777"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9370E" w:rsidRPr="00270C97" w14:paraId="5C399E36" w14:textId="77777777" w:rsidTr="008D4A7C">
        <w:trPr>
          <w:trHeight w:val="260"/>
          <w:jc w:val="center"/>
        </w:trPr>
        <w:tc>
          <w:tcPr>
            <w:tcW w:w="1155" w:type="dxa"/>
            <w:tcBorders>
              <w:left w:val="single" w:sz="18" w:space="0" w:color="auto"/>
              <w:right w:val="double" w:sz="4" w:space="0" w:color="auto"/>
            </w:tcBorders>
            <w:shd w:val="clear" w:color="auto" w:fill="auto"/>
            <w:noWrap/>
            <w:tcMar>
              <w:left w:w="0" w:type="dxa"/>
              <w:right w:w="0" w:type="dxa"/>
            </w:tcMar>
            <w:vAlign w:val="center"/>
            <w:hideMark/>
          </w:tcPr>
          <w:p w14:paraId="3CB92524" w14:textId="77777777" w:rsidR="0079370E" w:rsidRPr="00A213B0"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213B0">
              <w:rPr>
                <w:color w:val="000000"/>
                <w:sz w:val="18"/>
                <w:szCs w:val="18"/>
              </w:rPr>
              <w:t>Class A2</w:t>
            </w:r>
          </w:p>
        </w:tc>
        <w:tc>
          <w:tcPr>
            <w:tcW w:w="664" w:type="dxa"/>
            <w:tcBorders>
              <w:left w:val="double" w:sz="4" w:space="0" w:color="auto"/>
            </w:tcBorders>
            <w:shd w:val="clear" w:color="auto" w:fill="auto"/>
            <w:noWrap/>
            <w:tcMar>
              <w:left w:w="0" w:type="dxa"/>
              <w:right w:w="0" w:type="dxa"/>
            </w:tcMar>
            <w:vAlign w:val="center"/>
          </w:tcPr>
          <w:p w14:paraId="25D29971" w14:textId="138A283C" w:rsidR="0079370E" w:rsidRPr="007B6BEE"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B6BEE">
              <w:rPr>
                <w:color w:val="000000"/>
                <w:sz w:val="18"/>
                <w:szCs w:val="18"/>
              </w:rPr>
              <w:t>-0.37%</w:t>
            </w:r>
          </w:p>
        </w:tc>
        <w:tc>
          <w:tcPr>
            <w:tcW w:w="664" w:type="dxa"/>
            <w:shd w:val="clear" w:color="auto" w:fill="auto"/>
            <w:noWrap/>
            <w:tcMar>
              <w:left w:w="0" w:type="dxa"/>
              <w:right w:w="0" w:type="dxa"/>
            </w:tcMar>
            <w:vAlign w:val="center"/>
          </w:tcPr>
          <w:p w14:paraId="1B5542D8" w14:textId="363650CD" w:rsidR="0079370E" w:rsidRPr="007B6BEE"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B6BEE">
              <w:rPr>
                <w:color w:val="000000"/>
                <w:sz w:val="18"/>
                <w:szCs w:val="18"/>
              </w:rPr>
              <w:t>-0.25%</w:t>
            </w:r>
          </w:p>
        </w:tc>
        <w:tc>
          <w:tcPr>
            <w:tcW w:w="664" w:type="dxa"/>
            <w:shd w:val="clear" w:color="auto" w:fill="auto"/>
            <w:noWrap/>
            <w:tcMar>
              <w:left w:w="0" w:type="dxa"/>
              <w:right w:w="0" w:type="dxa"/>
            </w:tcMar>
            <w:vAlign w:val="center"/>
          </w:tcPr>
          <w:p w14:paraId="30F21430" w14:textId="5CC69B7E"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-0.26%</w:t>
            </w:r>
          </w:p>
        </w:tc>
        <w:tc>
          <w:tcPr>
            <w:tcW w:w="664" w:type="dxa"/>
            <w:tcMar>
              <w:left w:w="0" w:type="dxa"/>
              <w:right w:w="0" w:type="dxa"/>
            </w:tcMar>
            <w:vAlign w:val="center"/>
          </w:tcPr>
          <w:p w14:paraId="51FD465C" w14:textId="180784D3"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101%</w:t>
            </w:r>
          </w:p>
        </w:tc>
        <w:tc>
          <w:tcPr>
            <w:tcW w:w="665" w:type="dxa"/>
            <w:tcBorders>
              <w:right w:val="double" w:sz="4" w:space="0" w:color="auto"/>
            </w:tcBorders>
            <w:tcMar>
              <w:left w:w="0" w:type="dxa"/>
              <w:right w:w="0" w:type="dxa"/>
            </w:tcMar>
            <w:vAlign w:val="center"/>
          </w:tcPr>
          <w:p w14:paraId="7C8117DA" w14:textId="737F4EF8"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101%</w:t>
            </w:r>
          </w:p>
        </w:tc>
        <w:tc>
          <w:tcPr>
            <w:tcW w:w="664" w:type="dxa"/>
            <w:tcBorders>
              <w:left w:val="double" w:sz="4" w:space="0" w:color="auto"/>
            </w:tcBorders>
            <w:tcMar>
              <w:left w:w="0" w:type="dxa"/>
              <w:right w:w="0" w:type="dxa"/>
            </w:tcMar>
            <w:vAlign w:val="center"/>
          </w:tcPr>
          <w:p w14:paraId="7F7CFDA1" w14:textId="77777777"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4" w:type="dxa"/>
            <w:tcMar>
              <w:left w:w="0" w:type="dxa"/>
              <w:right w:w="0" w:type="dxa"/>
            </w:tcMar>
            <w:vAlign w:val="center"/>
          </w:tcPr>
          <w:p w14:paraId="791AF801" w14:textId="77777777"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4" w:type="dxa"/>
            <w:tcMar>
              <w:left w:w="0" w:type="dxa"/>
              <w:right w:w="0" w:type="dxa"/>
            </w:tcMar>
            <w:vAlign w:val="center"/>
          </w:tcPr>
          <w:p w14:paraId="1AA93B92" w14:textId="77777777"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4" w:type="dxa"/>
            <w:tcMar>
              <w:left w:w="0" w:type="dxa"/>
              <w:right w:w="0" w:type="dxa"/>
            </w:tcMar>
            <w:vAlign w:val="center"/>
          </w:tcPr>
          <w:p w14:paraId="695F1798" w14:textId="77777777"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5" w:type="dxa"/>
            <w:tcBorders>
              <w:right w:val="single" w:sz="18" w:space="0" w:color="auto"/>
            </w:tcBorders>
            <w:tcMar>
              <w:left w:w="0" w:type="dxa"/>
              <w:right w:w="0" w:type="dxa"/>
            </w:tcMar>
            <w:vAlign w:val="center"/>
          </w:tcPr>
          <w:p w14:paraId="00190DF8" w14:textId="77777777"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9370E" w:rsidRPr="00270C97" w14:paraId="0D20E1A4" w14:textId="77777777" w:rsidTr="008D4A7C">
        <w:trPr>
          <w:trHeight w:val="260"/>
          <w:jc w:val="center"/>
        </w:trPr>
        <w:tc>
          <w:tcPr>
            <w:tcW w:w="1155" w:type="dxa"/>
            <w:tcBorders>
              <w:left w:val="single" w:sz="18" w:space="0" w:color="auto"/>
              <w:right w:val="double" w:sz="4" w:space="0" w:color="auto"/>
            </w:tcBorders>
            <w:shd w:val="clear" w:color="auto" w:fill="auto"/>
            <w:noWrap/>
            <w:tcMar>
              <w:left w:w="0" w:type="dxa"/>
              <w:right w:w="0" w:type="dxa"/>
            </w:tcMar>
            <w:vAlign w:val="center"/>
            <w:hideMark/>
          </w:tcPr>
          <w:p w14:paraId="29776386" w14:textId="77777777" w:rsidR="0079370E" w:rsidRPr="00A213B0"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213B0">
              <w:rPr>
                <w:color w:val="000000"/>
                <w:sz w:val="18"/>
                <w:szCs w:val="18"/>
              </w:rPr>
              <w:t>Class B</w:t>
            </w:r>
          </w:p>
        </w:tc>
        <w:tc>
          <w:tcPr>
            <w:tcW w:w="664" w:type="dxa"/>
            <w:tcBorders>
              <w:left w:val="double" w:sz="4" w:space="0" w:color="auto"/>
            </w:tcBorders>
            <w:shd w:val="clear" w:color="auto" w:fill="auto"/>
            <w:noWrap/>
            <w:tcMar>
              <w:left w:w="0" w:type="dxa"/>
              <w:right w:w="0" w:type="dxa"/>
            </w:tcMar>
            <w:vAlign w:val="center"/>
          </w:tcPr>
          <w:p w14:paraId="6431CDFD" w14:textId="30AC64B6" w:rsidR="0079370E" w:rsidRPr="007B6BEE"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B6BEE">
              <w:rPr>
                <w:color w:val="000000"/>
                <w:sz w:val="18"/>
                <w:szCs w:val="18"/>
              </w:rPr>
              <w:t>-0.24%</w:t>
            </w:r>
          </w:p>
        </w:tc>
        <w:tc>
          <w:tcPr>
            <w:tcW w:w="664" w:type="dxa"/>
            <w:shd w:val="clear" w:color="auto" w:fill="auto"/>
            <w:noWrap/>
            <w:tcMar>
              <w:left w:w="0" w:type="dxa"/>
              <w:right w:w="0" w:type="dxa"/>
            </w:tcMar>
            <w:vAlign w:val="center"/>
          </w:tcPr>
          <w:p w14:paraId="65B85998" w14:textId="60A0736E" w:rsidR="0079370E" w:rsidRPr="007B6BEE"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B6BEE">
              <w:rPr>
                <w:color w:val="000000"/>
                <w:sz w:val="18"/>
                <w:szCs w:val="18"/>
              </w:rPr>
              <w:t>-0.09%</w:t>
            </w:r>
          </w:p>
        </w:tc>
        <w:tc>
          <w:tcPr>
            <w:tcW w:w="664" w:type="dxa"/>
            <w:shd w:val="clear" w:color="auto" w:fill="auto"/>
            <w:noWrap/>
            <w:tcMar>
              <w:left w:w="0" w:type="dxa"/>
              <w:right w:w="0" w:type="dxa"/>
            </w:tcMar>
            <w:vAlign w:val="center"/>
          </w:tcPr>
          <w:p w14:paraId="6C5211A1" w14:textId="06793096"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-0.11%</w:t>
            </w:r>
          </w:p>
        </w:tc>
        <w:tc>
          <w:tcPr>
            <w:tcW w:w="664" w:type="dxa"/>
            <w:tcMar>
              <w:left w:w="0" w:type="dxa"/>
              <w:right w:w="0" w:type="dxa"/>
            </w:tcMar>
            <w:vAlign w:val="center"/>
          </w:tcPr>
          <w:p w14:paraId="237B3F88" w14:textId="76056266"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101%</w:t>
            </w:r>
          </w:p>
        </w:tc>
        <w:tc>
          <w:tcPr>
            <w:tcW w:w="665" w:type="dxa"/>
            <w:tcBorders>
              <w:right w:val="double" w:sz="4" w:space="0" w:color="auto"/>
            </w:tcBorders>
            <w:tcMar>
              <w:left w:w="0" w:type="dxa"/>
              <w:right w:w="0" w:type="dxa"/>
            </w:tcMar>
            <w:vAlign w:val="center"/>
          </w:tcPr>
          <w:p w14:paraId="4A410991" w14:textId="479CC8E2"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100%</w:t>
            </w:r>
          </w:p>
        </w:tc>
        <w:tc>
          <w:tcPr>
            <w:tcW w:w="664" w:type="dxa"/>
            <w:tcBorders>
              <w:left w:val="double" w:sz="4" w:space="0" w:color="auto"/>
            </w:tcBorders>
            <w:tcMar>
              <w:left w:w="0" w:type="dxa"/>
              <w:right w:w="0" w:type="dxa"/>
            </w:tcMar>
            <w:vAlign w:val="center"/>
          </w:tcPr>
          <w:p w14:paraId="3C18CC41" w14:textId="1ABFDED0"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-0.40%</w:t>
            </w:r>
          </w:p>
        </w:tc>
        <w:tc>
          <w:tcPr>
            <w:tcW w:w="664" w:type="dxa"/>
            <w:tcMar>
              <w:left w:w="0" w:type="dxa"/>
              <w:right w:w="0" w:type="dxa"/>
            </w:tcMar>
            <w:vAlign w:val="center"/>
          </w:tcPr>
          <w:p w14:paraId="1E60A585" w14:textId="4DD392D3"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-0.49%</w:t>
            </w:r>
          </w:p>
        </w:tc>
        <w:tc>
          <w:tcPr>
            <w:tcW w:w="664" w:type="dxa"/>
            <w:tcMar>
              <w:left w:w="0" w:type="dxa"/>
              <w:right w:w="0" w:type="dxa"/>
            </w:tcMar>
            <w:vAlign w:val="center"/>
          </w:tcPr>
          <w:p w14:paraId="7CBA92DD" w14:textId="48B48A82"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-0.45%</w:t>
            </w:r>
          </w:p>
        </w:tc>
        <w:tc>
          <w:tcPr>
            <w:tcW w:w="664" w:type="dxa"/>
            <w:tcMar>
              <w:left w:w="0" w:type="dxa"/>
              <w:right w:w="0" w:type="dxa"/>
            </w:tcMar>
            <w:vAlign w:val="center"/>
          </w:tcPr>
          <w:p w14:paraId="1CA1274B" w14:textId="3696C262"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102%</w:t>
            </w:r>
          </w:p>
        </w:tc>
        <w:tc>
          <w:tcPr>
            <w:tcW w:w="665" w:type="dxa"/>
            <w:tcBorders>
              <w:right w:val="single" w:sz="18" w:space="0" w:color="auto"/>
            </w:tcBorders>
            <w:tcMar>
              <w:left w:w="0" w:type="dxa"/>
              <w:right w:w="0" w:type="dxa"/>
            </w:tcMar>
            <w:vAlign w:val="center"/>
          </w:tcPr>
          <w:p w14:paraId="6D6D1739" w14:textId="50ABFF2C"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101%</w:t>
            </w:r>
          </w:p>
        </w:tc>
      </w:tr>
      <w:tr w:rsidR="0079370E" w:rsidRPr="00270C97" w14:paraId="2D90A03E" w14:textId="77777777" w:rsidTr="008D4A7C">
        <w:trPr>
          <w:trHeight w:val="260"/>
          <w:jc w:val="center"/>
        </w:trPr>
        <w:tc>
          <w:tcPr>
            <w:tcW w:w="1155" w:type="dxa"/>
            <w:tcBorders>
              <w:left w:val="single" w:sz="18" w:space="0" w:color="auto"/>
              <w:right w:val="double" w:sz="4" w:space="0" w:color="auto"/>
            </w:tcBorders>
            <w:shd w:val="clear" w:color="auto" w:fill="auto"/>
            <w:noWrap/>
            <w:tcMar>
              <w:left w:w="0" w:type="dxa"/>
              <w:right w:w="0" w:type="dxa"/>
            </w:tcMar>
            <w:vAlign w:val="center"/>
            <w:hideMark/>
          </w:tcPr>
          <w:p w14:paraId="417D14D7" w14:textId="77777777" w:rsidR="0079370E" w:rsidRPr="00A213B0"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213B0">
              <w:rPr>
                <w:color w:val="000000"/>
                <w:sz w:val="18"/>
                <w:szCs w:val="18"/>
              </w:rPr>
              <w:t>Class C</w:t>
            </w:r>
          </w:p>
        </w:tc>
        <w:tc>
          <w:tcPr>
            <w:tcW w:w="664" w:type="dxa"/>
            <w:tcBorders>
              <w:left w:val="double" w:sz="4" w:space="0" w:color="auto"/>
            </w:tcBorders>
            <w:shd w:val="clear" w:color="auto" w:fill="auto"/>
            <w:noWrap/>
            <w:tcMar>
              <w:left w:w="0" w:type="dxa"/>
              <w:right w:w="0" w:type="dxa"/>
            </w:tcMar>
            <w:vAlign w:val="center"/>
          </w:tcPr>
          <w:p w14:paraId="769541C9" w14:textId="54B4A935" w:rsidR="0079370E" w:rsidRPr="007B6BEE"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B6BEE">
              <w:rPr>
                <w:color w:val="000000"/>
                <w:sz w:val="18"/>
                <w:szCs w:val="18"/>
              </w:rPr>
              <w:t>-0.14%</w:t>
            </w:r>
          </w:p>
        </w:tc>
        <w:tc>
          <w:tcPr>
            <w:tcW w:w="664" w:type="dxa"/>
            <w:shd w:val="clear" w:color="auto" w:fill="auto"/>
            <w:noWrap/>
            <w:tcMar>
              <w:left w:w="0" w:type="dxa"/>
              <w:right w:w="0" w:type="dxa"/>
            </w:tcMar>
            <w:vAlign w:val="center"/>
          </w:tcPr>
          <w:p w14:paraId="5709B960" w14:textId="31CC4659" w:rsidR="0079370E" w:rsidRPr="007B6BEE"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B6BEE">
              <w:rPr>
                <w:color w:val="000000"/>
                <w:sz w:val="18"/>
                <w:szCs w:val="18"/>
              </w:rPr>
              <w:t>-0.07%</w:t>
            </w:r>
          </w:p>
        </w:tc>
        <w:tc>
          <w:tcPr>
            <w:tcW w:w="664" w:type="dxa"/>
            <w:shd w:val="clear" w:color="auto" w:fill="auto"/>
            <w:noWrap/>
            <w:tcMar>
              <w:left w:w="0" w:type="dxa"/>
              <w:right w:w="0" w:type="dxa"/>
            </w:tcMar>
            <w:vAlign w:val="center"/>
          </w:tcPr>
          <w:p w14:paraId="2B196D5F" w14:textId="04B393FC"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-0.02%</w:t>
            </w:r>
          </w:p>
        </w:tc>
        <w:tc>
          <w:tcPr>
            <w:tcW w:w="664" w:type="dxa"/>
            <w:tcMar>
              <w:left w:w="0" w:type="dxa"/>
              <w:right w:w="0" w:type="dxa"/>
            </w:tcMar>
            <w:vAlign w:val="center"/>
          </w:tcPr>
          <w:p w14:paraId="098592A8" w14:textId="64D35A3E"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101%</w:t>
            </w:r>
          </w:p>
        </w:tc>
        <w:tc>
          <w:tcPr>
            <w:tcW w:w="665" w:type="dxa"/>
            <w:tcBorders>
              <w:right w:val="double" w:sz="4" w:space="0" w:color="auto"/>
            </w:tcBorders>
            <w:tcMar>
              <w:left w:w="0" w:type="dxa"/>
              <w:right w:w="0" w:type="dxa"/>
            </w:tcMar>
            <w:vAlign w:val="center"/>
          </w:tcPr>
          <w:p w14:paraId="6457F2E6" w14:textId="1B39FC0E"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101%</w:t>
            </w:r>
          </w:p>
        </w:tc>
        <w:tc>
          <w:tcPr>
            <w:tcW w:w="664" w:type="dxa"/>
            <w:tcBorders>
              <w:left w:val="double" w:sz="4" w:space="0" w:color="auto"/>
            </w:tcBorders>
            <w:tcMar>
              <w:left w:w="0" w:type="dxa"/>
              <w:right w:w="0" w:type="dxa"/>
            </w:tcMar>
            <w:vAlign w:val="center"/>
          </w:tcPr>
          <w:p w14:paraId="1D0E406B" w14:textId="1E65BDC2"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-0.33%</w:t>
            </w:r>
          </w:p>
        </w:tc>
        <w:tc>
          <w:tcPr>
            <w:tcW w:w="664" w:type="dxa"/>
            <w:tcMar>
              <w:left w:w="0" w:type="dxa"/>
              <w:right w:w="0" w:type="dxa"/>
            </w:tcMar>
            <w:vAlign w:val="center"/>
          </w:tcPr>
          <w:p w14:paraId="46C9FAB3" w14:textId="402D8E0C"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-0.13%</w:t>
            </w:r>
          </w:p>
        </w:tc>
        <w:tc>
          <w:tcPr>
            <w:tcW w:w="664" w:type="dxa"/>
            <w:tcMar>
              <w:left w:w="0" w:type="dxa"/>
              <w:right w:w="0" w:type="dxa"/>
            </w:tcMar>
            <w:vAlign w:val="center"/>
          </w:tcPr>
          <w:p w14:paraId="4DA376D9" w14:textId="2EAF42A5"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-0.46%</w:t>
            </w:r>
          </w:p>
        </w:tc>
        <w:tc>
          <w:tcPr>
            <w:tcW w:w="664" w:type="dxa"/>
            <w:tcMar>
              <w:left w:w="0" w:type="dxa"/>
              <w:right w:w="0" w:type="dxa"/>
            </w:tcMar>
            <w:vAlign w:val="center"/>
          </w:tcPr>
          <w:p w14:paraId="13134A29" w14:textId="71690A8E"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101%</w:t>
            </w:r>
          </w:p>
        </w:tc>
        <w:tc>
          <w:tcPr>
            <w:tcW w:w="665" w:type="dxa"/>
            <w:tcBorders>
              <w:right w:val="single" w:sz="18" w:space="0" w:color="auto"/>
            </w:tcBorders>
            <w:tcMar>
              <w:left w:w="0" w:type="dxa"/>
              <w:right w:w="0" w:type="dxa"/>
            </w:tcMar>
            <w:vAlign w:val="center"/>
          </w:tcPr>
          <w:p w14:paraId="6610CCE0" w14:textId="65C6E60A"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100%</w:t>
            </w:r>
          </w:p>
        </w:tc>
      </w:tr>
      <w:tr w:rsidR="0079370E" w:rsidRPr="00270C97" w14:paraId="5EE71993" w14:textId="77777777" w:rsidTr="008D4A7C">
        <w:trPr>
          <w:trHeight w:val="260"/>
          <w:jc w:val="center"/>
        </w:trPr>
        <w:tc>
          <w:tcPr>
            <w:tcW w:w="1155" w:type="dxa"/>
            <w:tcBorders>
              <w:left w:val="single" w:sz="18" w:space="0" w:color="auto"/>
              <w:right w:val="double" w:sz="4" w:space="0" w:color="auto"/>
            </w:tcBorders>
            <w:shd w:val="clear" w:color="auto" w:fill="auto"/>
            <w:noWrap/>
            <w:tcMar>
              <w:left w:w="0" w:type="dxa"/>
              <w:right w:w="0" w:type="dxa"/>
            </w:tcMar>
            <w:vAlign w:val="center"/>
            <w:hideMark/>
          </w:tcPr>
          <w:p w14:paraId="20602F76" w14:textId="77777777" w:rsidR="0079370E" w:rsidRPr="00A213B0"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213B0">
              <w:rPr>
                <w:color w:val="000000"/>
                <w:sz w:val="18"/>
                <w:szCs w:val="18"/>
              </w:rPr>
              <w:t>Class E</w:t>
            </w:r>
          </w:p>
        </w:tc>
        <w:tc>
          <w:tcPr>
            <w:tcW w:w="664" w:type="dxa"/>
            <w:tcBorders>
              <w:left w:val="double" w:sz="4" w:space="0" w:color="auto"/>
            </w:tcBorders>
            <w:shd w:val="clear" w:color="auto" w:fill="auto"/>
            <w:noWrap/>
            <w:tcMar>
              <w:left w:w="0" w:type="dxa"/>
              <w:right w:w="0" w:type="dxa"/>
            </w:tcMar>
            <w:vAlign w:val="center"/>
          </w:tcPr>
          <w:p w14:paraId="2509798A" w14:textId="6EFB16F5" w:rsidR="0079370E" w:rsidRPr="007B6BEE"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B6BEE">
              <w:rPr>
                <w:color w:val="000000"/>
                <w:sz w:val="18"/>
                <w:szCs w:val="18"/>
              </w:rPr>
              <w:t> </w:t>
            </w:r>
          </w:p>
        </w:tc>
        <w:tc>
          <w:tcPr>
            <w:tcW w:w="664" w:type="dxa"/>
            <w:shd w:val="clear" w:color="auto" w:fill="auto"/>
            <w:noWrap/>
            <w:tcMar>
              <w:left w:w="0" w:type="dxa"/>
              <w:right w:w="0" w:type="dxa"/>
            </w:tcMar>
            <w:vAlign w:val="center"/>
          </w:tcPr>
          <w:p w14:paraId="77887B65" w14:textId="77777777" w:rsidR="0079370E" w:rsidRPr="007B6BEE"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4" w:type="dxa"/>
            <w:shd w:val="clear" w:color="auto" w:fill="auto"/>
            <w:noWrap/>
            <w:tcMar>
              <w:left w:w="0" w:type="dxa"/>
              <w:right w:w="0" w:type="dxa"/>
            </w:tcMar>
            <w:vAlign w:val="center"/>
          </w:tcPr>
          <w:p w14:paraId="49F2D0D8" w14:textId="31AC9A62"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 </w:t>
            </w:r>
          </w:p>
        </w:tc>
        <w:tc>
          <w:tcPr>
            <w:tcW w:w="664" w:type="dxa"/>
            <w:tcMar>
              <w:left w:w="0" w:type="dxa"/>
              <w:right w:w="0" w:type="dxa"/>
            </w:tcMar>
            <w:vAlign w:val="center"/>
          </w:tcPr>
          <w:p w14:paraId="0342D1C1" w14:textId="1A875E69"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 </w:t>
            </w:r>
          </w:p>
        </w:tc>
        <w:tc>
          <w:tcPr>
            <w:tcW w:w="665" w:type="dxa"/>
            <w:tcBorders>
              <w:right w:val="double" w:sz="4" w:space="0" w:color="auto"/>
            </w:tcBorders>
            <w:tcMar>
              <w:left w:w="0" w:type="dxa"/>
              <w:right w:w="0" w:type="dxa"/>
            </w:tcMar>
            <w:vAlign w:val="center"/>
          </w:tcPr>
          <w:p w14:paraId="35758014" w14:textId="563D93E5"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 </w:t>
            </w:r>
          </w:p>
        </w:tc>
        <w:tc>
          <w:tcPr>
            <w:tcW w:w="664" w:type="dxa"/>
            <w:tcBorders>
              <w:left w:val="double" w:sz="4" w:space="0" w:color="auto"/>
            </w:tcBorders>
            <w:tcMar>
              <w:left w:w="0" w:type="dxa"/>
              <w:right w:w="0" w:type="dxa"/>
            </w:tcMar>
            <w:vAlign w:val="center"/>
          </w:tcPr>
          <w:p w14:paraId="77BF4420" w14:textId="444D3209"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-0.20%</w:t>
            </w:r>
          </w:p>
        </w:tc>
        <w:tc>
          <w:tcPr>
            <w:tcW w:w="664" w:type="dxa"/>
            <w:tcMar>
              <w:left w:w="0" w:type="dxa"/>
              <w:right w:w="0" w:type="dxa"/>
            </w:tcMar>
            <w:vAlign w:val="center"/>
          </w:tcPr>
          <w:p w14:paraId="7FA56DB1" w14:textId="60855311"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-0.24%</w:t>
            </w:r>
          </w:p>
        </w:tc>
        <w:tc>
          <w:tcPr>
            <w:tcW w:w="664" w:type="dxa"/>
            <w:tcMar>
              <w:left w:w="0" w:type="dxa"/>
              <w:right w:w="0" w:type="dxa"/>
            </w:tcMar>
            <w:vAlign w:val="center"/>
          </w:tcPr>
          <w:p w14:paraId="086E1910" w14:textId="75D09E2C"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0.42%</w:t>
            </w:r>
          </w:p>
        </w:tc>
        <w:tc>
          <w:tcPr>
            <w:tcW w:w="664" w:type="dxa"/>
            <w:tcMar>
              <w:left w:w="0" w:type="dxa"/>
              <w:right w:w="0" w:type="dxa"/>
            </w:tcMar>
            <w:vAlign w:val="center"/>
          </w:tcPr>
          <w:p w14:paraId="02C434BC" w14:textId="1A740299"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102%</w:t>
            </w:r>
          </w:p>
        </w:tc>
        <w:tc>
          <w:tcPr>
            <w:tcW w:w="665" w:type="dxa"/>
            <w:tcBorders>
              <w:right w:val="single" w:sz="18" w:space="0" w:color="auto"/>
            </w:tcBorders>
            <w:tcMar>
              <w:left w:w="0" w:type="dxa"/>
              <w:right w:w="0" w:type="dxa"/>
            </w:tcMar>
            <w:vAlign w:val="center"/>
          </w:tcPr>
          <w:p w14:paraId="3C27D36F" w14:textId="6F946FCF"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99%</w:t>
            </w:r>
          </w:p>
        </w:tc>
      </w:tr>
      <w:tr w:rsidR="0079370E" w:rsidRPr="00270C97" w14:paraId="160BC652" w14:textId="77777777" w:rsidTr="008D4A7C">
        <w:trPr>
          <w:trHeight w:val="260"/>
          <w:jc w:val="center"/>
        </w:trPr>
        <w:tc>
          <w:tcPr>
            <w:tcW w:w="1155" w:type="dxa"/>
            <w:tcBorders>
              <w:left w:val="single" w:sz="18" w:space="0" w:color="auto"/>
              <w:right w:val="double" w:sz="4" w:space="0" w:color="auto"/>
            </w:tcBorders>
            <w:shd w:val="clear" w:color="auto" w:fill="auto"/>
            <w:noWrap/>
            <w:tcMar>
              <w:left w:w="0" w:type="dxa"/>
              <w:right w:w="0" w:type="dxa"/>
            </w:tcMar>
            <w:vAlign w:val="center"/>
            <w:hideMark/>
          </w:tcPr>
          <w:p w14:paraId="62CCFB7C" w14:textId="77777777" w:rsidR="0079370E" w:rsidRPr="00A213B0"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A213B0">
              <w:rPr>
                <w:b/>
                <w:bCs/>
                <w:color w:val="000000"/>
                <w:sz w:val="18"/>
                <w:szCs w:val="18"/>
              </w:rPr>
              <w:t>Overall</w:t>
            </w:r>
          </w:p>
        </w:tc>
        <w:tc>
          <w:tcPr>
            <w:tcW w:w="664" w:type="dxa"/>
            <w:tcBorders>
              <w:left w:val="double" w:sz="4" w:space="0" w:color="auto"/>
            </w:tcBorders>
            <w:shd w:val="clear" w:color="auto" w:fill="auto"/>
            <w:noWrap/>
            <w:tcMar>
              <w:left w:w="0" w:type="dxa"/>
              <w:right w:w="0" w:type="dxa"/>
            </w:tcMar>
            <w:vAlign w:val="center"/>
          </w:tcPr>
          <w:p w14:paraId="6CD8B124" w14:textId="645B6EEF" w:rsidR="0079370E" w:rsidRPr="00633B3A"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633B3A">
              <w:rPr>
                <w:b/>
                <w:color w:val="000000"/>
                <w:sz w:val="18"/>
                <w:szCs w:val="18"/>
              </w:rPr>
              <w:t>-0.24%</w:t>
            </w:r>
          </w:p>
        </w:tc>
        <w:tc>
          <w:tcPr>
            <w:tcW w:w="664" w:type="dxa"/>
            <w:shd w:val="clear" w:color="auto" w:fill="auto"/>
            <w:noWrap/>
            <w:tcMar>
              <w:left w:w="0" w:type="dxa"/>
              <w:right w:w="0" w:type="dxa"/>
            </w:tcMar>
            <w:vAlign w:val="center"/>
          </w:tcPr>
          <w:p w14:paraId="50109DE6" w14:textId="22BBB412" w:rsidR="0079370E" w:rsidRPr="00633B3A"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633B3A">
              <w:rPr>
                <w:b/>
                <w:color w:val="000000"/>
                <w:sz w:val="18"/>
                <w:szCs w:val="18"/>
              </w:rPr>
              <w:t>-0.14%</w:t>
            </w:r>
          </w:p>
        </w:tc>
        <w:tc>
          <w:tcPr>
            <w:tcW w:w="664" w:type="dxa"/>
            <w:shd w:val="clear" w:color="auto" w:fill="auto"/>
            <w:noWrap/>
            <w:tcMar>
              <w:left w:w="0" w:type="dxa"/>
              <w:right w:w="0" w:type="dxa"/>
            </w:tcMar>
            <w:vAlign w:val="center"/>
          </w:tcPr>
          <w:p w14:paraId="28866915" w14:textId="15F7E9F0"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823D04">
              <w:rPr>
                <w:b/>
                <w:color w:val="000000"/>
                <w:sz w:val="18"/>
                <w:szCs w:val="18"/>
              </w:rPr>
              <w:t>-0.11%</w:t>
            </w:r>
          </w:p>
        </w:tc>
        <w:tc>
          <w:tcPr>
            <w:tcW w:w="664" w:type="dxa"/>
            <w:tcMar>
              <w:left w:w="0" w:type="dxa"/>
              <w:right w:w="0" w:type="dxa"/>
            </w:tcMar>
            <w:vAlign w:val="center"/>
          </w:tcPr>
          <w:p w14:paraId="477A0D04" w14:textId="135FA969"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823D04">
              <w:rPr>
                <w:b/>
                <w:bCs/>
                <w:color w:val="000000"/>
                <w:sz w:val="18"/>
                <w:szCs w:val="18"/>
              </w:rPr>
              <w:t>101%</w:t>
            </w:r>
          </w:p>
        </w:tc>
        <w:tc>
          <w:tcPr>
            <w:tcW w:w="665" w:type="dxa"/>
            <w:tcBorders>
              <w:right w:val="double" w:sz="4" w:space="0" w:color="auto"/>
            </w:tcBorders>
            <w:tcMar>
              <w:left w:w="0" w:type="dxa"/>
              <w:right w:w="0" w:type="dxa"/>
            </w:tcMar>
            <w:vAlign w:val="center"/>
          </w:tcPr>
          <w:p w14:paraId="305229BF" w14:textId="57F2E63A"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823D04">
              <w:rPr>
                <w:b/>
                <w:bCs/>
                <w:color w:val="000000"/>
                <w:sz w:val="18"/>
                <w:szCs w:val="18"/>
              </w:rPr>
              <w:t>100%</w:t>
            </w:r>
          </w:p>
        </w:tc>
        <w:tc>
          <w:tcPr>
            <w:tcW w:w="664" w:type="dxa"/>
            <w:tcBorders>
              <w:left w:val="double" w:sz="4" w:space="0" w:color="auto"/>
            </w:tcBorders>
            <w:tcMar>
              <w:left w:w="0" w:type="dxa"/>
              <w:right w:w="0" w:type="dxa"/>
            </w:tcMar>
            <w:vAlign w:val="center"/>
          </w:tcPr>
          <w:p w14:paraId="5B184F50" w14:textId="6EFDBAFB"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823D04">
              <w:rPr>
                <w:b/>
                <w:color w:val="000000"/>
                <w:sz w:val="18"/>
                <w:szCs w:val="18"/>
              </w:rPr>
              <w:t>-0.33%</w:t>
            </w:r>
          </w:p>
        </w:tc>
        <w:tc>
          <w:tcPr>
            <w:tcW w:w="664" w:type="dxa"/>
            <w:tcMar>
              <w:left w:w="0" w:type="dxa"/>
              <w:right w:w="0" w:type="dxa"/>
            </w:tcMar>
            <w:vAlign w:val="center"/>
          </w:tcPr>
          <w:p w14:paraId="4EA7A27A" w14:textId="16FB1C5B"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823D04">
              <w:rPr>
                <w:b/>
                <w:color w:val="000000"/>
                <w:sz w:val="18"/>
                <w:szCs w:val="18"/>
              </w:rPr>
              <w:t>-0.31%</w:t>
            </w:r>
          </w:p>
        </w:tc>
        <w:tc>
          <w:tcPr>
            <w:tcW w:w="664" w:type="dxa"/>
            <w:tcMar>
              <w:left w:w="0" w:type="dxa"/>
              <w:right w:w="0" w:type="dxa"/>
            </w:tcMar>
            <w:vAlign w:val="center"/>
          </w:tcPr>
          <w:p w14:paraId="10110A2D" w14:textId="3A7B9B90"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823D04">
              <w:rPr>
                <w:b/>
                <w:color w:val="000000"/>
                <w:sz w:val="18"/>
                <w:szCs w:val="18"/>
              </w:rPr>
              <w:t>-0.24%</w:t>
            </w:r>
          </w:p>
        </w:tc>
        <w:tc>
          <w:tcPr>
            <w:tcW w:w="664" w:type="dxa"/>
            <w:tcMar>
              <w:left w:w="0" w:type="dxa"/>
              <w:right w:w="0" w:type="dxa"/>
            </w:tcMar>
            <w:vAlign w:val="center"/>
          </w:tcPr>
          <w:p w14:paraId="78C00A61" w14:textId="2C925C4D"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b/>
                <w:bCs/>
                <w:color w:val="000000"/>
                <w:sz w:val="18"/>
                <w:szCs w:val="18"/>
              </w:rPr>
              <w:t>102%</w:t>
            </w:r>
          </w:p>
        </w:tc>
        <w:tc>
          <w:tcPr>
            <w:tcW w:w="665" w:type="dxa"/>
            <w:tcBorders>
              <w:right w:val="single" w:sz="18" w:space="0" w:color="auto"/>
            </w:tcBorders>
            <w:tcMar>
              <w:left w:w="0" w:type="dxa"/>
              <w:right w:w="0" w:type="dxa"/>
            </w:tcMar>
            <w:vAlign w:val="center"/>
          </w:tcPr>
          <w:p w14:paraId="7A5B279E" w14:textId="05EBB272"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b/>
                <w:bCs/>
                <w:color w:val="000000"/>
                <w:sz w:val="18"/>
                <w:szCs w:val="18"/>
              </w:rPr>
              <w:t>100%</w:t>
            </w:r>
          </w:p>
        </w:tc>
      </w:tr>
      <w:tr w:rsidR="0079370E" w:rsidRPr="00270C97" w14:paraId="70939C10" w14:textId="77777777" w:rsidTr="008D4A7C">
        <w:trPr>
          <w:trHeight w:val="260"/>
          <w:jc w:val="center"/>
        </w:trPr>
        <w:tc>
          <w:tcPr>
            <w:tcW w:w="1155" w:type="dxa"/>
            <w:tcBorders>
              <w:left w:val="single" w:sz="18" w:space="0" w:color="auto"/>
              <w:right w:val="double" w:sz="4" w:space="0" w:color="auto"/>
            </w:tcBorders>
            <w:shd w:val="clear" w:color="auto" w:fill="auto"/>
            <w:noWrap/>
            <w:tcMar>
              <w:left w:w="0" w:type="dxa"/>
              <w:right w:w="0" w:type="dxa"/>
            </w:tcMar>
            <w:vAlign w:val="center"/>
          </w:tcPr>
          <w:p w14:paraId="5CC3FD3F" w14:textId="77777777" w:rsidR="0079370E" w:rsidRPr="00A213B0"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213B0">
              <w:rPr>
                <w:color w:val="000000"/>
                <w:sz w:val="18"/>
                <w:szCs w:val="18"/>
              </w:rPr>
              <w:t>Class D</w:t>
            </w:r>
          </w:p>
        </w:tc>
        <w:tc>
          <w:tcPr>
            <w:tcW w:w="664" w:type="dxa"/>
            <w:tcBorders>
              <w:left w:val="double" w:sz="4" w:space="0" w:color="auto"/>
            </w:tcBorders>
            <w:shd w:val="clear" w:color="auto" w:fill="auto"/>
            <w:noWrap/>
            <w:tcMar>
              <w:left w:w="0" w:type="dxa"/>
              <w:right w:w="0" w:type="dxa"/>
            </w:tcMar>
            <w:vAlign w:val="center"/>
          </w:tcPr>
          <w:p w14:paraId="65D74256" w14:textId="0820C40F" w:rsidR="0079370E" w:rsidRPr="007B6BEE"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B6BEE">
              <w:rPr>
                <w:color w:val="000000"/>
                <w:sz w:val="18"/>
                <w:szCs w:val="18"/>
              </w:rPr>
              <w:t>-0.15%</w:t>
            </w:r>
          </w:p>
        </w:tc>
        <w:tc>
          <w:tcPr>
            <w:tcW w:w="664" w:type="dxa"/>
            <w:shd w:val="clear" w:color="auto" w:fill="auto"/>
            <w:noWrap/>
            <w:tcMar>
              <w:left w:w="0" w:type="dxa"/>
              <w:right w:w="0" w:type="dxa"/>
            </w:tcMar>
            <w:vAlign w:val="center"/>
          </w:tcPr>
          <w:p w14:paraId="0E18BF07" w14:textId="6C0E3B27" w:rsidR="0079370E" w:rsidRPr="007B6BEE"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B6BEE">
              <w:rPr>
                <w:color w:val="000000"/>
                <w:sz w:val="18"/>
                <w:szCs w:val="18"/>
              </w:rPr>
              <w:t>0.07%</w:t>
            </w:r>
          </w:p>
        </w:tc>
        <w:tc>
          <w:tcPr>
            <w:tcW w:w="664" w:type="dxa"/>
            <w:shd w:val="clear" w:color="auto" w:fill="auto"/>
            <w:noWrap/>
            <w:tcMar>
              <w:left w:w="0" w:type="dxa"/>
              <w:right w:w="0" w:type="dxa"/>
            </w:tcMar>
            <w:vAlign w:val="center"/>
          </w:tcPr>
          <w:p w14:paraId="66652497" w14:textId="790040D9"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-0.01%</w:t>
            </w:r>
          </w:p>
        </w:tc>
        <w:tc>
          <w:tcPr>
            <w:tcW w:w="664" w:type="dxa"/>
            <w:tcMar>
              <w:left w:w="0" w:type="dxa"/>
              <w:right w:w="0" w:type="dxa"/>
            </w:tcMar>
            <w:vAlign w:val="center"/>
          </w:tcPr>
          <w:p w14:paraId="5139A5C6" w14:textId="1C772B0B"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101%</w:t>
            </w:r>
          </w:p>
        </w:tc>
        <w:tc>
          <w:tcPr>
            <w:tcW w:w="665" w:type="dxa"/>
            <w:tcBorders>
              <w:right w:val="double" w:sz="4" w:space="0" w:color="auto"/>
            </w:tcBorders>
            <w:tcMar>
              <w:left w:w="0" w:type="dxa"/>
              <w:right w:w="0" w:type="dxa"/>
            </w:tcMar>
            <w:vAlign w:val="center"/>
          </w:tcPr>
          <w:p w14:paraId="2B996C81" w14:textId="22BB1506"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100%</w:t>
            </w:r>
          </w:p>
        </w:tc>
        <w:tc>
          <w:tcPr>
            <w:tcW w:w="664" w:type="dxa"/>
            <w:tcBorders>
              <w:left w:val="double" w:sz="4" w:space="0" w:color="auto"/>
            </w:tcBorders>
            <w:tcMar>
              <w:left w:w="0" w:type="dxa"/>
              <w:right w:w="0" w:type="dxa"/>
            </w:tcMar>
            <w:vAlign w:val="center"/>
          </w:tcPr>
          <w:p w14:paraId="37E466F5" w14:textId="490D7400"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-0.66%</w:t>
            </w:r>
          </w:p>
        </w:tc>
        <w:tc>
          <w:tcPr>
            <w:tcW w:w="664" w:type="dxa"/>
            <w:tcMar>
              <w:left w:w="0" w:type="dxa"/>
              <w:right w:w="0" w:type="dxa"/>
            </w:tcMar>
            <w:vAlign w:val="center"/>
          </w:tcPr>
          <w:p w14:paraId="504E9387" w14:textId="2427FCCB"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0.22%</w:t>
            </w:r>
          </w:p>
        </w:tc>
        <w:tc>
          <w:tcPr>
            <w:tcW w:w="664" w:type="dxa"/>
            <w:tcMar>
              <w:left w:w="0" w:type="dxa"/>
              <w:right w:w="0" w:type="dxa"/>
            </w:tcMar>
            <w:vAlign w:val="center"/>
          </w:tcPr>
          <w:p w14:paraId="717E89AB" w14:textId="2D19B497"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-0.61%</w:t>
            </w:r>
          </w:p>
        </w:tc>
        <w:tc>
          <w:tcPr>
            <w:tcW w:w="664" w:type="dxa"/>
            <w:tcMar>
              <w:left w:w="0" w:type="dxa"/>
              <w:right w:w="0" w:type="dxa"/>
            </w:tcMar>
            <w:vAlign w:val="center"/>
          </w:tcPr>
          <w:p w14:paraId="1E7446FB" w14:textId="3E2962EE"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102%</w:t>
            </w:r>
          </w:p>
        </w:tc>
        <w:tc>
          <w:tcPr>
            <w:tcW w:w="665" w:type="dxa"/>
            <w:tcBorders>
              <w:right w:val="single" w:sz="18" w:space="0" w:color="auto"/>
            </w:tcBorders>
            <w:tcMar>
              <w:left w:w="0" w:type="dxa"/>
              <w:right w:w="0" w:type="dxa"/>
            </w:tcMar>
            <w:vAlign w:val="center"/>
          </w:tcPr>
          <w:p w14:paraId="6DD3C759" w14:textId="54C5220C"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101%</w:t>
            </w:r>
          </w:p>
        </w:tc>
      </w:tr>
      <w:tr w:rsidR="0079370E" w:rsidRPr="00270C97" w14:paraId="0F8FC772" w14:textId="77777777" w:rsidTr="008D4A7C">
        <w:trPr>
          <w:trHeight w:val="260"/>
          <w:jc w:val="center"/>
        </w:trPr>
        <w:tc>
          <w:tcPr>
            <w:tcW w:w="1155"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69D70008" w14:textId="77777777" w:rsidR="0079370E" w:rsidRPr="00A213B0"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213B0">
              <w:rPr>
                <w:color w:val="000000"/>
                <w:sz w:val="18"/>
                <w:szCs w:val="18"/>
              </w:rPr>
              <w:t>Class F</w:t>
            </w:r>
          </w:p>
        </w:tc>
        <w:tc>
          <w:tcPr>
            <w:tcW w:w="664" w:type="dxa"/>
            <w:tcBorders>
              <w:left w:val="double" w:sz="4" w:space="0" w:color="auto"/>
              <w:bottom w:val="single" w:sz="18" w:space="0" w:color="auto"/>
            </w:tcBorders>
            <w:shd w:val="clear" w:color="auto" w:fill="auto"/>
            <w:noWrap/>
            <w:tcMar>
              <w:left w:w="0" w:type="dxa"/>
              <w:right w:w="0" w:type="dxa"/>
            </w:tcMar>
            <w:vAlign w:val="center"/>
          </w:tcPr>
          <w:p w14:paraId="7829143C" w14:textId="135176B0" w:rsidR="0079370E" w:rsidRPr="007B6BEE"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B6BEE">
              <w:rPr>
                <w:color w:val="000000"/>
                <w:sz w:val="18"/>
                <w:szCs w:val="18"/>
              </w:rPr>
              <w:t>-0.12%</w:t>
            </w:r>
          </w:p>
        </w:tc>
        <w:tc>
          <w:tcPr>
            <w:tcW w:w="664" w:type="dxa"/>
            <w:tcBorders>
              <w:bottom w:val="single" w:sz="18" w:space="0" w:color="auto"/>
            </w:tcBorders>
            <w:shd w:val="clear" w:color="auto" w:fill="auto"/>
            <w:noWrap/>
            <w:tcMar>
              <w:left w:w="0" w:type="dxa"/>
              <w:right w:w="0" w:type="dxa"/>
            </w:tcMar>
            <w:vAlign w:val="center"/>
          </w:tcPr>
          <w:p w14:paraId="5AFA4020" w14:textId="3743050C" w:rsidR="0079370E" w:rsidRPr="007B6BEE"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B6BEE">
              <w:rPr>
                <w:color w:val="000000"/>
                <w:sz w:val="18"/>
                <w:szCs w:val="18"/>
              </w:rPr>
              <w:t>-0.20%</w:t>
            </w:r>
          </w:p>
        </w:tc>
        <w:tc>
          <w:tcPr>
            <w:tcW w:w="664" w:type="dxa"/>
            <w:tcBorders>
              <w:bottom w:val="single" w:sz="18" w:space="0" w:color="auto"/>
            </w:tcBorders>
            <w:shd w:val="clear" w:color="auto" w:fill="auto"/>
            <w:noWrap/>
            <w:tcMar>
              <w:left w:w="0" w:type="dxa"/>
              <w:right w:w="0" w:type="dxa"/>
            </w:tcMar>
            <w:vAlign w:val="center"/>
          </w:tcPr>
          <w:p w14:paraId="4D7AEF0E" w14:textId="21255F4C"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-0.20%</w:t>
            </w:r>
          </w:p>
        </w:tc>
        <w:tc>
          <w:tcPr>
            <w:tcW w:w="664" w:type="dxa"/>
            <w:tcBorders>
              <w:bottom w:val="single" w:sz="18" w:space="0" w:color="auto"/>
            </w:tcBorders>
            <w:tcMar>
              <w:left w:w="0" w:type="dxa"/>
              <w:right w:w="0" w:type="dxa"/>
            </w:tcMar>
            <w:vAlign w:val="center"/>
          </w:tcPr>
          <w:p w14:paraId="0031C75A" w14:textId="7E223A5A"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101%</w:t>
            </w:r>
          </w:p>
        </w:tc>
        <w:tc>
          <w:tcPr>
            <w:tcW w:w="665" w:type="dxa"/>
            <w:tcBorders>
              <w:bottom w:val="single" w:sz="18" w:space="0" w:color="auto"/>
              <w:right w:val="double" w:sz="4" w:space="0" w:color="auto"/>
            </w:tcBorders>
            <w:tcMar>
              <w:left w:w="0" w:type="dxa"/>
              <w:right w:w="0" w:type="dxa"/>
            </w:tcMar>
            <w:vAlign w:val="center"/>
          </w:tcPr>
          <w:p w14:paraId="10B98451" w14:textId="02259139"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100%</w:t>
            </w:r>
          </w:p>
        </w:tc>
        <w:tc>
          <w:tcPr>
            <w:tcW w:w="664" w:type="dxa"/>
            <w:tcBorders>
              <w:left w:val="double" w:sz="4" w:space="0" w:color="auto"/>
              <w:bottom w:val="single" w:sz="18" w:space="0" w:color="auto"/>
            </w:tcBorders>
            <w:tcMar>
              <w:left w:w="0" w:type="dxa"/>
              <w:right w:w="0" w:type="dxa"/>
            </w:tcMar>
            <w:vAlign w:val="center"/>
          </w:tcPr>
          <w:p w14:paraId="3815C8E1" w14:textId="2DB04510"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-0.35%</w:t>
            </w:r>
          </w:p>
        </w:tc>
        <w:tc>
          <w:tcPr>
            <w:tcW w:w="664" w:type="dxa"/>
            <w:tcBorders>
              <w:bottom w:val="single" w:sz="18" w:space="0" w:color="auto"/>
            </w:tcBorders>
            <w:tcMar>
              <w:left w:w="0" w:type="dxa"/>
              <w:right w:w="0" w:type="dxa"/>
            </w:tcMar>
            <w:vAlign w:val="center"/>
          </w:tcPr>
          <w:p w14:paraId="36C84373" w14:textId="5E56305B"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1.51%</w:t>
            </w:r>
          </w:p>
        </w:tc>
        <w:tc>
          <w:tcPr>
            <w:tcW w:w="664" w:type="dxa"/>
            <w:tcBorders>
              <w:bottom w:val="single" w:sz="18" w:space="0" w:color="auto"/>
            </w:tcBorders>
            <w:tcMar>
              <w:left w:w="0" w:type="dxa"/>
              <w:right w:w="0" w:type="dxa"/>
            </w:tcMar>
            <w:vAlign w:val="center"/>
          </w:tcPr>
          <w:p w14:paraId="3BD06B6B" w14:textId="2B8A0015"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0.56%</w:t>
            </w:r>
          </w:p>
        </w:tc>
        <w:tc>
          <w:tcPr>
            <w:tcW w:w="664" w:type="dxa"/>
            <w:tcBorders>
              <w:bottom w:val="single" w:sz="18" w:space="0" w:color="auto"/>
            </w:tcBorders>
            <w:tcMar>
              <w:left w:w="0" w:type="dxa"/>
              <w:right w:w="0" w:type="dxa"/>
            </w:tcMar>
            <w:vAlign w:val="center"/>
          </w:tcPr>
          <w:p w14:paraId="45B5BD24" w14:textId="29B7FB2E"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102%</w:t>
            </w:r>
          </w:p>
        </w:tc>
        <w:tc>
          <w:tcPr>
            <w:tcW w:w="665" w:type="dxa"/>
            <w:tcBorders>
              <w:bottom w:val="single" w:sz="18" w:space="0" w:color="auto"/>
              <w:right w:val="single" w:sz="18" w:space="0" w:color="auto"/>
            </w:tcBorders>
            <w:tcMar>
              <w:left w:w="0" w:type="dxa"/>
              <w:right w:w="0" w:type="dxa"/>
            </w:tcMar>
            <w:vAlign w:val="center"/>
          </w:tcPr>
          <w:p w14:paraId="6825DCAD" w14:textId="122BDEDE" w:rsidR="0079370E" w:rsidRPr="00823D04" w:rsidRDefault="0079370E" w:rsidP="007937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100%</w:t>
            </w:r>
          </w:p>
        </w:tc>
      </w:tr>
    </w:tbl>
    <w:p w14:paraId="6C8A698E" w14:textId="04F87196" w:rsidR="00D95920" w:rsidRDefault="00D95920" w:rsidP="00D95920">
      <w:pPr>
        <w:tabs>
          <w:tab w:val="clear" w:pos="1440"/>
          <w:tab w:val="clear" w:pos="1800"/>
          <w:tab w:val="left" w:pos="1490"/>
        </w:tabs>
        <w:jc w:val="center"/>
        <w:rPr>
          <w:lang w:val="en-CA" w:eastAsia="zh-CN"/>
        </w:rPr>
      </w:pPr>
    </w:p>
    <w:p w14:paraId="4A2A3B44" w14:textId="77777777" w:rsidR="00D95920" w:rsidRDefault="00D95920" w:rsidP="00D95920">
      <w:pPr>
        <w:tabs>
          <w:tab w:val="clear" w:pos="1440"/>
          <w:tab w:val="clear" w:pos="1800"/>
          <w:tab w:val="left" w:pos="1490"/>
        </w:tabs>
        <w:jc w:val="center"/>
        <w:rPr>
          <w:lang w:val="en-CA" w:eastAsia="zh-CN"/>
        </w:rPr>
      </w:pPr>
    </w:p>
    <w:p w14:paraId="7E91E905" w14:textId="78BFACF3" w:rsidR="00D95920" w:rsidRPr="001047E9" w:rsidRDefault="00D95920" w:rsidP="00D95920">
      <w:pPr>
        <w:tabs>
          <w:tab w:val="clear" w:pos="1440"/>
          <w:tab w:val="clear" w:pos="1800"/>
          <w:tab w:val="left" w:pos="1490"/>
        </w:tabs>
        <w:jc w:val="center"/>
        <w:rPr>
          <w:lang w:val="en-CA" w:eastAsia="zh-CN"/>
        </w:rPr>
      </w:pPr>
      <w:r>
        <w:rPr>
          <w:lang w:val="en-CA" w:eastAsia="zh-CN"/>
        </w:rPr>
        <w:t xml:space="preserve">Table </w:t>
      </w:r>
      <w:r w:rsidR="00A36BD7">
        <w:rPr>
          <w:lang w:val="en-CA" w:eastAsia="zh-CN"/>
        </w:rPr>
        <w:t>5</w:t>
      </w:r>
      <w:r>
        <w:rPr>
          <w:lang w:val="en-CA" w:eastAsia="zh-CN"/>
        </w:rPr>
        <w:t xml:space="preserve">: Performance of </w:t>
      </w:r>
      <w:r>
        <w:t>Test #2.7c</w:t>
      </w:r>
    </w:p>
    <w:tbl>
      <w:tblPr>
        <w:tblW w:w="7797"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1171"/>
        <w:gridCol w:w="664"/>
        <w:gridCol w:w="664"/>
        <w:gridCol w:w="664"/>
        <w:gridCol w:w="662"/>
        <w:gridCol w:w="663"/>
        <w:gridCol w:w="661"/>
        <w:gridCol w:w="661"/>
        <w:gridCol w:w="661"/>
        <w:gridCol w:w="662"/>
        <w:gridCol w:w="664"/>
      </w:tblGrid>
      <w:tr w:rsidR="00D95920" w:rsidRPr="001F66BD" w14:paraId="324DDE43" w14:textId="77777777" w:rsidTr="008D4A7C">
        <w:trPr>
          <w:trHeight w:val="260"/>
          <w:jc w:val="center"/>
        </w:trPr>
        <w:tc>
          <w:tcPr>
            <w:tcW w:w="1171" w:type="dxa"/>
            <w:tcBorders>
              <w:top w:val="single" w:sz="18" w:space="0" w:color="auto"/>
              <w:left w:val="single" w:sz="18" w:space="0" w:color="auto"/>
              <w:right w:val="double" w:sz="4" w:space="0" w:color="auto"/>
            </w:tcBorders>
            <w:shd w:val="clear" w:color="auto" w:fill="auto"/>
            <w:noWrap/>
            <w:tcMar>
              <w:left w:w="0" w:type="dxa"/>
              <w:right w:w="0" w:type="dxa"/>
            </w:tcMar>
            <w:vAlign w:val="center"/>
            <w:hideMark/>
          </w:tcPr>
          <w:p w14:paraId="3EA56DB6" w14:textId="77777777" w:rsidR="00D95920" w:rsidRPr="00A213B0" w:rsidRDefault="00D95920"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3317" w:type="dxa"/>
            <w:gridSpan w:val="5"/>
            <w:tcBorders>
              <w:top w:val="single" w:sz="18" w:space="0" w:color="auto"/>
              <w:left w:val="double" w:sz="4" w:space="0" w:color="auto"/>
              <w:right w:val="double" w:sz="4" w:space="0" w:color="auto"/>
            </w:tcBorders>
            <w:tcMar>
              <w:left w:w="0" w:type="dxa"/>
              <w:right w:w="0" w:type="dxa"/>
            </w:tcMar>
            <w:vAlign w:val="center"/>
          </w:tcPr>
          <w:p w14:paraId="6B6EB38F" w14:textId="77777777" w:rsidR="00D95920" w:rsidRPr="00A213B0" w:rsidRDefault="00D95920"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A213B0">
              <w:rPr>
                <w:rFonts w:eastAsia="Times New Roman"/>
                <w:b/>
                <w:bCs/>
                <w:color w:val="000000"/>
                <w:sz w:val="18"/>
                <w:szCs w:val="18"/>
                <w:lang w:eastAsia="zh-CN"/>
              </w:rPr>
              <w:t>RA</w:t>
            </w:r>
          </w:p>
        </w:tc>
        <w:tc>
          <w:tcPr>
            <w:tcW w:w="3309" w:type="dxa"/>
            <w:gridSpan w:val="5"/>
            <w:tcBorders>
              <w:top w:val="single" w:sz="18" w:space="0" w:color="auto"/>
              <w:left w:val="double" w:sz="4" w:space="0" w:color="auto"/>
              <w:right w:val="single" w:sz="18" w:space="0" w:color="auto"/>
            </w:tcBorders>
            <w:tcMar>
              <w:left w:w="0" w:type="dxa"/>
              <w:right w:w="0" w:type="dxa"/>
            </w:tcMar>
          </w:tcPr>
          <w:p w14:paraId="10EB69FE" w14:textId="77777777" w:rsidR="00D95920" w:rsidRPr="00A213B0" w:rsidRDefault="00D95920"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A213B0">
              <w:rPr>
                <w:rFonts w:eastAsia="Times New Roman"/>
                <w:b/>
                <w:bCs/>
                <w:color w:val="000000"/>
                <w:sz w:val="18"/>
                <w:szCs w:val="18"/>
                <w:lang w:eastAsia="zh-CN"/>
              </w:rPr>
              <w:t>LB</w:t>
            </w:r>
          </w:p>
        </w:tc>
      </w:tr>
      <w:tr w:rsidR="00D95920" w:rsidRPr="001F66BD" w14:paraId="305A34F3" w14:textId="77777777" w:rsidTr="008D4A7C">
        <w:trPr>
          <w:trHeight w:val="260"/>
          <w:jc w:val="center"/>
        </w:trPr>
        <w:tc>
          <w:tcPr>
            <w:tcW w:w="1171" w:type="dxa"/>
            <w:tcBorders>
              <w:left w:val="single" w:sz="18" w:space="0" w:color="auto"/>
              <w:right w:val="double" w:sz="4" w:space="0" w:color="auto"/>
            </w:tcBorders>
            <w:shd w:val="clear" w:color="auto" w:fill="auto"/>
            <w:noWrap/>
            <w:tcMar>
              <w:left w:w="0" w:type="dxa"/>
              <w:right w:w="0" w:type="dxa"/>
            </w:tcMar>
            <w:vAlign w:val="center"/>
            <w:hideMark/>
          </w:tcPr>
          <w:p w14:paraId="70547186" w14:textId="77777777" w:rsidR="00D95920" w:rsidRPr="00A213B0" w:rsidRDefault="00D95920"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664" w:type="dxa"/>
            <w:tcBorders>
              <w:left w:val="double" w:sz="4" w:space="0" w:color="auto"/>
            </w:tcBorders>
            <w:shd w:val="clear" w:color="auto" w:fill="auto"/>
            <w:noWrap/>
            <w:tcMar>
              <w:left w:w="0" w:type="dxa"/>
              <w:right w:w="0" w:type="dxa"/>
            </w:tcMar>
            <w:vAlign w:val="center"/>
            <w:hideMark/>
          </w:tcPr>
          <w:p w14:paraId="729422EE" w14:textId="77777777" w:rsidR="00D95920" w:rsidRPr="00A213B0" w:rsidRDefault="00D95920"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213B0">
              <w:rPr>
                <w:color w:val="000000"/>
                <w:sz w:val="18"/>
                <w:szCs w:val="18"/>
              </w:rPr>
              <w:t>Y</w:t>
            </w:r>
          </w:p>
        </w:tc>
        <w:tc>
          <w:tcPr>
            <w:tcW w:w="664" w:type="dxa"/>
            <w:shd w:val="clear" w:color="auto" w:fill="auto"/>
            <w:noWrap/>
            <w:tcMar>
              <w:left w:w="0" w:type="dxa"/>
              <w:right w:w="0" w:type="dxa"/>
            </w:tcMar>
            <w:vAlign w:val="center"/>
          </w:tcPr>
          <w:p w14:paraId="380CEB0A" w14:textId="77777777" w:rsidR="00D95920" w:rsidRPr="00A213B0" w:rsidRDefault="00D95920"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213B0">
              <w:rPr>
                <w:color w:val="000000"/>
                <w:sz w:val="18"/>
                <w:szCs w:val="18"/>
              </w:rPr>
              <w:t>U</w:t>
            </w:r>
          </w:p>
        </w:tc>
        <w:tc>
          <w:tcPr>
            <w:tcW w:w="664" w:type="dxa"/>
            <w:shd w:val="clear" w:color="auto" w:fill="auto"/>
            <w:noWrap/>
            <w:tcMar>
              <w:left w:w="0" w:type="dxa"/>
              <w:right w:w="0" w:type="dxa"/>
            </w:tcMar>
            <w:vAlign w:val="center"/>
          </w:tcPr>
          <w:p w14:paraId="62A1ABBB" w14:textId="77777777" w:rsidR="00D95920" w:rsidRPr="00A213B0" w:rsidRDefault="00D95920"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213B0">
              <w:rPr>
                <w:color w:val="000000"/>
                <w:sz w:val="18"/>
                <w:szCs w:val="18"/>
              </w:rPr>
              <w:t>V</w:t>
            </w:r>
          </w:p>
        </w:tc>
        <w:tc>
          <w:tcPr>
            <w:tcW w:w="662" w:type="dxa"/>
            <w:tcMar>
              <w:left w:w="0" w:type="dxa"/>
              <w:right w:w="0" w:type="dxa"/>
            </w:tcMar>
            <w:vAlign w:val="center"/>
          </w:tcPr>
          <w:p w14:paraId="6F46219D" w14:textId="77777777" w:rsidR="00D95920" w:rsidRPr="00A213B0" w:rsidRDefault="00D95920"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213B0">
              <w:rPr>
                <w:color w:val="000000"/>
                <w:sz w:val="18"/>
                <w:szCs w:val="18"/>
              </w:rPr>
              <w:t>EncT</w:t>
            </w:r>
          </w:p>
        </w:tc>
        <w:tc>
          <w:tcPr>
            <w:tcW w:w="663" w:type="dxa"/>
            <w:tcBorders>
              <w:right w:val="double" w:sz="4" w:space="0" w:color="auto"/>
            </w:tcBorders>
            <w:tcMar>
              <w:left w:w="0" w:type="dxa"/>
              <w:right w:w="0" w:type="dxa"/>
            </w:tcMar>
            <w:vAlign w:val="center"/>
          </w:tcPr>
          <w:p w14:paraId="70846776" w14:textId="77777777" w:rsidR="00D95920" w:rsidRPr="00A213B0" w:rsidRDefault="00D95920"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213B0">
              <w:rPr>
                <w:color w:val="000000"/>
                <w:sz w:val="18"/>
                <w:szCs w:val="18"/>
              </w:rPr>
              <w:t>DecT</w:t>
            </w:r>
          </w:p>
        </w:tc>
        <w:tc>
          <w:tcPr>
            <w:tcW w:w="661" w:type="dxa"/>
            <w:tcBorders>
              <w:left w:val="double" w:sz="4" w:space="0" w:color="auto"/>
            </w:tcBorders>
            <w:tcMar>
              <w:left w:w="0" w:type="dxa"/>
              <w:right w:w="0" w:type="dxa"/>
            </w:tcMar>
            <w:vAlign w:val="center"/>
          </w:tcPr>
          <w:p w14:paraId="22821B92" w14:textId="77777777" w:rsidR="00D95920" w:rsidRPr="00A213B0" w:rsidRDefault="00D95920"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213B0">
              <w:rPr>
                <w:color w:val="000000"/>
                <w:sz w:val="18"/>
                <w:szCs w:val="18"/>
              </w:rPr>
              <w:t>Y</w:t>
            </w:r>
          </w:p>
        </w:tc>
        <w:tc>
          <w:tcPr>
            <w:tcW w:w="661" w:type="dxa"/>
            <w:tcMar>
              <w:left w:w="0" w:type="dxa"/>
              <w:right w:w="0" w:type="dxa"/>
            </w:tcMar>
            <w:vAlign w:val="center"/>
          </w:tcPr>
          <w:p w14:paraId="746873B2" w14:textId="77777777" w:rsidR="00D95920" w:rsidRPr="00A213B0" w:rsidRDefault="00D95920"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213B0">
              <w:rPr>
                <w:color w:val="000000"/>
                <w:sz w:val="18"/>
                <w:szCs w:val="18"/>
              </w:rPr>
              <w:t>U</w:t>
            </w:r>
          </w:p>
        </w:tc>
        <w:tc>
          <w:tcPr>
            <w:tcW w:w="661" w:type="dxa"/>
            <w:tcMar>
              <w:left w:w="0" w:type="dxa"/>
              <w:right w:w="0" w:type="dxa"/>
            </w:tcMar>
            <w:vAlign w:val="center"/>
          </w:tcPr>
          <w:p w14:paraId="662B74B0" w14:textId="77777777" w:rsidR="00D95920" w:rsidRPr="00A213B0" w:rsidRDefault="00D95920"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213B0">
              <w:rPr>
                <w:color w:val="000000"/>
                <w:sz w:val="18"/>
                <w:szCs w:val="18"/>
              </w:rPr>
              <w:t>V</w:t>
            </w:r>
          </w:p>
        </w:tc>
        <w:tc>
          <w:tcPr>
            <w:tcW w:w="662" w:type="dxa"/>
            <w:tcMar>
              <w:left w:w="0" w:type="dxa"/>
              <w:right w:w="0" w:type="dxa"/>
            </w:tcMar>
            <w:vAlign w:val="center"/>
          </w:tcPr>
          <w:p w14:paraId="2C287C0D" w14:textId="77777777" w:rsidR="00D95920" w:rsidRPr="00A213B0" w:rsidRDefault="00D95920"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213B0">
              <w:rPr>
                <w:color w:val="000000"/>
                <w:sz w:val="18"/>
                <w:szCs w:val="18"/>
              </w:rPr>
              <w:t>EncT</w:t>
            </w:r>
          </w:p>
        </w:tc>
        <w:tc>
          <w:tcPr>
            <w:tcW w:w="664" w:type="dxa"/>
            <w:tcBorders>
              <w:right w:val="single" w:sz="18" w:space="0" w:color="auto"/>
            </w:tcBorders>
            <w:tcMar>
              <w:left w:w="0" w:type="dxa"/>
              <w:right w:w="0" w:type="dxa"/>
            </w:tcMar>
            <w:vAlign w:val="center"/>
          </w:tcPr>
          <w:p w14:paraId="282BB8B8" w14:textId="77777777" w:rsidR="00D95920" w:rsidRPr="00A213B0" w:rsidRDefault="00D95920"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213B0">
              <w:rPr>
                <w:color w:val="000000"/>
                <w:sz w:val="18"/>
                <w:szCs w:val="18"/>
              </w:rPr>
              <w:t>DecT</w:t>
            </w:r>
          </w:p>
        </w:tc>
      </w:tr>
      <w:tr w:rsidR="00823D04" w:rsidRPr="00270C97" w14:paraId="47E468D4" w14:textId="77777777" w:rsidTr="008D4A7C">
        <w:trPr>
          <w:trHeight w:val="260"/>
          <w:jc w:val="center"/>
        </w:trPr>
        <w:tc>
          <w:tcPr>
            <w:tcW w:w="1171" w:type="dxa"/>
            <w:tcBorders>
              <w:left w:val="single" w:sz="18" w:space="0" w:color="auto"/>
              <w:right w:val="double" w:sz="4" w:space="0" w:color="auto"/>
            </w:tcBorders>
            <w:shd w:val="clear" w:color="auto" w:fill="auto"/>
            <w:noWrap/>
            <w:tcMar>
              <w:left w:w="0" w:type="dxa"/>
              <w:right w:w="0" w:type="dxa"/>
            </w:tcMar>
            <w:vAlign w:val="center"/>
            <w:hideMark/>
          </w:tcPr>
          <w:p w14:paraId="0FAE1A68" w14:textId="77777777" w:rsidR="00823D04" w:rsidRPr="00A213B0"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213B0">
              <w:rPr>
                <w:color w:val="000000"/>
                <w:sz w:val="18"/>
                <w:szCs w:val="18"/>
              </w:rPr>
              <w:t>Class A1</w:t>
            </w:r>
          </w:p>
        </w:tc>
        <w:tc>
          <w:tcPr>
            <w:tcW w:w="664" w:type="dxa"/>
            <w:tcBorders>
              <w:left w:val="double" w:sz="4" w:space="0" w:color="auto"/>
            </w:tcBorders>
            <w:shd w:val="clear" w:color="auto" w:fill="auto"/>
            <w:noWrap/>
            <w:tcMar>
              <w:left w:w="0" w:type="dxa"/>
              <w:right w:w="0" w:type="dxa"/>
            </w:tcMar>
            <w:vAlign w:val="center"/>
          </w:tcPr>
          <w:p w14:paraId="2537D03D" w14:textId="1C0A8351" w:rsidR="00823D04" w:rsidRPr="00CF51E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F51E4">
              <w:rPr>
                <w:color w:val="000000"/>
                <w:sz w:val="18"/>
                <w:szCs w:val="18"/>
              </w:rPr>
              <w:t>-0.32%</w:t>
            </w:r>
          </w:p>
        </w:tc>
        <w:tc>
          <w:tcPr>
            <w:tcW w:w="664" w:type="dxa"/>
            <w:shd w:val="clear" w:color="auto" w:fill="auto"/>
            <w:noWrap/>
            <w:tcMar>
              <w:left w:w="0" w:type="dxa"/>
              <w:right w:w="0" w:type="dxa"/>
            </w:tcMar>
            <w:vAlign w:val="center"/>
          </w:tcPr>
          <w:p w14:paraId="693C806F" w14:textId="5A5C7146" w:rsidR="00823D04" w:rsidRPr="00CF51E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F51E4">
              <w:rPr>
                <w:color w:val="000000"/>
                <w:sz w:val="18"/>
                <w:szCs w:val="18"/>
              </w:rPr>
              <w:t>-0.29%</w:t>
            </w:r>
          </w:p>
        </w:tc>
        <w:tc>
          <w:tcPr>
            <w:tcW w:w="664" w:type="dxa"/>
            <w:shd w:val="clear" w:color="auto" w:fill="auto"/>
            <w:noWrap/>
            <w:tcMar>
              <w:left w:w="0" w:type="dxa"/>
              <w:right w:w="0" w:type="dxa"/>
            </w:tcMar>
            <w:vAlign w:val="center"/>
          </w:tcPr>
          <w:p w14:paraId="51181F14" w14:textId="277262C6"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-0.15%</w:t>
            </w:r>
          </w:p>
        </w:tc>
        <w:tc>
          <w:tcPr>
            <w:tcW w:w="662" w:type="dxa"/>
            <w:tcMar>
              <w:left w:w="0" w:type="dxa"/>
              <w:right w:w="0" w:type="dxa"/>
            </w:tcMar>
            <w:vAlign w:val="center"/>
          </w:tcPr>
          <w:p w14:paraId="256D2CAA" w14:textId="115CBBED"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101%</w:t>
            </w:r>
          </w:p>
        </w:tc>
        <w:tc>
          <w:tcPr>
            <w:tcW w:w="663" w:type="dxa"/>
            <w:tcBorders>
              <w:right w:val="double" w:sz="4" w:space="0" w:color="auto"/>
            </w:tcBorders>
            <w:tcMar>
              <w:left w:w="0" w:type="dxa"/>
              <w:right w:w="0" w:type="dxa"/>
            </w:tcMar>
            <w:vAlign w:val="center"/>
          </w:tcPr>
          <w:p w14:paraId="68574CE6" w14:textId="2DA238EF"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101%</w:t>
            </w:r>
          </w:p>
        </w:tc>
        <w:tc>
          <w:tcPr>
            <w:tcW w:w="661" w:type="dxa"/>
            <w:tcBorders>
              <w:left w:val="double" w:sz="4" w:space="0" w:color="auto"/>
            </w:tcBorders>
            <w:tcMar>
              <w:left w:w="0" w:type="dxa"/>
              <w:right w:w="0" w:type="dxa"/>
            </w:tcMar>
            <w:vAlign w:val="center"/>
          </w:tcPr>
          <w:p w14:paraId="782DF6E8" w14:textId="19A5FFC0"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1" w:type="dxa"/>
            <w:tcMar>
              <w:left w:w="0" w:type="dxa"/>
              <w:right w:w="0" w:type="dxa"/>
            </w:tcMar>
            <w:vAlign w:val="center"/>
          </w:tcPr>
          <w:p w14:paraId="16661CF1" w14:textId="65EEEA79"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1" w:type="dxa"/>
            <w:tcMar>
              <w:left w:w="0" w:type="dxa"/>
              <w:right w:w="0" w:type="dxa"/>
            </w:tcMar>
            <w:vAlign w:val="center"/>
          </w:tcPr>
          <w:p w14:paraId="66710A5D" w14:textId="0235D311"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2" w:type="dxa"/>
            <w:tcMar>
              <w:left w:w="0" w:type="dxa"/>
              <w:right w:w="0" w:type="dxa"/>
            </w:tcMar>
            <w:vAlign w:val="center"/>
          </w:tcPr>
          <w:p w14:paraId="19A77033" w14:textId="77777777"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664" w:type="dxa"/>
            <w:tcBorders>
              <w:right w:val="single" w:sz="18" w:space="0" w:color="auto"/>
            </w:tcBorders>
            <w:tcMar>
              <w:left w:w="0" w:type="dxa"/>
              <w:right w:w="0" w:type="dxa"/>
            </w:tcMar>
            <w:vAlign w:val="center"/>
          </w:tcPr>
          <w:p w14:paraId="478802E8" w14:textId="77777777"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r>
      <w:tr w:rsidR="00823D04" w:rsidRPr="00270C97" w14:paraId="72A14205" w14:textId="77777777" w:rsidTr="008D4A7C">
        <w:trPr>
          <w:trHeight w:val="260"/>
          <w:jc w:val="center"/>
        </w:trPr>
        <w:tc>
          <w:tcPr>
            <w:tcW w:w="1171" w:type="dxa"/>
            <w:tcBorders>
              <w:left w:val="single" w:sz="18" w:space="0" w:color="auto"/>
              <w:right w:val="double" w:sz="4" w:space="0" w:color="auto"/>
            </w:tcBorders>
            <w:shd w:val="clear" w:color="auto" w:fill="auto"/>
            <w:noWrap/>
            <w:tcMar>
              <w:left w:w="0" w:type="dxa"/>
              <w:right w:w="0" w:type="dxa"/>
            </w:tcMar>
            <w:vAlign w:val="center"/>
            <w:hideMark/>
          </w:tcPr>
          <w:p w14:paraId="20967219" w14:textId="77777777" w:rsidR="00823D04" w:rsidRPr="00A213B0"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213B0">
              <w:rPr>
                <w:color w:val="000000"/>
                <w:sz w:val="18"/>
                <w:szCs w:val="18"/>
              </w:rPr>
              <w:t>Class A2</w:t>
            </w:r>
          </w:p>
        </w:tc>
        <w:tc>
          <w:tcPr>
            <w:tcW w:w="664" w:type="dxa"/>
            <w:tcBorders>
              <w:left w:val="double" w:sz="4" w:space="0" w:color="auto"/>
            </w:tcBorders>
            <w:shd w:val="clear" w:color="auto" w:fill="auto"/>
            <w:noWrap/>
            <w:tcMar>
              <w:left w:w="0" w:type="dxa"/>
              <w:right w:w="0" w:type="dxa"/>
            </w:tcMar>
            <w:vAlign w:val="center"/>
          </w:tcPr>
          <w:p w14:paraId="46A3DDD5" w14:textId="6A43FF53" w:rsidR="00823D04" w:rsidRPr="00CF51E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F51E4">
              <w:rPr>
                <w:color w:val="000000"/>
                <w:sz w:val="18"/>
                <w:szCs w:val="18"/>
              </w:rPr>
              <w:t>-0.57%</w:t>
            </w:r>
          </w:p>
        </w:tc>
        <w:tc>
          <w:tcPr>
            <w:tcW w:w="664" w:type="dxa"/>
            <w:shd w:val="clear" w:color="auto" w:fill="auto"/>
            <w:noWrap/>
            <w:tcMar>
              <w:left w:w="0" w:type="dxa"/>
              <w:right w:w="0" w:type="dxa"/>
            </w:tcMar>
            <w:vAlign w:val="center"/>
          </w:tcPr>
          <w:p w14:paraId="1782096D" w14:textId="4DA6F23C" w:rsidR="00823D04" w:rsidRPr="00CF51E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F51E4">
              <w:rPr>
                <w:color w:val="000000"/>
                <w:sz w:val="18"/>
                <w:szCs w:val="18"/>
              </w:rPr>
              <w:t>-0.49%</w:t>
            </w:r>
          </w:p>
        </w:tc>
        <w:tc>
          <w:tcPr>
            <w:tcW w:w="664" w:type="dxa"/>
            <w:shd w:val="clear" w:color="auto" w:fill="auto"/>
            <w:noWrap/>
            <w:tcMar>
              <w:left w:w="0" w:type="dxa"/>
              <w:right w:w="0" w:type="dxa"/>
            </w:tcMar>
            <w:vAlign w:val="center"/>
          </w:tcPr>
          <w:p w14:paraId="72B0544A" w14:textId="18A7D4E5"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-0.42%</w:t>
            </w:r>
          </w:p>
        </w:tc>
        <w:tc>
          <w:tcPr>
            <w:tcW w:w="662" w:type="dxa"/>
            <w:tcMar>
              <w:left w:w="0" w:type="dxa"/>
              <w:right w:w="0" w:type="dxa"/>
            </w:tcMar>
            <w:vAlign w:val="center"/>
          </w:tcPr>
          <w:p w14:paraId="719E95D6" w14:textId="436EE764"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101%</w:t>
            </w:r>
          </w:p>
        </w:tc>
        <w:tc>
          <w:tcPr>
            <w:tcW w:w="663" w:type="dxa"/>
            <w:tcBorders>
              <w:right w:val="double" w:sz="4" w:space="0" w:color="auto"/>
            </w:tcBorders>
            <w:tcMar>
              <w:left w:w="0" w:type="dxa"/>
              <w:right w:w="0" w:type="dxa"/>
            </w:tcMar>
            <w:vAlign w:val="center"/>
          </w:tcPr>
          <w:p w14:paraId="6BE735CA" w14:textId="10AFB482"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101%</w:t>
            </w:r>
          </w:p>
        </w:tc>
        <w:tc>
          <w:tcPr>
            <w:tcW w:w="661" w:type="dxa"/>
            <w:tcBorders>
              <w:left w:val="double" w:sz="4" w:space="0" w:color="auto"/>
            </w:tcBorders>
            <w:tcMar>
              <w:left w:w="0" w:type="dxa"/>
              <w:right w:w="0" w:type="dxa"/>
            </w:tcMar>
            <w:vAlign w:val="center"/>
          </w:tcPr>
          <w:p w14:paraId="20077AC0" w14:textId="5807B24A"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1" w:type="dxa"/>
            <w:tcMar>
              <w:left w:w="0" w:type="dxa"/>
              <w:right w:w="0" w:type="dxa"/>
            </w:tcMar>
            <w:vAlign w:val="center"/>
          </w:tcPr>
          <w:p w14:paraId="59FCCEAC" w14:textId="1355A781"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1" w:type="dxa"/>
            <w:tcMar>
              <w:left w:w="0" w:type="dxa"/>
              <w:right w:w="0" w:type="dxa"/>
            </w:tcMar>
            <w:vAlign w:val="center"/>
          </w:tcPr>
          <w:p w14:paraId="52917BCB" w14:textId="1051206D"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2" w:type="dxa"/>
            <w:tcMar>
              <w:left w:w="0" w:type="dxa"/>
              <w:right w:w="0" w:type="dxa"/>
            </w:tcMar>
            <w:vAlign w:val="center"/>
          </w:tcPr>
          <w:p w14:paraId="3246F662" w14:textId="77777777"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664" w:type="dxa"/>
            <w:tcBorders>
              <w:right w:val="single" w:sz="18" w:space="0" w:color="auto"/>
            </w:tcBorders>
            <w:tcMar>
              <w:left w:w="0" w:type="dxa"/>
              <w:right w:w="0" w:type="dxa"/>
            </w:tcMar>
            <w:vAlign w:val="center"/>
          </w:tcPr>
          <w:p w14:paraId="6766ED0F" w14:textId="77777777"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r>
      <w:tr w:rsidR="00823D04" w:rsidRPr="00270C97" w14:paraId="49D8E6F8" w14:textId="77777777" w:rsidTr="008D4A7C">
        <w:trPr>
          <w:trHeight w:val="260"/>
          <w:jc w:val="center"/>
        </w:trPr>
        <w:tc>
          <w:tcPr>
            <w:tcW w:w="1171" w:type="dxa"/>
            <w:tcBorders>
              <w:left w:val="single" w:sz="18" w:space="0" w:color="auto"/>
              <w:right w:val="double" w:sz="4" w:space="0" w:color="auto"/>
            </w:tcBorders>
            <w:shd w:val="clear" w:color="auto" w:fill="auto"/>
            <w:noWrap/>
            <w:tcMar>
              <w:left w:w="0" w:type="dxa"/>
              <w:right w:w="0" w:type="dxa"/>
            </w:tcMar>
            <w:vAlign w:val="center"/>
            <w:hideMark/>
          </w:tcPr>
          <w:p w14:paraId="2F6EB766" w14:textId="77777777" w:rsidR="00823D04" w:rsidRPr="00A213B0"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213B0">
              <w:rPr>
                <w:color w:val="000000"/>
                <w:sz w:val="18"/>
                <w:szCs w:val="18"/>
              </w:rPr>
              <w:t>Class B</w:t>
            </w:r>
          </w:p>
        </w:tc>
        <w:tc>
          <w:tcPr>
            <w:tcW w:w="664" w:type="dxa"/>
            <w:tcBorders>
              <w:left w:val="double" w:sz="4" w:space="0" w:color="auto"/>
            </w:tcBorders>
            <w:shd w:val="clear" w:color="auto" w:fill="auto"/>
            <w:noWrap/>
            <w:tcMar>
              <w:left w:w="0" w:type="dxa"/>
              <w:right w:w="0" w:type="dxa"/>
            </w:tcMar>
            <w:vAlign w:val="center"/>
          </w:tcPr>
          <w:p w14:paraId="457E8804" w14:textId="799F1AA6" w:rsidR="00823D04" w:rsidRPr="00CF51E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F51E4">
              <w:rPr>
                <w:color w:val="000000"/>
                <w:sz w:val="18"/>
                <w:szCs w:val="18"/>
              </w:rPr>
              <w:t>-0.32%</w:t>
            </w:r>
          </w:p>
        </w:tc>
        <w:tc>
          <w:tcPr>
            <w:tcW w:w="664" w:type="dxa"/>
            <w:shd w:val="clear" w:color="auto" w:fill="auto"/>
            <w:noWrap/>
            <w:tcMar>
              <w:left w:w="0" w:type="dxa"/>
              <w:right w:w="0" w:type="dxa"/>
            </w:tcMar>
            <w:vAlign w:val="center"/>
          </w:tcPr>
          <w:p w14:paraId="2234D1A1" w14:textId="67CE3AC1" w:rsidR="00823D04" w:rsidRPr="00CF51E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F51E4">
              <w:rPr>
                <w:color w:val="000000"/>
                <w:sz w:val="18"/>
                <w:szCs w:val="18"/>
              </w:rPr>
              <w:t>-0.10%</w:t>
            </w:r>
          </w:p>
        </w:tc>
        <w:tc>
          <w:tcPr>
            <w:tcW w:w="664" w:type="dxa"/>
            <w:shd w:val="clear" w:color="auto" w:fill="auto"/>
            <w:noWrap/>
            <w:tcMar>
              <w:left w:w="0" w:type="dxa"/>
              <w:right w:w="0" w:type="dxa"/>
            </w:tcMar>
            <w:vAlign w:val="center"/>
          </w:tcPr>
          <w:p w14:paraId="5F5ACE99" w14:textId="6DB0E00B"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-0.17%</w:t>
            </w:r>
          </w:p>
        </w:tc>
        <w:tc>
          <w:tcPr>
            <w:tcW w:w="662" w:type="dxa"/>
            <w:tcMar>
              <w:left w:w="0" w:type="dxa"/>
              <w:right w:w="0" w:type="dxa"/>
            </w:tcMar>
            <w:vAlign w:val="center"/>
          </w:tcPr>
          <w:p w14:paraId="39B4BDDE" w14:textId="3FAC9626"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101%</w:t>
            </w:r>
          </w:p>
        </w:tc>
        <w:tc>
          <w:tcPr>
            <w:tcW w:w="663" w:type="dxa"/>
            <w:tcBorders>
              <w:right w:val="double" w:sz="4" w:space="0" w:color="auto"/>
            </w:tcBorders>
            <w:tcMar>
              <w:left w:w="0" w:type="dxa"/>
              <w:right w:w="0" w:type="dxa"/>
            </w:tcMar>
            <w:vAlign w:val="center"/>
          </w:tcPr>
          <w:p w14:paraId="65E4B1E8" w14:textId="5B090F1D"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100%</w:t>
            </w:r>
          </w:p>
        </w:tc>
        <w:tc>
          <w:tcPr>
            <w:tcW w:w="661" w:type="dxa"/>
            <w:tcBorders>
              <w:left w:val="double" w:sz="4" w:space="0" w:color="auto"/>
            </w:tcBorders>
            <w:tcMar>
              <w:left w:w="0" w:type="dxa"/>
              <w:right w:w="0" w:type="dxa"/>
            </w:tcMar>
            <w:vAlign w:val="center"/>
          </w:tcPr>
          <w:p w14:paraId="1189FD55" w14:textId="736DFF85"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-0.44%</w:t>
            </w:r>
          </w:p>
        </w:tc>
        <w:tc>
          <w:tcPr>
            <w:tcW w:w="661" w:type="dxa"/>
            <w:tcMar>
              <w:left w:w="0" w:type="dxa"/>
              <w:right w:w="0" w:type="dxa"/>
            </w:tcMar>
            <w:vAlign w:val="center"/>
          </w:tcPr>
          <w:p w14:paraId="75C85681" w14:textId="7005D8C1"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-0.47%</w:t>
            </w:r>
          </w:p>
        </w:tc>
        <w:tc>
          <w:tcPr>
            <w:tcW w:w="661" w:type="dxa"/>
            <w:tcMar>
              <w:left w:w="0" w:type="dxa"/>
              <w:right w:w="0" w:type="dxa"/>
            </w:tcMar>
            <w:vAlign w:val="center"/>
          </w:tcPr>
          <w:p w14:paraId="21AB8EA6" w14:textId="1E0E78E6"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-0.58%</w:t>
            </w:r>
          </w:p>
        </w:tc>
        <w:tc>
          <w:tcPr>
            <w:tcW w:w="662" w:type="dxa"/>
            <w:tcMar>
              <w:left w:w="0" w:type="dxa"/>
              <w:right w:w="0" w:type="dxa"/>
            </w:tcMar>
            <w:vAlign w:val="center"/>
          </w:tcPr>
          <w:p w14:paraId="4D8C2C7A" w14:textId="1577320A"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23D04">
              <w:rPr>
                <w:color w:val="000000"/>
                <w:sz w:val="18"/>
                <w:szCs w:val="18"/>
              </w:rPr>
              <w:t>102%</w:t>
            </w:r>
          </w:p>
        </w:tc>
        <w:tc>
          <w:tcPr>
            <w:tcW w:w="664" w:type="dxa"/>
            <w:tcBorders>
              <w:right w:val="single" w:sz="18" w:space="0" w:color="auto"/>
            </w:tcBorders>
            <w:tcMar>
              <w:left w:w="0" w:type="dxa"/>
              <w:right w:w="0" w:type="dxa"/>
            </w:tcMar>
            <w:vAlign w:val="center"/>
          </w:tcPr>
          <w:p w14:paraId="15932AAD" w14:textId="18C779BC"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23D04">
              <w:rPr>
                <w:color w:val="000000"/>
                <w:sz w:val="18"/>
                <w:szCs w:val="18"/>
              </w:rPr>
              <w:t>102%</w:t>
            </w:r>
          </w:p>
        </w:tc>
      </w:tr>
      <w:tr w:rsidR="00823D04" w:rsidRPr="00270C97" w14:paraId="3CEB95C0" w14:textId="77777777" w:rsidTr="008D4A7C">
        <w:trPr>
          <w:trHeight w:val="260"/>
          <w:jc w:val="center"/>
        </w:trPr>
        <w:tc>
          <w:tcPr>
            <w:tcW w:w="1171" w:type="dxa"/>
            <w:tcBorders>
              <w:left w:val="single" w:sz="18" w:space="0" w:color="auto"/>
              <w:right w:val="double" w:sz="4" w:space="0" w:color="auto"/>
            </w:tcBorders>
            <w:shd w:val="clear" w:color="auto" w:fill="auto"/>
            <w:noWrap/>
            <w:tcMar>
              <w:left w:w="0" w:type="dxa"/>
              <w:right w:w="0" w:type="dxa"/>
            </w:tcMar>
            <w:vAlign w:val="center"/>
            <w:hideMark/>
          </w:tcPr>
          <w:p w14:paraId="212193CF" w14:textId="77777777" w:rsidR="00823D04" w:rsidRPr="00A213B0"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213B0">
              <w:rPr>
                <w:color w:val="000000"/>
                <w:sz w:val="18"/>
                <w:szCs w:val="18"/>
              </w:rPr>
              <w:t>Class C</w:t>
            </w:r>
          </w:p>
        </w:tc>
        <w:tc>
          <w:tcPr>
            <w:tcW w:w="664" w:type="dxa"/>
            <w:tcBorders>
              <w:left w:val="double" w:sz="4" w:space="0" w:color="auto"/>
            </w:tcBorders>
            <w:shd w:val="clear" w:color="auto" w:fill="auto"/>
            <w:noWrap/>
            <w:tcMar>
              <w:left w:w="0" w:type="dxa"/>
              <w:right w:w="0" w:type="dxa"/>
            </w:tcMar>
            <w:vAlign w:val="center"/>
          </w:tcPr>
          <w:p w14:paraId="20302C44" w14:textId="358FEF59" w:rsidR="00823D04" w:rsidRPr="00CF51E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F51E4">
              <w:rPr>
                <w:color w:val="000000"/>
                <w:sz w:val="18"/>
                <w:szCs w:val="18"/>
              </w:rPr>
              <w:t>-0.16%</w:t>
            </w:r>
          </w:p>
        </w:tc>
        <w:tc>
          <w:tcPr>
            <w:tcW w:w="664" w:type="dxa"/>
            <w:shd w:val="clear" w:color="auto" w:fill="auto"/>
            <w:noWrap/>
            <w:tcMar>
              <w:left w:w="0" w:type="dxa"/>
              <w:right w:w="0" w:type="dxa"/>
            </w:tcMar>
            <w:vAlign w:val="center"/>
          </w:tcPr>
          <w:p w14:paraId="731EEBCA" w14:textId="6DDDEBCA" w:rsidR="00823D04" w:rsidRPr="00CF51E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F51E4">
              <w:rPr>
                <w:color w:val="000000"/>
                <w:sz w:val="18"/>
                <w:szCs w:val="18"/>
              </w:rPr>
              <w:t>-0.12%</w:t>
            </w:r>
          </w:p>
        </w:tc>
        <w:tc>
          <w:tcPr>
            <w:tcW w:w="664" w:type="dxa"/>
            <w:shd w:val="clear" w:color="auto" w:fill="auto"/>
            <w:noWrap/>
            <w:tcMar>
              <w:left w:w="0" w:type="dxa"/>
              <w:right w:w="0" w:type="dxa"/>
            </w:tcMar>
            <w:vAlign w:val="center"/>
          </w:tcPr>
          <w:p w14:paraId="0448A257" w14:textId="75ABA901"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-0.07%</w:t>
            </w:r>
          </w:p>
        </w:tc>
        <w:tc>
          <w:tcPr>
            <w:tcW w:w="662" w:type="dxa"/>
            <w:tcMar>
              <w:left w:w="0" w:type="dxa"/>
              <w:right w:w="0" w:type="dxa"/>
            </w:tcMar>
            <w:vAlign w:val="center"/>
          </w:tcPr>
          <w:p w14:paraId="7188A41E" w14:textId="0595A72D"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102%</w:t>
            </w:r>
          </w:p>
        </w:tc>
        <w:tc>
          <w:tcPr>
            <w:tcW w:w="663" w:type="dxa"/>
            <w:tcBorders>
              <w:right w:val="double" w:sz="4" w:space="0" w:color="auto"/>
            </w:tcBorders>
            <w:tcMar>
              <w:left w:w="0" w:type="dxa"/>
              <w:right w:w="0" w:type="dxa"/>
            </w:tcMar>
            <w:vAlign w:val="center"/>
          </w:tcPr>
          <w:p w14:paraId="220CFBCD" w14:textId="593B2271"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101%</w:t>
            </w:r>
          </w:p>
        </w:tc>
        <w:tc>
          <w:tcPr>
            <w:tcW w:w="661" w:type="dxa"/>
            <w:tcBorders>
              <w:left w:val="double" w:sz="4" w:space="0" w:color="auto"/>
            </w:tcBorders>
            <w:tcMar>
              <w:left w:w="0" w:type="dxa"/>
              <w:right w:w="0" w:type="dxa"/>
            </w:tcMar>
            <w:vAlign w:val="center"/>
          </w:tcPr>
          <w:p w14:paraId="6724A656" w14:textId="4D89646E"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-0.29%</w:t>
            </w:r>
          </w:p>
        </w:tc>
        <w:tc>
          <w:tcPr>
            <w:tcW w:w="661" w:type="dxa"/>
            <w:tcMar>
              <w:left w:w="0" w:type="dxa"/>
              <w:right w:w="0" w:type="dxa"/>
            </w:tcMar>
            <w:vAlign w:val="center"/>
          </w:tcPr>
          <w:p w14:paraId="040E1A4C" w14:textId="39C35F0D"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-0.16%</w:t>
            </w:r>
          </w:p>
        </w:tc>
        <w:tc>
          <w:tcPr>
            <w:tcW w:w="661" w:type="dxa"/>
            <w:tcMar>
              <w:left w:w="0" w:type="dxa"/>
              <w:right w:w="0" w:type="dxa"/>
            </w:tcMar>
            <w:vAlign w:val="center"/>
          </w:tcPr>
          <w:p w14:paraId="2C137C0D" w14:textId="1B7B2BAB"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-0.59%</w:t>
            </w:r>
          </w:p>
        </w:tc>
        <w:tc>
          <w:tcPr>
            <w:tcW w:w="662" w:type="dxa"/>
            <w:tcMar>
              <w:left w:w="0" w:type="dxa"/>
              <w:right w:w="0" w:type="dxa"/>
            </w:tcMar>
            <w:vAlign w:val="center"/>
          </w:tcPr>
          <w:p w14:paraId="028AB92C" w14:textId="3795DB71"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23D04">
              <w:rPr>
                <w:color w:val="000000"/>
                <w:sz w:val="18"/>
                <w:szCs w:val="18"/>
              </w:rPr>
              <w:t>102%</w:t>
            </w:r>
          </w:p>
        </w:tc>
        <w:tc>
          <w:tcPr>
            <w:tcW w:w="664" w:type="dxa"/>
            <w:tcBorders>
              <w:right w:val="single" w:sz="18" w:space="0" w:color="auto"/>
            </w:tcBorders>
            <w:tcMar>
              <w:left w:w="0" w:type="dxa"/>
              <w:right w:w="0" w:type="dxa"/>
            </w:tcMar>
            <w:vAlign w:val="center"/>
          </w:tcPr>
          <w:p w14:paraId="1EEE742D" w14:textId="0B105618"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23D04">
              <w:rPr>
                <w:color w:val="000000"/>
                <w:sz w:val="18"/>
                <w:szCs w:val="18"/>
              </w:rPr>
              <w:t>102%</w:t>
            </w:r>
          </w:p>
        </w:tc>
      </w:tr>
      <w:tr w:rsidR="00823D04" w:rsidRPr="00270C97" w14:paraId="6383087C" w14:textId="77777777" w:rsidTr="008D4A7C">
        <w:trPr>
          <w:trHeight w:val="260"/>
          <w:jc w:val="center"/>
        </w:trPr>
        <w:tc>
          <w:tcPr>
            <w:tcW w:w="1171" w:type="dxa"/>
            <w:tcBorders>
              <w:left w:val="single" w:sz="18" w:space="0" w:color="auto"/>
              <w:right w:val="double" w:sz="4" w:space="0" w:color="auto"/>
            </w:tcBorders>
            <w:shd w:val="clear" w:color="auto" w:fill="auto"/>
            <w:noWrap/>
            <w:tcMar>
              <w:left w:w="0" w:type="dxa"/>
              <w:right w:w="0" w:type="dxa"/>
            </w:tcMar>
            <w:vAlign w:val="center"/>
            <w:hideMark/>
          </w:tcPr>
          <w:p w14:paraId="34DCC875" w14:textId="77777777" w:rsidR="00823D04" w:rsidRPr="00A213B0"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213B0">
              <w:rPr>
                <w:color w:val="000000"/>
                <w:sz w:val="18"/>
                <w:szCs w:val="18"/>
              </w:rPr>
              <w:t>Class E</w:t>
            </w:r>
          </w:p>
        </w:tc>
        <w:tc>
          <w:tcPr>
            <w:tcW w:w="664" w:type="dxa"/>
            <w:tcBorders>
              <w:left w:val="double" w:sz="4" w:space="0" w:color="auto"/>
            </w:tcBorders>
            <w:shd w:val="clear" w:color="auto" w:fill="auto"/>
            <w:noWrap/>
            <w:tcMar>
              <w:left w:w="0" w:type="dxa"/>
              <w:right w:w="0" w:type="dxa"/>
            </w:tcMar>
            <w:vAlign w:val="center"/>
          </w:tcPr>
          <w:p w14:paraId="150304F3" w14:textId="557F78AF" w:rsidR="00823D04" w:rsidRPr="00CF51E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F51E4">
              <w:rPr>
                <w:color w:val="000000"/>
                <w:sz w:val="18"/>
                <w:szCs w:val="18"/>
              </w:rPr>
              <w:t> </w:t>
            </w:r>
          </w:p>
        </w:tc>
        <w:tc>
          <w:tcPr>
            <w:tcW w:w="664" w:type="dxa"/>
            <w:shd w:val="clear" w:color="auto" w:fill="auto"/>
            <w:noWrap/>
            <w:tcMar>
              <w:left w:w="0" w:type="dxa"/>
              <w:right w:w="0" w:type="dxa"/>
            </w:tcMar>
            <w:vAlign w:val="center"/>
          </w:tcPr>
          <w:p w14:paraId="2FE1ACF4" w14:textId="77777777" w:rsidR="00823D04" w:rsidRPr="00CF51E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4" w:type="dxa"/>
            <w:shd w:val="clear" w:color="auto" w:fill="auto"/>
            <w:noWrap/>
            <w:tcMar>
              <w:left w:w="0" w:type="dxa"/>
              <w:right w:w="0" w:type="dxa"/>
            </w:tcMar>
            <w:vAlign w:val="center"/>
          </w:tcPr>
          <w:p w14:paraId="7FB4DBD6" w14:textId="1645AC04"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 </w:t>
            </w:r>
          </w:p>
        </w:tc>
        <w:tc>
          <w:tcPr>
            <w:tcW w:w="662" w:type="dxa"/>
            <w:tcMar>
              <w:left w:w="0" w:type="dxa"/>
              <w:right w:w="0" w:type="dxa"/>
            </w:tcMar>
            <w:vAlign w:val="center"/>
          </w:tcPr>
          <w:p w14:paraId="5862A0B8" w14:textId="4CA532A0"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 </w:t>
            </w:r>
          </w:p>
        </w:tc>
        <w:tc>
          <w:tcPr>
            <w:tcW w:w="663" w:type="dxa"/>
            <w:tcBorders>
              <w:right w:val="double" w:sz="4" w:space="0" w:color="auto"/>
            </w:tcBorders>
            <w:tcMar>
              <w:left w:w="0" w:type="dxa"/>
              <w:right w:w="0" w:type="dxa"/>
            </w:tcMar>
            <w:vAlign w:val="center"/>
          </w:tcPr>
          <w:p w14:paraId="5ABC95F9" w14:textId="7893FB57"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 </w:t>
            </w:r>
          </w:p>
        </w:tc>
        <w:tc>
          <w:tcPr>
            <w:tcW w:w="661" w:type="dxa"/>
            <w:tcBorders>
              <w:left w:val="double" w:sz="4" w:space="0" w:color="auto"/>
            </w:tcBorders>
            <w:tcMar>
              <w:left w:w="0" w:type="dxa"/>
              <w:right w:w="0" w:type="dxa"/>
            </w:tcMar>
            <w:vAlign w:val="center"/>
          </w:tcPr>
          <w:p w14:paraId="0FD25737" w14:textId="3F658E4C"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-0.29%</w:t>
            </w:r>
          </w:p>
        </w:tc>
        <w:tc>
          <w:tcPr>
            <w:tcW w:w="661" w:type="dxa"/>
            <w:tcMar>
              <w:left w:w="0" w:type="dxa"/>
              <w:right w:w="0" w:type="dxa"/>
            </w:tcMar>
            <w:vAlign w:val="center"/>
          </w:tcPr>
          <w:p w14:paraId="13687FB9" w14:textId="3F9248AE"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-0.03%</w:t>
            </w:r>
          </w:p>
        </w:tc>
        <w:tc>
          <w:tcPr>
            <w:tcW w:w="661" w:type="dxa"/>
            <w:tcMar>
              <w:left w:w="0" w:type="dxa"/>
              <w:right w:w="0" w:type="dxa"/>
            </w:tcMar>
            <w:vAlign w:val="center"/>
          </w:tcPr>
          <w:p w14:paraId="2AF88C2A" w14:textId="619CB74C"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-0.17%</w:t>
            </w:r>
          </w:p>
        </w:tc>
        <w:tc>
          <w:tcPr>
            <w:tcW w:w="662" w:type="dxa"/>
            <w:tcMar>
              <w:left w:w="0" w:type="dxa"/>
              <w:right w:w="0" w:type="dxa"/>
            </w:tcMar>
            <w:vAlign w:val="center"/>
          </w:tcPr>
          <w:p w14:paraId="1C25E454" w14:textId="0CC39A9B"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23D04">
              <w:rPr>
                <w:color w:val="000000"/>
                <w:sz w:val="18"/>
                <w:szCs w:val="18"/>
              </w:rPr>
              <w:t>102%</w:t>
            </w:r>
          </w:p>
        </w:tc>
        <w:tc>
          <w:tcPr>
            <w:tcW w:w="664" w:type="dxa"/>
            <w:tcBorders>
              <w:right w:val="single" w:sz="18" w:space="0" w:color="auto"/>
            </w:tcBorders>
            <w:tcMar>
              <w:left w:w="0" w:type="dxa"/>
              <w:right w:w="0" w:type="dxa"/>
            </w:tcMar>
            <w:vAlign w:val="center"/>
          </w:tcPr>
          <w:p w14:paraId="74B51F6A" w14:textId="470EF583"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23D04">
              <w:rPr>
                <w:color w:val="000000"/>
                <w:sz w:val="18"/>
                <w:szCs w:val="18"/>
              </w:rPr>
              <w:t>101%</w:t>
            </w:r>
          </w:p>
        </w:tc>
      </w:tr>
      <w:tr w:rsidR="00823D04" w:rsidRPr="00270C97" w14:paraId="220DD127" w14:textId="77777777" w:rsidTr="008D4A7C">
        <w:trPr>
          <w:trHeight w:val="260"/>
          <w:jc w:val="center"/>
        </w:trPr>
        <w:tc>
          <w:tcPr>
            <w:tcW w:w="1171" w:type="dxa"/>
            <w:tcBorders>
              <w:left w:val="single" w:sz="18" w:space="0" w:color="auto"/>
              <w:right w:val="double" w:sz="4" w:space="0" w:color="auto"/>
            </w:tcBorders>
            <w:shd w:val="clear" w:color="auto" w:fill="auto"/>
            <w:noWrap/>
            <w:tcMar>
              <w:left w:w="0" w:type="dxa"/>
              <w:right w:w="0" w:type="dxa"/>
            </w:tcMar>
            <w:vAlign w:val="center"/>
            <w:hideMark/>
          </w:tcPr>
          <w:p w14:paraId="34E97B4D" w14:textId="77777777" w:rsidR="00823D04" w:rsidRPr="00A213B0"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A213B0">
              <w:rPr>
                <w:b/>
                <w:bCs/>
                <w:color w:val="000000"/>
                <w:sz w:val="18"/>
                <w:szCs w:val="18"/>
              </w:rPr>
              <w:t>Overall</w:t>
            </w:r>
          </w:p>
        </w:tc>
        <w:tc>
          <w:tcPr>
            <w:tcW w:w="664" w:type="dxa"/>
            <w:tcBorders>
              <w:left w:val="double" w:sz="4" w:space="0" w:color="auto"/>
            </w:tcBorders>
            <w:shd w:val="clear" w:color="auto" w:fill="auto"/>
            <w:noWrap/>
            <w:tcMar>
              <w:left w:w="0" w:type="dxa"/>
              <w:right w:w="0" w:type="dxa"/>
            </w:tcMar>
            <w:vAlign w:val="center"/>
          </w:tcPr>
          <w:p w14:paraId="7C2C1548" w14:textId="09E4D226" w:rsidR="00823D04" w:rsidRPr="003F584D"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3F584D">
              <w:rPr>
                <w:b/>
                <w:color w:val="000000"/>
                <w:sz w:val="18"/>
                <w:szCs w:val="18"/>
              </w:rPr>
              <w:t>-0.33%</w:t>
            </w:r>
          </w:p>
        </w:tc>
        <w:tc>
          <w:tcPr>
            <w:tcW w:w="664" w:type="dxa"/>
            <w:shd w:val="clear" w:color="auto" w:fill="auto"/>
            <w:noWrap/>
            <w:tcMar>
              <w:left w:w="0" w:type="dxa"/>
              <w:right w:w="0" w:type="dxa"/>
            </w:tcMar>
            <w:vAlign w:val="center"/>
          </w:tcPr>
          <w:p w14:paraId="423962F7" w14:textId="2A5EB43A" w:rsidR="00823D04" w:rsidRPr="003F584D"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3F584D">
              <w:rPr>
                <w:b/>
                <w:color w:val="000000"/>
                <w:sz w:val="18"/>
                <w:szCs w:val="18"/>
              </w:rPr>
              <w:t>-0.22%</w:t>
            </w:r>
          </w:p>
        </w:tc>
        <w:tc>
          <w:tcPr>
            <w:tcW w:w="664" w:type="dxa"/>
            <w:shd w:val="clear" w:color="auto" w:fill="auto"/>
            <w:noWrap/>
            <w:tcMar>
              <w:left w:w="0" w:type="dxa"/>
              <w:right w:w="0" w:type="dxa"/>
            </w:tcMar>
            <w:vAlign w:val="center"/>
          </w:tcPr>
          <w:p w14:paraId="2E9688A8" w14:textId="0E34E64C"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823D04">
              <w:rPr>
                <w:b/>
                <w:color w:val="000000"/>
                <w:sz w:val="18"/>
                <w:szCs w:val="18"/>
              </w:rPr>
              <w:t>-0.19%</w:t>
            </w:r>
          </w:p>
        </w:tc>
        <w:tc>
          <w:tcPr>
            <w:tcW w:w="662" w:type="dxa"/>
            <w:tcMar>
              <w:left w:w="0" w:type="dxa"/>
              <w:right w:w="0" w:type="dxa"/>
            </w:tcMar>
            <w:vAlign w:val="center"/>
          </w:tcPr>
          <w:p w14:paraId="60055039" w14:textId="601E22ED"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823D04">
              <w:rPr>
                <w:b/>
                <w:bCs/>
                <w:color w:val="000000"/>
                <w:sz w:val="18"/>
                <w:szCs w:val="18"/>
              </w:rPr>
              <w:t>101%</w:t>
            </w:r>
          </w:p>
        </w:tc>
        <w:tc>
          <w:tcPr>
            <w:tcW w:w="663" w:type="dxa"/>
            <w:tcBorders>
              <w:right w:val="double" w:sz="4" w:space="0" w:color="auto"/>
            </w:tcBorders>
            <w:tcMar>
              <w:left w:w="0" w:type="dxa"/>
              <w:right w:w="0" w:type="dxa"/>
            </w:tcMar>
            <w:vAlign w:val="center"/>
          </w:tcPr>
          <w:p w14:paraId="46E38794" w14:textId="7F2ED4B5"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823D04">
              <w:rPr>
                <w:b/>
                <w:bCs/>
                <w:color w:val="000000"/>
                <w:sz w:val="18"/>
                <w:szCs w:val="18"/>
              </w:rPr>
              <w:t>101%</w:t>
            </w:r>
          </w:p>
        </w:tc>
        <w:tc>
          <w:tcPr>
            <w:tcW w:w="661" w:type="dxa"/>
            <w:tcBorders>
              <w:left w:val="double" w:sz="4" w:space="0" w:color="auto"/>
            </w:tcBorders>
            <w:tcMar>
              <w:left w:w="0" w:type="dxa"/>
              <w:right w:w="0" w:type="dxa"/>
            </w:tcMar>
            <w:vAlign w:val="center"/>
          </w:tcPr>
          <w:p w14:paraId="21D50FAF" w14:textId="6DBBF2F4"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823D04">
              <w:rPr>
                <w:b/>
                <w:color w:val="000000"/>
                <w:sz w:val="18"/>
                <w:szCs w:val="18"/>
              </w:rPr>
              <w:t>-0.35%</w:t>
            </w:r>
          </w:p>
        </w:tc>
        <w:tc>
          <w:tcPr>
            <w:tcW w:w="661" w:type="dxa"/>
            <w:tcMar>
              <w:left w:w="0" w:type="dxa"/>
              <w:right w:w="0" w:type="dxa"/>
            </w:tcMar>
            <w:vAlign w:val="center"/>
          </w:tcPr>
          <w:p w14:paraId="05C77B07" w14:textId="4DA47AD7"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823D04">
              <w:rPr>
                <w:b/>
                <w:color w:val="000000"/>
                <w:sz w:val="18"/>
                <w:szCs w:val="18"/>
              </w:rPr>
              <w:t>-0.26%</w:t>
            </w:r>
          </w:p>
        </w:tc>
        <w:tc>
          <w:tcPr>
            <w:tcW w:w="661" w:type="dxa"/>
            <w:tcMar>
              <w:left w:w="0" w:type="dxa"/>
              <w:right w:w="0" w:type="dxa"/>
            </w:tcMar>
            <w:vAlign w:val="center"/>
          </w:tcPr>
          <w:p w14:paraId="50C775D6" w14:textId="18348B18"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823D04">
              <w:rPr>
                <w:b/>
                <w:color w:val="000000"/>
                <w:sz w:val="18"/>
                <w:szCs w:val="18"/>
              </w:rPr>
              <w:t>-0.48%</w:t>
            </w:r>
          </w:p>
        </w:tc>
        <w:tc>
          <w:tcPr>
            <w:tcW w:w="662" w:type="dxa"/>
            <w:tcMar>
              <w:left w:w="0" w:type="dxa"/>
              <w:right w:w="0" w:type="dxa"/>
            </w:tcMar>
            <w:vAlign w:val="center"/>
          </w:tcPr>
          <w:p w14:paraId="0F0078B9" w14:textId="23ED8E30"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23D04">
              <w:rPr>
                <w:b/>
                <w:bCs/>
                <w:color w:val="000000"/>
                <w:sz w:val="18"/>
                <w:szCs w:val="18"/>
              </w:rPr>
              <w:t>102%</w:t>
            </w:r>
          </w:p>
        </w:tc>
        <w:tc>
          <w:tcPr>
            <w:tcW w:w="664" w:type="dxa"/>
            <w:tcBorders>
              <w:right w:val="single" w:sz="18" w:space="0" w:color="auto"/>
            </w:tcBorders>
            <w:tcMar>
              <w:left w:w="0" w:type="dxa"/>
              <w:right w:w="0" w:type="dxa"/>
            </w:tcMar>
            <w:vAlign w:val="center"/>
          </w:tcPr>
          <w:p w14:paraId="20240CDA" w14:textId="6B749AFB"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23D04">
              <w:rPr>
                <w:b/>
                <w:bCs/>
                <w:color w:val="000000"/>
                <w:sz w:val="18"/>
                <w:szCs w:val="18"/>
              </w:rPr>
              <w:t>102%</w:t>
            </w:r>
          </w:p>
        </w:tc>
      </w:tr>
      <w:tr w:rsidR="00823D04" w:rsidRPr="00270C97" w14:paraId="5FA55E91" w14:textId="77777777" w:rsidTr="008D4A7C">
        <w:trPr>
          <w:trHeight w:val="260"/>
          <w:jc w:val="center"/>
        </w:trPr>
        <w:tc>
          <w:tcPr>
            <w:tcW w:w="1171" w:type="dxa"/>
            <w:tcBorders>
              <w:left w:val="single" w:sz="18" w:space="0" w:color="auto"/>
              <w:right w:val="double" w:sz="4" w:space="0" w:color="auto"/>
            </w:tcBorders>
            <w:shd w:val="clear" w:color="auto" w:fill="auto"/>
            <w:noWrap/>
            <w:tcMar>
              <w:left w:w="0" w:type="dxa"/>
              <w:right w:w="0" w:type="dxa"/>
            </w:tcMar>
            <w:vAlign w:val="center"/>
          </w:tcPr>
          <w:p w14:paraId="071D835D" w14:textId="77777777" w:rsidR="00823D04" w:rsidRPr="00A213B0"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213B0">
              <w:rPr>
                <w:color w:val="000000"/>
                <w:sz w:val="18"/>
                <w:szCs w:val="18"/>
              </w:rPr>
              <w:t>Class D</w:t>
            </w:r>
          </w:p>
        </w:tc>
        <w:tc>
          <w:tcPr>
            <w:tcW w:w="664" w:type="dxa"/>
            <w:tcBorders>
              <w:left w:val="double" w:sz="4" w:space="0" w:color="auto"/>
            </w:tcBorders>
            <w:shd w:val="clear" w:color="auto" w:fill="auto"/>
            <w:noWrap/>
            <w:tcMar>
              <w:left w:w="0" w:type="dxa"/>
              <w:right w:w="0" w:type="dxa"/>
            </w:tcMar>
            <w:vAlign w:val="center"/>
          </w:tcPr>
          <w:p w14:paraId="1245311F" w14:textId="1E73A131" w:rsidR="00823D04" w:rsidRPr="00CF51E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F51E4">
              <w:rPr>
                <w:color w:val="000000"/>
                <w:sz w:val="18"/>
                <w:szCs w:val="18"/>
              </w:rPr>
              <w:t>-0.19%</w:t>
            </w:r>
          </w:p>
        </w:tc>
        <w:tc>
          <w:tcPr>
            <w:tcW w:w="664" w:type="dxa"/>
            <w:shd w:val="clear" w:color="auto" w:fill="auto"/>
            <w:noWrap/>
            <w:tcMar>
              <w:left w:w="0" w:type="dxa"/>
              <w:right w:w="0" w:type="dxa"/>
            </w:tcMar>
            <w:vAlign w:val="center"/>
          </w:tcPr>
          <w:p w14:paraId="037A3DCB" w14:textId="54FB9563" w:rsidR="00823D04" w:rsidRPr="00CF51E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F51E4">
              <w:rPr>
                <w:color w:val="000000"/>
                <w:sz w:val="18"/>
                <w:szCs w:val="18"/>
              </w:rPr>
              <w:t>-0.08%</w:t>
            </w:r>
          </w:p>
        </w:tc>
        <w:tc>
          <w:tcPr>
            <w:tcW w:w="664" w:type="dxa"/>
            <w:shd w:val="clear" w:color="auto" w:fill="auto"/>
            <w:noWrap/>
            <w:tcMar>
              <w:left w:w="0" w:type="dxa"/>
              <w:right w:w="0" w:type="dxa"/>
            </w:tcMar>
            <w:vAlign w:val="center"/>
          </w:tcPr>
          <w:p w14:paraId="03A14BD3" w14:textId="529EE6D5"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-0.03%</w:t>
            </w:r>
          </w:p>
        </w:tc>
        <w:tc>
          <w:tcPr>
            <w:tcW w:w="662" w:type="dxa"/>
            <w:tcMar>
              <w:left w:w="0" w:type="dxa"/>
              <w:right w:w="0" w:type="dxa"/>
            </w:tcMar>
            <w:vAlign w:val="center"/>
          </w:tcPr>
          <w:p w14:paraId="5DE67E2B" w14:textId="42A31233"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101%</w:t>
            </w:r>
          </w:p>
        </w:tc>
        <w:tc>
          <w:tcPr>
            <w:tcW w:w="663" w:type="dxa"/>
            <w:tcBorders>
              <w:right w:val="double" w:sz="4" w:space="0" w:color="auto"/>
            </w:tcBorders>
            <w:tcMar>
              <w:left w:w="0" w:type="dxa"/>
              <w:right w:w="0" w:type="dxa"/>
            </w:tcMar>
            <w:vAlign w:val="center"/>
          </w:tcPr>
          <w:p w14:paraId="6E833161" w14:textId="04FDFE7B"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101%</w:t>
            </w:r>
          </w:p>
        </w:tc>
        <w:tc>
          <w:tcPr>
            <w:tcW w:w="661" w:type="dxa"/>
            <w:tcBorders>
              <w:left w:val="double" w:sz="4" w:space="0" w:color="auto"/>
            </w:tcBorders>
            <w:tcMar>
              <w:left w:w="0" w:type="dxa"/>
              <w:right w:w="0" w:type="dxa"/>
            </w:tcMar>
            <w:vAlign w:val="center"/>
          </w:tcPr>
          <w:p w14:paraId="3A0A3672" w14:textId="5D1C63D7"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-0.77%</w:t>
            </w:r>
          </w:p>
        </w:tc>
        <w:tc>
          <w:tcPr>
            <w:tcW w:w="661" w:type="dxa"/>
            <w:tcMar>
              <w:left w:w="0" w:type="dxa"/>
              <w:right w:w="0" w:type="dxa"/>
            </w:tcMar>
            <w:vAlign w:val="center"/>
          </w:tcPr>
          <w:p w14:paraId="34D795F2" w14:textId="1D64E4D0"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-0.01%</w:t>
            </w:r>
          </w:p>
        </w:tc>
        <w:tc>
          <w:tcPr>
            <w:tcW w:w="661" w:type="dxa"/>
            <w:tcMar>
              <w:left w:w="0" w:type="dxa"/>
              <w:right w:w="0" w:type="dxa"/>
            </w:tcMar>
            <w:vAlign w:val="center"/>
          </w:tcPr>
          <w:p w14:paraId="4DA03948" w14:textId="2E690158"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0.01%</w:t>
            </w:r>
          </w:p>
        </w:tc>
        <w:tc>
          <w:tcPr>
            <w:tcW w:w="662" w:type="dxa"/>
            <w:tcMar>
              <w:left w:w="0" w:type="dxa"/>
              <w:right w:w="0" w:type="dxa"/>
            </w:tcMar>
            <w:vAlign w:val="center"/>
          </w:tcPr>
          <w:p w14:paraId="16C26D3B" w14:textId="736A7D53"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23D04">
              <w:rPr>
                <w:color w:val="000000"/>
                <w:sz w:val="18"/>
                <w:szCs w:val="18"/>
              </w:rPr>
              <w:t>102%</w:t>
            </w:r>
          </w:p>
        </w:tc>
        <w:tc>
          <w:tcPr>
            <w:tcW w:w="664" w:type="dxa"/>
            <w:tcBorders>
              <w:right w:val="single" w:sz="18" w:space="0" w:color="auto"/>
            </w:tcBorders>
            <w:tcMar>
              <w:left w:w="0" w:type="dxa"/>
              <w:right w:w="0" w:type="dxa"/>
            </w:tcMar>
            <w:vAlign w:val="center"/>
          </w:tcPr>
          <w:p w14:paraId="3BE51D64" w14:textId="5756D9F4"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23D04">
              <w:rPr>
                <w:color w:val="000000"/>
                <w:sz w:val="18"/>
                <w:szCs w:val="18"/>
              </w:rPr>
              <w:t>101%</w:t>
            </w:r>
          </w:p>
        </w:tc>
      </w:tr>
      <w:tr w:rsidR="00823D04" w:rsidRPr="00270C97" w14:paraId="107D458E" w14:textId="77777777" w:rsidTr="008D4A7C">
        <w:trPr>
          <w:trHeight w:val="260"/>
          <w:jc w:val="center"/>
        </w:trPr>
        <w:tc>
          <w:tcPr>
            <w:tcW w:w="1171"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6629C753" w14:textId="77777777" w:rsidR="00823D04" w:rsidRPr="00A213B0"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213B0">
              <w:rPr>
                <w:color w:val="000000"/>
                <w:sz w:val="18"/>
                <w:szCs w:val="18"/>
              </w:rPr>
              <w:t>Class F</w:t>
            </w:r>
          </w:p>
        </w:tc>
        <w:tc>
          <w:tcPr>
            <w:tcW w:w="664" w:type="dxa"/>
            <w:tcBorders>
              <w:left w:val="double" w:sz="4" w:space="0" w:color="auto"/>
              <w:bottom w:val="single" w:sz="18" w:space="0" w:color="auto"/>
            </w:tcBorders>
            <w:shd w:val="clear" w:color="auto" w:fill="auto"/>
            <w:noWrap/>
            <w:tcMar>
              <w:left w:w="0" w:type="dxa"/>
              <w:right w:w="0" w:type="dxa"/>
            </w:tcMar>
            <w:vAlign w:val="center"/>
          </w:tcPr>
          <w:p w14:paraId="6BD0B582" w14:textId="350A5A7D" w:rsidR="00823D04" w:rsidRPr="00CF51E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F51E4">
              <w:rPr>
                <w:color w:val="000000"/>
                <w:sz w:val="18"/>
                <w:szCs w:val="18"/>
              </w:rPr>
              <w:t>-0.22%</w:t>
            </w:r>
          </w:p>
        </w:tc>
        <w:tc>
          <w:tcPr>
            <w:tcW w:w="664" w:type="dxa"/>
            <w:tcBorders>
              <w:bottom w:val="single" w:sz="18" w:space="0" w:color="auto"/>
            </w:tcBorders>
            <w:shd w:val="clear" w:color="auto" w:fill="auto"/>
            <w:noWrap/>
            <w:tcMar>
              <w:left w:w="0" w:type="dxa"/>
              <w:right w:w="0" w:type="dxa"/>
            </w:tcMar>
            <w:vAlign w:val="center"/>
          </w:tcPr>
          <w:p w14:paraId="40D02DD1" w14:textId="693E3078" w:rsidR="00823D04" w:rsidRPr="00CF51E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F51E4">
              <w:rPr>
                <w:color w:val="000000"/>
                <w:sz w:val="18"/>
                <w:szCs w:val="18"/>
              </w:rPr>
              <w:t>-0.25%</w:t>
            </w:r>
          </w:p>
        </w:tc>
        <w:tc>
          <w:tcPr>
            <w:tcW w:w="664" w:type="dxa"/>
            <w:tcBorders>
              <w:bottom w:val="single" w:sz="18" w:space="0" w:color="auto"/>
            </w:tcBorders>
            <w:shd w:val="clear" w:color="auto" w:fill="auto"/>
            <w:noWrap/>
            <w:tcMar>
              <w:left w:w="0" w:type="dxa"/>
              <w:right w:w="0" w:type="dxa"/>
            </w:tcMar>
            <w:vAlign w:val="center"/>
          </w:tcPr>
          <w:p w14:paraId="0D7A92DB" w14:textId="11D65B3D"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-0.27%</w:t>
            </w:r>
          </w:p>
        </w:tc>
        <w:tc>
          <w:tcPr>
            <w:tcW w:w="662" w:type="dxa"/>
            <w:tcBorders>
              <w:bottom w:val="single" w:sz="18" w:space="0" w:color="auto"/>
            </w:tcBorders>
            <w:tcMar>
              <w:left w:w="0" w:type="dxa"/>
              <w:right w:w="0" w:type="dxa"/>
            </w:tcMar>
            <w:vAlign w:val="center"/>
          </w:tcPr>
          <w:p w14:paraId="32608C90" w14:textId="1F1860E5"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101%</w:t>
            </w:r>
          </w:p>
        </w:tc>
        <w:tc>
          <w:tcPr>
            <w:tcW w:w="663" w:type="dxa"/>
            <w:tcBorders>
              <w:bottom w:val="single" w:sz="18" w:space="0" w:color="auto"/>
              <w:right w:val="double" w:sz="4" w:space="0" w:color="auto"/>
            </w:tcBorders>
            <w:tcMar>
              <w:left w:w="0" w:type="dxa"/>
              <w:right w:w="0" w:type="dxa"/>
            </w:tcMar>
            <w:vAlign w:val="center"/>
          </w:tcPr>
          <w:p w14:paraId="3CFD4236" w14:textId="0549EB1D"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101%</w:t>
            </w:r>
          </w:p>
        </w:tc>
        <w:tc>
          <w:tcPr>
            <w:tcW w:w="661" w:type="dxa"/>
            <w:tcBorders>
              <w:left w:val="double" w:sz="4" w:space="0" w:color="auto"/>
              <w:bottom w:val="single" w:sz="18" w:space="0" w:color="auto"/>
            </w:tcBorders>
            <w:tcMar>
              <w:left w:w="0" w:type="dxa"/>
              <w:right w:w="0" w:type="dxa"/>
            </w:tcMar>
            <w:vAlign w:val="center"/>
          </w:tcPr>
          <w:p w14:paraId="5AE1D98C" w14:textId="0251B0FA"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-0.57%</w:t>
            </w:r>
          </w:p>
        </w:tc>
        <w:tc>
          <w:tcPr>
            <w:tcW w:w="661" w:type="dxa"/>
            <w:tcBorders>
              <w:bottom w:val="single" w:sz="18" w:space="0" w:color="auto"/>
            </w:tcBorders>
            <w:tcMar>
              <w:left w:w="0" w:type="dxa"/>
              <w:right w:w="0" w:type="dxa"/>
            </w:tcMar>
            <w:vAlign w:val="center"/>
          </w:tcPr>
          <w:p w14:paraId="2563B816" w14:textId="5D702080"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0.27%</w:t>
            </w:r>
          </w:p>
        </w:tc>
        <w:tc>
          <w:tcPr>
            <w:tcW w:w="661" w:type="dxa"/>
            <w:tcBorders>
              <w:bottom w:val="single" w:sz="18" w:space="0" w:color="auto"/>
            </w:tcBorders>
            <w:tcMar>
              <w:left w:w="0" w:type="dxa"/>
              <w:right w:w="0" w:type="dxa"/>
            </w:tcMar>
            <w:vAlign w:val="center"/>
          </w:tcPr>
          <w:p w14:paraId="7D99F0DD" w14:textId="3EA97FD8"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823D04">
              <w:rPr>
                <w:color w:val="000000"/>
                <w:sz w:val="18"/>
                <w:szCs w:val="18"/>
              </w:rPr>
              <w:t>-0.23%</w:t>
            </w:r>
          </w:p>
        </w:tc>
        <w:tc>
          <w:tcPr>
            <w:tcW w:w="662" w:type="dxa"/>
            <w:tcBorders>
              <w:bottom w:val="single" w:sz="18" w:space="0" w:color="auto"/>
            </w:tcBorders>
            <w:tcMar>
              <w:left w:w="0" w:type="dxa"/>
              <w:right w:w="0" w:type="dxa"/>
            </w:tcMar>
            <w:vAlign w:val="center"/>
          </w:tcPr>
          <w:p w14:paraId="15BA5C6D" w14:textId="39F448C5"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23D04">
              <w:rPr>
                <w:color w:val="000000"/>
                <w:sz w:val="18"/>
                <w:szCs w:val="18"/>
              </w:rPr>
              <w:t>101%</w:t>
            </w:r>
          </w:p>
        </w:tc>
        <w:tc>
          <w:tcPr>
            <w:tcW w:w="664" w:type="dxa"/>
            <w:tcBorders>
              <w:bottom w:val="single" w:sz="18" w:space="0" w:color="auto"/>
              <w:right w:val="single" w:sz="18" w:space="0" w:color="auto"/>
            </w:tcBorders>
            <w:tcMar>
              <w:left w:w="0" w:type="dxa"/>
              <w:right w:w="0" w:type="dxa"/>
            </w:tcMar>
            <w:vAlign w:val="center"/>
          </w:tcPr>
          <w:p w14:paraId="29788B1B" w14:textId="6B989351" w:rsidR="00823D04" w:rsidRPr="00823D04" w:rsidRDefault="00823D04" w:rsidP="00823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823D04">
              <w:rPr>
                <w:color w:val="000000"/>
                <w:sz w:val="18"/>
                <w:szCs w:val="18"/>
              </w:rPr>
              <w:t>98%</w:t>
            </w:r>
          </w:p>
        </w:tc>
      </w:tr>
    </w:tbl>
    <w:p w14:paraId="3660E0B8" w14:textId="77777777" w:rsidR="008211B7" w:rsidRDefault="008211B7" w:rsidP="00D95920">
      <w:pPr>
        <w:tabs>
          <w:tab w:val="clear" w:pos="1440"/>
          <w:tab w:val="clear" w:pos="1800"/>
          <w:tab w:val="left" w:pos="1490"/>
        </w:tabs>
        <w:jc w:val="center"/>
        <w:rPr>
          <w:lang w:val="en-CA" w:eastAsia="zh-CN"/>
        </w:rPr>
      </w:pPr>
    </w:p>
    <w:p w14:paraId="30E21BA6" w14:textId="235CB38D" w:rsidR="00D95920" w:rsidRPr="001047E9" w:rsidRDefault="00D95920" w:rsidP="00D95920">
      <w:pPr>
        <w:tabs>
          <w:tab w:val="clear" w:pos="1440"/>
          <w:tab w:val="clear" w:pos="1800"/>
          <w:tab w:val="left" w:pos="1490"/>
        </w:tabs>
        <w:jc w:val="center"/>
        <w:rPr>
          <w:lang w:val="en-CA" w:eastAsia="zh-CN"/>
        </w:rPr>
      </w:pPr>
      <w:r>
        <w:rPr>
          <w:lang w:val="en-CA" w:eastAsia="zh-CN"/>
        </w:rPr>
        <w:t xml:space="preserve">Table </w:t>
      </w:r>
      <w:r w:rsidR="00A36BD7">
        <w:rPr>
          <w:lang w:val="en-CA" w:eastAsia="zh-CN"/>
        </w:rPr>
        <w:t>6</w:t>
      </w:r>
      <w:r>
        <w:rPr>
          <w:lang w:val="en-CA" w:eastAsia="zh-CN"/>
        </w:rPr>
        <w:t xml:space="preserve">: Performance of </w:t>
      </w:r>
      <w:r>
        <w:t>Test #2.9b</w:t>
      </w:r>
    </w:p>
    <w:tbl>
      <w:tblPr>
        <w:tblW w:w="7797"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1155"/>
        <w:gridCol w:w="664"/>
        <w:gridCol w:w="664"/>
        <w:gridCol w:w="664"/>
        <w:gridCol w:w="664"/>
        <w:gridCol w:w="665"/>
        <w:gridCol w:w="664"/>
        <w:gridCol w:w="664"/>
        <w:gridCol w:w="664"/>
        <w:gridCol w:w="664"/>
        <w:gridCol w:w="665"/>
      </w:tblGrid>
      <w:tr w:rsidR="00D95920" w:rsidRPr="001F66BD" w14:paraId="686C7461" w14:textId="77777777" w:rsidTr="008D4A7C">
        <w:trPr>
          <w:trHeight w:val="260"/>
          <w:jc w:val="center"/>
        </w:trPr>
        <w:tc>
          <w:tcPr>
            <w:tcW w:w="1155" w:type="dxa"/>
            <w:tcBorders>
              <w:top w:val="single" w:sz="18" w:space="0" w:color="auto"/>
              <w:left w:val="single" w:sz="18" w:space="0" w:color="auto"/>
              <w:right w:val="double" w:sz="4" w:space="0" w:color="auto"/>
            </w:tcBorders>
            <w:shd w:val="clear" w:color="auto" w:fill="auto"/>
            <w:noWrap/>
            <w:tcMar>
              <w:left w:w="0" w:type="dxa"/>
              <w:right w:w="0" w:type="dxa"/>
            </w:tcMar>
            <w:vAlign w:val="center"/>
            <w:hideMark/>
          </w:tcPr>
          <w:p w14:paraId="6D4B7895" w14:textId="77777777" w:rsidR="00D95920" w:rsidRPr="00A213B0" w:rsidRDefault="00D95920"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3321" w:type="dxa"/>
            <w:gridSpan w:val="5"/>
            <w:tcBorders>
              <w:top w:val="single" w:sz="18" w:space="0" w:color="auto"/>
              <w:left w:val="double" w:sz="4" w:space="0" w:color="auto"/>
              <w:right w:val="double" w:sz="4" w:space="0" w:color="auto"/>
            </w:tcBorders>
            <w:tcMar>
              <w:left w:w="0" w:type="dxa"/>
              <w:right w:w="0" w:type="dxa"/>
            </w:tcMar>
            <w:vAlign w:val="center"/>
          </w:tcPr>
          <w:p w14:paraId="035DDEB3" w14:textId="77777777" w:rsidR="00D95920" w:rsidRPr="00A213B0" w:rsidRDefault="00D95920"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A213B0">
              <w:rPr>
                <w:rFonts w:eastAsia="Times New Roman"/>
                <w:b/>
                <w:bCs/>
                <w:color w:val="000000"/>
                <w:sz w:val="18"/>
                <w:szCs w:val="18"/>
                <w:lang w:eastAsia="zh-CN"/>
              </w:rPr>
              <w:t>RA</w:t>
            </w:r>
          </w:p>
        </w:tc>
        <w:tc>
          <w:tcPr>
            <w:tcW w:w="3321" w:type="dxa"/>
            <w:gridSpan w:val="5"/>
            <w:tcBorders>
              <w:top w:val="single" w:sz="18" w:space="0" w:color="auto"/>
              <w:left w:val="double" w:sz="4" w:space="0" w:color="auto"/>
              <w:right w:val="single" w:sz="18" w:space="0" w:color="auto"/>
            </w:tcBorders>
            <w:tcMar>
              <w:left w:w="0" w:type="dxa"/>
              <w:right w:w="0" w:type="dxa"/>
            </w:tcMar>
          </w:tcPr>
          <w:p w14:paraId="4335222A" w14:textId="77777777" w:rsidR="00D95920" w:rsidRPr="00A213B0" w:rsidRDefault="00D95920"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A213B0">
              <w:rPr>
                <w:rFonts w:eastAsia="Times New Roman"/>
                <w:b/>
                <w:bCs/>
                <w:color w:val="000000"/>
                <w:sz w:val="18"/>
                <w:szCs w:val="18"/>
                <w:lang w:eastAsia="zh-CN"/>
              </w:rPr>
              <w:t>LB</w:t>
            </w:r>
          </w:p>
        </w:tc>
      </w:tr>
      <w:tr w:rsidR="00D95920" w:rsidRPr="001F66BD" w14:paraId="14B9DF61" w14:textId="77777777" w:rsidTr="008D4A7C">
        <w:trPr>
          <w:trHeight w:val="260"/>
          <w:jc w:val="center"/>
        </w:trPr>
        <w:tc>
          <w:tcPr>
            <w:tcW w:w="1155" w:type="dxa"/>
            <w:tcBorders>
              <w:left w:val="single" w:sz="18" w:space="0" w:color="auto"/>
              <w:right w:val="double" w:sz="4" w:space="0" w:color="auto"/>
            </w:tcBorders>
            <w:shd w:val="clear" w:color="auto" w:fill="auto"/>
            <w:noWrap/>
            <w:tcMar>
              <w:left w:w="0" w:type="dxa"/>
              <w:right w:w="0" w:type="dxa"/>
            </w:tcMar>
            <w:vAlign w:val="center"/>
            <w:hideMark/>
          </w:tcPr>
          <w:p w14:paraId="23B9A640" w14:textId="77777777" w:rsidR="00D95920" w:rsidRPr="00A213B0" w:rsidRDefault="00D95920"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664" w:type="dxa"/>
            <w:tcBorders>
              <w:left w:val="double" w:sz="4" w:space="0" w:color="auto"/>
            </w:tcBorders>
            <w:shd w:val="clear" w:color="auto" w:fill="auto"/>
            <w:noWrap/>
            <w:tcMar>
              <w:left w:w="0" w:type="dxa"/>
              <w:right w:w="0" w:type="dxa"/>
            </w:tcMar>
            <w:vAlign w:val="center"/>
            <w:hideMark/>
          </w:tcPr>
          <w:p w14:paraId="242BA624" w14:textId="77777777" w:rsidR="00D95920" w:rsidRPr="00A213B0" w:rsidRDefault="00D95920"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213B0">
              <w:rPr>
                <w:color w:val="000000"/>
                <w:sz w:val="18"/>
                <w:szCs w:val="18"/>
              </w:rPr>
              <w:t>Y</w:t>
            </w:r>
          </w:p>
        </w:tc>
        <w:tc>
          <w:tcPr>
            <w:tcW w:w="664" w:type="dxa"/>
            <w:shd w:val="clear" w:color="auto" w:fill="auto"/>
            <w:noWrap/>
            <w:tcMar>
              <w:left w:w="0" w:type="dxa"/>
              <w:right w:w="0" w:type="dxa"/>
            </w:tcMar>
            <w:vAlign w:val="center"/>
          </w:tcPr>
          <w:p w14:paraId="39917218" w14:textId="77777777" w:rsidR="00D95920" w:rsidRPr="00A213B0" w:rsidRDefault="00D95920"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213B0">
              <w:rPr>
                <w:color w:val="000000"/>
                <w:sz w:val="18"/>
                <w:szCs w:val="18"/>
              </w:rPr>
              <w:t>U</w:t>
            </w:r>
          </w:p>
        </w:tc>
        <w:tc>
          <w:tcPr>
            <w:tcW w:w="664" w:type="dxa"/>
            <w:shd w:val="clear" w:color="auto" w:fill="auto"/>
            <w:noWrap/>
            <w:tcMar>
              <w:left w:w="0" w:type="dxa"/>
              <w:right w:w="0" w:type="dxa"/>
            </w:tcMar>
            <w:vAlign w:val="center"/>
          </w:tcPr>
          <w:p w14:paraId="1BD2D358" w14:textId="77777777" w:rsidR="00D95920" w:rsidRPr="00A213B0" w:rsidRDefault="00D95920"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213B0">
              <w:rPr>
                <w:color w:val="000000"/>
                <w:sz w:val="18"/>
                <w:szCs w:val="18"/>
              </w:rPr>
              <w:t>V</w:t>
            </w:r>
          </w:p>
        </w:tc>
        <w:tc>
          <w:tcPr>
            <w:tcW w:w="664" w:type="dxa"/>
            <w:tcMar>
              <w:left w:w="0" w:type="dxa"/>
              <w:right w:w="0" w:type="dxa"/>
            </w:tcMar>
            <w:vAlign w:val="center"/>
          </w:tcPr>
          <w:p w14:paraId="02029B88" w14:textId="77777777" w:rsidR="00D95920" w:rsidRPr="00A213B0" w:rsidRDefault="00D95920"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213B0">
              <w:rPr>
                <w:color w:val="000000"/>
                <w:sz w:val="18"/>
                <w:szCs w:val="18"/>
              </w:rPr>
              <w:t>EncT</w:t>
            </w:r>
          </w:p>
        </w:tc>
        <w:tc>
          <w:tcPr>
            <w:tcW w:w="665" w:type="dxa"/>
            <w:tcBorders>
              <w:right w:val="double" w:sz="4" w:space="0" w:color="auto"/>
            </w:tcBorders>
            <w:tcMar>
              <w:left w:w="0" w:type="dxa"/>
              <w:right w:w="0" w:type="dxa"/>
            </w:tcMar>
            <w:vAlign w:val="center"/>
          </w:tcPr>
          <w:p w14:paraId="39156B9A" w14:textId="77777777" w:rsidR="00D95920" w:rsidRPr="00A213B0" w:rsidRDefault="00D95920"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213B0">
              <w:rPr>
                <w:color w:val="000000"/>
                <w:sz w:val="18"/>
                <w:szCs w:val="18"/>
              </w:rPr>
              <w:t>DecT</w:t>
            </w:r>
          </w:p>
        </w:tc>
        <w:tc>
          <w:tcPr>
            <w:tcW w:w="664" w:type="dxa"/>
            <w:tcBorders>
              <w:left w:val="double" w:sz="4" w:space="0" w:color="auto"/>
            </w:tcBorders>
            <w:tcMar>
              <w:left w:w="0" w:type="dxa"/>
              <w:right w:w="0" w:type="dxa"/>
            </w:tcMar>
            <w:vAlign w:val="center"/>
          </w:tcPr>
          <w:p w14:paraId="05CDB976" w14:textId="77777777" w:rsidR="00D95920" w:rsidRPr="00A213B0" w:rsidRDefault="00D95920"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213B0">
              <w:rPr>
                <w:color w:val="000000"/>
                <w:sz w:val="18"/>
                <w:szCs w:val="18"/>
              </w:rPr>
              <w:t>Y</w:t>
            </w:r>
          </w:p>
        </w:tc>
        <w:tc>
          <w:tcPr>
            <w:tcW w:w="664" w:type="dxa"/>
            <w:tcMar>
              <w:left w:w="0" w:type="dxa"/>
              <w:right w:w="0" w:type="dxa"/>
            </w:tcMar>
            <w:vAlign w:val="center"/>
          </w:tcPr>
          <w:p w14:paraId="40508510" w14:textId="77777777" w:rsidR="00D95920" w:rsidRPr="00A213B0" w:rsidRDefault="00D95920"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213B0">
              <w:rPr>
                <w:color w:val="000000"/>
                <w:sz w:val="18"/>
                <w:szCs w:val="18"/>
              </w:rPr>
              <w:t>U</w:t>
            </w:r>
          </w:p>
        </w:tc>
        <w:tc>
          <w:tcPr>
            <w:tcW w:w="664" w:type="dxa"/>
            <w:tcMar>
              <w:left w:w="0" w:type="dxa"/>
              <w:right w:w="0" w:type="dxa"/>
            </w:tcMar>
            <w:vAlign w:val="center"/>
          </w:tcPr>
          <w:p w14:paraId="6C0D7C32" w14:textId="77777777" w:rsidR="00D95920" w:rsidRPr="00A213B0" w:rsidRDefault="00D95920"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213B0">
              <w:rPr>
                <w:color w:val="000000"/>
                <w:sz w:val="18"/>
                <w:szCs w:val="18"/>
              </w:rPr>
              <w:t>V</w:t>
            </w:r>
          </w:p>
        </w:tc>
        <w:tc>
          <w:tcPr>
            <w:tcW w:w="664" w:type="dxa"/>
            <w:tcMar>
              <w:left w:w="0" w:type="dxa"/>
              <w:right w:w="0" w:type="dxa"/>
            </w:tcMar>
            <w:vAlign w:val="center"/>
          </w:tcPr>
          <w:p w14:paraId="5C626BA5" w14:textId="77777777" w:rsidR="00D95920" w:rsidRPr="00A213B0" w:rsidRDefault="00D95920"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213B0">
              <w:rPr>
                <w:color w:val="000000"/>
                <w:sz w:val="18"/>
                <w:szCs w:val="18"/>
              </w:rPr>
              <w:t>EncT</w:t>
            </w:r>
          </w:p>
        </w:tc>
        <w:tc>
          <w:tcPr>
            <w:tcW w:w="665" w:type="dxa"/>
            <w:tcBorders>
              <w:right w:val="single" w:sz="18" w:space="0" w:color="auto"/>
            </w:tcBorders>
            <w:tcMar>
              <w:left w:w="0" w:type="dxa"/>
              <w:right w:w="0" w:type="dxa"/>
            </w:tcMar>
            <w:vAlign w:val="center"/>
          </w:tcPr>
          <w:p w14:paraId="46C87EEB" w14:textId="77777777" w:rsidR="00D95920" w:rsidRPr="00A213B0" w:rsidRDefault="00D95920" w:rsidP="008D4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213B0">
              <w:rPr>
                <w:color w:val="000000"/>
                <w:sz w:val="18"/>
                <w:szCs w:val="18"/>
              </w:rPr>
              <w:t>DecT</w:t>
            </w:r>
          </w:p>
        </w:tc>
      </w:tr>
      <w:tr w:rsidR="00AE37D1" w:rsidRPr="00270C97" w14:paraId="1ACF505A" w14:textId="77777777" w:rsidTr="009351C4">
        <w:trPr>
          <w:trHeight w:val="260"/>
          <w:jc w:val="center"/>
        </w:trPr>
        <w:tc>
          <w:tcPr>
            <w:tcW w:w="1155" w:type="dxa"/>
            <w:tcBorders>
              <w:left w:val="single" w:sz="18" w:space="0" w:color="auto"/>
              <w:right w:val="double" w:sz="4" w:space="0" w:color="auto"/>
            </w:tcBorders>
            <w:shd w:val="clear" w:color="auto" w:fill="auto"/>
            <w:noWrap/>
            <w:tcMar>
              <w:left w:w="0" w:type="dxa"/>
              <w:right w:w="0" w:type="dxa"/>
            </w:tcMar>
            <w:vAlign w:val="center"/>
            <w:hideMark/>
          </w:tcPr>
          <w:p w14:paraId="39BB5631" w14:textId="77777777" w:rsidR="00AE37D1" w:rsidRPr="00A213B0"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213B0">
              <w:rPr>
                <w:color w:val="000000"/>
                <w:sz w:val="18"/>
                <w:szCs w:val="18"/>
              </w:rPr>
              <w:t>Class A1</w:t>
            </w:r>
          </w:p>
        </w:tc>
        <w:tc>
          <w:tcPr>
            <w:tcW w:w="664" w:type="dxa"/>
            <w:tcBorders>
              <w:left w:val="double" w:sz="4" w:space="0" w:color="auto"/>
            </w:tcBorders>
            <w:shd w:val="clear" w:color="auto" w:fill="auto"/>
            <w:noWrap/>
            <w:tcMar>
              <w:left w:w="0" w:type="dxa"/>
              <w:right w:w="0" w:type="dxa"/>
            </w:tcMar>
            <w:vAlign w:val="center"/>
          </w:tcPr>
          <w:p w14:paraId="62E67A5A" w14:textId="6D672AC7" w:rsidR="00AE37D1" w:rsidRPr="003D348C"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D348C">
              <w:rPr>
                <w:color w:val="000000"/>
                <w:sz w:val="18"/>
                <w:szCs w:val="18"/>
              </w:rPr>
              <w:t>-0.45%</w:t>
            </w:r>
          </w:p>
        </w:tc>
        <w:tc>
          <w:tcPr>
            <w:tcW w:w="664" w:type="dxa"/>
            <w:shd w:val="clear" w:color="auto" w:fill="auto"/>
            <w:noWrap/>
            <w:tcMar>
              <w:left w:w="0" w:type="dxa"/>
              <w:right w:w="0" w:type="dxa"/>
            </w:tcMar>
            <w:vAlign w:val="center"/>
          </w:tcPr>
          <w:p w14:paraId="3EF0C5C2" w14:textId="35F401DD" w:rsidR="00AE37D1" w:rsidRPr="003D348C"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D348C">
              <w:rPr>
                <w:color w:val="000000"/>
                <w:sz w:val="18"/>
                <w:szCs w:val="18"/>
              </w:rPr>
              <w:t>-0.35%</w:t>
            </w:r>
          </w:p>
        </w:tc>
        <w:tc>
          <w:tcPr>
            <w:tcW w:w="664" w:type="dxa"/>
            <w:shd w:val="clear" w:color="auto" w:fill="auto"/>
            <w:noWrap/>
            <w:tcMar>
              <w:left w:w="0" w:type="dxa"/>
              <w:right w:w="0" w:type="dxa"/>
            </w:tcMar>
            <w:vAlign w:val="center"/>
          </w:tcPr>
          <w:p w14:paraId="35DF6F01" w14:textId="0D59A4A3" w:rsidR="00AE37D1" w:rsidRPr="003D348C"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D348C">
              <w:rPr>
                <w:color w:val="000000"/>
                <w:sz w:val="18"/>
                <w:szCs w:val="18"/>
              </w:rPr>
              <w:t>-0.18%</w:t>
            </w:r>
          </w:p>
        </w:tc>
        <w:tc>
          <w:tcPr>
            <w:tcW w:w="664" w:type="dxa"/>
            <w:tcMar>
              <w:left w:w="0" w:type="dxa"/>
              <w:right w:w="0" w:type="dxa"/>
            </w:tcMar>
            <w:vAlign w:val="center"/>
          </w:tcPr>
          <w:p w14:paraId="57B256CC" w14:textId="430DBE6E" w:rsidR="00AE37D1" w:rsidRPr="003D348C"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D348C">
              <w:rPr>
                <w:color w:val="000000"/>
                <w:sz w:val="18"/>
                <w:szCs w:val="18"/>
              </w:rPr>
              <w:t>102%</w:t>
            </w:r>
          </w:p>
        </w:tc>
        <w:tc>
          <w:tcPr>
            <w:tcW w:w="665" w:type="dxa"/>
            <w:tcBorders>
              <w:right w:val="double" w:sz="4" w:space="0" w:color="auto"/>
            </w:tcBorders>
            <w:tcMar>
              <w:left w:w="0" w:type="dxa"/>
              <w:right w:w="0" w:type="dxa"/>
            </w:tcMar>
            <w:vAlign w:val="center"/>
          </w:tcPr>
          <w:p w14:paraId="6FB8BD5A" w14:textId="014F6B2A" w:rsidR="00AE37D1" w:rsidRPr="003D348C"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D348C">
              <w:rPr>
                <w:color w:val="000000"/>
                <w:sz w:val="18"/>
                <w:szCs w:val="18"/>
              </w:rPr>
              <w:t>102%</w:t>
            </w:r>
          </w:p>
        </w:tc>
        <w:tc>
          <w:tcPr>
            <w:tcW w:w="664" w:type="dxa"/>
            <w:tcBorders>
              <w:left w:val="double" w:sz="4" w:space="0" w:color="auto"/>
            </w:tcBorders>
            <w:tcMar>
              <w:left w:w="0" w:type="dxa"/>
              <w:right w:w="0" w:type="dxa"/>
            </w:tcMar>
            <w:vAlign w:val="center"/>
          </w:tcPr>
          <w:p w14:paraId="1D451F75" w14:textId="71400AA8" w:rsidR="00AE37D1" w:rsidRPr="003D348C"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4" w:type="dxa"/>
            <w:tcMar>
              <w:left w:w="0" w:type="dxa"/>
              <w:right w:w="0" w:type="dxa"/>
            </w:tcMar>
            <w:vAlign w:val="center"/>
          </w:tcPr>
          <w:p w14:paraId="7FD4856B" w14:textId="4C2CE452" w:rsidR="00AE37D1" w:rsidRPr="003D348C"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4" w:type="dxa"/>
            <w:tcMar>
              <w:left w:w="0" w:type="dxa"/>
              <w:right w:w="0" w:type="dxa"/>
            </w:tcMar>
            <w:vAlign w:val="center"/>
          </w:tcPr>
          <w:p w14:paraId="170F69BC" w14:textId="7D1FE8A4" w:rsidR="00AE37D1" w:rsidRPr="003D348C"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4" w:type="dxa"/>
            <w:tcMar>
              <w:left w:w="0" w:type="dxa"/>
              <w:right w:w="0" w:type="dxa"/>
            </w:tcMar>
            <w:vAlign w:val="center"/>
          </w:tcPr>
          <w:p w14:paraId="4558218C" w14:textId="77777777" w:rsidR="00AE37D1" w:rsidRPr="003D348C"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5" w:type="dxa"/>
            <w:tcBorders>
              <w:right w:val="single" w:sz="18" w:space="0" w:color="auto"/>
            </w:tcBorders>
            <w:tcMar>
              <w:left w:w="0" w:type="dxa"/>
              <w:right w:w="0" w:type="dxa"/>
            </w:tcMar>
            <w:vAlign w:val="center"/>
          </w:tcPr>
          <w:p w14:paraId="610BBFF0" w14:textId="77777777" w:rsidR="00AE37D1" w:rsidRPr="003D348C"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580DA4" w:rsidRPr="00270C97" w14:paraId="084F9A4F" w14:textId="77777777" w:rsidTr="008D4A7C">
        <w:trPr>
          <w:trHeight w:val="260"/>
          <w:jc w:val="center"/>
        </w:trPr>
        <w:tc>
          <w:tcPr>
            <w:tcW w:w="1155" w:type="dxa"/>
            <w:tcBorders>
              <w:left w:val="single" w:sz="18" w:space="0" w:color="auto"/>
              <w:right w:val="double" w:sz="4" w:space="0" w:color="auto"/>
            </w:tcBorders>
            <w:shd w:val="clear" w:color="auto" w:fill="auto"/>
            <w:noWrap/>
            <w:tcMar>
              <w:left w:w="0" w:type="dxa"/>
              <w:right w:w="0" w:type="dxa"/>
            </w:tcMar>
            <w:vAlign w:val="center"/>
            <w:hideMark/>
          </w:tcPr>
          <w:p w14:paraId="1E4A5155" w14:textId="77777777" w:rsidR="00580DA4" w:rsidRPr="00A213B0" w:rsidRDefault="00580DA4" w:rsidP="00580D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213B0">
              <w:rPr>
                <w:color w:val="000000"/>
                <w:sz w:val="18"/>
                <w:szCs w:val="18"/>
              </w:rPr>
              <w:t>Class A2</w:t>
            </w:r>
          </w:p>
        </w:tc>
        <w:tc>
          <w:tcPr>
            <w:tcW w:w="664" w:type="dxa"/>
            <w:tcBorders>
              <w:left w:val="double" w:sz="4" w:space="0" w:color="auto"/>
            </w:tcBorders>
            <w:shd w:val="clear" w:color="auto" w:fill="auto"/>
            <w:noWrap/>
            <w:tcMar>
              <w:left w:w="0" w:type="dxa"/>
              <w:right w:w="0" w:type="dxa"/>
            </w:tcMar>
            <w:vAlign w:val="center"/>
          </w:tcPr>
          <w:p w14:paraId="241EEC0B" w14:textId="7CFF6BE0" w:rsidR="00580DA4" w:rsidRPr="003D348C" w:rsidRDefault="00580DA4" w:rsidP="00580D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4" w:type="dxa"/>
            <w:shd w:val="clear" w:color="auto" w:fill="auto"/>
            <w:noWrap/>
            <w:tcMar>
              <w:left w:w="0" w:type="dxa"/>
              <w:right w:w="0" w:type="dxa"/>
            </w:tcMar>
            <w:vAlign w:val="center"/>
          </w:tcPr>
          <w:p w14:paraId="51522462" w14:textId="4C0528EA" w:rsidR="00580DA4" w:rsidRPr="003D348C" w:rsidRDefault="00580DA4" w:rsidP="00580D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4" w:type="dxa"/>
            <w:shd w:val="clear" w:color="auto" w:fill="auto"/>
            <w:noWrap/>
            <w:tcMar>
              <w:left w:w="0" w:type="dxa"/>
              <w:right w:w="0" w:type="dxa"/>
            </w:tcMar>
            <w:vAlign w:val="center"/>
          </w:tcPr>
          <w:p w14:paraId="574A9AE4" w14:textId="1539231F" w:rsidR="00580DA4" w:rsidRPr="003D348C" w:rsidRDefault="00580DA4" w:rsidP="00580D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4" w:type="dxa"/>
            <w:tcMar>
              <w:left w:w="0" w:type="dxa"/>
              <w:right w:w="0" w:type="dxa"/>
            </w:tcMar>
          </w:tcPr>
          <w:p w14:paraId="64250E1E" w14:textId="77777777" w:rsidR="00580DA4" w:rsidRPr="003D348C" w:rsidRDefault="00580DA4" w:rsidP="00580D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5" w:type="dxa"/>
            <w:tcBorders>
              <w:right w:val="double" w:sz="4" w:space="0" w:color="auto"/>
            </w:tcBorders>
            <w:tcMar>
              <w:left w:w="0" w:type="dxa"/>
              <w:right w:w="0" w:type="dxa"/>
            </w:tcMar>
          </w:tcPr>
          <w:p w14:paraId="7C9B8750" w14:textId="77777777" w:rsidR="00580DA4" w:rsidRPr="003D348C" w:rsidRDefault="00580DA4" w:rsidP="00580D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4" w:type="dxa"/>
            <w:tcBorders>
              <w:left w:val="double" w:sz="4" w:space="0" w:color="auto"/>
            </w:tcBorders>
            <w:tcMar>
              <w:left w:w="0" w:type="dxa"/>
              <w:right w:w="0" w:type="dxa"/>
            </w:tcMar>
            <w:vAlign w:val="center"/>
          </w:tcPr>
          <w:p w14:paraId="75A2EFE9" w14:textId="714D6D3F" w:rsidR="00580DA4" w:rsidRPr="003D348C" w:rsidRDefault="00580DA4" w:rsidP="00580D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4" w:type="dxa"/>
            <w:tcMar>
              <w:left w:w="0" w:type="dxa"/>
              <w:right w:w="0" w:type="dxa"/>
            </w:tcMar>
            <w:vAlign w:val="center"/>
          </w:tcPr>
          <w:p w14:paraId="06DAB48F" w14:textId="4ADBE783" w:rsidR="00580DA4" w:rsidRPr="003D348C" w:rsidRDefault="00580DA4" w:rsidP="00580D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4" w:type="dxa"/>
            <w:tcMar>
              <w:left w:w="0" w:type="dxa"/>
              <w:right w:w="0" w:type="dxa"/>
            </w:tcMar>
            <w:vAlign w:val="center"/>
          </w:tcPr>
          <w:p w14:paraId="0F4D8F9E" w14:textId="40E5CC50" w:rsidR="00580DA4" w:rsidRPr="003D348C" w:rsidRDefault="00580DA4" w:rsidP="00580D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4" w:type="dxa"/>
            <w:tcMar>
              <w:left w:w="0" w:type="dxa"/>
              <w:right w:w="0" w:type="dxa"/>
            </w:tcMar>
            <w:vAlign w:val="center"/>
          </w:tcPr>
          <w:p w14:paraId="2D8B66AF" w14:textId="77777777" w:rsidR="00580DA4" w:rsidRPr="003D348C" w:rsidRDefault="00580DA4" w:rsidP="00580D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5" w:type="dxa"/>
            <w:tcBorders>
              <w:right w:val="single" w:sz="18" w:space="0" w:color="auto"/>
            </w:tcBorders>
            <w:tcMar>
              <w:left w:w="0" w:type="dxa"/>
              <w:right w:w="0" w:type="dxa"/>
            </w:tcMar>
            <w:vAlign w:val="center"/>
          </w:tcPr>
          <w:p w14:paraId="57EF0996" w14:textId="77777777" w:rsidR="00580DA4" w:rsidRPr="003D348C" w:rsidRDefault="00580DA4" w:rsidP="00580D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AE37D1" w:rsidRPr="00270C97" w14:paraId="0D0509EC" w14:textId="77777777" w:rsidTr="003B6028">
        <w:trPr>
          <w:trHeight w:val="260"/>
          <w:jc w:val="center"/>
        </w:trPr>
        <w:tc>
          <w:tcPr>
            <w:tcW w:w="1155" w:type="dxa"/>
            <w:tcBorders>
              <w:left w:val="single" w:sz="18" w:space="0" w:color="auto"/>
              <w:right w:val="double" w:sz="4" w:space="0" w:color="auto"/>
            </w:tcBorders>
            <w:shd w:val="clear" w:color="auto" w:fill="auto"/>
            <w:noWrap/>
            <w:tcMar>
              <w:left w:w="0" w:type="dxa"/>
              <w:right w:w="0" w:type="dxa"/>
            </w:tcMar>
            <w:vAlign w:val="center"/>
            <w:hideMark/>
          </w:tcPr>
          <w:p w14:paraId="70DF81DE" w14:textId="77777777" w:rsidR="00AE37D1" w:rsidRPr="00A213B0"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213B0">
              <w:rPr>
                <w:color w:val="000000"/>
                <w:sz w:val="18"/>
                <w:szCs w:val="18"/>
              </w:rPr>
              <w:t>Class B</w:t>
            </w:r>
          </w:p>
        </w:tc>
        <w:tc>
          <w:tcPr>
            <w:tcW w:w="664" w:type="dxa"/>
            <w:tcBorders>
              <w:left w:val="double" w:sz="4" w:space="0" w:color="auto"/>
            </w:tcBorders>
            <w:shd w:val="clear" w:color="auto" w:fill="auto"/>
            <w:noWrap/>
            <w:tcMar>
              <w:left w:w="0" w:type="dxa"/>
              <w:right w:w="0" w:type="dxa"/>
            </w:tcMar>
            <w:vAlign w:val="center"/>
          </w:tcPr>
          <w:p w14:paraId="49861231" w14:textId="09E99FFA" w:rsidR="00AE37D1" w:rsidRPr="003D348C"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D348C">
              <w:rPr>
                <w:color w:val="000000"/>
                <w:sz w:val="18"/>
                <w:szCs w:val="18"/>
              </w:rPr>
              <w:t>-0.42%</w:t>
            </w:r>
          </w:p>
        </w:tc>
        <w:tc>
          <w:tcPr>
            <w:tcW w:w="664" w:type="dxa"/>
            <w:shd w:val="clear" w:color="auto" w:fill="auto"/>
            <w:noWrap/>
            <w:tcMar>
              <w:left w:w="0" w:type="dxa"/>
              <w:right w:w="0" w:type="dxa"/>
            </w:tcMar>
            <w:vAlign w:val="center"/>
          </w:tcPr>
          <w:p w14:paraId="3774B50C" w14:textId="52640E06" w:rsidR="00AE37D1" w:rsidRPr="003D348C"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D348C">
              <w:rPr>
                <w:color w:val="000000"/>
                <w:sz w:val="18"/>
                <w:szCs w:val="18"/>
              </w:rPr>
              <w:t>-0.22%</w:t>
            </w:r>
          </w:p>
        </w:tc>
        <w:tc>
          <w:tcPr>
            <w:tcW w:w="664" w:type="dxa"/>
            <w:shd w:val="clear" w:color="auto" w:fill="auto"/>
            <w:noWrap/>
            <w:tcMar>
              <w:left w:w="0" w:type="dxa"/>
              <w:right w:w="0" w:type="dxa"/>
            </w:tcMar>
            <w:vAlign w:val="center"/>
          </w:tcPr>
          <w:p w14:paraId="13525FA2" w14:textId="7923DE7D" w:rsidR="00AE37D1" w:rsidRPr="003D348C"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D348C">
              <w:rPr>
                <w:color w:val="000000"/>
                <w:sz w:val="18"/>
                <w:szCs w:val="18"/>
              </w:rPr>
              <w:t>-0.32%</w:t>
            </w:r>
          </w:p>
        </w:tc>
        <w:tc>
          <w:tcPr>
            <w:tcW w:w="664" w:type="dxa"/>
            <w:tcMar>
              <w:left w:w="0" w:type="dxa"/>
              <w:right w:w="0" w:type="dxa"/>
            </w:tcMar>
            <w:vAlign w:val="center"/>
          </w:tcPr>
          <w:p w14:paraId="5A2B8E43" w14:textId="701B4C7B" w:rsidR="00AE37D1" w:rsidRPr="003D348C"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D348C">
              <w:rPr>
                <w:color w:val="000000"/>
                <w:sz w:val="18"/>
                <w:szCs w:val="18"/>
              </w:rPr>
              <w:t>102%</w:t>
            </w:r>
          </w:p>
        </w:tc>
        <w:tc>
          <w:tcPr>
            <w:tcW w:w="665" w:type="dxa"/>
            <w:tcBorders>
              <w:right w:val="double" w:sz="4" w:space="0" w:color="auto"/>
            </w:tcBorders>
            <w:tcMar>
              <w:left w:w="0" w:type="dxa"/>
              <w:right w:w="0" w:type="dxa"/>
            </w:tcMar>
            <w:vAlign w:val="center"/>
          </w:tcPr>
          <w:p w14:paraId="53FD73F5" w14:textId="6251FA40" w:rsidR="00AE37D1" w:rsidRPr="003D348C"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D348C">
              <w:rPr>
                <w:color w:val="000000"/>
                <w:sz w:val="18"/>
                <w:szCs w:val="18"/>
              </w:rPr>
              <w:t>101%</w:t>
            </w:r>
          </w:p>
        </w:tc>
        <w:tc>
          <w:tcPr>
            <w:tcW w:w="664" w:type="dxa"/>
            <w:tcBorders>
              <w:left w:val="double" w:sz="4" w:space="0" w:color="auto"/>
            </w:tcBorders>
            <w:tcMar>
              <w:left w:w="0" w:type="dxa"/>
              <w:right w:w="0" w:type="dxa"/>
            </w:tcMar>
            <w:vAlign w:val="center"/>
          </w:tcPr>
          <w:p w14:paraId="3D56731E" w14:textId="419B0F25" w:rsidR="00AE37D1" w:rsidRPr="003D348C"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4" w:type="dxa"/>
            <w:tcMar>
              <w:left w:w="0" w:type="dxa"/>
              <w:right w:w="0" w:type="dxa"/>
            </w:tcMar>
            <w:vAlign w:val="center"/>
          </w:tcPr>
          <w:p w14:paraId="388B1C11" w14:textId="28F7B302" w:rsidR="00AE37D1" w:rsidRPr="003D348C"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4" w:type="dxa"/>
            <w:tcMar>
              <w:left w:w="0" w:type="dxa"/>
              <w:right w:w="0" w:type="dxa"/>
            </w:tcMar>
            <w:vAlign w:val="center"/>
          </w:tcPr>
          <w:p w14:paraId="4BC08DAB" w14:textId="135E6FE7" w:rsidR="00AE37D1" w:rsidRPr="003D348C"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4" w:type="dxa"/>
            <w:tcMar>
              <w:left w:w="0" w:type="dxa"/>
              <w:right w:w="0" w:type="dxa"/>
            </w:tcMar>
            <w:vAlign w:val="center"/>
          </w:tcPr>
          <w:p w14:paraId="3507BCA0" w14:textId="77777777" w:rsidR="00AE37D1" w:rsidRPr="003D348C"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5" w:type="dxa"/>
            <w:tcBorders>
              <w:right w:val="single" w:sz="18" w:space="0" w:color="auto"/>
            </w:tcBorders>
            <w:tcMar>
              <w:left w:w="0" w:type="dxa"/>
              <w:right w:w="0" w:type="dxa"/>
            </w:tcMar>
            <w:vAlign w:val="center"/>
          </w:tcPr>
          <w:p w14:paraId="04DC285C" w14:textId="77777777" w:rsidR="00AE37D1" w:rsidRPr="003D348C"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AE37D1" w:rsidRPr="00270C97" w14:paraId="1F0D6E2E" w14:textId="77777777" w:rsidTr="003B6028">
        <w:trPr>
          <w:trHeight w:val="260"/>
          <w:jc w:val="center"/>
        </w:trPr>
        <w:tc>
          <w:tcPr>
            <w:tcW w:w="1155" w:type="dxa"/>
            <w:tcBorders>
              <w:left w:val="single" w:sz="18" w:space="0" w:color="auto"/>
              <w:right w:val="double" w:sz="4" w:space="0" w:color="auto"/>
            </w:tcBorders>
            <w:shd w:val="clear" w:color="auto" w:fill="auto"/>
            <w:noWrap/>
            <w:tcMar>
              <w:left w:w="0" w:type="dxa"/>
              <w:right w:w="0" w:type="dxa"/>
            </w:tcMar>
            <w:vAlign w:val="center"/>
            <w:hideMark/>
          </w:tcPr>
          <w:p w14:paraId="155A5491" w14:textId="77777777" w:rsidR="00AE37D1" w:rsidRPr="00A213B0"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213B0">
              <w:rPr>
                <w:color w:val="000000"/>
                <w:sz w:val="18"/>
                <w:szCs w:val="18"/>
              </w:rPr>
              <w:t>Class C</w:t>
            </w:r>
          </w:p>
        </w:tc>
        <w:tc>
          <w:tcPr>
            <w:tcW w:w="664" w:type="dxa"/>
            <w:tcBorders>
              <w:left w:val="double" w:sz="4" w:space="0" w:color="auto"/>
            </w:tcBorders>
            <w:shd w:val="clear" w:color="auto" w:fill="auto"/>
            <w:noWrap/>
            <w:tcMar>
              <w:left w:w="0" w:type="dxa"/>
              <w:right w:w="0" w:type="dxa"/>
            </w:tcMar>
            <w:vAlign w:val="center"/>
          </w:tcPr>
          <w:p w14:paraId="456AEA22" w14:textId="0798BC40" w:rsidR="00AE37D1" w:rsidRPr="003D348C"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D348C">
              <w:rPr>
                <w:color w:val="000000"/>
                <w:sz w:val="18"/>
                <w:szCs w:val="18"/>
              </w:rPr>
              <w:t>-0.24%</w:t>
            </w:r>
          </w:p>
        </w:tc>
        <w:tc>
          <w:tcPr>
            <w:tcW w:w="664" w:type="dxa"/>
            <w:shd w:val="clear" w:color="auto" w:fill="auto"/>
            <w:noWrap/>
            <w:tcMar>
              <w:left w:w="0" w:type="dxa"/>
              <w:right w:w="0" w:type="dxa"/>
            </w:tcMar>
            <w:vAlign w:val="center"/>
          </w:tcPr>
          <w:p w14:paraId="31A501AE" w14:textId="4162134F" w:rsidR="00AE37D1" w:rsidRPr="003D348C"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D348C">
              <w:rPr>
                <w:color w:val="000000"/>
                <w:sz w:val="18"/>
                <w:szCs w:val="18"/>
              </w:rPr>
              <w:t>-0.15%</w:t>
            </w:r>
          </w:p>
        </w:tc>
        <w:tc>
          <w:tcPr>
            <w:tcW w:w="664" w:type="dxa"/>
            <w:shd w:val="clear" w:color="auto" w:fill="auto"/>
            <w:noWrap/>
            <w:tcMar>
              <w:left w:w="0" w:type="dxa"/>
              <w:right w:w="0" w:type="dxa"/>
            </w:tcMar>
            <w:vAlign w:val="center"/>
          </w:tcPr>
          <w:p w14:paraId="223E3632" w14:textId="07052909" w:rsidR="00AE37D1" w:rsidRPr="003D348C"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D348C">
              <w:rPr>
                <w:color w:val="000000"/>
                <w:sz w:val="18"/>
                <w:szCs w:val="18"/>
              </w:rPr>
              <w:t>-0.11%</w:t>
            </w:r>
          </w:p>
        </w:tc>
        <w:tc>
          <w:tcPr>
            <w:tcW w:w="664" w:type="dxa"/>
            <w:tcMar>
              <w:left w:w="0" w:type="dxa"/>
              <w:right w:w="0" w:type="dxa"/>
            </w:tcMar>
            <w:vAlign w:val="center"/>
          </w:tcPr>
          <w:p w14:paraId="47B1E8AA" w14:textId="6C03EA40" w:rsidR="00AE37D1" w:rsidRPr="003D348C"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D348C">
              <w:rPr>
                <w:color w:val="000000"/>
                <w:sz w:val="18"/>
                <w:szCs w:val="18"/>
              </w:rPr>
              <w:t>102%</w:t>
            </w:r>
          </w:p>
        </w:tc>
        <w:tc>
          <w:tcPr>
            <w:tcW w:w="665" w:type="dxa"/>
            <w:tcBorders>
              <w:right w:val="double" w:sz="4" w:space="0" w:color="auto"/>
            </w:tcBorders>
            <w:tcMar>
              <w:left w:w="0" w:type="dxa"/>
              <w:right w:w="0" w:type="dxa"/>
            </w:tcMar>
            <w:vAlign w:val="center"/>
          </w:tcPr>
          <w:p w14:paraId="0F37AD0F" w14:textId="6D3E8AFD" w:rsidR="00AE37D1" w:rsidRPr="003D348C"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D348C">
              <w:rPr>
                <w:color w:val="000000"/>
                <w:sz w:val="18"/>
                <w:szCs w:val="18"/>
              </w:rPr>
              <w:t>102%</w:t>
            </w:r>
          </w:p>
        </w:tc>
        <w:tc>
          <w:tcPr>
            <w:tcW w:w="664" w:type="dxa"/>
            <w:tcBorders>
              <w:left w:val="double" w:sz="4" w:space="0" w:color="auto"/>
            </w:tcBorders>
            <w:tcMar>
              <w:left w:w="0" w:type="dxa"/>
              <w:right w:w="0" w:type="dxa"/>
            </w:tcMar>
            <w:vAlign w:val="center"/>
          </w:tcPr>
          <w:p w14:paraId="65F6D01E" w14:textId="07F75518" w:rsidR="00AE37D1" w:rsidRPr="003D348C"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D348C">
              <w:rPr>
                <w:color w:val="000000"/>
                <w:sz w:val="18"/>
                <w:szCs w:val="18"/>
              </w:rPr>
              <w:t>-0.39%</w:t>
            </w:r>
          </w:p>
        </w:tc>
        <w:tc>
          <w:tcPr>
            <w:tcW w:w="664" w:type="dxa"/>
            <w:tcMar>
              <w:left w:w="0" w:type="dxa"/>
              <w:right w:w="0" w:type="dxa"/>
            </w:tcMar>
            <w:vAlign w:val="center"/>
          </w:tcPr>
          <w:p w14:paraId="489B0D87" w14:textId="23CA0B5A" w:rsidR="00AE37D1" w:rsidRPr="003D348C"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D348C">
              <w:rPr>
                <w:color w:val="000000"/>
                <w:sz w:val="18"/>
                <w:szCs w:val="18"/>
              </w:rPr>
              <w:t>-0.40%</w:t>
            </w:r>
          </w:p>
        </w:tc>
        <w:tc>
          <w:tcPr>
            <w:tcW w:w="664" w:type="dxa"/>
            <w:tcMar>
              <w:left w:w="0" w:type="dxa"/>
              <w:right w:w="0" w:type="dxa"/>
            </w:tcMar>
            <w:vAlign w:val="center"/>
          </w:tcPr>
          <w:p w14:paraId="7F62CCD4" w14:textId="52529BCF" w:rsidR="00AE37D1" w:rsidRPr="003D348C"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D348C">
              <w:rPr>
                <w:color w:val="000000"/>
                <w:sz w:val="18"/>
                <w:szCs w:val="18"/>
              </w:rPr>
              <w:t>-0.59%</w:t>
            </w:r>
          </w:p>
        </w:tc>
        <w:tc>
          <w:tcPr>
            <w:tcW w:w="664" w:type="dxa"/>
            <w:tcMar>
              <w:left w:w="0" w:type="dxa"/>
              <w:right w:w="0" w:type="dxa"/>
            </w:tcMar>
            <w:vAlign w:val="center"/>
          </w:tcPr>
          <w:p w14:paraId="0C58EA96" w14:textId="463022A6" w:rsidR="00AE37D1" w:rsidRPr="003D348C"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D348C">
              <w:rPr>
                <w:color w:val="000000"/>
                <w:sz w:val="18"/>
                <w:szCs w:val="18"/>
              </w:rPr>
              <w:t>102%</w:t>
            </w:r>
          </w:p>
        </w:tc>
        <w:tc>
          <w:tcPr>
            <w:tcW w:w="665" w:type="dxa"/>
            <w:tcBorders>
              <w:right w:val="single" w:sz="18" w:space="0" w:color="auto"/>
            </w:tcBorders>
            <w:tcMar>
              <w:left w:w="0" w:type="dxa"/>
              <w:right w:w="0" w:type="dxa"/>
            </w:tcMar>
            <w:vAlign w:val="center"/>
          </w:tcPr>
          <w:p w14:paraId="4A2C42D9" w14:textId="3FAE1AF6" w:rsidR="00AE37D1" w:rsidRPr="003D348C"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D348C">
              <w:rPr>
                <w:color w:val="000000"/>
                <w:sz w:val="18"/>
                <w:szCs w:val="18"/>
              </w:rPr>
              <w:t>101%</w:t>
            </w:r>
          </w:p>
        </w:tc>
      </w:tr>
      <w:tr w:rsidR="00AE37D1" w:rsidRPr="00270C97" w14:paraId="29A818F7" w14:textId="77777777" w:rsidTr="008D4A7C">
        <w:trPr>
          <w:trHeight w:val="260"/>
          <w:jc w:val="center"/>
        </w:trPr>
        <w:tc>
          <w:tcPr>
            <w:tcW w:w="1155" w:type="dxa"/>
            <w:tcBorders>
              <w:left w:val="single" w:sz="18" w:space="0" w:color="auto"/>
              <w:right w:val="double" w:sz="4" w:space="0" w:color="auto"/>
            </w:tcBorders>
            <w:shd w:val="clear" w:color="auto" w:fill="auto"/>
            <w:noWrap/>
            <w:tcMar>
              <w:left w:w="0" w:type="dxa"/>
              <w:right w:w="0" w:type="dxa"/>
            </w:tcMar>
            <w:vAlign w:val="center"/>
            <w:hideMark/>
          </w:tcPr>
          <w:p w14:paraId="61488B0A" w14:textId="77777777" w:rsidR="00AE37D1" w:rsidRPr="00A213B0"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213B0">
              <w:rPr>
                <w:color w:val="000000"/>
                <w:sz w:val="18"/>
                <w:szCs w:val="18"/>
              </w:rPr>
              <w:t>Class E</w:t>
            </w:r>
          </w:p>
        </w:tc>
        <w:tc>
          <w:tcPr>
            <w:tcW w:w="664" w:type="dxa"/>
            <w:tcBorders>
              <w:left w:val="double" w:sz="4" w:space="0" w:color="auto"/>
            </w:tcBorders>
            <w:shd w:val="clear" w:color="auto" w:fill="auto"/>
            <w:noWrap/>
            <w:tcMar>
              <w:left w:w="0" w:type="dxa"/>
              <w:right w:w="0" w:type="dxa"/>
            </w:tcMar>
            <w:vAlign w:val="center"/>
          </w:tcPr>
          <w:p w14:paraId="370ADE8B" w14:textId="4970FB56" w:rsidR="00AE37D1" w:rsidRPr="003D348C"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D348C">
              <w:rPr>
                <w:color w:val="000000"/>
                <w:sz w:val="18"/>
                <w:szCs w:val="18"/>
              </w:rPr>
              <w:t> </w:t>
            </w:r>
          </w:p>
        </w:tc>
        <w:tc>
          <w:tcPr>
            <w:tcW w:w="664" w:type="dxa"/>
            <w:shd w:val="clear" w:color="auto" w:fill="auto"/>
            <w:noWrap/>
            <w:tcMar>
              <w:left w:w="0" w:type="dxa"/>
              <w:right w:w="0" w:type="dxa"/>
            </w:tcMar>
            <w:vAlign w:val="center"/>
          </w:tcPr>
          <w:p w14:paraId="37084128" w14:textId="77777777" w:rsidR="00AE37D1" w:rsidRPr="003D348C"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4" w:type="dxa"/>
            <w:shd w:val="clear" w:color="auto" w:fill="auto"/>
            <w:noWrap/>
            <w:tcMar>
              <w:left w:w="0" w:type="dxa"/>
              <w:right w:w="0" w:type="dxa"/>
            </w:tcMar>
            <w:vAlign w:val="center"/>
          </w:tcPr>
          <w:p w14:paraId="52B85A05" w14:textId="0E66F0E1" w:rsidR="00AE37D1" w:rsidRPr="003D348C"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D348C">
              <w:rPr>
                <w:color w:val="000000"/>
                <w:sz w:val="18"/>
                <w:szCs w:val="18"/>
              </w:rPr>
              <w:t> </w:t>
            </w:r>
          </w:p>
        </w:tc>
        <w:tc>
          <w:tcPr>
            <w:tcW w:w="664" w:type="dxa"/>
            <w:tcMar>
              <w:left w:w="0" w:type="dxa"/>
              <w:right w:w="0" w:type="dxa"/>
            </w:tcMar>
          </w:tcPr>
          <w:p w14:paraId="05625E64" w14:textId="77777777" w:rsidR="00AE37D1" w:rsidRPr="003D348C"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5" w:type="dxa"/>
            <w:tcBorders>
              <w:right w:val="double" w:sz="4" w:space="0" w:color="auto"/>
            </w:tcBorders>
            <w:tcMar>
              <w:left w:w="0" w:type="dxa"/>
              <w:right w:w="0" w:type="dxa"/>
            </w:tcMar>
          </w:tcPr>
          <w:p w14:paraId="29CBDD60" w14:textId="77777777" w:rsidR="00AE37D1" w:rsidRPr="003D348C"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4" w:type="dxa"/>
            <w:tcBorders>
              <w:left w:val="double" w:sz="4" w:space="0" w:color="auto"/>
            </w:tcBorders>
            <w:tcMar>
              <w:left w:w="0" w:type="dxa"/>
              <w:right w:w="0" w:type="dxa"/>
            </w:tcMar>
            <w:vAlign w:val="center"/>
          </w:tcPr>
          <w:p w14:paraId="0CF86473" w14:textId="4E0452F9" w:rsidR="00AE37D1" w:rsidRPr="003D348C"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D348C">
              <w:rPr>
                <w:color w:val="000000"/>
                <w:sz w:val="18"/>
                <w:szCs w:val="18"/>
              </w:rPr>
              <w:t>-0.27%</w:t>
            </w:r>
          </w:p>
        </w:tc>
        <w:tc>
          <w:tcPr>
            <w:tcW w:w="664" w:type="dxa"/>
            <w:tcMar>
              <w:left w:w="0" w:type="dxa"/>
              <w:right w:w="0" w:type="dxa"/>
            </w:tcMar>
            <w:vAlign w:val="center"/>
          </w:tcPr>
          <w:p w14:paraId="30324893" w14:textId="11DA327D" w:rsidR="00AE37D1" w:rsidRPr="003D348C"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D348C">
              <w:rPr>
                <w:color w:val="000000"/>
                <w:sz w:val="18"/>
                <w:szCs w:val="18"/>
              </w:rPr>
              <w:t>-0.67%</w:t>
            </w:r>
          </w:p>
        </w:tc>
        <w:tc>
          <w:tcPr>
            <w:tcW w:w="664" w:type="dxa"/>
            <w:tcMar>
              <w:left w:w="0" w:type="dxa"/>
              <w:right w:w="0" w:type="dxa"/>
            </w:tcMar>
            <w:vAlign w:val="center"/>
          </w:tcPr>
          <w:p w14:paraId="1416FD1B" w14:textId="07CA5DEB" w:rsidR="00AE37D1" w:rsidRPr="003D348C"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D348C">
              <w:rPr>
                <w:color w:val="000000"/>
                <w:sz w:val="18"/>
                <w:szCs w:val="18"/>
              </w:rPr>
              <w:t>-0.21%</w:t>
            </w:r>
          </w:p>
        </w:tc>
        <w:tc>
          <w:tcPr>
            <w:tcW w:w="664" w:type="dxa"/>
            <w:tcMar>
              <w:left w:w="0" w:type="dxa"/>
              <w:right w:w="0" w:type="dxa"/>
            </w:tcMar>
            <w:vAlign w:val="center"/>
          </w:tcPr>
          <w:p w14:paraId="50F8B625" w14:textId="7981B771" w:rsidR="00AE37D1" w:rsidRPr="003D348C"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D348C">
              <w:rPr>
                <w:color w:val="000000"/>
                <w:sz w:val="18"/>
                <w:szCs w:val="18"/>
              </w:rPr>
              <w:t>102%</w:t>
            </w:r>
          </w:p>
        </w:tc>
        <w:tc>
          <w:tcPr>
            <w:tcW w:w="665" w:type="dxa"/>
            <w:tcBorders>
              <w:right w:val="single" w:sz="18" w:space="0" w:color="auto"/>
            </w:tcBorders>
            <w:tcMar>
              <w:left w:w="0" w:type="dxa"/>
              <w:right w:w="0" w:type="dxa"/>
            </w:tcMar>
            <w:vAlign w:val="center"/>
          </w:tcPr>
          <w:p w14:paraId="70709243" w14:textId="0067574D" w:rsidR="00AE37D1" w:rsidRPr="003D348C"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D348C">
              <w:rPr>
                <w:color w:val="000000"/>
                <w:sz w:val="18"/>
                <w:szCs w:val="18"/>
              </w:rPr>
              <w:t>101%</w:t>
            </w:r>
          </w:p>
        </w:tc>
      </w:tr>
      <w:tr w:rsidR="003F584D" w:rsidRPr="00270C97" w14:paraId="47143281" w14:textId="77777777" w:rsidTr="008D4A7C">
        <w:trPr>
          <w:trHeight w:val="260"/>
          <w:jc w:val="center"/>
        </w:trPr>
        <w:tc>
          <w:tcPr>
            <w:tcW w:w="1155" w:type="dxa"/>
            <w:tcBorders>
              <w:left w:val="single" w:sz="18" w:space="0" w:color="auto"/>
              <w:right w:val="double" w:sz="4" w:space="0" w:color="auto"/>
            </w:tcBorders>
            <w:shd w:val="clear" w:color="auto" w:fill="auto"/>
            <w:noWrap/>
            <w:tcMar>
              <w:left w:w="0" w:type="dxa"/>
              <w:right w:w="0" w:type="dxa"/>
            </w:tcMar>
            <w:vAlign w:val="center"/>
            <w:hideMark/>
          </w:tcPr>
          <w:p w14:paraId="30D282B0" w14:textId="77777777" w:rsidR="003F584D" w:rsidRPr="00A213B0" w:rsidRDefault="003F584D" w:rsidP="003F5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A213B0">
              <w:rPr>
                <w:b/>
                <w:bCs/>
                <w:color w:val="000000"/>
                <w:sz w:val="18"/>
                <w:szCs w:val="18"/>
              </w:rPr>
              <w:t>Overall</w:t>
            </w:r>
          </w:p>
        </w:tc>
        <w:tc>
          <w:tcPr>
            <w:tcW w:w="664" w:type="dxa"/>
            <w:tcBorders>
              <w:left w:val="double" w:sz="4" w:space="0" w:color="auto"/>
            </w:tcBorders>
            <w:shd w:val="clear" w:color="auto" w:fill="auto"/>
            <w:noWrap/>
            <w:tcMar>
              <w:left w:w="0" w:type="dxa"/>
              <w:right w:w="0" w:type="dxa"/>
            </w:tcMar>
            <w:vAlign w:val="center"/>
          </w:tcPr>
          <w:p w14:paraId="16EC744E" w14:textId="36D7C0B7" w:rsidR="003F584D" w:rsidRPr="003D348C" w:rsidRDefault="003F584D" w:rsidP="003F5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p>
        </w:tc>
        <w:tc>
          <w:tcPr>
            <w:tcW w:w="664" w:type="dxa"/>
            <w:shd w:val="clear" w:color="auto" w:fill="auto"/>
            <w:noWrap/>
            <w:tcMar>
              <w:left w:w="0" w:type="dxa"/>
              <w:right w:w="0" w:type="dxa"/>
            </w:tcMar>
            <w:vAlign w:val="center"/>
          </w:tcPr>
          <w:p w14:paraId="08368A10" w14:textId="63B1CB79" w:rsidR="003F584D" w:rsidRPr="003D348C" w:rsidRDefault="003F584D" w:rsidP="003F5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p>
        </w:tc>
        <w:tc>
          <w:tcPr>
            <w:tcW w:w="664" w:type="dxa"/>
            <w:shd w:val="clear" w:color="auto" w:fill="auto"/>
            <w:noWrap/>
            <w:tcMar>
              <w:left w:w="0" w:type="dxa"/>
              <w:right w:w="0" w:type="dxa"/>
            </w:tcMar>
            <w:vAlign w:val="center"/>
          </w:tcPr>
          <w:p w14:paraId="2F5B445B" w14:textId="22A3098B" w:rsidR="003F584D" w:rsidRPr="003D348C" w:rsidRDefault="003F584D" w:rsidP="003F5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p>
        </w:tc>
        <w:tc>
          <w:tcPr>
            <w:tcW w:w="664" w:type="dxa"/>
            <w:tcMar>
              <w:left w:w="0" w:type="dxa"/>
              <w:right w:w="0" w:type="dxa"/>
            </w:tcMar>
          </w:tcPr>
          <w:p w14:paraId="5B5A27E8" w14:textId="77777777" w:rsidR="003F584D" w:rsidRPr="003D348C" w:rsidRDefault="003F584D" w:rsidP="003F5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p>
        </w:tc>
        <w:tc>
          <w:tcPr>
            <w:tcW w:w="665" w:type="dxa"/>
            <w:tcBorders>
              <w:right w:val="double" w:sz="4" w:space="0" w:color="auto"/>
            </w:tcBorders>
            <w:tcMar>
              <w:left w:w="0" w:type="dxa"/>
              <w:right w:w="0" w:type="dxa"/>
            </w:tcMar>
          </w:tcPr>
          <w:p w14:paraId="2CB9C8BF" w14:textId="77777777" w:rsidR="003F584D" w:rsidRPr="003D348C" w:rsidRDefault="003F584D" w:rsidP="003F5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p>
        </w:tc>
        <w:tc>
          <w:tcPr>
            <w:tcW w:w="664" w:type="dxa"/>
            <w:tcBorders>
              <w:left w:val="double" w:sz="4" w:space="0" w:color="auto"/>
            </w:tcBorders>
            <w:tcMar>
              <w:left w:w="0" w:type="dxa"/>
              <w:right w:w="0" w:type="dxa"/>
            </w:tcMar>
            <w:vAlign w:val="center"/>
          </w:tcPr>
          <w:p w14:paraId="6E571C94" w14:textId="18D0F065" w:rsidR="003F584D" w:rsidRPr="003D348C" w:rsidRDefault="003F584D" w:rsidP="003F5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p>
        </w:tc>
        <w:tc>
          <w:tcPr>
            <w:tcW w:w="664" w:type="dxa"/>
            <w:tcMar>
              <w:left w:w="0" w:type="dxa"/>
              <w:right w:w="0" w:type="dxa"/>
            </w:tcMar>
            <w:vAlign w:val="center"/>
          </w:tcPr>
          <w:p w14:paraId="1EF047C3" w14:textId="54493DB3" w:rsidR="003F584D" w:rsidRPr="003D348C" w:rsidRDefault="003F584D" w:rsidP="003F5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p>
        </w:tc>
        <w:tc>
          <w:tcPr>
            <w:tcW w:w="664" w:type="dxa"/>
            <w:tcMar>
              <w:left w:w="0" w:type="dxa"/>
              <w:right w:w="0" w:type="dxa"/>
            </w:tcMar>
            <w:vAlign w:val="center"/>
          </w:tcPr>
          <w:p w14:paraId="02FDD032" w14:textId="770D4CD3" w:rsidR="003F584D" w:rsidRPr="003D348C" w:rsidRDefault="003F584D" w:rsidP="003F5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p>
        </w:tc>
        <w:tc>
          <w:tcPr>
            <w:tcW w:w="664" w:type="dxa"/>
            <w:tcMar>
              <w:left w:w="0" w:type="dxa"/>
              <w:right w:w="0" w:type="dxa"/>
            </w:tcMar>
            <w:vAlign w:val="center"/>
          </w:tcPr>
          <w:p w14:paraId="5E28C529" w14:textId="77777777" w:rsidR="003F584D" w:rsidRPr="003D348C" w:rsidRDefault="003F584D" w:rsidP="003F5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5" w:type="dxa"/>
            <w:tcBorders>
              <w:right w:val="single" w:sz="18" w:space="0" w:color="auto"/>
            </w:tcBorders>
            <w:tcMar>
              <w:left w:w="0" w:type="dxa"/>
              <w:right w:w="0" w:type="dxa"/>
            </w:tcMar>
            <w:vAlign w:val="center"/>
          </w:tcPr>
          <w:p w14:paraId="5D209C2C" w14:textId="77777777" w:rsidR="003F584D" w:rsidRPr="003D348C" w:rsidRDefault="003F584D" w:rsidP="003F5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AE37D1" w:rsidRPr="00270C97" w14:paraId="0CC347D6" w14:textId="77777777" w:rsidTr="00C7488A">
        <w:trPr>
          <w:trHeight w:val="260"/>
          <w:jc w:val="center"/>
        </w:trPr>
        <w:tc>
          <w:tcPr>
            <w:tcW w:w="1155" w:type="dxa"/>
            <w:tcBorders>
              <w:left w:val="single" w:sz="18" w:space="0" w:color="auto"/>
              <w:right w:val="double" w:sz="4" w:space="0" w:color="auto"/>
            </w:tcBorders>
            <w:shd w:val="clear" w:color="auto" w:fill="auto"/>
            <w:noWrap/>
            <w:tcMar>
              <w:left w:w="0" w:type="dxa"/>
              <w:right w:w="0" w:type="dxa"/>
            </w:tcMar>
            <w:vAlign w:val="center"/>
          </w:tcPr>
          <w:p w14:paraId="6CE255A1" w14:textId="77777777" w:rsidR="00AE37D1" w:rsidRPr="00A213B0"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213B0">
              <w:rPr>
                <w:color w:val="000000"/>
                <w:sz w:val="18"/>
                <w:szCs w:val="18"/>
              </w:rPr>
              <w:lastRenderedPageBreak/>
              <w:t>Class D</w:t>
            </w:r>
          </w:p>
        </w:tc>
        <w:tc>
          <w:tcPr>
            <w:tcW w:w="664" w:type="dxa"/>
            <w:tcBorders>
              <w:left w:val="double" w:sz="4" w:space="0" w:color="auto"/>
            </w:tcBorders>
            <w:shd w:val="clear" w:color="auto" w:fill="auto"/>
            <w:noWrap/>
            <w:tcMar>
              <w:left w:w="0" w:type="dxa"/>
              <w:right w:w="0" w:type="dxa"/>
            </w:tcMar>
            <w:vAlign w:val="center"/>
          </w:tcPr>
          <w:p w14:paraId="41FBE85D" w14:textId="7E2C2ADA" w:rsidR="00AE37D1" w:rsidRPr="003D348C"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D348C">
              <w:rPr>
                <w:color w:val="000000"/>
                <w:sz w:val="18"/>
                <w:szCs w:val="18"/>
              </w:rPr>
              <w:t>-0.28%</w:t>
            </w:r>
          </w:p>
        </w:tc>
        <w:tc>
          <w:tcPr>
            <w:tcW w:w="664" w:type="dxa"/>
            <w:shd w:val="clear" w:color="auto" w:fill="auto"/>
            <w:noWrap/>
            <w:tcMar>
              <w:left w:w="0" w:type="dxa"/>
              <w:right w:w="0" w:type="dxa"/>
            </w:tcMar>
            <w:vAlign w:val="center"/>
          </w:tcPr>
          <w:p w14:paraId="780E20C2" w14:textId="41D2EA40" w:rsidR="00AE37D1" w:rsidRPr="003D348C"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D348C">
              <w:rPr>
                <w:color w:val="000000"/>
                <w:sz w:val="18"/>
                <w:szCs w:val="18"/>
              </w:rPr>
              <w:t>0.06%</w:t>
            </w:r>
          </w:p>
        </w:tc>
        <w:tc>
          <w:tcPr>
            <w:tcW w:w="664" w:type="dxa"/>
            <w:shd w:val="clear" w:color="auto" w:fill="auto"/>
            <w:noWrap/>
            <w:tcMar>
              <w:left w:w="0" w:type="dxa"/>
              <w:right w:w="0" w:type="dxa"/>
            </w:tcMar>
            <w:vAlign w:val="center"/>
          </w:tcPr>
          <w:p w14:paraId="510B9EAC" w14:textId="41FD0F2A" w:rsidR="00AE37D1" w:rsidRPr="003D348C"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D348C">
              <w:rPr>
                <w:color w:val="000000"/>
                <w:sz w:val="18"/>
                <w:szCs w:val="18"/>
              </w:rPr>
              <w:t>-0.15%</w:t>
            </w:r>
          </w:p>
        </w:tc>
        <w:tc>
          <w:tcPr>
            <w:tcW w:w="664" w:type="dxa"/>
            <w:tcMar>
              <w:left w:w="0" w:type="dxa"/>
              <w:right w:w="0" w:type="dxa"/>
            </w:tcMar>
            <w:vAlign w:val="center"/>
          </w:tcPr>
          <w:p w14:paraId="45D3116A" w14:textId="243BA86F" w:rsidR="00AE37D1" w:rsidRPr="003D348C"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D348C">
              <w:rPr>
                <w:color w:val="000000"/>
                <w:sz w:val="18"/>
                <w:szCs w:val="18"/>
              </w:rPr>
              <w:t>102%</w:t>
            </w:r>
          </w:p>
        </w:tc>
        <w:tc>
          <w:tcPr>
            <w:tcW w:w="665" w:type="dxa"/>
            <w:tcBorders>
              <w:right w:val="double" w:sz="4" w:space="0" w:color="auto"/>
            </w:tcBorders>
            <w:tcMar>
              <w:left w:w="0" w:type="dxa"/>
              <w:right w:w="0" w:type="dxa"/>
            </w:tcMar>
            <w:vAlign w:val="center"/>
          </w:tcPr>
          <w:p w14:paraId="4D4FDCAF" w14:textId="1FB96C90" w:rsidR="00AE37D1" w:rsidRPr="003D348C"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D348C">
              <w:rPr>
                <w:color w:val="000000"/>
                <w:sz w:val="18"/>
                <w:szCs w:val="18"/>
              </w:rPr>
              <w:t>100%</w:t>
            </w:r>
          </w:p>
        </w:tc>
        <w:tc>
          <w:tcPr>
            <w:tcW w:w="664" w:type="dxa"/>
            <w:tcBorders>
              <w:left w:val="double" w:sz="4" w:space="0" w:color="auto"/>
            </w:tcBorders>
            <w:tcMar>
              <w:left w:w="0" w:type="dxa"/>
              <w:right w:w="0" w:type="dxa"/>
            </w:tcMar>
            <w:vAlign w:val="center"/>
          </w:tcPr>
          <w:p w14:paraId="0BD202DD" w14:textId="7D608E4D" w:rsidR="00AE37D1" w:rsidRPr="003D348C"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D348C">
              <w:rPr>
                <w:color w:val="000000"/>
                <w:sz w:val="18"/>
                <w:szCs w:val="18"/>
              </w:rPr>
              <w:t>-0.85%</w:t>
            </w:r>
          </w:p>
        </w:tc>
        <w:tc>
          <w:tcPr>
            <w:tcW w:w="664" w:type="dxa"/>
            <w:tcMar>
              <w:left w:w="0" w:type="dxa"/>
              <w:right w:w="0" w:type="dxa"/>
            </w:tcMar>
            <w:vAlign w:val="center"/>
          </w:tcPr>
          <w:p w14:paraId="12C4913C" w14:textId="4458904F" w:rsidR="00AE37D1" w:rsidRPr="003D348C"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D348C">
              <w:rPr>
                <w:color w:val="000000"/>
                <w:sz w:val="18"/>
                <w:szCs w:val="18"/>
              </w:rPr>
              <w:t>-0.51%</w:t>
            </w:r>
          </w:p>
        </w:tc>
        <w:tc>
          <w:tcPr>
            <w:tcW w:w="664" w:type="dxa"/>
            <w:tcMar>
              <w:left w:w="0" w:type="dxa"/>
              <w:right w:w="0" w:type="dxa"/>
            </w:tcMar>
            <w:vAlign w:val="center"/>
          </w:tcPr>
          <w:p w14:paraId="1A046013" w14:textId="19F87576" w:rsidR="00AE37D1" w:rsidRPr="003D348C"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D348C">
              <w:rPr>
                <w:color w:val="000000"/>
                <w:sz w:val="18"/>
                <w:szCs w:val="18"/>
              </w:rPr>
              <w:t>-0.04%</w:t>
            </w:r>
          </w:p>
        </w:tc>
        <w:tc>
          <w:tcPr>
            <w:tcW w:w="664" w:type="dxa"/>
            <w:tcMar>
              <w:left w:w="0" w:type="dxa"/>
              <w:right w:w="0" w:type="dxa"/>
            </w:tcMar>
            <w:vAlign w:val="center"/>
          </w:tcPr>
          <w:p w14:paraId="34E67200" w14:textId="6BBEF27A" w:rsidR="00AE37D1" w:rsidRPr="003D348C"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D348C">
              <w:rPr>
                <w:color w:val="000000"/>
                <w:sz w:val="18"/>
                <w:szCs w:val="18"/>
              </w:rPr>
              <w:t>102%</w:t>
            </w:r>
          </w:p>
        </w:tc>
        <w:tc>
          <w:tcPr>
            <w:tcW w:w="665" w:type="dxa"/>
            <w:tcBorders>
              <w:right w:val="single" w:sz="18" w:space="0" w:color="auto"/>
            </w:tcBorders>
            <w:tcMar>
              <w:left w:w="0" w:type="dxa"/>
              <w:right w:w="0" w:type="dxa"/>
            </w:tcMar>
            <w:vAlign w:val="center"/>
          </w:tcPr>
          <w:p w14:paraId="07B02D37" w14:textId="17691E85" w:rsidR="00AE37D1" w:rsidRPr="003D348C"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D348C">
              <w:rPr>
                <w:color w:val="000000"/>
                <w:sz w:val="18"/>
                <w:szCs w:val="18"/>
              </w:rPr>
              <w:t>104%</w:t>
            </w:r>
          </w:p>
        </w:tc>
      </w:tr>
      <w:tr w:rsidR="00AE37D1" w:rsidRPr="00270C97" w14:paraId="44029F49" w14:textId="77777777" w:rsidTr="00C7488A">
        <w:trPr>
          <w:trHeight w:val="260"/>
          <w:jc w:val="center"/>
        </w:trPr>
        <w:tc>
          <w:tcPr>
            <w:tcW w:w="1155"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3AA7A0B4" w14:textId="77777777" w:rsidR="00AE37D1" w:rsidRPr="00A213B0"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A213B0">
              <w:rPr>
                <w:color w:val="000000"/>
                <w:sz w:val="18"/>
                <w:szCs w:val="18"/>
              </w:rPr>
              <w:t>Class F</w:t>
            </w:r>
          </w:p>
        </w:tc>
        <w:tc>
          <w:tcPr>
            <w:tcW w:w="664" w:type="dxa"/>
            <w:tcBorders>
              <w:left w:val="double" w:sz="4" w:space="0" w:color="auto"/>
              <w:bottom w:val="single" w:sz="18" w:space="0" w:color="auto"/>
            </w:tcBorders>
            <w:shd w:val="clear" w:color="auto" w:fill="auto"/>
            <w:noWrap/>
            <w:tcMar>
              <w:left w:w="0" w:type="dxa"/>
              <w:right w:w="0" w:type="dxa"/>
            </w:tcMar>
            <w:vAlign w:val="center"/>
          </w:tcPr>
          <w:p w14:paraId="4BCCE990" w14:textId="71C2084A" w:rsidR="00AE37D1" w:rsidRPr="003D348C"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D348C">
              <w:rPr>
                <w:color w:val="000000"/>
                <w:sz w:val="18"/>
                <w:szCs w:val="18"/>
              </w:rPr>
              <w:t>-0.30%</w:t>
            </w:r>
          </w:p>
        </w:tc>
        <w:tc>
          <w:tcPr>
            <w:tcW w:w="664" w:type="dxa"/>
            <w:tcBorders>
              <w:bottom w:val="single" w:sz="18" w:space="0" w:color="auto"/>
            </w:tcBorders>
            <w:shd w:val="clear" w:color="auto" w:fill="auto"/>
            <w:noWrap/>
            <w:tcMar>
              <w:left w:w="0" w:type="dxa"/>
              <w:right w:w="0" w:type="dxa"/>
            </w:tcMar>
            <w:vAlign w:val="center"/>
          </w:tcPr>
          <w:p w14:paraId="0F2920CB" w14:textId="0D4D19D5" w:rsidR="00AE37D1" w:rsidRPr="003D348C"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D348C">
              <w:rPr>
                <w:color w:val="000000"/>
                <w:sz w:val="18"/>
                <w:szCs w:val="18"/>
              </w:rPr>
              <w:t>-0.15%</w:t>
            </w:r>
          </w:p>
        </w:tc>
        <w:tc>
          <w:tcPr>
            <w:tcW w:w="664" w:type="dxa"/>
            <w:tcBorders>
              <w:bottom w:val="single" w:sz="18" w:space="0" w:color="auto"/>
            </w:tcBorders>
            <w:shd w:val="clear" w:color="auto" w:fill="auto"/>
            <w:noWrap/>
            <w:tcMar>
              <w:left w:w="0" w:type="dxa"/>
              <w:right w:w="0" w:type="dxa"/>
            </w:tcMar>
            <w:vAlign w:val="center"/>
          </w:tcPr>
          <w:p w14:paraId="37DBB94E" w14:textId="1DE30996" w:rsidR="00AE37D1" w:rsidRPr="003D348C"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D348C">
              <w:rPr>
                <w:color w:val="000000"/>
                <w:sz w:val="18"/>
                <w:szCs w:val="18"/>
              </w:rPr>
              <w:t>-0.44%</w:t>
            </w:r>
          </w:p>
        </w:tc>
        <w:tc>
          <w:tcPr>
            <w:tcW w:w="664" w:type="dxa"/>
            <w:tcBorders>
              <w:bottom w:val="single" w:sz="18" w:space="0" w:color="auto"/>
            </w:tcBorders>
            <w:tcMar>
              <w:left w:w="0" w:type="dxa"/>
              <w:right w:w="0" w:type="dxa"/>
            </w:tcMar>
            <w:vAlign w:val="center"/>
          </w:tcPr>
          <w:p w14:paraId="0360A99A" w14:textId="29F38447" w:rsidR="00AE37D1" w:rsidRPr="003D348C"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D348C">
              <w:rPr>
                <w:color w:val="000000"/>
                <w:sz w:val="18"/>
                <w:szCs w:val="18"/>
              </w:rPr>
              <w:t>102%</w:t>
            </w:r>
          </w:p>
        </w:tc>
        <w:tc>
          <w:tcPr>
            <w:tcW w:w="665" w:type="dxa"/>
            <w:tcBorders>
              <w:bottom w:val="single" w:sz="18" w:space="0" w:color="auto"/>
              <w:right w:val="double" w:sz="4" w:space="0" w:color="auto"/>
            </w:tcBorders>
            <w:tcMar>
              <w:left w:w="0" w:type="dxa"/>
              <w:right w:w="0" w:type="dxa"/>
            </w:tcMar>
            <w:vAlign w:val="center"/>
          </w:tcPr>
          <w:p w14:paraId="2E571844" w14:textId="7E2667E3" w:rsidR="00AE37D1" w:rsidRPr="003D348C"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D348C">
              <w:rPr>
                <w:color w:val="000000"/>
                <w:sz w:val="18"/>
                <w:szCs w:val="18"/>
              </w:rPr>
              <w:t>101%</w:t>
            </w:r>
          </w:p>
        </w:tc>
        <w:tc>
          <w:tcPr>
            <w:tcW w:w="664" w:type="dxa"/>
            <w:tcBorders>
              <w:left w:val="double" w:sz="4" w:space="0" w:color="auto"/>
              <w:bottom w:val="single" w:sz="18" w:space="0" w:color="auto"/>
            </w:tcBorders>
            <w:tcMar>
              <w:left w:w="0" w:type="dxa"/>
              <w:right w:w="0" w:type="dxa"/>
            </w:tcMar>
            <w:vAlign w:val="center"/>
          </w:tcPr>
          <w:p w14:paraId="5E4ABFB1" w14:textId="2E43B547" w:rsidR="00AE37D1" w:rsidRPr="003D348C"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D348C">
              <w:rPr>
                <w:color w:val="000000"/>
                <w:sz w:val="18"/>
                <w:szCs w:val="18"/>
              </w:rPr>
              <w:t>-0.53%</w:t>
            </w:r>
          </w:p>
        </w:tc>
        <w:tc>
          <w:tcPr>
            <w:tcW w:w="664" w:type="dxa"/>
            <w:tcBorders>
              <w:bottom w:val="single" w:sz="18" w:space="0" w:color="auto"/>
            </w:tcBorders>
            <w:tcMar>
              <w:left w:w="0" w:type="dxa"/>
              <w:right w:w="0" w:type="dxa"/>
            </w:tcMar>
            <w:vAlign w:val="center"/>
          </w:tcPr>
          <w:p w14:paraId="74A8E514" w14:textId="4A89D893" w:rsidR="00AE37D1" w:rsidRPr="003D348C"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D348C">
              <w:rPr>
                <w:color w:val="000000"/>
                <w:sz w:val="18"/>
                <w:szCs w:val="18"/>
              </w:rPr>
              <w:t>1.06%</w:t>
            </w:r>
          </w:p>
        </w:tc>
        <w:tc>
          <w:tcPr>
            <w:tcW w:w="664" w:type="dxa"/>
            <w:tcBorders>
              <w:bottom w:val="single" w:sz="18" w:space="0" w:color="auto"/>
            </w:tcBorders>
            <w:tcMar>
              <w:left w:w="0" w:type="dxa"/>
              <w:right w:w="0" w:type="dxa"/>
            </w:tcMar>
            <w:vAlign w:val="center"/>
          </w:tcPr>
          <w:p w14:paraId="0E69332B" w14:textId="171F6E18" w:rsidR="00AE37D1" w:rsidRPr="003D348C"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D348C">
              <w:rPr>
                <w:color w:val="000000"/>
                <w:sz w:val="18"/>
                <w:szCs w:val="18"/>
              </w:rPr>
              <w:t>-0.06%</w:t>
            </w:r>
          </w:p>
        </w:tc>
        <w:tc>
          <w:tcPr>
            <w:tcW w:w="664" w:type="dxa"/>
            <w:tcBorders>
              <w:bottom w:val="single" w:sz="18" w:space="0" w:color="auto"/>
            </w:tcBorders>
            <w:tcMar>
              <w:left w:w="0" w:type="dxa"/>
              <w:right w:w="0" w:type="dxa"/>
            </w:tcMar>
            <w:vAlign w:val="center"/>
          </w:tcPr>
          <w:p w14:paraId="74DCB8AF" w14:textId="2BCF51EE" w:rsidR="00AE37D1" w:rsidRPr="003D348C"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D348C">
              <w:rPr>
                <w:color w:val="000000"/>
                <w:sz w:val="18"/>
                <w:szCs w:val="18"/>
              </w:rPr>
              <w:t>102%</w:t>
            </w:r>
          </w:p>
        </w:tc>
        <w:tc>
          <w:tcPr>
            <w:tcW w:w="665" w:type="dxa"/>
            <w:tcBorders>
              <w:bottom w:val="single" w:sz="18" w:space="0" w:color="auto"/>
              <w:right w:val="single" w:sz="18" w:space="0" w:color="auto"/>
            </w:tcBorders>
            <w:tcMar>
              <w:left w:w="0" w:type="dxa"/>
              <w:right w:w="0" w:type="dxa"/>
            </w:tcMar>
            <w:vAlign w:val="center"/>
          </w:tcPr>
          <w:p w14:paraId="52A5F707" w14:textId="4B86EEAD" w:rsidR="00AE37D1" w:rsidRPr="003D348C" w:rsidRDefault="00AE37D1" w:rsidP="00AE37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D348C">
              <w:rPr>
                <w:color w:val="000000"/>
                <w:sz w:val="18"/>
                <w:szCs w:val="18"/>
              </w:rPr>
              <w:t>102%</w:t>
            </w:r>
          </w:p>
        </w:tc>
      </w:tr>
    </w:tbl>
    <w:p w14:paraId="785D072E" w14:textId="55B9D806" w:rsidR="007B3B08" w:rsidRDefault="007B3B08" w:rsidP="00EB1F74">
      <w:pPr>
        <w:rPr>
          <w:lang w:val="en-CA"/>
        </w:rPr>
      </w:pPr>
    </w:p>
    <w:p w14:paraId="1EACDBED" w14:textId="77777777" w:rsidR="007B3B08" w:rsidRDefault="007B3B08" w:rsidP="007B3B08">
      <w:pPr>
        <w:pStyle w:val="Heading1"/>
        <w:rPr>
          <w:lang w:val="en-CA"/>
        </w:rPr>
      </w:pPr>
      <w:r>
        <w:rPr>
          <w:rFonts w:hint="eastAsia"/>
          <w:lang w:val="en-CA"/>
        </w:rPr>
        <w:t>C</w:t>
      </w:r>
      <w:r>
        <w:rPr>
          <w:lang w:val="en-CA"/>
        </w:rPr>
        <w:t>onclusions</w:t>
      </w:r>
    </w:p>
    <w:p w14:paraId="687DDCE6" w14:textId="22F0F68A" w:rsidR="007B3B08" w:rsidRPr="008E539B" w:rsidRDefault="007B3B08" w:rsidP="007B3B08">
      <w:pPr>
        <w:rPr>
          <w:lang w:val="en-CA"/>
        </w:rPr>
      </w:pPr>
      <w:r>
        <w:rPr>
          <w:lang w:val="en-CA"/>
        </w:rPr>
        <w:t xml:space="preserve">This contribution presents </w:t>
      </w:r>
      <w:r>
        <w:t>EE test results for history-parameter-based affine model inheritance and n</w:t>
      </w:r>
      <w:r w:rsidRPr="0007653B">
        <w:t>on-adjacent affine mode</w:t>
      </w:r>
      <w:r>
        <w:rPr>
          <w:lang w:val="en-CA"/>
        </w:rPr>
        <w:t>. The proposed method</w:t>
      </w:r>
      <w:r w:rsidR="00C110CF">
        <w:rPr>
          <w:lang w:val="en-CA"/>
        </w:rPr>
        <w:t>s contribute</w:t>
      </w:r>
      <w:r>
        <w:rPr>
          <w:lang w:val="en-CA"/>
        </w:rPr>
        <w:t xml:space="preserve"> promising coding gains with negligible complexity overhead. Considering a good trade-off between coding performance and required memory, it is </w:t>
      </w:r>
      <w:r>
        <w:rPr>
          <w:szCs w:val="22"/>
          <w:lang w:val="en-CA" w:eastAsia="zh-TW"/>
        </w:rPr>
        <w:t>recommended to adopt test #2.7c or test #2.9</w:t>
      </w:r>
      <w:r w:rsidR="00E625EA">
        <w:rPr>
          <w:szCs w:val="22"/>
          <w:lang w:val="en-CA" w:eastAsia="zh-TW"/>
        </w:rPr>
        <w:t>b</w:t>
      </w:r>
      <w:r>
        <w:rPr>
          <w:szCs w:val="22"/>
          <w:lang w:val="en-CA" w:eastAsia="zh-TW"/>
        </w:rPr>
        <w:t xml:space="preserve"> into </w:t>
      </w:r>
      <w:r w:rsidR="008D64EF">
        <w:rPr>
          <w:szCs w:val="22"/>
          <w:lang w:val="en-CA" w:eastAsia="zh-TW"/>
        </w:rPr>
        <w:t xml:space="preserve">the </w:t>
      </w:r>
      <w:r>
        <w:rPr>
          <w:szCs w:val="22"/>
          <w:lang w:val="en-CA" w:eastAsia="zh-TW"/>
        </w:rPr>
        <w:t>ECM.</w:t>
      </w:r>
    </w:p>
    <w:p w14:paraId="5B30B130" w14:textId="77777777" w:rsidR="007B3B08" w:rsidRPr="00EB1F74" w:rsidRDefault="007B3B08" w:rsidP="00EB1F74">
      <w:pPr>
        <w:rPr>
          <w:lang w:val="en-CA"/>
        </w:rPr>
      </w:pPr>
    </w:p>
    <w:p w14:paraId="5FF14DE7" w14:textId="75923AC6" w:rsidR="00F16BE4" w:rsidRPr="00F16BE4" w:rsidRDefault="00EB1F74" w:rsidP="00F16BE4">
      <w:pPr>
        <w:pStyle w:val="Heading1"/>
        <w:rPr>
          <w:lang w:val="en-CA"/>
        </w:rPr>
      </w:pPr>
      <w:r>
        <w:rPr>
          <w:lang w:val="en-CA"/>
        </w:rPr>
        <w:t xml:space="preserve">References </w:t>
      </w:r>
    </w:p>
    <w:p w14:paraId="0DF7C080" w14:textId="1E42DF9B" w:rsidR="00F16BE4" w:rsidRPr="008A0385" w:rsidRDefault="00F16BE4" w:rsidP="00EB1F74">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SimSun"/>
          <w:lang w:val="en-CA"/>
        </w:rPr>
      </w:pPr>
      <w:r w:rsidRPr="008A0385">
        <w:rPr>
          <w:rFonts w:eastAsia="SimSun"/>
          <w:lang w:val="en-CA"/>
        </w:rPr>
        <w:t>K. Zhang, L. Zhang, H. Liu, J. Xu, Y. Wang, “CE2-5.5: History-parameter-based affine model inheritance,” JVET-N0263, Mar. 2019.</w:t>
      </w:r>
    </w:p>
    <w:p w14:paraId="50AF27FD" w14:textId="27A15D9C" w:rsidR="00F16BE4" w:rsidRPr="008A0385" w:rsidRDefault="00F16BE4" w:rsidP="00EB1F74">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SimSun"/>
          <w:lang w:val="en-CA"/>
        </w:rPr>
      </w:pPr>
      <w:r w:rsidRPr="008A0385">
        <w:rPr>
          <w:rFonts w:eastAsia="SimSun"/>
          <w:lang w:val="en-CA"/>
        </w:rPr>
        <w:t>K. Zhang, L. Zhang, H. Liu, J. Xu, Y. Wang, P. Zhao, D. Hong, “CE2-related: History-based affine merge candidates,” JVET-M0266, Jan. 2019.</w:t>
      </w:r>
    </w:p>
    <w:p w14:paraId="7490E709" w14:textId="1A4205FF" w:rsidR="00CD3BDC" w:rsidRPr="008A0385" w:rsidRDefault="00CD3BDC" w:rsidP="00CD3BDC">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SimSun"/>
          <w:lang w:val="en-CA"/>
        </w:rPr>
      </w:pPr>
      <w:r w:rsidRPr="008A0385">
        <w:rPr>
          <w:rFonts w:eastAsia="SimSun"/>
          <w:lang w:val="en-CA"/>
        </w:rPr>
        <w:t xml:space="preserve">K. Zhang, L. Zhang, </w:t>
      </w:r>
      <w:r w:rsidR="00A3203A" w:rsidRPr="008A0385">
        <w:rPr>
          <w:rFonts w:eastAsia="SimSun"/>
          <w:lang w:val="en-CA"/>
        </w:rPr>
        <w:t>Z. Deng, N. Zhang, Y. Wang</w:t>
      </w:r>
      <w:r w:rsidRPr="008A0385">
        <w:rPr>
          <w:rFonts w:eastAsia="SimSun"/>
          <w:lang w:val="en-CA"/>
        </w:rPr>
        <w:t>, “</w:t>
      </w:r>
      <w:r w:rsidR="00A3203A" w:rsidRPr="008A0385">
        <w:rPr>
          <w:rFonts w:eastAsia="SimSun"/>
          <w:lang w:val="en-CA"/>
        </w:rPr>
        <w:t>Non-EE2: History-parameter-based Affine Model Inheritance</w:t>
      </w:r>
      <w:r w:rsidRPr="008A0385">
        <w:rPr>
          <w:rFonts w:eastAsia="SimSun"/>
          <w:lang w:val="en-CA"/>
        </w:rPr>
        <w:t>,” JVET-</w:t>
      </w:r>
      <w:r w:rsidR="00A3203A" w:rsidRPr="008A0385">
        <w:rPr>
          <w:rFonts w:eastAsia="SimSun"/>
          <w:lang w:val="en-CA"/>
        </w:rPr>
        <w:t>X0088</w:t>
      </w:r>
      <w:r w:rsidRPr="008A0385">
        <w:rPr>
          <w:rFonts w:eastAsia="SimSun"/>
          <w:lang w:val="en-CA"/>
        </w:rPr>
        <w:t xml:space="preserve">, </w:t>
      </w:r>
      <w:r w:rsidR="00A3203A" w:rsidRPr="008A0385">
        <w:rPr>
          <w:rFonts w:eastAsia="SimSun"/>
          <w:lang w:val="en-CA"/>
        </w:rPr>
        <w:t>Oct</w:t>
      </w:r>
      <w:r w:rsidRPr="008A0385">
        <w:rPr>
          <w:rFonts w:eastAsia="SimSun"/>
          <w:lang w:val="en-CA"/>
        </w:rPr>
        <w:t>. 20</w:t>
      </w:r>
      <w:r w:rsidR="00A3203A" w:rsidRPr="008A0385">
        <w:rPr>
          <w:rFonts w:eastAsia="SimSun"/>
          <w:lang w:val="en-CA"/>
        </w:rPr>
        <w:t>21</w:t>
      </w:r>
      <w:r w:rsidRPr="008A0385">
        <w:rPr>
          <w:rFonts w:eastAsia="SimSun"/>
          <w:lang w:val="en-CA"/>
        </w:rPr>
        <w:t>.</w:t>
      </w:r>
    </w:p>
    <w:p w14:paraId="134FEAD7" w14:textId="53446A35" w:rsidR="006F0EA2" w:rsidRPr="008A0385" w:rsidRDefault="008A0385" w:rsidP="006F0EA2">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SimSun"/>
          <w:lang w:val="en-CA"/>
        </w:rPr>
      </w:pPr>
      <w:r w:rsidRPr="008A0385">
        <w:rPr>
          <w:rFonts w:eastAsia="SimSun"/>
          <w:lang w:val="en-CA"/>
        </w:rPr>
        <w:t>K. Zhang, L. Zhang, Z. Deng, N. Zhang, Y. Wang</w:t>
      </w:r>
      <w:r w:rsidR="006F0EA2" w:rsidRPr="008A0385">
        <w:rPr>
          <w:rFonts w:eastAsia="SimSun"/>
          <w:lang w:val="en-CA"/>
        </w:rPr>
        <w:t>, “</w:t>
      </w:r>
      <w:r w:rsidRPr="008A0385">
        <w:rPr>
          <w:rFonts w:eastAsia="SimSun"/>
          <w:lang w:val="en-CA"/>
        </w:rPr>
        <w:t>EE2-3.12a: History-parameter-based affine model inheritance</w:t>
      </w:r>
      <w:r w:rsidR="006F0EA2" w:rsidRPr="008A0385">
        <w:rPr>
          <w:rFonts w:eastAsia="SimSun"/>
          <w:lang w:val="en-CA"/>
        </w:rPr>
        <w:t>,” JVET-</w:t>
      </w:r>
      <w:r w:rsidRPr="008A0385">
        <w:rPr>
          <w:rFonts w:eastAsia="SimSun"/>
          <w:lang w:val="en-CA"/>
        </w:rPr>
        <w:t>Y</w:t>
      </w:r>
      <w:r w:rsidR="006F0EA2" w:rsidRPr="008A0385">
        <w:rPr>
          <w:rFonts w:eastAsia="SimSun"/>
          <w:lang w:val="en-CA"/>
        </w:rPr>
        <w:t>0</w:t>
      </w:r>
      <w:r w:rsidRPr="008A0385">
        <w:rPr>
          <w:rFonts w:eastAsia="SimSun"/>
          <w:lang w:val="en-CA"/>
        </w:rPr>
        <w:t>145</w:t>
      </w:r>
      <w:r w:rsidR="006F0EA2" w:rsidRPr="008A0385">
        <w:rPr>
          <w:rFonts w:eastAsia="SimSun"/>
          <w:lang w:val="en-CA"/>
        </w:rPr>
        <w:t>, Jan. 20</w:t>
      </w:r>
      <w:r w:rsidRPr="008A0385">
        <w:rPr>
          <w:rFonts w:eastAsia="SimSun"/>
          <w:lang w:val="en-CA"/>
        </w:rPr>
        <w:t>22</w:t>
      </w:r>
      <w:r w:rsidR="006F0EA2" w:rsidRPr="008A0385">
        <w:rPr>
          <w:rFonts w:eastAsia="SimSun"/>
          <w:lang w:val="en-CA"/>
        </w:rPr>
        <w:t>.</w:t>
      </w:r>
    </w:p>
    <w:p w14:paraId="71ECCA3F" w14:textId="4625EE0F" w:rsidR="006F0EA2" w:rsidRDefault="006F0EA2" w:rsidP="006F0EA2">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SimSun"/>
          <w:lang w:val="en-CA"/>
        </w:rPr>
      </w:pPr>
      <w:r w:rsidRPr="008A0385">
        <w:rPr>
          <w:rFonts w:eastAsia="SimSun"/>
          <w:lang w:val="en-CA"/>
        </w:rPr>
        <w:t>K. Zhang, L. Zhang, Z. Deng, N. Zhang, Y. Wang, “</w:t>
      </w:r>
      <w:r w:rsidR="008A0385" w:rsidRPr="008A0385">
        <w:rPr>
          <w:color w:val="000000"/>
          <w:sz w:val="20"/>
          <w:shd w:val="clear" w:color="auto" w:fill="FFFFFF"/>
        </w:rPr>
        <w:t>EE2-3.12-related: Extensions of history-parameter-based affine model inheritance</w:t>
      </w:r>
      <w:r w:rsidRPr="008A0385">
        <w:rPr>
          <w:rFonts w:eastAsia="SimSun"/>
          <w:lang w:val="en-CA"/>
        </w:rPr>
        <w:t>,” JVET-</w:t>
      </w:r>
      <w:r w:rsidR="008A0385" w:rsidRPr="008A0385">
        <w:rPr>
          <w:rFonts w:eastAsia="SimSun"/>
          <w:lang w:val="en-CA"/>
        </w:rPr>
        <w:t>Y</w:t>
      </w:r>
      <w:r w:rsidRPr="008A0385">
        <w:rPr>
          <w:rFonts w:eastAsia="SimSun"/>
          <w:lang w:val="en-CA"/>
        </w:rPr>
        <w:t>0</w:t>
      </w:r>
      <w:r w:rsidR="008A0385" w:rsidRPr="008A0385">
        <w:rPr>
          <w:rFonts w:eastAsia="SimSun"/>
          <w:lang w:val="en-CA"/>
        </w:rPr>
        <w:t>161</w:t>
      </w:r>
      <w:r w:rsidRPr="008A0385">
        <w:rPr>
          <w:rFonts w:eastAsia="SimSun"/>
          <w:lang w:val="en-CA"/>
        </w:rPr>
        <w:t xml:space="preserve">, </w:t>
      </w:r>
      <w:r w:rsidR="008A0385" w:rsidRPr="008A0385">
        <w:rPr>
          <w:rFonts w:eastAsia="SimSun"/>
          <w:lang w:val="en-CA"/>
        </w:rPr>
        <w:t>Jan</w:t>
      </w:r>
      <w:r w:rsidRPr="008A0385">
        <w:rPr>
          <w:rFonts w:eastAsia="SimSun"/>
          <w:lang w:val="en-CA"/>
        </w:rPr>
        <w:t>. 202</w:t>
      </w:r>
      <w:r w:rsidR="008A0385" w:rsidRPr="008A0385">
        <w:rPr>
          <w:rFonts w:eastAsia="SimSun"/>
          <w:lang w:val="en-CA"/>
        </w:rPr>
        <w:t>2</w:t>
      </w:r>
      <w:r w:rsidRPr="008A0385">
        <w:rPr>
          <w:rFonts w:eastAsia="SimSun"/>
          <w:lang w:val="en-CA"/>
        </w:rPr>
        <w:t>.</w:t>
      </w:r>
    </w:p>
    <w:p w14:paraId="382A91B0" w14:textId="15831A5E" w:rsidR="00A7558E" w:rsidRPr="00A7558E" w:rsidRDefault="00A7558E" w:rsidP="006F0EA2">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SimSun"/>
          <w:lang w:val="en-CA"/>
        </w:rPr>
      </w:pPr>
      <w:r w:rsidRPr="00837568">
        <w:rPr>
          <w:rFonts w:eastAsia="Times New Roman"/>
          <w:szCs w:val="22"/>
        </w:rPr>
        <w:t>W. Chen, X. Xiu, Y.-W. Chen, H.-J. Jhu, C.-W. Kuo, X. Wang, “</w:t>
      </w:r>
      <w:r w:rsidRPr="00837568">
        <w:rPr>
          <w:rFonts w:eastAsia="Times New Roman"/>
          <w:szCs w:val="22"/>
          <w:lang w:val="en-CA"/>
        </w:rPr>
        <w:t>AHG12: Non-adjacent spatial neighbors for affine merge mode</w:t>
      </w:r>
      <w:r w:rsidRPr="00837568">
        <w:rPr>
          <w:rFonts w:eastAsia="Times New Roman"/>
          <w:szCs w:val="22"/>
        </w:rPr>
        <w:t xml:space="preserve">”, </w:t>
      </w:r>
      <w:r w:rsidRPr="00837568">
        <w:rPr>
          <w:rFonts w:eastAsia="Times New Roman"/>
          <w:szCs w:val="22"/>
          <w:lang w:val="en-CA"/>
        </w:rPr>
        <w:t>JVET-X0151, Oct</w:t>
      </w:r>
      <w:r w:rsidR="00E41527">
        <w:rPr>
          <w:rFonts w:eastAsia="Times New Roman"/>
          <w:szCs w:val="22"/>
          <w:lang w:val="en-CA"/>
        </w:rPr>
        <w:t>. 2021</w:t>
      </w:r>
      <w:r w:rsidRPr="00837568">
        <w:rPr>
          <w:rFonts w:eastAsia="Times New Roman"/>
          <w:szCs w:val="22"/>
          <w:lang w:val="en-CA"/>
        </w:rPr>
        <w:t>.</w:t>
      </w:r>
    </w:p>
    <w:p w14:paraId="2183CF5E" w14:textId="7AFE6548" w:rsidR="00A7558E" w:rsidRPr="00E41527" w:rsidRDefault="00E41527" w:rsidP="00E41527">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SimSun"/>
          <w:lang w:val="en-CA"/>
        </w:rPr>
      </w:pPr>
      <w:r w:rsidRPr="00837568">
        <w:rPr>
          <w:rFonts w:eastAsia="Times New Roman"/>
          <w:szCs w:val="22"/>
        </w:rPr>
        <w:t>W. Chen, X. Xiu, Y.-W. Chen, H.-J. Jhu, C.-W. Kuo, X. Wang,</w:t>
      </w:r>
      <w:r>
        <w:rPr>
          <w:rFonts w:eastAsia="Times New Roman"/>
          <w:szCs w:val="22"/>
        </w:rPr>
        <w:t xml:space="preserve"> </w:t>
      </w:r>
      <w:r w:rsidRPr="00837568">
        <w:rPr>
          <w:rFonts w:eastAsia="Times New Roman"/>
          <w:szCs w:val="22"/>
        </w:rPr>
        <w:t>“</w:t>
      </w:r>
      <w:r w:rsidRPr="00E41527">
        <w:rPr>
          <w:rFonts w:eastAsia="Times New Roman"/>
          <w:szCs w:val="22"/>
          <w:lang w:val="en-CA"/>
        </w:rPr>
        <w:t>EE2-3.11: Non-adjacent spatial neighbors for affine merge mode</w:t>
      </w:r>
      <w:r w:rsidRPr="00837568">
        <w:rPr>
          <w:rFonts w:eastAsia="Times New Roman"/>
          <w:szCs w:val="22"/>
        </w:rPr>
        <w:t>”,</w:t>
      </w:r>
      <w:r>
        <w:rPr>
          <w:rFonts w:eastAsia="Times New Roman"/>
          <w:szCs w:val="22"/>
        </w:rPr>
        <w:t xml:space="preserve"> </w:t>
      </w:r>
      <w:r w:rsidRPr="008A0385">
        <w:rPr>
          <w:rFonts w:eastAsia="SimSun"/>
          <w:lang w:val="en-CA"/>
        </w:rPr>
        <w:t>JVET-Y0</w:t>
      </w:r>
      <w:r w:rsidR="005565AF">
        <w:rPr>
          <w:rFonts w:eastAsia="SimSun"/>
          <w:lang w:val="en-CA"/>
        </w:rPr>
        <w:t>153</w:t>
      </w:r>
      <w:r w:rsidRPr="008A0385">
        <w:rPr>
          <w:rFonts w:eastAsia="SimSun"/>
          <w:lang w:val="en-CA"/>
        </w:rPr>
        <w:t>, Jan. 2022.</w:t>
      </w:r>
    </w:p>
    <w:p w14:paraId="4289C4EE" w14:textId="77777777" w:rsidR="00A3203A" w:rsidRPr="008A0385" w:rsidRDefault="00A3203A" w:rsidP="00A3203A">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SimSun"/>
          <w:lang w:val="en-CA"/>
        </w:rPr>
      </w:pPr>
      <w:r w:rsidRPr="008A0385">
        <w:rPr>
          <w:rFonts w:eastAsia="SimSun"/>
          <w:lang w:val="en-CA"/>
        </w:rPr>
        <w:t>ECM-</w:t>
      </w:r>
      <w:r w:rsidR="006F0EA2" w:rsidRPr="008A0385">
        <w:rPr>
          <w:rFonts w:eastAsia="SimSun"/>
          <w:lang w:val="en-CA"/>
        </w:rPr>
        <w:t>4</w:t>
      </w:r>
      <w:r w:rsidRPr="008A0385">
        <w:rPr>
          <w:rFonts w:eastAsia="SimSun"/>
          <w:lang w:val="en-CA"/>
        </w:rPr>
        <w:t>.</w:t>
      </w:r>
      <w:r w:rsidR="006F0EA2" w:rsidRPr="008A0385">
        <w:rPr>
          <w:rFonts w:eastAsia="SimSun"/>
          <w:lang w:val="en-CA"/>
        </w:rPr>
        <w:t>0</w:t>
      </w:r>
      <w:r w:rsidRPr="008A0385">
        <w:rPr>
          <w:rFonts w:eastAsia="SimSun"/>
          <w:lang w:val="en-CA"/>
        </w:rPr>
        <w:t>, https://vcgit.hhi.fraunhofer.de/ecm/ECM/-/tree/ECM-</w:t>
      </w:r>
      <w:r w:rsidR="006F0EA2" w:rsidRPr="008A0385">
        <w:rPr>
          <w:rFonts w:eastAsia="SimSun"/>
          <w:lang w:val="en-CA"/>
        </w:rPr>
        <w:t>4</w:t>
      </w:r>
      <w:r w:rsidRPr="008A0385">
        <w:rPr>
          <w:rFonts w:eastAsia="SimSun"/>
          <w:lang w:val="en-CA"/>
        </w:rPr>
        <w:t>.</w:t>
      </w:r>
      <w:r w:rsidR="006F0EA2" w:rsidRPr="008A0385">
        <w:rPr>
          <w:rFonts w:eastAsia="SimSun"/>
          <w:lang w:val="en-CA"/>
        </w:rPr>
        <w:t>0</w:t>
      </w:r>
      <w:r w:rsidRPr="008A0385">
        <w:rPr>
          <w:rFonts w:eastAsia="SimSun"/>
          <w:lang w:val="en-CA"/>
        </w:rPr>
        <w:t>.</w:t>
      </w:r>
    </w:p>
    <w:p w14:paraId="3A54C0B1" w14:textId="7311F7D3" w:rsidR="00A3203A" w:rsidRDefault="00A3203A" w:rsidP="00A3203A">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SimSun"/>
          <w:lang w:val="en-CA"/>
        </w:rPr>
      </w:pPr>
      <w:bookmarkStart w:id="6" w:name="_Hlk92268604"/>
      <w:r w:rsidRPr="008A0385">
        <w:rPr>
          <w:rFonts w:eastAsia="SimSun"/>
          <w:lang w:val="en-CA"/>
        </w:rPr>
        <w:t>M. Karczewicz, Y. Ye, “Common Test Conditions and evaluation procedures for enhanced compression tool testing”</w:t>
      </w:r>
      <w:r w:rsidRPr="008A0385">
        <w:rPr>
          <w:rFonts w:eastAsia="SimSun"/>
        </w:rPr>
        <w:t>,</w:t>
      </w:r>
      <w:r w:rsidRPr="008A0385">
        <w:rPr>
          <w:rFonts w:eastAsia="SimSun"/>
          <w:lang w:val="en-CA"/>
        </w:rPr>
        <w:t xml:space="preserve"> JVET-</w:t>
      </w:r>
      <w:r w:rsidR="008A0385" w:rsidRPr="008A0385">
        <w:rPr>
          <w:rFonts w:eastAsia="SimSun"/>
          <w:lang w:val="en-CA"/>
        </w:rPr>
        <w:t>Y</w:t>
      </w:r>
      <w:r w:rsidRPr="008A0385">
        <w:rPr>
          <w:rFonts w:eastAsia="SimSun"/>
          <w:lang w:val="en-CA"/>
        </w:rPr>
        <w:t xml:space="preserve">2017, </w:t>
      </w:r>
      <w:r w:rsidR="008A0385" w:rsidRPr="008A0385">
        <w:rPr>
          <w:rFonts w:eastAsia="SimSun"/>
          <w:lang w:val="en-CA"/>
        </w:rPr>
        <w:t>Jan</w:t>
      </w:r>
      <w:r w:rsidRPr="008A0385">
        <w:rPr>
          <w:rFonts w:eastAsia="SimSun"/>
          <w:lang w:val="en-CA"/>
        </w:rPr>
        <w:t>. 202</w:t>
      </w:r>
      <w:r w:rsidR="008A0385" w:rsidRPr="008A0385">
        <w:rPr>
          <w:rFonts w:eastAsia="SimSun"/>
          <w:lang w:val="en-CA"/>
        </w:rPr>
        <w:t>2</w:t>
      </w:r>
      <w:r w:rsidRPr="008A0385">
        <w:rPr>
          <w:rFonts w:eastAsia="SimSun"/>
          <w:lang w:val="en-CA"/>
        </w:rPr>
        <w:t>.</w:t>
      </w:r>
    </w:p>
    <w:p w14:paraId="135D5510" w14:textId="1531CC31" w:rsidR="00BA03D4" w:rsidRDefault="00BA03D4" w:rsidP="00A3203A">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SimSun"/>
          <w:lang w:val="en-CA"/>
        </w:rPr>
      </w:pPr>
      <w:r w:rsidRPr="000D5643">
        <w:rPr>
          <w:rFonts w:eastAsia="Times New Roman"/>
          <w:szCs w:val="22"/>
        </w:rPr>
        <w:t>N. Zhang, K. Zhang, L. Zhang, H. Liu, Z. Deng, Y. Wang</w:t>
      </w:r>
      <w:r>
        <w:rPr>
          <w:rFonts w:eastAsia="Times New Roman"/>
          <w:szCs w:val="22"/>
        </w:rPr>
        <w:t>, “</w:t>
      </w:r>
      <w:r w:rsidRPr="000D5643">
        <w:rPr>
          <w:rFonts w:eastAsia="Times New Roman"/>
          <w:szCs w:val="22"/>
        </w:rPr>
        <w:t>EE2-3.1/EE2-3.2: Adaptive Reordering of Merge Candidates with Template/Bilateral Matching</w:t>
      </w:r>
      <w:r>
        <w:rPr>
          <w:rFonts w:eastAsia="Times New Roman"/>
          <w:szCs w:val="22"/>
        </w:rPr>
        <w:t xml:space="preserve">”, </w:t>
      </w:r>
      <w:r w:rsidRPr="00837568">
        <w:rPr>
          <w:rFonts w:eastAsia="Times New Roman"/>
          <w:szCs w:val="22"/>
        </w:rPr>
        <w:t>JVET-</w:t>
      </w:r>
      <w:r>
        <w:rPr>
          <w:rFonts w:eastAsia="Times New Roman"/>
          <w:szCs w:val="22"/>
        </w:rPr>
        <w:t>W0090</w:t>
      </w:r>
      <w:r w:rsidRPr="00837568">
        <w:rPr>
          <w:rFonts w:eastAsia="Times New Roman"/>
          <w:szCs w:val="22"/>
        </w:rPr>
        <w:t xml:space="preserve">, </w:t>
      </w:r>
      <w:r>
        <w:rPr>
          <w:rFonts w:eastAsia="Times New Roman"/>
          <w:szCs w:val="22"/>
        </w:rPr>
        <w:t>Jul.</w:t>
      </w:r>
      <w:r w:rsidRPr="00837568">
        <w:rPr>
          <w:rFonts w:eastAsia="Times New Roman"/>
          <w:szCs w:val="22"/>
        </w:rPr>
        <w:t xml:space="preserve"> 2021</w:t>
      </w:r>
      <w:r>
        <w:rPr>
          <w:rFonts w:eastAsia="Times New Roman"/>
          <w:szCs w:val="22"/>
        </w:rPr>
        <w:t>.</w:t>
      </w:r>
    </w:p>
    <w:bookmarkEnd w:id="6"/>
    <w:p w14:paraId="17611FF9" w14:textId="070708B7" w:rsidR="00EB1F74" w:rsidRDefault="00EB1F74" w:rsidP="00EB1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eastAsia="zh-CN"/>
        </w:rPr>
      </w:pPr>
    </w:p>
    <w:p w14:paraId="33E618AB" w14:textId="5EDF22A7" w:rsidR="00DE4540" w:rsidRDefault="00DE4540" w:rsidP="00EB1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eastAsia="zh-CN"/>
        </w:rPr>
      </w:pPr>
    </w:p>
    <w:p w14:paraId="57C4F54C" w14:textId="7EA99C7B" w:rsidR="00DE4540" w:rsidRPr="00F16BE4" w:rsidRDefault="00DE4540" w:rsidP="00DE4540">
      <w:pPr>
        <w:pStyle w:val="Heading1"/>
        <w:rPr>
          <w:lang w:val="en-CA"/>
        </w:rPr>
      </w:pPr>
      <w:r>
        <w:rPr>
          <w:lang w:val="en-CA"/>
        </w:rPr>
        <w:t>Appendix (memory calculation)</w:t>
      </w:r>
    </w:p>
    <w:p w14:paraId="045ECA78" w14:textId="77777777" w:rsidR="00DE4540" w:rsidRDefault="00DE4540" w:rsidP="00DE4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CN"/>
        </w:rPr>
      </w:pPr>
    </w:p>
    <w:p w14:paraId="717B5D98" w14:textId="7A9EB6C6" w:rsidR="0052219A" w:rsidRDefault="0052219A" w:rsidP="00667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t>Common assumptions: sequence is at 4K resolution and the CTU size is 256×256.</w:t>
      </w:r>
    </w:p>
    <w:p w14:paraId="5EE56450" w14:textId="77777777" w:rsidR="0052219A" w:rsidRDefault="0052219A" w:rsidP="00667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p>
    <w:p w14:paraId="31414107" w14:textId="15BC3CF6" w:rsidR="00DE4540" w:rsidRPr="00504E97" w:rsidRDefault="006676DD" w:rsidP="00667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u w:val="single"/>
        </w:rPr>
      </w:pPr>
      <w:r w:rsidRPr="00504E97">
        <w:rPr>
          <w:b/>
          <w:u w:val="single"/>
        </w:rPr>
        <w:t>Test #2.7a:</w:t>
      </w:r>
    </w:p>
    <w:p w14:paraId="429644A3" w14:textId="428A6371" w:rsidR="00CB604A" w:rsidRDefault="00CB604A" w:rsidP="00667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heme="minorEastAsia"/>
          <w:color w:val="000000" w:themeColor="text1"/>
          <w:kern w:val="24"/>
          <w:szCs w:val="22"/>
          <w:lang w:eastAsia="zh-CN"/>
        </w:rPr>
      </w:pPr>
      <w:r w:rsidRPr="00CB604A">
        <w:rPr>
          <w:rFonts w:eastAsiaTheme="minorEastAsia"/>
          <w:color w:val="000000" w:themeColor="text1"/>
          <w:kern w:val="24"/>
          <w:szCs w:val="22"/>
        </w:rPr>
        <w:t>1</w:t>
      </w:r>
      <w:r w:rsidRPr="00CB604A">
        <w:rPr>
          <w:rFonts w:eastAsiaTheme="minorEastAsia"/>
          <w:color w:val="000000" w:themeColor="text1"/>
          <w:kern w:val="24"/>
          <w:szCs w:val="22"/>
          <w:vertAlign w:val="superscript"/>
        </w:rPr>
        <w:t>st</w:t>
      </w:r>
      <w:r>
        <w:rPr>
          <w:rFonts w:eastAsiaTheme="minorEastAsia"/>
          <w:color w:val="000000" w:themeColor="text1"/>
          <w:kern w:val="24"/>
          <w:szCs w:val="22"/>
        </w:rPr>
        <w:t xml:space="preserve"> </w:t>
      </w:r>
      <w:r w:rsidRPr="00CB604A">
        <w:rPr>
          <w:rFonts w:eastAsiaTheme="minorEastAsia"/>
          <w:color w:val="000000" w:themeColor="text1"/>
          <w:kern w:val="24"/>
          <w:szCs w:val="22"/>
        </w:rPr>
        <w:t>HPT size = 5*7*2*(16*4)=4480 bits</w:t>
      </w:r>
    </w:p>
    <w:p w14:paraId="250E5E06" w14:textId="1193F833" w:rsidR="00CB604A" w:rsidRDefault="00CB604A" w:rsidP="00667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heme="minorEastAsia"/>
          <w:color w:val="000000" w:themeColor="text1"/>
          <w:kern w:val="24"/>
          <w:szCs w:val="22"/>
        </w:rPr>
      </w:pPr>
      <w:r w:rsidRPr="00CB604A">
        <w:rPr>
          <w:rFonts w:eastAsiaTheme="minorEastAsia"/>
          <w:color w:val="000000" w:themeColor="text1"/>
          <w:kern w:val="24"/>
          <w:szCs w:val="22"/>
        </w:rPr>
        <w:t>2</w:t>
      </w:r>
      <w:r w:rsidRPr="00CB604A">
        <w:rPr>
          <w:rFonts w:eastAsiaTheme="minorEastAsia"/>
          <w:color w:val="000000" w:themeColor="text1"/>
          <w:kern w:val="24"/>
          <w:szCs w:val="22"/>
          <w:vertAlign w:val="superscript"/>
        </w:rPr>
        <w:t>nd</w:t>
      </w:r>
      <w:r w:rsidRPr="00CB604A">
        <w:rPr>
          <w:rFonts w:eastAsiaTheme="minorEastAsia"/>
          <w:color w:val="000000" w:themeColor="text1"/>
          <w:kern w:val="24"/>
          <w:szCs w:val="22"/>
        </w:rPr>
        <w:t xml:space="preserve"> HPT size = 9*(2*(16*4+</w:t>
      </w:r>
      <w:r w:rsidR="006C6408">
        <w:rPr>
          <w:rFonts w:eastAsiaTheme="minorEastAsia"/>
          <w:color w:val="000000" w:themeColor="text1"/>
          <w:kern w:val="24"/>
          <w:szCs w:val="22"/>
        </w:rPr>
        <w:t>12</w:t>
      </w:r>
      <w:r w:rsidRPr="00CB604A">
        <w:rPr>
          <w:rFonts w:eastAsiaTheme="minorEastAsia"/>
          <w:color w:val="000000" w:themeColor="text1"/>
          <w:kern w:val="24"/>
          <w:szCs w:val="22"/>
        </w:rPr>
        <w:t>*2+4)+16*2)=</w:t>
      </w:r>
      <w:r w:rsidR="006C6408">
        <w:rPr>
          <w:rFonts w:eastAsiaTheme="minorEastAsia"/>
          <w:color w:val="000000" w:themeColor="text1"/>
          <w:kern w:val="24"/>
          <w:szCs w:val="22"/>
        </w:rPr>
        <w:t>1944</w:t>
      </w:r>
      <w:r w:rsidRPr="00CB604A">
        <w:rPr>
          <w:rFonts w:eastAsiaTheme="minorEastAsia"/>
          <w:color w:val="000000" w:themeColor="text1"/>
          <w:kern w:val="24"/>
          <w:szCs w:val="22"/>
        </w:rPr>
        <w:t xml:space="preserve"> bits</w:t>
      </w:r>
    </w:p>
    <w:p w14:paraId="6D8329B6" w14:textId="5215B4BA" w:rsidR="00CB604A" w:rsidRPr="00CB604A" w:rsidRDefault="00CB604A" w:rsidP="00667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heme="minorEastAsia"/>
          <w:color w:val="000000" w:themeColor="text1"/>
          <w:kern w:val="24"/>
          <w:szCs w:val="22"/>
        </w:rPr>
      </w:pPr>
      <w:r w:rsidRPr="00CB604A">
        <w:rPr>
          <w:rFonts w:eastAsiaTheme="minorEastAsia"/>
          <w:color w:val="000000" w:themeColor="text1"/>
          <w:kern w:val="24"/>
          <w:szCs w:val="22"/>
        </w:rPr>
        <w:t>Total Mem = 6</w:t>
      </w:r>
      <w:r w:rsidR="006C6408">
        <w:rPr>
          <w:rFonts w:eastAsiaTheme="minorEastAsia"/>
          <w:color w:val="000000" w:themeColor="text1"/>
          <w:kern w:val="24"/>
          <w:szCs w:val="22"/>
        </w:rPr>
        <w:t>424</w:t>
      </w:r>
      <w:r>
        <w:rPr>
          <w:rFonts w:eastAsiaTheme="minorEastAsia"/>
          <w:color w:val="000000" w:themeColor="text1"/>
          <w:kern w:val="24"/>
          <w:szCs w:val="22"/>
        </w:rPr>
        <w:t xml:space="preserve"> bits </w:t>
      </w:r>
      <w:r w:rsidR="006C6408">
        <w:rPr>
          <w:rFonts w:eastAsiaTheme="minorEastAsia"/>
          <w:color w:val="000000" w:themeColor="text1"/>
          <w:kern w:val="24"/>
          <w:szCs w:val="22"/>
        </w:rPr>
        <w:t>≈ 0.8 KB.</w:t>
      </w:r>
    </w:p>
    <w:p w14:paraId="7EF04066" w14:textId="04835620" w:rsidR="00DE4540" w:rsidRDefault="00DE4540" w:rsidP="00DE4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CN"/>
        </w:rPr>
      </w:pPr>
    </w:p>
    <w:p w14:paraId="3D8BC57E" w14:textId="649023BE" w:rsidR="006676DD" w:rsidRPr="00504E97" w:rsidRDefault="006676DD" w:rsidP="00667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u w:val="single"/>
        </w:rPr>
      </w:pPr>
      <w:r w:rsidRPr="00504E97">
        <w:rPr>
          <w:b/>
          <w:u w:val="single"/>
        </w:rPr>
        <w:t>Test #2.7b:</w:t>
      </w:r>
    </w:p>
    <w:p w14:paraId="3F7F334A" w14:textId="47B3E92E" w:rsidR="006676DD" w:rsidRDefault="006C6408" w:rsidP="00667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6C6408">
        <w:t>Total Mem = 6</w:t>
      </w:r>
      <w:r>
        <w:t>424</w:t>
      </w:r>
      <w:r w:rsidRPr="006C6408">
        <w:t xml:space="preserve"> + 6</w:t>
      </w:r>
      <w:r>
        <w:t>424</w:t>
      </w:r>
      <w:r w:rsidRPr="006C6408">
        <w:t xml:space="preserve"> * S (bits)</w:t>
      </w:r>
      <w:r>
        <w:t>.</w:t>
      </w:r>
    </w:p>
    <w:p w14:paraId="63A5F039" w14:textId="49F5D548" w:rsidR="006C6408" w:rsidRDefault="006C6408" w:rsidP="00667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 xml:space="preserve">S = 15 for 4K sequences. So </w:t>
      </w:r>
      <w:r w:rsidRPr="006C6408">
        <w:t xml:space="preserve">Total Mem </w:t>
      </w:r>
      <w:r>
        <w:t>=</w:t>
      </w:r>
      <w:r w:rsidRPr="006C6408">
        <w:t xml:space="preserve">102,784 bits </w:t>
      </w:r>
      <w:r>
        <w:rPr>
          <w:rFonts w:eastAsiaTheme="minorEastAsia"/>
          <w:color w:val="000000" w:themeColor="text1"/>
          <w:kern w:val="24"/>
          <w:szCs w:val="22"/>
        </w:rPr>
        <w:t>≈</w:t>
      </w:r>
      <w:r w:rsidRPr="006C6408">
        <w:t>1</w:t>
      </w:r>
      <w:r>
        <w:t>2.5</w:t>
      </w:r>
      <w:r w:rsidRPr="006C6408">
        <w:t xml:space="preserve"> K Bytes</w:t>
      </w:r>
      <w:r>
        <w:t>.</w:t>
      </w:r>
    </w:p>
    <w:p w14:paraId="6399E0ED" w14:textId="77777777" w:rsidR="006C6408" w:rsidRDefault="006C6408" w:rsidP="00667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p>
    <w:p w14:paraId="6DEC52F4" w14:textId="77777777" w:rsidR="006C6408" w:rsidRDefault="006C6408" w:rsidP="006676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p>
    <w:p w14:paraId="55BF4AC9" w14:textId="0664735D" w:rsidR="00815295" w:rsidRPr="00504E97" w:rsidRDefault="00E82BB6" w:rsidP="00E82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u w:val="single"/>
        </w:rPr>
      </w:pPr>
      <w:r w:rsidRPr="00504E97">
        <w:rPr>
          <w:b/>
          <w:u w:val="single"/>
        </w:rPr>
        <w:t>Test #2.8a:</w:t>
      </w:r>
    </w:p>
    <w:p w14:paraId="372F3DC2" w14:textId="53F1F052" w:rsidR="005F0933" w:rsidRPr="00C74DF2" w:rsidRDefault="00574C46" w:rsidP="005F0933">
      <w:pPr>
        <w:pStyle w:val="ListParagraph"/>
        <w:ind w:firstLineChars="0" w:firstLine="0"/>
      </w:pPr>
      <w:r>
        <w:rPr>
          <w:szCs w:val="22"/>
          <w:lang w:val="en-CA"/>
        </w:rPr>
        <w:lastRenderedPageBreak/>
        <w:t>In VVC</w:t>
      </w:r>
      <w:r w:rsidR="00FD4E85">
        <w:rPr>
          <w:szCs w:val="22"/>
          <w:lang w:val="en-CA"/>
        </w:rPr>
        <w:t>/ECM</w:t>
      </w:r>
      <w:r w:rsidR="005F0933">
        <w:rPr>
          <w:szCs w:val="22"/>
          <w:lang w:val="en-CA"/>
        </w:rPr>
        <w:t>, the minimum unit size of one affine CU is 8x8.</w:t>
      </w:r>
      <w:r w:rsidR="00431C25">
        <w:rPr>
          <w:szCs w:val="22"/>
          <w:lang w:val="en-CA"/>
        </w:rPr>
        <w:t xml:space="preserve"> I</w:t>
      </w:r>
      <w:r w:rsidR="00830C1C">
        <w:rPr>
          <w:szCs w:val="22"/>
          <w:lang w:val="en-CA"/>
        </w:rPr>
        <w:t>n this test</w:t>
      </w:r>
      <w:r w:rsidR="005F0933">
        <w:rPr>
          <w:szCs w:val="22"/>
          <w:lang w:val="en-CA"/>
        </w:rPr>
        <w:t xml:space="preserve">, the required memory for </w:t>
      </w:r>
      <w:r w:rsidR="00964398">
        <w:t>NA-AFF</w:t>
      </w:r>
      <w:r w:rsidR="005F0933">
        <w:rPr>
          <w:szCs w:val="22"/>
          <w:lang w:val="en-CA"/>
        </w:rPr>
        <w:t xml:space="preserve"> is calculated as:</w:t>
      </w:r>
    </w:p>
    <w:p w14:paraId="2A6105BB" w14:textId="73689C82" w:rsidR="005F0933" w:rsidRPr="00C74DF2" w:rsidRDefault="005F0933" w:rsidP="005F0933">
      <w:pPr>
        <w:pStyle w:val="ListParagraph"/>
        <w:ind w:firstLineChars="0" w:firstLine="0"/>
        <w:rPr>
          <w:szCs w:val="22"/>
          <w:lang w:val="en-CA"/>
        </w:rPr>
      </w:pPr>
      <w:r w:rsidRPr="00C74DF2">
        <w:rPr>
          <w:szCs w:val="22"/>
          <w:lang w:val="en-CA"/>
        </w:rPr>
        <w:t>((15 * 4 + 5) * (256 * 256 / (8 * 8)) + (15 * 256 / 8) – 256 / 8 – 15 * 256 / 8) * 230 = 1, 868 KB</w:t>
      </w:r>
    </w:p>
    <w:p w14:paraId="6725B0FF" w14:textId="0EC35449" w:rsidR="005F0933" w:rsidRDefault="005F0933" w:rsidP="005F0933">
      <w:pPr>
        <w:pStyle w:val="ListParagraph"/>
        <w:ind w:firstLineChars="0" w:firstLine="0"/>
        <w:rPr>
          <w:szCs w:val="22"/>
          <w:lang w:val="en-CA"/>
        </w:rPr>
      </w:pPr>
      <w:r>
        <w:rPr>
          <w:szCs w:val="22"/>
          <w:lang w:val="en-CA"/>
        </w:rPr>
        <w:t>where</w:t>
      </w:r>
      <w:r w:rsidRPr="00C74DF2">
        <w:rPr>
          <w:szCs w:val="22"/>
          <w:lang w:val="en-CA"/>
        </w:rPr>
        <w:t>, (15 x4 + 5) represents the storage for above 4 CTU rows, the left 4 CTUs and the current CTU; (15 * 256 / 8) represents the storage for the top 8x8 block row; the subtracted (256 / 8 +15 * 256 / 8) represents the existing memory that is used for the storage of the CPMVs of the adjacent affine blocks that are already used in the VVC/ECM; and the value of 230 represents the number of bits for ea</w:t>
      </w:r>
      <w:r>
        <w:rPr>
          <w:szCs w:val="22"/>
          <w:lang w:val="en-CA"/>
        </w:rPr>
        <w:t>ch 8x8 block, including three</w:t>
      </w:r>
      <w:r w:rsidRPr="00C74DF2">
        <w:rPr>
          <w:szCs w:val="22"/>
          <w:lang w:val="en-CA"/>
        </w:rPr>
        <w:t xml:space="preserve"> CPMVs (2 * (16b * 2 * 3))</w:t>
      </w:r>
      <w:r>
        <w:rPr>
          <w:szCs w:val="22"/>
          <w:lang w:val="en-CA"/>
        </w:rPr>
        <w:t>,</w:t>
      </w:r>
      <w:r w:rsidRPr="00C74DF2">
        <w:rPr>
          <w:szCs w:val="22"/>
          <w:lang w:val="en-CA"/>
        </w:rPr>
        <w:t xml:space="preserve"> </w:t>
      </w:r>
      <w:r>
        <w:rPr>
          <w:szCs w:val="22"/>
          <w:lang w:val="en-CA"/>
        </w:rPr>
        <w:t>one index</w:t>
      </w:r>
      <w:r w:rsidRPr="00C74DF2">
        <w:rPr>
          <w:szCs w:val="22"/>
          <w:lang w:val="en-CA"/>
        </w:rPr>
        <w:t xml:space="preserve"> </w:t>
      </w:r>
      <w:r w:rsidR="001E349F">
        <w:rPr>
          <w:szCs w:val="22"/>
          <w:lang w:val="en-CA"/>
        </w:rPr>
        <w:t xml:space="preserve">value </w:t>
      </w:r>
      <w:r>
        <w:rPr>
          <w:szCs w:val="22"/>
          <w:lang w:val="en-CA"/>
        </w:rPr>
        <w:t>of the reference picture</w:t>
      </w:r>
      <w:r w:rsidRPr="00C74DF2">
        <w:rPr>
          <w:szCs w:val="22"/>
          <w:lang w:val="en-CA"/>
        </w:rPr>
        <w:t xml:space="preserve"> (2 * 4b)</w:t>
      </w:r>
      <w:r>
        <w:rPr>
          <w:szCs w:val="22"/>
          <w:lang w:val="en-CA"/>
        </w:rPr>
        <w:t xml:space="preserve"> </w:t>
      </w:r>
      <w:r w:rsidRPr="00C74DF2">
        <w:rPr>
          <w:szCs w:val="22"/>
          <w:lang w:val="en-CA"/>
        </w:rPr>
        <w:t>at both directions, the position (2 * 12b) and the size (2 * 3b)</w:t>
      </w:r>
      <w:r>
        <w:rPr>
          <w:szCs w:val="22"/>
          <w:lang w:val="en-CA"/>
        </w:rPr>
        <w:t xml:space="preserve"> information</w:t>
      </w:r>
      <w:r w:rsidRPr="00C74DF2">
        <w:rPr>
          <w:szCs w:val="22"/>
          <w:lang w:val="en-CA"/>
        </w:rPr>
        <w:t>.</w:t>
      </w:r>
    </w:p>
    <w:p w14:paraId="56AA6E88" w14:textId="77777777" w:rsidR="005F0933" w:rsidRDefault="005F0933" w:rsidP="00E82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CN"/>
        </w:rPr>
      </w:pPr>
    </w:p>
    <w:p w14:paraId="3FBAEED0" w14:textId="0A1081C8" w:rsidR="00DE4540" w:rsidRDefault="00DE4540" w:rsidP="00DE4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CN"/>
        </w:rPr>
      </w:pPr>
    </w:p>
    <w:p w14:paraId="44E48EB8" w14:textId="77777777" w:rsidR="009615A5" w:rsidRPr="00504E97" w:rsidRDefault="00E82BB6" w:rsidP="009615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u w:val="single"/>
        </w:rPr>
      </w:pPr>
      <w:r w:rsidRPr="00504E97">
        <w:rPr>
          <w:b/>
          <w:u w:val="single"/>
        </w:rPr>
        <w:t>Test #2.8b:</w:t>
      </w:r>
    </w:p>
    <w:p w14:paraId="727F35F8" w14:textId="3A49FB1A" w:rsidR="007C1641" w:rsidRDefault="007C1641" w:rsidP="007C1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After adding the aforementioned memory constraints</w:t>
      </w:r>
      <w:r w:rsidR="001B4F82">
        <w:t xml:space="preserve"> on top of Test #2.8a</w:t>
      </w:r>
      <w:r>
        <w:t xml:space="preserve">, </w:t>
      </w:r>
      <w:r w:rsidR="009615A5" w:rsidRPr="009615A5">
        <w:rPr>
          <w:szCs w:val="22"/>
          <w:lang w:val="en-CA"/>
        </w:rPr>
        <w:t xml:space="preserve">the required memory for </w:t>
      </w:r>
      <w:r w:rsidR="00964398">
        <w:t>NA-AFF</w:t>
      </w:r>
      <w:r w:rsidR="009615A5" w:rsidRPr="009615A5">
        <w:rPr>
          <w:szCs w:val="22"/>
          <w:lang w:val="en-CA"/>
        </w:rPr>
        <w:t xml:space="preserve"> is calculated as:</w:t>
      </w:r>
    </w:p>
    <w:p w14:paraId="72758237" w14:textId="746EE101" w:rsidR="009615A5" w:rsidRPr="007C1641" w:rsidRDefault="009615A5" w:rsidP="007C1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7C1641">
        <w:rPr>
          <w:szCs w:val="22"/>
          <w:lang w:val="en-CA"/>
        </w:rPr>
        <w:t>(256</w:t>
      </w:r>
      <w:r w:rsidR="007B1856">
        <w:rPr>
          <w:szCs w:val="22"/>
          <w:lang w:val="en-CA"/>
        </w:rPr>
        <w:t xml:space="preserve"> * 256 / (16 * 16)) * 136 = 4.2</w:t>
      </w:r>
      <w:r w:rsidRPr="007C1641">
        <w:rPr>
          <w:szCs w:val="22"/>
          <w:lang w:val="en-CA"/>
        </w:rPr>
        <w:t xml:space="preserve"> KB</w:t>
      </w:r>
    </w:p>
    <w:p w14:paraId="2111744A" w14:textId="7F4AA9C3" w:rsidR="009615A5" w:rsidRPr="00D54256" w:rsidRDefault="009615A5" w:rsidP="00D54256">
      <w:pPr>
        <w:rPr>
          <w:szCs w:val="22"/>
          <w:lang w:val="en-CA"/>
        </w:rPr>
      </w:pPr>
      <w:r w:rsidRPr="00D54256">
        <w:rPr>
          <w:szCs w:val="22"/>
          <w:lang w:val="en-CA"/>
        </w:rPr>
        <w:t xml:space="preserve">where, (256 * 256 / (16 * 16)) represents the number of 16x16 blocks within the current CTU; and the value of 136 represents the number of bits needed for each 16x16 block, including 2 CPMVs (2 * (16b * 2 * 2)) and </w:t>
      </w:r>
      <w:r w:rsidR="001E349F">
        <w:rPr>
          <w:szCs w:val="22"/>
          <w:lang w:val="en-CA"/>
        </w:rPr>
        <w:t>one</w:t>
      </w:r>
      <w:r w:rsidRPr="00D54256">
        <w:rPr>
          <w:szCs w:val="22"/>
          <w:lang w:val="en-CA"/>
        </w:rPr>
        <w:t xml:space="preserve"> index </w:t>
      </w:r>
      <w:r w:rsidR="001E349F">
        <w:rPr>
          <w:szCs w:val="22"/>
          <w:lang w:val="en-CA"/>
        </w:rPr>
        <w:t xml:space="preserve">value </w:t>
      </w:r>
      <w:r w:rsidRPr="00D54256">
        <w:rPr>
          <w:szCs w:val="22"/>
          <w:lang w:val="en-CA"/>
        </w:rPr>
        <w:t>of the reference picture (2 * 4b) at both directions.</w:t>
      </w:r>
    </w:p>
    <w:p w14:paraId="6D8FAE64" w14:textId="3EA93549" w:rsidR="00821D2F" w:rsidRPr="009615A5" w:rsidRDefault="00821D2F" w:rsidP="00E82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p>
    <w:p w14:paraId="18C56EA0" w14:textId="5501702D" w:rsidR="00821D2F" w:rsidRDefault="00821D2F" w:rsidP="00E82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CN"/>
        </w:rPr>
      </w:pPr>
    </w:p>
    <w:p w14:paraId="79C9F03E" w14:textId="5D9095C6" w:rsidR="00DE4540" w:rsidRDefault="00DE4540" w:rsidP="00DE4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CN"/>
        </w:rPr>
      </w:pPr>
    </w:p>
    <w:p w14:paraId="0ECEAB31" w14:textId="5B122745" w:rsidR="00E82BB6" w:rsidRPr="002171CB" w:rsidRDefault="00E82BB6" w:rsidP="00E82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u w:val="single"/>
        </w:rPr>
      </w:pPr>
      <w:r w:rsidRPr="002171CB">
        <w:rPr>
          <w:b/>
          <w:u w:val="single"/>
        </w:rPr>
        <w:t>Test #2.7c:</w:t>
      </w:r>
    </w:p>
    <w:p w14:paraId="62796B30" w14:textId="6E10E5F0" w:rsidR="001E2D0A" w:rsidRDefault="001E2D0A" w:rsidP="00E82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p>
    <w:p w14:paraId="19522240" w14:textId="5069DA51" w:rsidR="001E2D0A" w:rsidRDefault="000D5720" w:rsidP="00DC30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 xml:space="preserve">The constructed candidates </w:t>
      </w:r>
      <w:r w:rsidR="00E8126D">
        <w:t>from</w:t>
      </w:r>
      <w:r>
        <w:t xml:space="preserve"> </w:t>
      </w:r>
      <w:r w:rsidR="00F664C3">
        <w:t>NA-AFF</w:t>
      </w:r>
      <w:r w:rsidR="008D64EF">
        <w:t xml:space="preserve"> are derived from the existing motion information</w:t>
      </w:r>
      <w:r>
        <w:t xml:space="preserve"> </w:t>
      </w:r>
      <w:r w:rsidR="008D64EF">
        <w:t>of regular merge mode, thus no additional memory storage is needed</w:t>
      </w:r>
      <w:r>
        <w:t>.</w:t>
      </w:r>
      <w:r w:rsidR="008D64EF">
        <w:t xml:space="preserve"> Therefore,</w:t>
      </w:r>
      <w:r w:rsidR="00DC305E">
        <w:t xml:space="preserve"> </w:t>
      </w:r>
      <w:r w:rsidR="008D64EF">
        <w:rPr>
          <w:szCs w:val="22"/>
          <w:lang w:val="en-CA"/>
        </w:rPr>
        <w:t>t</w:t>
      </w:r>
      <w:r w:rsidR="00DC305E">
        <w:rPr>
          <w:szCs w:val="22"/>
          <w:lang w:val="en-CA"/>
        </w:rPr>
        <w:t xml:space="preserve">he required memory size for </w:t>
      </w:r>
      <w:r w:rsidR="00DC305E">
        <w:t>Test #2.7c</w:t>
      </w:r>
      <w:r w:rsidR="00DC305E">
        <w:rPr>
          <w:szCs w:val="22"/>
          <w:lang w:val="en-CA"/>
        </w:rPr>
        <w:t xml:space="preserve"> is the same as </w:t>
      </w:r>
      <w:r w:rsidR="00DC305E">
        <w:t>Test #2.7a.</w:t>
      </w:r>
    </w:p>
    <w:p w14:paraId="0547D250" w14:textId="77777777" w:rsidR="001F10D1" w:rsidRDefault="001F10D1" w:rsidP="00E82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p>
    <w:p w14:paraId="6D4982EF" w14:textId="53F19D47" w:rsidR="00E82BB6" w:rsidRDefault="00E82BB6" w:rsidP="00E82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p>
    <w:p w14:paraId="772B9C95" w14:textId="5E538889" w:rsidR="00E82BB6" w:rsidRPr="002171CB" w:rsidRDefault="00E82BB6" w:rsidP="00E82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u w:val="single"/>
        </w:rPr>
      </w:pPr>
      <w:r w:rsidRPr="002171CB">
        <w:rPr>
          <w:b/>
          <w:u w:val="single"/>
        </w:rPr>
        <w:t>Test #2.9b:</w:t>
      </w:r>
    </w:p>
    <w:p w14:paraId="45A9C9D5" w14:textId="7742C5D0" w:rsidR="001E2D0A" w:rsidRDefault="00350CD0" w:rsidP="00E82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 xml:space="preserve">The </w:t>
      </w:r>
      <w:r>
        <w:rPr>
          <w:szCs w:val="22"/>
          <w:lang w:val="en-CA"/>
        </w:rPr>
        <w:t>required memory size</w:t>
      </w:r>
      <w:r w:rsidR="00602C69">
        <w:rPr>
          <w:szCs w:val="22"/>
          <w:lang w:val="en-CA"/>
        </w:rPr>
        <w:t xml:space="preserve"> is</w:t>
      </w:r>
      <w:r w:rsidR="00FD7FF6">
        <w:rPr>
          <w:szCs w:val="22"/>
          <w:lang w:val="en-CA"/>
        </w:rPr>
        <w:t xml:space="preserve"> </w:t>
      </w:r>
      <w:r w:rsidR="003A11EB">
        <w:rPr>
          <w:szCs w:val="22"/>
          <w:lang w:val="en-CA"/>
        </w:rPr>
        <w:t>the sum of Test #2.7a and Test #2.8b</w:t>
      </w:r>
      <w:r w:rsidR="000D33F2">
        <w:rPr>
          <w:szCs w:val="22"/>
          <w:lang w:val="en-CA"/>
        </w:rPr>
        <w:t>: 0.8 KB + 4.2</w:t>
      </w:r>
      <w:r w:rsidR="00602C69">
        <w:rPr>
          <w:szCs w:val="22"/>
          <w:lang w:val="en-CA"/>
        </w:rPr>
        <w:t xml:space="preserve"> KB = 5 KB</w:t>
      </w:r>
      <w:r w:rsidR="003A11EB">
        <w:rPr>
          <w:szCs w:val="22"/>
          <w:lang w:val="en-CA"/>
        </w:rPr>
        <w:t>.</w:t>
      </w:r>
    </w:p>
    <w:p w14:paraId="4BD22C7F" w14:textId="1DE0440D" w:rsidR="00E82BB6" w:rsidRDefault="00E82BB6" w:rsidP="00E82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p>
    <w:p w14:paraId="3F9F7194" w14:textId="77777777" w:rsidR="00E82BB6" w:rsidRPr="00372E03" w:rsidRDefault="00E82BB6" w:rsidP="00E82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CN"/>
        </w:rPr>
      </w:pPr>
    </w:p>
    <w:p w14:paraId="04144031" w14:textId="77777777" w:rsidR="00EB1F74" w:rsidRPr="005B217D" w:rsidRDefault="00EB1F74" w:rsidP="00EB1F74">
      <w:pPr>
        <w:pStyle w:val="Heading1"/>
        <w:rPr>
          <w:lang w:val="en-CA"/>
        </w:rPr>
      </w:pPr>
      <w:r w:rsidRPr="005B217D">
        <w:rPr>
          <w:lang w:val="en-CA"/>
        </w:rPr>
        <w:t>Patent rights declaration(s)</w:t>
      </w:r>
    </w:p>
    <w:p w14:paraId="1CD91659" w14:textId="1C1551CF" w:rsidR="00FD5F31" w:rsidRPr="00FD5F31" w:rsidRDefault="0090328C" w:rsidP="00EB1F74">
      <w:pPr>
        <w:rPr>
          <w:lang w:val="en-CA"/>
        </w:rPr>
      </w:pPr>
      <w:r>
        <w:rPr>
          <w:b/>
          <w:szCs w:val="22"/>
          <w:lang w:val="en-CA"/>
        </w:rPr>
        <w:t>Kwai</w:t>
      </w:r>
      <w:r w:rsidR="00FD5F31">
        <w:rPr>
          <w:b/>
          <w:szCs w:val="22"/>
          <w:lang w:val="en-CA"/>
        </w:rPr>
        <w:t xml:space="preserve"> Inc.</w:t>
      </w:r>
      <w:r w:rsidR="00FD5F31"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FD5F31">
        <w:rPr>
          <w:b/>
          <w:szCs w:val="22"/>
          <w:lang w:val="en-CA"/>
        </w:rPr>
        <w:t> </w:t>
      </w:r>
      <w:r w:rsidR="00FD5F31" w:rsidRPr="005B217D">
        <w:rPr>
          <w:b/>
          <w:szCs w:val="22"/>
          <w:lang w:val="en-CA"/>
        </w:rPr>
        <w:t>| ISO/IEC International Standard (per box 2 of the ITU-T/ITU-R/ISO/IEC patent statement and licensing declaration form).</w:t>
      </w:r>
    </w:p>
    <w:p w14:paraId="17EF5C23" w14:textId="6E21AC3A" w:rsidR="00EB1F74" w:rsidRPr="00F36A24" w:rsidRDefault="00EB1F74" w:rsidP="00EB1F74">
      <w:pPr>
        <w:rPr>
          <w:lang w:val="en-CA"/>
        </w:rPr>
      </w:pPr>
      <w:r>
        <w:rPr>
          <w:b/>
          <w:szCs w:val="22"/>
          <w:lang w:val="en-CA"/>
        </w:rPr>
        <w:t>Bytedance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EB1F74" w:rsidRPr="00F36A24" w:rsidSect="00247E1E">
      <w:footerReference w:type="default" r:id="rId2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261EF" w14:textId="77777777" w:rsidR="00F95EDC" w:rsidRDefault="00F95EDC">
      <w:r>
        <w:separator/>
      </w:r>
    </w:p>
  </w:endnote>
  <w:endnote w:type="continuationSeparator" w:id="0">
    <w:p w14:paraId="5D01A436" w14:textId="77777777" w:rsidR="00F95EDC" w:rsidRDefault="00F95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EAF9EBA" w:rsidR="00DD336A" w:rsidRPr="00C00DDE" w:rsidRDefault="00DD336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5456E">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D25A9">
      <w:rPr>
        <w:rStyle w:val="PageNumber"/>
        <w:noProof/>
      </w:rPr>
      <w:t>2022-04-13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B9F97" w14:textId="77777777" w:rsidR="00F95EDC" w:rsidRDefault="00F95EDC">
      <w:r>
        <w:separator/>
      </w:r>
    </w:p>
  </w:footnote>
  <w:footnote w:type="continuationSeparator" w:id="0">
    <w:p w14:paraId="2D4303B8" w14:textId="77777777" w:rsidR="00F95EDC" w:rsidRDefault="00F95E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23FB4"/>
    <w:multiLevelType w:val="hybridMultilevel"/>
    <w:tmpl w:val="4ED6D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A63B4"/>
    <w:multiLevelType w:val="hybridMultilevel"/>
    <w:tmpl w:val="741015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2B86FF5"/>
    <w:multiLevelType w:val="hybridMultilevel"/>
    <w:tmpl w:val="9A146B50"/>
    <w:lvl w:ilvl="0" w:tplc="D6B0CF1A">
      <w:start w:val="975"/>
      <w:numFmt w:val="bullet"/>
      <w:lvlText w:val="-"/>
      <w:lvlJc w:val="left"/>
      <w:pPr>
        <w:ind w:left="360" w:hanging="360"/>
      </w:pPr>
      <w:rPr>
        <w:rFonts w:ascii="Times New Roman" w:eastAsia="SimSun"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35A6620C"/>
    <w:multiLevelType w:val="hybridMultilevel"/>
    <w:tmpl w:val="812869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3838C8"/>
    <w:multiLevelType w:val="hybridMultilevel"/>
    <w:tmpl w:val="812869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1A1FDB"/>
    <w:multiLevelType w:val="hybridMultilevel"/>
    <w:tmpl w:val="075A68D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040EFD"/>
    <w:multiLevelType w:val="hybridMultilevel"/>
    <w:tmpl w:val="35ECE8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6C63DE"/>
    <w:multiLevelType w:val="hybridMultilevel"/>
    <w:tmpl w:val="075A68D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947665"/>
    <w:multiLevelType w:val="hybridMultilevel"/>
    <w:tmpl w:val="741015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4D70BC"/>
    <w:multiLevelType w:val="hybridMultilevel"/>
    <w:tmpl w:val="47A02B1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751028C7"/>
    <w:multiLevelType w:val="hybridMultilevel"/>
    <w:tmpl w:val="8356E58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7A37B0C"/>
    <w:multiLevelType w:val="hybridMultilevel"/>
    <w:tmpl w:val="E9FE6A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74316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6149201">
    <w:abstractNumId w:val="22"/>
  </w:num>
  <w:num w:numId="3" w16cid:durableId="1739402407">
    <w:abstractNumId w:val="17"/>
  </w:num>
  <w:num w:numId="4" w16cid:durableId="1088381065">
    <w:abstractNumId w:val="13"/>
  </w:num>
  <w:num w:numId="5" w16cid:durableId="2122142339">
    <w:abstractNumId w:val="14"/>
  </w:num>
  <w:num w:numId="6" w16cid:durableId="373045922">
    <w:abstractNumId w:val="7"/>
  </w:num>
  <w:num w:numId="7" w16cid:durableId="2100982594">
    <w:abstractNumId w:val="12"/>
  </w:num>
  <w:num w:numId="8" w16cid:durableId="850946730">
    <w:abstractNumId w:val="7"/>
  </w:num>
  <w:num w:numId="9" w16cid:durableId="839614191">
    <w:abstractNumId w:val="2"/>
  </w:num>
  <w:num w:numId="10" w16cid:durableId="875507312">
    <w:abstractNumId w:val="6"/>
  </w:num>
  <w:num w:numId="11" w16cid:durableId="2100980402">
    <w:abstractNumId w:val="3"/>
  </w:num>
  <w:num w:numId="12" w16cid:durableId="951596780">
    <w:abstractNumId w:val="16"/>
  </w:num>
  <w:num w:numId="13" w16cid:durableId="1991866821">
    <w:abstractNumId w:val="23"/>
  </w:num>
  <w:num w:numId="14" w16cid:durableId="844637569">
    <w:abstractNumId w:val="9"/>
  </w:num>
  <w:num w:numId="15" w16cid:durableId="1791313077">
    <w:abstractNumId w:val="24"/>
  </w:num>
  <w:num w:numId="16" w16cid:durableId="780685925">
    <w:abstractNumId w:val="21"/>
  </w:num>
  <w:num w:numId="17" w16cid:durableId="1891720218">
    <w:abstractNumId w:val="1"/>
  </w:num>
  <w:num w:numId="18" w16cid:durableId="14717522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57330668">
    <w:abstractNumId w:val="4"/>
  </w:num>
  <w:num w:numId="20" w16cid:durableId="330450999">
    <w:abstractNumId w:val="20"/>
  </w:num>
  <w:num w:numId="21" w16cid:durableId="297076696">
    <w:abstractNumId w:val="5"/>
  </w:num>
  <w:num w:numId="22" w16cid:durableId="186675448">
    <w:abstractNumId w:val="19"/>
  </w:num>
  <w:num w:numId="23" w16cid:durableId="1870021818">
    <w:abstractNumId w:val="18"/>
  </w:num>
  <w:num w:numId="24" w16cid:durableId="289559285">
    <w:abstractNumId w:val="11"/>
  </w:num>
  <w:num w:numId="25" w16cid:durableId="1981616980">
    <w:abstractNumId w:val="15"/>
  </w:num>
  <w:num w:numId="26" w16cid:durableId="13395780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1D9"/>
    <w:rsid w:val="0000473D"/>
    <w:rsid w:val="00006E0F"/>
    <w:rsid w:val="00014E30"/>
    <w:rsid w:val="00025D31"/>
    <w:rsid w:val="000268AD"/>
    <w:rsid w:val="000308A3"/>
    <w:rsid w:val="00040911"/>
    <w:rsid w:val="00041BCB"/>
    <w:rsid w:val="000447B0"/>
    <w:rsid w:val="0004543A"/>
    <w:rsid w:val="000454BD"/>
    <w:rsid w:val="000458BC"/>
    <w:rsid w:val="00045C41"/>
    <w:rsid w:val="00046C03"/>
    <w:rsid w:val="0005456E"/>
    <w:rsid w:val="000564CE"/>
    <w:rsid w:val="00057C50"/>
    <w:rsid w:val="000606A9"/>
    <w:rsid w:val="000628B3"/>
    <w:rsid w:val="00064A21"/>
    <w:rsid w:val="00065039"/>
    <w:rsid w:val="00066113"/>
    <w:rsid w:val="00070F44"/>
    <w:rsid w:val="0007614F"/>
    <w:rsid w:val="0007653B"/>
    <w:rsid w:val="00076C98"/>
    <w:rsid w:val="000802F1"/>
    <w:rsid w:val="000808FA"/>
    <w:rsid w:val="00081398"/>
    <w:rsid w:val="0008309E"/>
    <w:rsid w:val="00083ADF"/>
    <w:rsid w:val="00084393"/>
    <w:rsid w:val="000865E1"/>
    <w:rsid w:val="00086A84"/>
    <w:rsid w:val="00090047"/>
    <w:rsid w:val="00092AF4"/>
    <w:rsid w:val="00093C21"/>
    <w:rsid w:val="00094479"/>
    <w:rsid w:val="000962AC"/>
    <w:rsid w:val="000A0062"/>
    <w:rsid w:val="000A3B30"/>
    <w:rsid w:val="000A4236"/>
    <w:rsid w:val="000A60B6"/>
    <w:rsid w:val="000A7C87"/>
    <w:rsid w:val="000B0C0F"/>
    <w:rsid w:val="000B1C6B"/>
    <w:rsid w:val="000B1D13"/>
    <w:rsid w:val="000B4142"/>
    <w:rsid w:val="000B414B"/>
    <w:rsid w:val="000B4FF9"/>
    <w:rsid w:val="000B64C5"/>
    <w:rsid w:val="000B6ADF"/>
    <w:rsid w:val="000B7938"/>
    <w:rsid w:val="000C033E"/>
    <w:rsid w:val="000C07C2"/>
    <w:rsid w:val="000C09AC"/>
    <w:rsid w:val="000C2BAA"/>
    <w:rsid w:val="000C5467"/>
    <w:rsid w:val="000D0156"/>
    <w:rsid w:val="000D15CF"/>
    <w:rsid w:val="000D33F2"/>
    <w:rsid w:val="000D3D4E"/>
    <w:rsid w:val="000D5227"/>
    <w:rsid w:val="000D5720"/>
    <w:rsid w:val="000E00F3"/>
    <w:rsid w:val="000E0E02"/>
    <w:rsid w:val="000E1399"/>
    <w:rsid w:val="000E2150"/>
    <w:rsid w:val="000E45FB"/>
    <w:rsid w:val="000E7F6E"/>
    <w:rsid w:val="000F02B3"/>
    <w:rsid w:val="000F158C"/>
    <w:rsid w:val="000F3AD4"/>
    <w:rsid w:val="000F4AF9"/>
    <w:rsid w:val="000F4F9D"/>
    <w:rsid w:val="000F6EF3"/>
    <w:rsid w:val="001016C4"/>
    <w:rsid w:val="00102F3D"/>
    <w:rsid w:val="00102F3E"/>
    <w:rsid w:val="001031E8"/>
    <w:rsid w:val="00107308"/>
    <w:rsid w:val="00115217"/>
    <w:rsid w:val="00123AB2"/>
    <w:rsid w:val="00124E38"/>
    <w:rsid w:val="0012580B"/>
    <w:rsid w:val="00131F90"/>
    <w:rsid w:val="0013458C"/>
    <w:rsid w:val="0013526E"/>
    <w:rsid w:val="00140E16"/>
    <w:rsid w:val="00146152"/>
    <w:rsid w:val="00146921"/>
    <w:rsid w:val="00147B91"/>
    <w:rsid w:val="00151949"/>
    <w:rsid w:val="00154737"/>
    <w:rsid w:val="00155526"/>
    <w:rsid w:val="00160C02"/>
    <w:rsid w:val="0016525D"/>
    <w:rsid w:val="0016651D"/>
    <w:rsid w:val="00171371"/>
    <w:rsid w:val="00174DDD"/>
    <w:rsid w:val="00175A24"/>
    <w:rsid w:val="0017790E"/>
    <w:rsid w:val="00186B0D"/>
    <w:rsid w:val="00187E58"/>
    <w:rsid w:val="001924BB"/>
    <w:rsid w:val="00193B38"/>
    <w:rsid w:val="00195B35"/>
    <w:rsid w:val="00196CAF"/>
    <w:rsid w:val="001A297E"/>
    <w:rsid w:val="001A368E"/>
    <w:rsid w:val="001A7329"/>
    <w:rsid w:val="001A792F"/>
    <w:rsid w:val="001B11ED"/>
    <w:rsid w:val="001B365A"/>
    <w:rsid w:val="001B4E28"/>
    <w:rsid w:val="001B4F82"/>
    <w:rsid w:val="001B62F7"/>
    <w:rsid w:val="001B7DB1"/>
    <w:rsid w:val="001C3369"/>
    <w:rsid w:val="001C3525"/>
    <w:rsid w:val="001C3AFB"/>
    <w:rsid w:val="001D07F0"/>
    <w:rsid w:val="001D1BD2"/>
    <w:rsid w:val="001D2C43"/>
    <w:rsid w:val="001D4648"/>
    <w:rsid w:val="001D61AA"/>
    <w:rsid w:val="001E0248"/>
    <w:rsid w:val="001E02BE"/>
    <w:rsid w:val="001E2D0A"/>
    <w:rsid w:val="001E349F"/>
    <w:rsid w:val="001E3B37"/>
    <w:rsid w:val="001E4864"/>
    <w:rsid w:val="001E5D33"/>
    <w:rsid w:val="001F0FBC"/>
    <w:rsid w:val="001F10D1"/>
    <w:rsid w:val="001F1103"/>
    <w:rsid w:val="001F2594"/>
    <w:rsid w:val="001F4192"/>
    <w:rsid w:val="001F43AA"/>
    <w:rsid w:val="001F685D"/>
    <w:rsid w:val="001F6ED7"/>
    <w:rsid w:val="00200180"/>
    <w:rsid w:val="00202D99"/>
    <w:rsid w:val="00203F5B"/>
    <w:rsid w:val="002055A6"/>
    <w:rsid w:val="00206460"/>
    <w:rsid w:val="002069B4"/>
    <w:rsid w:val="00214B49"/>
    <w:rsid w:val="00214EF5"/>
    <w:rsid w:val="00215DFC"/>
    <w:rsid w:val="00216D77"/>
    <w:rsid w:val="002171CB"/>
    <w:rsid w:val="002212DF"/>
    <w:rsid w:val="0022286C"/>
    <w:rsid w:val="00222CD4"/>
    <w:rsid w:val="00225016"/>
    <w:rsid w:val="002253CA"/>
    <w:rsid w:val="0022628C"/>
    <w:rsid w:val="002264A6"/>
    <w:rsid w:val="00227BA7"/>
    <w:rsid w:val="0023011C"/>
    <w:rsid w:val="00230E76"/>
    <w:rsid w:val="002367BB"/>
    <w:rsid w:val="0023712D"/>
    <w:rsid w:val="002375C1"/>
    <w:rsid w:val="0024006C"/>
    <w:rsid w:val="00241308"/>
    <w:rsid w:val="002478E8"/>
    <w:rsid w:val="00247C5F"/>
    <w:rsid w:val="00247E1E"/>
    <w:rsid w:val="00253000"/>
    <w:rsid w:val="00254444"/>
    <w:rsid w:val="00256CB3"/>
    <w:rsid w:val="00262996"/>
    <w:rsid w:val="00263398"/>
    <w:rsid w:val="00263B99"/>
    <w:rsid w:val="002647D8"/>
    <w:rsid w:val="00264EAF"/>
    <w:rsid w:val="00265728"/>
    <w:rsid w:val="00266F06"/>
    <w:rsid w:val="00270C97"/>
    <w:rsid w:val="00275BCF"/>
    <w:rsid w:val="00280613"/>
    <w:rsid w:val="002830BD"/>
    <w:rsid w:val="00285E61"/>
    <w:rsid w:val="00291E36"/>
    <w:rsid w:val="00292257"/>
    <w:rsid w:val="00293047"/>
    <w:rsid w:val="00294632"/>
    <w:rsid w:val="00294C03"/>
    <w:rsid w:val="00294F5F"/>
    <w:rsid w:val="00295EAB"/>
    <w:rsid w:val="002A54E0"/>
    <w:rsid w:val="002A5950"/>
    <w:rsid w:val="002B1595"/>
    <w:rsid w:val="002B191D"/>
    <w:rsid w:val="002B2E83"/>
    <w:rsid w:val="002C6294"/>
    <w:rsid w:val="002C6E34"/>
    <w:rsid w:val="002D0AF6"/>
    <w:rsid w:val="002D6EA8"/>
    <w:rsid w:val="002D77A0"/>
    <w:rsid w:val="002E08BE"/>
    <w:rsid w:val="002E55F8"/>
    <w:rsid w:val="002E5729"/>
    <w:rsid w:val="002F1045"/>
    <w:rsid w:val="002F164D"/>
    <w:rsid w:val="002F1CAE"/>
    <w:rsid w:val="002F1E80"/>
    <w:rsid w:val="002F390F"/>
    <w:rsid w:val="002F409B"/>
    <w:rsid w:val="002F6956"/>
    <w:rsid w:val="003021BC"/>
    <w:rsid w:val="00306206"/>
    <w:rsid w:val="00311681"/>
    <w:rsid w:val="00317D85"/>
    <w:rsid w:val="00323D15"/>
    <w:rsid w:val="00324715"/>
    <w:rsid w:val="00325912"/>
    <w:rsid w:val="00327C56"/>
    <w:rsid w:val="003315A1"/>
    <w:rsid w:val="00331CAE"/>
    <w:rsid w:val="00332361"/>
    <w:rsid w:val="003342C8"/>
    <w:rsid w:val="003373EC"/>
    <w:rsid w:val="00340128"/>
    <w:rsid w:val="00342FF4"/>
    <w:rsid w:val="00344E5A"/>
    <w:rsid w:val="00346148"/>
    <w:rsid w:val="003462CE"/>
    <w:rsid w:val="00347B4F"/>
    <w:rsid w:val="00350CD0"/>
    <w:rsid w:val="003669EA"/>
    <w:rsid w:val="00366A1C"/>
    <w:rsid w:val="003706CC"/>
    <w:rsid w:val="00370898"/>
    <w:rsid w:val="00374287"/>
    <w:rsid w:val="00377710"/>
    <w:rsid w:val="00377A57"/>
    <w:rsid w:val="00385A5C"/>
    <w:rsid w:val="00386B69"/>
    <w:rsid w:val="003928B9"/>
    <w:rsid w:val="00394C43"/>
    <w:rsid w:val="003962FE"/>
    <w:rsid w:val="003A0E3A"/>
    <w:rsid w:val="003A11EB"/>
    <w:rsid w:val="003A2D8E"/>
    <w:rsid w:val="003A6107"/>
    <w:rsid w:val="003A65DD"/>
    <w:rsid w:val="003A787D"/>
    <w:rsid w:val="003A7CE6"/>
    <w:rsid w:val="003B10F2"/>
    <w:rsid w:val="003B11EE"/>
    <w:rsid w:val="003B2EDA"/>
    <w:rsid w:val="003B3127"/>
    <w:rsid w:val="003C20E4"/>
    <w:rsid w:val="003C6C1A"/>
    <w:rsid w:val="003D348C"/>
    <w:rsid w:val="003D6342"/>
    <w:rsid w:val="003E6F90"/>
    <w:rsid w:val="003E73ED"/>
    <w:rsid w:val="003F4619"/>
    <w:rsid w:val="003F52EE"/>
    <w:rsid w:val="003F584D"/>
    <w:rsid w:val="003F5D0F"/>
    <w:rsid w:val="003F7DA2"/>
    <w:rsid w:val="00403681"/>
    <w:rsid w:val="00403FDA"/>
    <w:rsid w:val="0040630D"/>
    <w:rsid w:val="00411324"/>
    <w:rsid w:val="00414101"/>
    <w:rsid w:val="00415616"/>
    <w:rsid w:val="004219CF"/>
    <w:rsid w:val="00421E99"/>
    <w:rsid w:val="004234F0"/>
    <w:rsid w:val="00425680"/>
    <w:rsid w:val="0042737C"/>
    <w:rsid w:val="00427EEC"/>
    <w:rsid w:val="0043153E"/>
    <w:rsid w:val="00431C25"/>
    <w:rsid w:val="0043224C"/>
    <w:rsid w:val="00433424"/>
    <w:rsid w:val="00433DDB"/>
    <w:rsid w:val="00435A29"/>
    <w:rsid w:val="00435EE6"/>
    <w:rsid w:val="004367D7"/>
    <w:rsid w:val="00437619"/>
    <w:rsid w:val="00442376"/>
    <w:rsid w:val="00450275"/>
    <w:rsid w:val="0045541D"/>
    <w:rsid w:val="00455BF0"/>
    <w:rsid w:val="00464051"/>
    <w:rsid w:val="00465A1E"/>
    <w:rsid w:val="00466214"/>
    <w:rsid w:val="00467369"/>
    <w:rsid w:val="004703B3"/>
    <w:rsid w:val="00473389"/>
    <w:rsid w:val="00473D2B"/>
    <w:rsid w:val="0047613B"/>
    <w:rsid w:val="00485644"/>
    <w:rsid w:val="0048790D"/>
    <w:rsid w:val="004919D9"/>
    <w:rsid w:val="0049445A"/>
    <w:rsid w:val="004979D9"/>
    <w:rsid w:val="00497D42"/>
    <w:rsid w:val="004A2A63"/>
    <w:rsid w:val="004A4CD7"/>
    <w:rsid w:val="004A624A"/>
    <w:rsid w:val="004A786E"/>
    <w:rsid w:val="004B1778"/>
    <w:rsid w:val="004B210C"/>
    <w:rsid w:val="004B3A41"/>
    <w:rsid w:val="004B475D"/>
    <w:rsid w:val="004B5F7B"/>
    <w:rsid w:val="004B6170"/>
    <w:rsid w:val="004B771A"/>
    <w:rsid w:val="004C5461"/>
    <w:rsid w:val="004C7568"/>
    <w:rsid w:val="004D2FF1"/>
    <w:rsid w:val="004D319C"/>
    <w:rsid w:val="004D405F"/>
    <w:rsid w:val="004D5C54"/>
    <w:rsid w:val="004E4F4F"/>
    <w:rsid w:val="004E6789"/>
    <w:rsid w:val="004E6F7B"/>
    <w:rsid w:val="004E7AB0"/>
    <w:rsid w:val="004F4FD7"/>
    <w:rsid w:val="004F61E3"/>
    <w:rsid w:val="004F6506"/>
    <w:rsid w:val="00502E10"/>
    <w:rsid w:val="0050354E"/>
    <w:rsid w:val="00504A5E"/>
    <w:rsid w:val="00504E97"/>
    <w:rsid w:val="00505441"/>
    <w:rsid w:val="0050690B"/>
    <w:rsid w:val="0051015C"/>
    <w:rsid w:val="00516CF1"/>
    <w:rsid w:val="00517750"/>
    <w:rsid w:val="00517D58"/>
    <w:rsid w:val="0052219A"/>
    <w:rsid w:val="00524940"/>
    <w:rsid w:val="00530540"/>
    <w:rsid w:val="0053199C"/>
    <w:rsid w:val="00531AE9"/>
    <w:rsid w:val="00532559"/>
    <w:rsid w:val="00536188"/>
    <w:rsid w:val="00536B97"/>
    <w:rsid w:val="00536EDC"/>
    <w:rsid w:val="0053795F"/>
    <w:rsid w:val="00537E43"/>
    <w:rsid w:val="00542715"/>
    <w:rsid w:val="00543753"/>
    <w:rsid w:val="00544095"/>
    <w:rsid w:val="00544BF2"/>
    <w:rsid w:val="005465E3"/>
    <w:rsid w:val="00550A66"/>
    <w:rsid w:val="005533A5"/>
    <w:rsid w:val="005565AF"/>
    <w:rsid w:val="00562C2A"/>
    <w:rsid w:val="00562EED"/>
    <w:rsid w:val="00567EC7"/>
    <w:rsid w:val="00570013"/>
    <w:rsid w:val="005705F6"/>
    <w:rsid w:val="00574C46"/>
    <w:rsid w:val="005753EC"/>
    <w:rsid w:val="00575624"/>
    <w:rsid w:val="005801A2"/>
    <w:rsid w:val="00580DA4"/>
    <w:rsid w:val="00582EE2"/>
    <w:rsid w:val="00584888"/>
    <w:rsid w:val="00585541"/>
    <w:rsid w:val="005904DD"/>
    <w:rsid w:val="00591452"/>
    <w:rsid w:val="005952A5"/>
    <w:rsid w:val="005955C2"/>
    <w:rsid w:val="005A33A1"/>
    <w:rsid w:val="005A591D"/>
    <w:rsid w:val="005A5FB1"/>
    <w:rsid w:val="005A6E62"/>
    <w:rsid w:val="005B217D"/>
    <w:rsid w:val="005B47A0"/>
    <w:rsid w:val="005C019B"/>
    <w:rsid w:val="005C09E9"/>
    <w:rsid w:val="005C2C9D"/>
    <w:rsid w:val="005C385F"/>
    <w:rsid w:val="005C3A34"/>
    <w:rsid w:val="005C4A38"/>
    <w:rsid w:val="005C789E"/>
    <w:rsid w:val="005C78C1"/>
    <w:rsid w:val="005C7C26"/>
    <w:rsid w:val="005D0AC1"/>
    <w:rsid w:val="005D2007"/>
    <w:rsid w:val="005D2F8A"/>
    <w:rsid w:val="005E002D"/>
    <w:rsid w:val="005E1AC6"/>
    <w:rsid w:val="005E2760"/>
    <w:rsid w:val="005E3F2B"/>
    <w:rsid w:val="005E61DE"/>
    <w:rsid w:val="005E7A7D"/>
    <w:rsid w:val="005F0933"/>
    <w:rsid w:val="005F119C"/>
    <w:rsid w:val="005F5206"/>
    <w:rsid w:val="005F6379"/>
    <w:rsid w:val="005F6F1B"/>
    <w:rsid w:val="00600813"/>
    <w:rsid w:val="00601B87"/>
    <w:rsid w:val="00602C69"/>
    <w:rsid w:val="00610C7E"/>
    <w:rsid w:val="0061126A"/>
    <w:rsid w:val="00615995"/>
    <w:rsid w:val="00616155"/>
    <w:rsid w:val="00624B33"/>
    <w:rsid w:val="00625005"/>
    <w:rsid w:val="00625060"/>
    <w:rsid w:val="0063041A"/>
    <w:rsid w:val="00630AA2"/>
    <w:rsid w:val="00631D8B"/>
    <w:rsid w:val="00632634"/>
    <w:rsid w:val="00632F24"/>
    <w:rsid w:val="00633B3A"/>
    <w:rsid w:val="006342EF"/>
    <w:rsid w:val="00640394"/>
    <w:rsid w:val="00646707"/>
    <w:rsid w:val="00651215"/>
    <w:rsid w:val="006516CE"/>
    <w:rsid w:val="00653C8D"/>
    <w:rsid w:val="00657F7E"/>
    <w:rsid w:val="00660CBD"/>
    <w:rsid w:val="00662E58"/>
    <w:rsid w:val="006637F2"/>
    <w:rsid w:val="006642A5"/>
    <w:rsid w:val="00664DCF"/>
    <w:rsid w:val="00665FCC"/>
    <w:rsid w:val="006676DD"/>
    <w:rsid w:val="00677759"/>
    <w:rsid w:val="00683B26"/>
    <w:rsid w:val="00685058"/>
    <w:rsid w:val="0068508D"/>
    <w:rsid w:val="00691843"/>
    <w:rsid w:val="00692922"/>
    <w:rsid w:val="006935B2"/>
    <w:rsid w:val="006947B0"/>
    <w:rsid w:val="006951E5"/>
    <w:rsid w:val="00697F7B"/>
    <w:rsid w:val="006A0848"/>
    <w:rsid w:val="006A0E5C"/>
    <w:rsid w:val="006A3D23"/>
    <w:rsid w:val="006A48E6"/>
    <w:rsid w:val="006A51C5"/>
    <w:rsid w:val="006A7307"/>
    <w:rsid w:val="006B0DD5"/>
    <w:rsid w:val="006B1054"/>
    <w:rsid w:val="006C307B"/>
    <w:rsid w:val="006C40EA"/>
    <w:rsid w:val="006C5D39"/>
    <w:rsid w:val="006C6408"/>
    <w:rsid w:val="006C7A25"/>
    <w:rsid w:val="006C7B43"/>
    <w:rsid w:val="006D0170"/>
    <w:rsid w:val="006D2D01"/>
    <w:rsid w:val="006D5735"/>
    <w:rsid w:val="006D6D9B"/>
    <w:rsid w:val="006E1574"/>
    <w:rsid w:val="006E25FD"/>
    <w:rsid w:val="006E2810"/>
    <w:rsid w:val="006E5417"/>
    <w:rsid w:val="006E6505"/>
    <w:rsid w:val="006F0231"/>
    <w:rsid w:val="006F0794"/>
    <w:rsid w:val="006F0EA2"/>
    <w:rsid w:val="006F228B"/>
    <w:rsid w:val="006F7528"/>
    <w:rsid w:val="006F7AE9"/>
    <w:rsid w:val="00701888"/>
    <w:rsid w:val="007023DE"/>
    <w:rsid w:val="00706506"/>
    <w:rsid w:val="007111CB"/>
    <w:rsid w:val="00712F60"/>
    <w:rsid w:val="00713B32"/>
    <w:rsid w:val="00720E3B"/>
    <w:rsid w:val="007212C9"/>
    <w:rsid w:val="007219A4"/>
    <w:rsid w:val="00724496"/>
    <w:rsid w:val="0073446B"/>
    <w:rsid w:val="00737649"/>
    <w:rsid w:val="0074393F"/>
    <w:rsid w:val="00743C84"/>
    <w:rsid w:val="00745F6B"/>
    <w:rsid w:val="00746B68"/>
    <w:rsid w:val="00747CBE"/>
    <w:rsid w:val="0075175B"/>
    <w:rsid w:val="0075190F"/>
    <w:rsid w:val="007557A9"/>
    <w:rsid w:val="0075585E"/>
    <w:rsid w:val="00756154"/>
    <w:rsid w:val="00756362"/>
    <w:rsid w:val="007630CE"/>
    <w:rsid w:val="00763822"/>
    <w:rsid w:val="00770571"/>
    <w:rsid w:val="00770F9F"/>
    <w:rsid w:val="00773DBF"/>
    <w:rsid w:val="007768FF"/>
    <w:rsid w:val="007824D3"/>
    <w:rsid w:val="007865A4"/>
    <w:rsid w:val="0079002B"/>
    <w:rsid w:val="00791447"/>
    <w:rsid w:val="0079370E"/>
    <w:rsid w:val="0079506D"/>
    <w:rsid w:val="007954DC"/>
    <w:rsid w:val="00796C80"/>
    <w:rsid w:val="00796EE3"/>
    <w:rsid w:val="00797F1B"/>
    <w:rsid w:val="007A7D29"/>
    <w:rsid w:val="007B08B3"/>
    <w:rsid w:val="007B1856"/>
    <w:rsid w:val="007B36C4"/>
    <w:rsid w:val="007B3B08"/>
    <w:rsid w:val="007B3D23"/>
    <w:rsid w:val="007B4AB8"/>
    <w:rsid w:val="007B6BEE"/>
    <w:rsid w:val="007C081C"/>
    <w:rsid w:val="007C133D"/>
    <w:rsid w:val="007C1641"/>
    <w:rsid w:val="007D1181"/>
    <w:rsid w:val="007D12A7"/>
    <w:rsid w:val="007D3AD7"/>
    <w:rsid w:val="007D4F50"/>
    <w:rsid w:val="007D53A7"/>
    <w:rsid w:val="007D7BF3"/>
    <w:rsid w:val="007D7F31"/>
    <w:rsid w:val="007E01A3"/>
    <w:rsid w:val="007E207A"/>
    <w:rsid w:val="007E5819"/>
    <w:rsid w:val="007E5F3F"/>
    <w:rsid w:val="007F07B1"/>
    <w:rsid w:val="007F1F8B"/>
    <w:rsid w:val="007F6205"/>
    <w:rsid w:val="007F67A1"/>
    <w:rsid w:val="00801A7B"/>
    <w:rsid w:val="00811C05"/>
    <w:rsid w:val="00815295"/>
    <w:rsid w:val="00816D15"/>
    <w:rsid w:val="00817C78"/>
    <w:rsid w:val="008206C8"/>
    <w:rsid w:val="008211B7"/>
    <w:rsid w:val="00821D2F"/>
    <w:rsid w:val="00823D04"/>
    <w:rsid w:val="00830C1C"/>
    <w:rsid w:val="00831873"/>
    <w:rsid w:val="008322E3"/>
    <w:rsid w:val="00832E76"/>
    <w:rsid w:val="00832F91"/>
    <w:rsid w:val="00840C47"/>
    <w:rsid w:val="0084264D"/>
    <w:rsid w:val="00844095"/>
    <w:rsid w:val="00844C38"/>
    <w:rsid w:val="008503EA"/>
    <w:rsid w:val="0085234D"/>
    <w:rsid w:val="00853FDB"/>
    <w:rsid w:val="00854D93"/>
    <w:rsid w:val="00861DDC"/>
    <w:rsid w:val="0086387C"/>
    <w:rsid w:val="00873C7C"/>
    <w:rsid w:val="008743A5"/>
    <w:rsid w:val="008745C8"/>
    <w:rsid w:val="00874A6C"/>
    <w:rsid w:val="00876C65"/>
    <w:rsid w:val="00882302"/>
    <w:rsid w:val="00882F72"/>
    <w:rsid w:val="00891914"/>
    <w:rsid w:val="00893DC4"/>
    <w:rsid w:val="00893F36"/>
    <w:rsid w:val="008A0385"/>
    <w:rsid w:val="008A2151"/>
    <w:rsid w:val="008A24EF"/>
    <w:rsid w:val="008A3D88"/>
    <w:rsid w:val="008A4B4C"/>
    <w:rsid w:val="008B0936"/>
    <w:rsid w:val="008C171D"/>
    <w:rsid w:val="008C239F"/>
    <w:rsid w:val="008D152C"/>
    <w:rsid w:val="008D25A9"/>
    <w:rsid w:val="008D4A7C"/>
    <w:rsid w:val="008D4E16"/>
    <w:rsid w:val="008D64EF"/>
    <w:rsid w:val="008D74DD"/>
    <w:rsid w:val="008E0A95"/>
    <w:rsid w:val="008E480C"/>
    <w:rsid w:val="008F0635"/>
    <w:rsid w:val="008F09D6"/>
    <w:rsid w:val="008F28EB"/>
    <w:rsid w:val="008F4E2A"/>
    <w:rsid w:val="008F5FDC"/>
    <w:rsid w:val="0090328C"/>
    <w:rsid w:val="00906533"/>
    <w:rsid w:val="00907757"/>
    <w:rsid w:val="00907DEA"/>
    <w:rsid w:val="009112E8"/>
    <w:rsid w:val="00912548"/>
    <w:rsid w:val="0091374D"/>
    <w:rsid w:val="00915B80"/>
    <w:rsid w:val="009207BC"/>
    <w:rsid w:val="009212B0"/>
    <w:rsid w:val="00921FA1"/>
    <w:rsid w:val="00922151"/>
    <w:rsid w:val="009234A5"/>
    <w:rsid w:val="009263DE"/>
    <w:rsid w:val="00933453"/>
    <w:rsid w:val="009334E2"/>
    <w:rsid w:val="009336F7"/>
    <w:rsid w:val="0093636C"/>
    <w:rsid w:val="009374A7"/>
    <w:rsid w:val="00937F03"/>
    <w:rsid w:val="00942777"/>
    <w:rsid w:val="0095077D"/>
    <w:rsid w:val="009508D7"/>
    <w:rsid w:val="00950B49"/>
    <w:rsid w:val="00952210"/>
    <w:rsid w:val="00953760"/>
    <w:rsid w:val="00955F6D"/>
    <w:rsid w:val="00957B84"/>
    <w:rsid w:val="009615A5"/>
    <w:rsid w:val="00964398"/>
    <w:rsid w:val="009646DE"/>
    <w:rsid w:val="009659D6"/>
    <w:rsid w:val="00965A1F"/>
    <w:rsid w:val="00966207"/>
    <w:rsid w:val="009667FE"/>
    <w:rsid w:val="0096708F"/>
    <w:rsid w:val="009727B2"/>
    <w:rsid w:val="00977C16"/>
    <w:rsid w:val="00981B10"/>
    <w:rsid w:val="0098283F"/>
    <w:rsid w:val="0098551D"/>
    <w:rsid w:val="00985DCB"/>
    <w:rsid w:val="0099518F"/>
    <w:rsid w:val="009A08D7"/>
    <w:rsid w:val="009A0BAF"/>
    <w:rsid w:val="009A4BD2"/>
    <w:rsid w:val="009A523D"/>
    <w:rsid w:val="009B02A1"/>
    <w:rsid w:val="009B3361"/>
    <w:rsid w:val="009B7F3F"/>
    <w:rsid w:val="009D3006"/>
    <w:rsid w:val="009D4760"/>
    <w:rsid w:val="009D7456"/>
    <w:rsid w:val="009D7CE6"/>
    <w:rsid w:val="009E0CF1"/>
    <w:rsid w:val="009E190C"/>
    <w:rsid w:val="009E3FA3"/>
    <w:rsid w:val="009E448E"/>
    <w:rsid w:val="009E4555"/>
    <w:rsid w:val="009E4557"/>
    <w:rsid w:val="009E7D30"/>
    <w:rsid w:val="009F496B"/>
    <w:rsid w:val="009F51B0"/>
    <w:rsid w:val="009F6410"/>
    <w:rsid w:val="00A01439"/>
    <w:rsid w:val="00A01D5B"/>
    <w:rsid w:val="00A02E61"/>
    <w:rsid w:val="00A05CFF"/>
    <w:rsid w:val="00A13048"/>
    <w:rsid w:val="00A213B0"/>
    <w:rsid w:val="00A27731"/>
    <w:rsid w:val="00A3203A"/>
    <w:rsid w:val="00A33A5F"/>
    <w:rsid w:val="00A3406A"/>
    <w:rsid w:val="00A3686C"/>
    <w:rsid w:val="00A36BD7"/>
    <w:rsid w:val="00A42439"/>
    <w:rsid w:val="00A464FE"/>
    <w:rsid w:val="00A46843"/>
    <w:rsid w:val="00A525BD"/>
    <w:rsid w:val="00A5622F"/>
    <w:rsid w:val="00A56B97"/>
    <w:rsid w:val="00A5717D"/>
    <w:rsid w:val="00A6093D"/>
    <w:rsid w:val="00A610F4"/>
    <w:rsid w:val="00A71399"/>
    <w:rsid w:val="00A72017"/>
    <w:rsid w:val="00A724CA"/>
    <w:rsid w:val="00A7558E"/>
    <w:rsid w:val="00A767DC"/>
    <w:rsid w:val="00A76A6D"/>
    <w:rsid w:val="00A76AA1"/>
    <w:rsid w:val="00A804F1"/>
    <w:rsid w:val="00A83253"/>
    <w:rsid w:val="00A9209B"/>
    <w:rsid w:val="00AA0206"/>
    <w:rsid w:val="00AA1FF3"/>
    <w:rsid w:val="00AA2A1D"/>
    <w:rsid w:val="00AA51D2"/>
    <w:rsid w:val="00AA6C6C"/>
    <w:rsid w:val="00AA6E84"/>
    <w:rsid w:val="00AB019E"/>
    <w:rsid w:val="00AB1A1C"/>
    <w:rsid w:val="00AB3239"/>
    <w:rsid w:val="00AB7372"/>
    <w:rsid w:val="00AC035C"/>
    <w:rsid w:val="00AC18CE"/>
    <w:rsid w:val="00AC2AC5"/>
    <w:rsid w:val="00AC4FDC"/>
    <w:rsid w:val="00AC62BD"/>
    <w:rsid w:val="00AD05A8"/>
    <w:rsid w:val="00AD3D05"/>
    <w:rsid w:val="00AD66A2"/>
    <w:rsid w:val="00AD713B"/>
    <w:rsid w:val="00AE341B"/>
    <w:rsid w:val="00AE37D1"/>
    <w:rsid w:val="00AE3816"/>
    <w:rsid w:val="00AE7AF3"/>
    <w:rsid w:val="00AF1844"/>
    <w:rsid w:val="00AF2672"/>
    <w:rsid w:val="00AF3976"/>
    <w:rsid w:val="00AF3AE5"/>
    <w:rsid w:val="00AF6324"/>
    <w:rsid w:val="00B01905"/>
    <w:rsid w:val="00B02FB4"/>
    <w:rsid w:val="00B0603F"/>
    <w:rsid w:val="00B07CA7"/>
    <w:rsid w:val="00B11267"/>
    <w:rsid w:val="00B1279A"/>
    <w:rsid w:val="00B218B1"/>
    <w:rsid w:val="00B2426E"/>
    <w:rsid w:val="00B33FBD"/>
    <w:rsid w:val="00B3640F"/>
    <w:rsid w:val="00B4194A"/>
    <w:rsid w:val="00B437E8"/>
    <w:rsid w:val="00B51F2C"/>
    <w:rsid w:val="00B5222E"/>
    <w:rsid w:val="00B53179"/>
    <w:rsid w:val="00B5319D"/>
    <w:rsid w:val="00B532EA"/>
    <w:rsid w:val="00B56FCD"/>
    <w:rsid w:val="00B57A23"/>
    <w:rsid w:val="00B57C9F"/>
    <w:rsid w:val="00B600CD"/>
    <w:rsid w:val="00B61C96"/>
    <w:rsid w:val="00B63B72"/>
    <w:rsid w:val="00B708C0"/>
    <w:rsid w:val="00B73A2A"/>
    <w:rsid w:val="00B75A51"/>
    <w:rsid w:val="00B827C6"/>
    <w:rsid w:val="00B84E92"/>
    <w:rsid w:val="00B85074"/>
    <w:rsid w:val="00B90DA8"/>
    <w:rsid w:val="00B9140D"/>
    <w:rsid w:val="00B94B06"/>
    <w:rsid w:val="00B94BB0"/>
    <w:rsid w:val="00B94C28"/>
    <w:rsid w:val="00B94C59"/>
    <w:rsid w:val="00BA03D4"/>
    <w:rsid w:val="00BA0A9D"/>
    <w:rsid w:val="00BA656E"/>
    <w:rsid w:val="00BA7B7E"/>
    <w:rsid w:val="00BA7DF4"/>
    <w:rsid w:val="00BA7FD1"/>
    <w:rsid w:val="00BB189B"/>
    <w:rsid w:val="00BB5C58"/>
    <w:rsid w:val="00BB6A38"/>
    <w:rsid w:val="00BC10BA"/>
    <w:rsid w:val="00BC1318"/>
    <w:rsid w:val="00BC5AFD"/>
    <w:rsid w:val="00BD094A"/>
    <w:rsid w:val="00BD2CEC"/>
    <w:rsid w:val="00BD4884"/>
    <w:rsid w:val="00BD4BDC"/>
    <w:rsid w:val="00BE0D02"/>
    <w:rsid w:val="00BE4B18"/>
    <w:rsid w:val="00BF0CA4"/>
    <w:rsid w:val="00BF125A"/>
    <w:rsid w:val="00BF75A8"/>
    <w:rsid w:val="00C00AA6"/>
    <w:rsid w:val="00C00DDE"/>
    <w:rsid w:val="00C04F43"/>
    <w:rsid w:val="00C05271"/>
    <w:rsid w:val="00C0609D"/>
    <w:rsid w:val="00C1029F"/>
    <w:rsid w:val="00C110CF"/>
    <w:rsid w:val="00C115AB"/>
    <w:rsid w:val="00C160BC"/>
    <w:rsid w:val="00C162EE"/>
    <w:rsid w:val="00C1709E"/>
    <w:rsid w:val="00C23A12"/>
    <w:rsid w:val="00C246F5"/>
    <w:rsid w:val="00C26651"/>
    <w:rsid w:val="00C26CCB"/>
    <w:rsid w:val="00C27011"/>
    <w:rsid w:val="00C275AE"/>
    <w:rsid w:val="00C30249"/>
    <w:rsid w:val="00C3723B"/>
    <w:rsid w:val="00C41DB4"/>
    <w:rsid w:val="00C42466"/>
    <w:rsid w:val="00C45379"/>
    <w:rsid w:val="00C5484C"/>
    <w:rsid w:val="00C54CD5"/>
    <w:rsid w:val="00C56D30"/>
    <w:rsid w:val="00C606C9"/>
    <w:rsid w:val="00C60B61"/>
    <w:rsid w:val="00C65947"/>
    <w:rsid w:val="00C74DF2"/>
    <w:rsid w:val="00C7535B"/>
    <w:rsid w:val="00C753B9"/>
    <w:rsid w:val="00C77C5F"/>
    <w:rsid w:val="00C80288"/>
    <w:rsid w:val="00C836F0"/>
    <w:rsid w:val="00C84003"/>
    <w:rsid w:val="00C90650"/>
    <w:rsid w:val="00C96053"/>
    <w:rsid w:val="00C9701E"/>
    <w:rsid w:val="00C97D78"/>
    <w:rsid w:val="00CA536B"/>
    <w:rsid w:val="00CB15B7"/>
    <w:rsid w:val="00CB1DA2"/>
    <w:rsid w:val="00CB2154"/>
    <w:rsid w:val="00CB604A"/>
    <w:rsid w:val="00CC28D8"/>
    <w:rsid w:val="00CC2AAE"/>
    <w:rsid w:val="00CC5A42"/>
    <w:rsid w:val="00CD0EAB"/>
    <w:rsid w:val="00CD1259"/>
    <w:rsid w:val="00CD26D0"/>
    <w:rsid w:val="00CD3BDC"/>
    <w:rsid w:val="00CD7D77"/>
    <w:rsid w:val="00CE5DCC"/>
    <w:rsid w:val="00CE5E02"/>
    <w:rsid w:val="00CF1E50"/>
    <w:rsid w:val="00CF23AB"/>
    <w:rsid w:val="00CF34DB"/>
    <w:rsid w:val="00CF3917"/>
    <w:rsid w:val="00CF415A"/>
    <w:rsid w:val="00CF4645"/>
    <w:rsid w:val="00CF51E4"/>
    <w:rsid w:val="00CF558F"/>
    <w:rsid w:val="00CF6563"/>
    <w:rsid w:val="00D010C0"/>
    <w:rsid w:val="00D0533A"/>
    <w:rsid w:val="00D073E2"/>
    <w:rsid w:val="00D11806"/>
    <w:rsid w:val="00D12A54"/>
    <w:rsid w:val="00D13F75"/>
    <w:rsid w:val="00D1554B"/>
    <w:rsid w:val="00D1555A"/>
    <w:rsid w:val="00D20488"/>
    <w:rsid w:val="00D25188"/>
    <w:rsid w:val="00D30054"/>
    <w:rsid w:val="00D30D1F"/>
    <w:rsid w:val="00D33719"/>
    <w:rsid w:val="00D33EDC"/>
    <w:rsid w:val="00D34AB4"/>
    <w:rsid w:val="00D36C48"/>
    <w:rsid w:val="00D446EC"/>
    <w:rsid w:val="00D45420"/>
    <w:rsid w:val="00D47249"/>
    <w:rsid w:val="00D51BF0"/>
    <w:rsid w:val="00D531DB"/>
    <w:rsid w:val="00D54256"/>
    <w:rsid w:val="00D558CC"/>
    <w:rsid w:val="00D55942"/>
    <w:rsid w:val="00D561DD"/>
    <w:rsid w:val="00D57359"/>
    <w:rsid w:val="00D6008D"/>
    <w:rsid w:val="00D64933"/>
    <w:rsid w:val="00D75274"/>
    <w:rsid w:val="00D807BF"/>
    <w:rsid w:val="00D82295"/>
    <w:rsid w:val="00D82FCC"/>
    <w:rsid w:val="00D85DDC"/>
    <w:rsid w:val="00D920DE"/>
    <w:rsid w:val="00D92B56"/>
    <w:rsid w:val="00D95920"/>
    <w:rsid w:val="00D97C91"/>
    <w:rsid w:val="00DA17FC"/>
    <w:rsid w:val="00DA70B4"/>
    <w:rsid w:val="00DA7887"/>
    <w:rsid w:val="00DB200E"/>
    <w:rsid w:val="00DB23E0"/>
    <w:rsid w:val="00DB2C26"/>
    <w:rsid w:val="00DB3842"/>
    <w:rsid w:val="00DB60E0"/>
    <w:rsid w:val="00DB7165"/>
    <w:rsid w:val="00DC305E"/>
    <w:rsid w:val="00DC3613"/>
    <w:rsid w:val="00DC4487"/>
    <w:rsid w:val="00DC7240"/>
    <w:rsid w:val="00DD02F4"/>
    <w:rsid w:val="00DD336A"/>
    <w:rsid w:val="00DD53E3"/>
    <w:rsid w:val="00DD5B53"/>
    <w:rsid w:val="00DD6622"/>
    <w:rsid w:val="00DE1C7C"/>
    <w:rsid w:val="00DE2250"/>
    <w:rsid w:val="00DE4540"/>
    <w:rsid w:val="00DE5E4D"/>
    <w:rsid w:val="00DE6B43"/>
    <w:rsid w:val="00DE7245"/>
    <w:rsid w:val="00DE768F"/>
    <w:rsid w:val="00DF0143"/>
    <w:rsid w:val="00DF3ED8"/>
    <w:rsid w:val="00DF745A"/>
    <w:rsid w:val="00E00D9D"/>
    <w:rsid w:val="00E06843"/>
    <w:rsid w:val="00E0697A"/>
    <w:rsid w:val="00E075E4"/>
    <w:rsid w:val="00E11923"/>
    <w:rsid w:val="00E20707"/>
    <w:rsid w:val="00E2135E"/>
    <w:rsid w:val="00E2558A"/>
    <w:rsid w:val="00E262D4"/>
    <w:rsid w:val="00E27961"/>
    <w:rsid w:val="00E27A11"/>
    <w:rsid w:val="00E33741"/>
    <w:rsid w:val="00E36250"/>
    <w:rsid w:val="00E36DEF"/>
    <w:rsid w:val="00E41527"/>
    <w:rsid w:val="00E46560"/>
    <w:rsid w:val="00E47F2D"/>
    <w:rsid w:val="00E5251B"/>
    <w:rsid w:val="00E52F09"/>
    <w:rsid w:val="00E54511"/>
    <w:rsid w:val="00E60EDC"/>
    <w:rsid w:val="00E61DAC"/>
    <w:rsid w:val="00E625EA"/>
    <w:rsid w:val="00E6662F"/>
    <w:rsid w:val="00E72B80"/>
    <w:rsid w:val="00E75FE3"/>
    <w:rsid w:val="00E768F2"/>
    <w:rsid w:val="00E8126D"/>
    <w:rsid w:val="00E8176B"/>
    <w:rsid w:val="00E819D1"/>
    <w:rsid w:val="00E82BB6"/>
    <w:rsid w:val="00E855CC"/>
    <w:rsid w:val="00E86C4C"/>
    <w:rsid w:val="00E907A3"/>
    <w:rsid w:val="00E90A9D"/>
    <w:rsid w:val="00E9148B"/>
    <w:rsid w:val="00E94E8A"/>
    <w:rsid w:val="00E95BBB"/>
    <w:rsid w:val="00E96C25"/>
    <w:rsid w:val="00EA475F"/>
    <w:rsid w:val="00EA5AE0"/>
    <w:rsid w:val="00EA68BF"/>
    <w:rsid w:val="00EB04FB"/>
    <w:rsid w:val="00EB1F74"/>
    <w:rsid w:val="00EB4226"/>
    <w:rsid w:val="00EB4354"/>
    <w:rsid w:val="00EB56E1"/>
    <w:rsid w:val="00EB7AB1"/>
    <w:rsid w:val="00EC2B8F"/>
    <w:rsid w:val="00EC32BD"/>
    <w:rsid w:val="00EC3A22"/>
    <w:rsid w:val="00EC51D1"/>
    <w:rsid w:val="00ED50BF"/>
    <w:rsid w:val="00ED613B"/>
    <w:rsid w:val="00EE69AE"/>
    <w:rsid w:val="00EE7044"/>
    <w:rsid w:val="00EE7CD8"/>
    <w:rsid w:val="00EF37F6"/>
    <w:rsid w:val="00EF48CC"/>
    <w:rsid w:val="00F00801"/>
    <w:rsid w:val="00F05CC0"/>
    <w:rsid w:val="00F05E16"/>
    <w:rsid w:val="00F11438"/>
    <w:rsid w:val="00F13C2C"/>
    <w:rsid w:val="00F14055"/>
    <w:rsid w:val="00F16BE4"/>
    <w:rsid w:val="00F20D39"/>
    <w:rsid w:val="00F21B73"/>
    <w:rsid w:val="00F23D6A"/>
    <w:rsid w:val="00F2488D"/>
    <w:rsid w:val="00F26E1B"/>
    <w:rsid w:val="00F43428"/>
    <w:rsid w:val="00F573A3"/>
    <w:rsid w:val="00F601A0"/>
    <w:rsid w:val="00F60B46"/>
    <w:rsid w:val="00F645BE"/>
    <w:rsid w:val="00F664C3"/>
    <w:rsid w:val="00F712E9"/>
    <w:rsid w:val="00F73032"/>
    <w:rsid w:val="00F81EB9"/>
    <w:rsid w:val="00F848FC"/>
    <w:rsid w:val="00F84E30"/>
    <w:rsid w:val="00F854E0"/>
    <w:rsid w:val="00F906F6"/>
    <w:rsid w:val="00F9282A"/>
    <w:rsid w:val="00F95EDC"/>
    <w:rsid w:val="00F96BAD"/>
    <w:rsid w:val="00F9719E"/>
    <w:rsid w:val="00FA024D"/>
    <w:rsid w:val="00FA139D"/>
    <w:rsid w:val="00FA1534"/>
    <w:rsid w:val="00FA220E"/>
    <w:rsid w:val="00FA3870"/>
    <w:rsid w:val="00FA47EA"/>
    <w:rsid w:val="00FA60F5"/>
    <w:rsid w:val="00FA75A2"/>
    <w:rsid w:val="00FB06B0"/>
    <w:rsid w:val="00FB0E84"/>
    <w:rsid w:val="00FB1704"/>
    <w:rsid w:val="00FB2AF6"/>
    <w:rsid w:val="00FB6B23"/>
    <w:rsid w:val="00FC2405"/>
    <w:rsid w:val="00FC7C4A"/>
    <w:rsid w:val="00FD01C2"/>
    <w:rsid w:val="00FD48F5"/>
    <w:rsid w:val="00FD4E85"/>
    <w:rsid w:val="00FD5F31"/>
    <w:rsid w:val="00FD6C2C"/>
    <w:rsid w:val="00FD74CD"/>
    <w:rsid w:val="00FD75E8"/>
    <w:rsid w:val="00FD7B0A"/>
    <w:rsid w:val="00FD7C68"/>
    <w:rsid w:val="00FD7FF6"/>
    <w:rsid w:val="00FE04C8"/>
    <w:rsid w:val="00FE595C"/>
    <w:rsid w:val="00FE7991"/>
    <w:rsid w:val="00FF0CE3"/>
    <w:rsid w:val="00FF1089"/>
    <w:rsid w:val="00FF20A7"/>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EB1F74"/>
    <w:pPr>
      <w:ind w:firstLineChars="200" w:firstLine="420"/>
    </w:pPr>
    <w:rPr>
      <w:rFonts w:eastAsiaTheme="minorEastAsia"/>
    </w:rPr>
  </w:style>
  <w:style w:type="table" w:styleId="TableGrid">
    <w:name w:val="Table Grid"/>
    <w:basedOn w:val="TableNormal"/>
    <w:rsid w:val="00EB1F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B1F74"/>
    <w:rPr>
      <w:rFonts w:eastAsiaTheme="minorEastAsia"/>
      <w:sz w:val="22"/>
    </w:rPr>
  </w:style>
  <w:style w:type="character" w:customStyle="1" w:styleId="UnresolvedMention1">
    <w:name w:val="Unresolved Mention1"/>
    <w:basedOn w:val="DefaultParagraphFont"/>
    <w:uiPriority w:val="99"/>
    <w:semiHidden/>
    <w:unhideWhenUsed/>
    <w:rsid w:val="00D33719"/>
    <w:rPr>
      <w:color w:val="808080"/>
      <w:shd w:val="clear" w:color="auto" w:fill="E6E6E6"/>
    </w:rPr>
  </w:style>
  <w:style w:type="character" w:styleId="CommentReference">
    <w:name w:val="annotation reference"/>
    <w:basedOn w:val="DefaultParagraphFont"/>
    <w:rsid w:val="006E1574"/>
    <w:rPr>
      <w:sz w:val="16"/>
      <w:szCs w:val="16"/>
    </w:rPr>
  </w:style>
  <w:style w:type="paragraph" w:styleId="CommentText">
    <w:name w:val="annotation text"/>
    <w:basedOn w:val="Normal"/>
    <w:link w:val="CommentTextChar"/>
    <w:rsid w:val="006E1574"/>
    <w:rPr>
      <w:sz w:val="20"/>
    </w:rPr>
  </w:style>
  <w:style w:type="character" w:customStyle="1" w:styleId="CommentTextChar">
    <w:name w:val="Comment Text Char"/>
    <w:basedOn w:val="DefaultParagraphFont"/>
    <w:link w:val="CommentText"/>
    <w:rsid w:val="006E1574"/>
  </w:style>
  <w:style w:type="paragraph" w:styleId="CommentSubject">
    <w:name w:val="annotation subject"/>
    <w:basedOn w:val="CommentText"/>
    <w:next w:val="CommentText"/>
    <w:link w:val="CommentSubjectChar"/>
    <w:semiHidden/>
    <w:unhideWhenUsed/>
    <w:rsid w:val="006E1574"/>
    <w:rPr>
      <w:b/>
      <w:bCs/>
    </w:rPr>
  </w:style>
  <w:style w:type="character" w:customStyle="1" w:styleId="CommentSubjectChar">
    <w:name w:val="Comment Subject Char"/>
    <w:basedOn w:val="CommentTextChar"/>
    <w:link w:val="CommentSubject"/>
    <w:semiHidden/>
    <w:rsid w:val="006E1574"/>
    <w:rPr>
      <w:b/>
      <w:bCs/>
    </w:rPr>
  </w:style>
  <w:style w:type="paragraph" w:styleId="Caption">
    <w:name w:val="caption"/>
    <w:basedOn w:val="Normal"/>
    <w:next w:val="Normal"/>
    <w:unhideWhenUsed/>
    <w:qFormat/>
    <w:rsid w:val="00BB189B"/>
    <w:pPr>
      <w:spacing w:before="0" w:after="200"/>
    </w:pPr>
    <w:rPr>
      <w:i/>
      <w:iCs/>
      <w:color w:val="44546A" w:themeColor="text2"/>
      <w:sz w:val="18"/>
      <w:szCs w:val="18"/>
    </w:rPr>
  </w:style>
  <w:style w:type="paragraph" w:customStyle="1" w:styleId="SPIEreferencelisting">
    <w:name w:val="SPIE reference listing"/>
    <w:basedOn w:val="Normal"/>
    <w:rsid w:val="008A3D88"/>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370293">
      <w:bodyDiv w:val="1"/>
      <w:marLeft w:val="0"/>
      <w:marRight w:val="0"/>
      <w:marTop w:val="0"/>
      <w:marBottom w:val="0"/>
      <w:divBdr>
        <w:top w:val="none" w:sz="0" w:space="0" w:color="auto"/>
        <w:left w:val="none" w:sz="0" w:space="0" w:color="auto"/>
        <w:bottom w:val="none" w:sz="0" w:space="0" w:color="auto"/>
        <w:right w:val="none" w:sz="0" w:space="0" w:color="auto"/>
      </w:divBdr>
    </w:div>
    <w:div w:id="1527403539">
      <w:bodyDiv w:val="1"/>
      <w:marLeft w:val="0"/>
      <w:marRight w:val="0"/>
      <w:marTop w:val="0"/>
      <w:marBottom w:val="0"/>
      <w:divBdr>
        <w:top w:val="none" w:sz="0" w:space="0" w:color="auto"/>
        <w:left w:val="none" w:sz="0" w:space="0" w:color="auto"/>
        <w:bottom w:val="none" w:sz="0" w:space="0" w:color="auto"/>
        <w:right w:val="none" w:sz="0" w:space="0" w:color="auto"/>
      </w:divBdr>
      <w:divsChild>
        <w:div w:id="591279844">
          <w:marLeft w:val="1440"/>
          <w:marRight w:val="0"/>
          <w:marTop w:val="100"/>
          <w:marBottom w:val="4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5953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lizhang.idm@bytedance.com" TargetMode="External"/><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__2.vsdx"/><Relationship Id="rId7" Type="http://schemas.openxmlformats.org/officeDocument/2006/relationships/endnotes" Target="endnotes.xml"/><Relationship Id="rId12" Type="http://schemas.openxmlformats.org/officeDocument/2006/relationships/hyperlink" Target="mailto:zhangkai.video@bytedance.com" TargetMode="External"/><Relationship Id="rId17" Type="http://schemas.openxmlformats.org/officeDocument/2006/relationships/package" Target="embeddings/Microsoft_Visio___.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aoyuxiu@kwai.com"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package" Target="embeddings/Microsoft_Visio___3.vsdx"/><Relationship Id="rId10" Type="http://schemas.openxmlformats.org/officeDocument/2006/relationships/hyperlink" Target="mailto:chenwei06@kwai.com" TargetMode="External"/><Relationship Id="rId19"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wmf"/><Relationship Id="rId22"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7E7BF-9D8C-4F1F-AC2A-172AB3F2E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930</TotalTime>
  <Pages>9</Pages>
  <Words>3190</Words>
  <Characters>18184</Characters>
  <Application>Microsoft Office Word</Application>
  <DocSecurity>0</DocSecurity>
  <Lines>151</Lines>
  <Paragraphs>42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21332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583</cp:revision>
  <cp:lastPrinted>1900-01-01T08:00:00Z</cp:lastPrinted>
  <dcterms:created xsi:type="dcterms:W3CDTF">2022-04-06T00:02:00Z</dcterms:created>
  <dcterms:modified xsi:type="dcterms:W3CDTF">2022-04-14T01:28:00Z</dcterms:modified>
</cp:coreProperties>
</file>