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B0543" w14:paraId="7E96CA4B" w14:textId="77777777" w:rsidTr="000962AC">
        <w:tc>
          <w:tcPr>
            <w:tcW w:w="6300" w:type="dxa"/>
          </w:tcPr>
          <w:p w14:paraId="18E03134" w14:textId="57BF9C51" w:rsidR="006C5D39" w:rsidRPr="00BB0543" w:rsidRDefault="00EF37F6" w:rsidP="00C97D78">
            <w:pPr>
              <w:tabs>
                <w:tab w:val="left" w:pos="7200"/>
              </w:tabs>
              <w:spacing w:before="0"/>
              <w:rPr>
                <w:b/>
                <w:szCs w:val="22"/>
              </w:rPr>
            </w:pPr>
            <w:r w:rsidRPr="00BB0543">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B0543">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B0543">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B0543">
              <w:rPr>
                <w:b/>
                <w:szCs w:val="22"/>
              </w:rPr>
              <w:t xml:space="preserve">Joint </w:t>
            </w:r>
            <w:r w:rsidR="006C5D39" w:rsidRPr="00BB0543">
              <w:rPr>
                <w:b/>
                <w:szCs w:val="22"/>
              </w:rPr>
              <w:t xml:space="preserve">Video </w:t>
            </w:r>
            <w:r w:rsidR="00F712E9" w:rsidRPr="00BB0543">
              <w:rPr>
                <w:b/>
                <w:szCs w:val="22"/>
              </w:rPr>
              <w:t>Experts</w:t>
            </w:r>
            <w:r w:rsidR="009D7CE6" w:rsidRPr="00BB0543">
              <w:rPr>
                <w:b/>
                <w:szCs w:val="22"/>
              </w:rPr>
              <w:t xml:space="preserve"> Team</w:t>
            </w:r>
            <w:r w:rsidR="006C5D39" w:rsidRPr="00BB0543">
              <w:rPr>
                <w:b/>
                <w:szCs w:val="22"/>
              </w:rPr>
              <w:t xml:space="preserve"> (</w:t>
            </w:r>
            <w:r w:rsidR="009D7CE6" w:rsidRPr="00BB0543">
              <w:rPr>
                <w:b/>
                <w:szCs w:val="22"/>
              </w:rPr>
              <w:t>JVET</w:t>
            </w:r>
            <w:r w:rsidR="006C5D39" w:rsidRPr="00BB0543">
              <w:rPr>
                <w:b/>
                <w:szCs w:val="22"/>
              </w:rPr>
              <w:t>)</w:t>
            </w:r>
          </w:p>
          <w:p w14:paraId="6BCC5973" w14:textId="0FCCD71D" w:rsidR="00E61DAC" w:rsidRPr="00BB0543" w:rsidRDefault="00E54511" w:rsidP="00C97D78">
            <w:pPr>
              <w:tabs>
                <w:tab w:val="left" w:pos="7200"/>
              </w:tabs>
              <w:spacing w:before="0"/>
              <w:rPr>
                <w:b/>
                <w:szCs w:val="22"/>
              </w:rPr>
            </w:pPr>
            <w:r w:rsidRPr="00BB0543">
              <w:rPr>
                <w:b/>
                <w:szCs w:val="22"/>
              </w:rPr>
              <w:t xml:space="preserve">of </w:t>
            </w:r>
            <w:r w:rsidR="007F1F8B" w:rsidRPr="00BB0543">
              <w:rPr>
                <w:b/>
                <w:szCs w:val="22"/>
              </w:rPr>
              <w:t>ITU-T SG</w:t>
            </w:r>
            <w:r w:rsidR="005E1AC6" w:rsidRPr="00BB0543">
              <w:rPr>
                <w:b/>
                <w:szCs w:val="22"/>
              </w:rPr>
              <w:t> </w:t>
            </w:r>
            <w:r w:rsidR="007F1F8B" w:rsidRPr="00BB0543">
              <w:rPr>
                <w:b/>
                <w:szCs w:val="22"/>
              </w:rPr>
              <w:t>16 WP</w:t>
            </w:r>
            <w:r w:rsidR="005E1AC6" w:rsidRPr="00BB0543">
              <w:rPr>
                <w:b/>
                <w:szCs w:val="22"/>
              </w:rPr>
              <w:t> </w:t>
            </w:r>
            <w:r w:rsidR="007F1F8B" w:rsidRPr="00BB0543">
              <w:rPr>
                <w:b/>
                <w:szCs w:val="22"/>
              </w:rPr>
              <w:t>3 and ISO/IEC JTC</w:t>
            </w:r>
            <w:r w:rsidR="005E1AC6" w:rsidRPr="00BB0543">
              <w:rPr>
                <w:b/>
                <w:szCs w:val="22"/>
              </w:rPr>
              <w:t> </w:t>
            </w:r>
            <w:r w:rsidR="007F1F8B" w:rsidRPr="00BB0543">
              <w:rPr>
                <w:b/>
                <w:szCs w:val="22"/>
              </w:rPr>
              <w:t>1/SC</w:t>
            </w:r>
            <w:r w:rsidR="005E1AC6" w:rsidRPr="00BB0543">
              <w:rPr>
                <w:b/>
                <w:szCs w:val="22"/>
              </w:rPr>
              <w:t> </w:t>
            </w:r>
            <w:r w:rsidR="007F1F8B" w:rsidRPr="00BB0543">
              <w:rPr>
                <w:b/>
                <w:szCs w:val="22"/>
              </w:rPr>
              <w:t>29</w:t>
            </w:r>
          </w:p>
          <w:p w14:paraId="19908E82" w14:textId="28D619CE" w:rsidR="00E61DAC" w:rsidRPr="00BB0543" w:rsidRDefault="00084393" w:rsidP="00536188">
            <w:pPr>
              <w:tabs>
                <w:tab w:val="left" w:pos="7200"/>
              </w:tabs>
              <w:spacing w:before="0"/>
              <w:rPr>
                <w:b/>
                <w:szCs w:val="22"/>
              </w:rPr>
            </w:pPr>
            <w:r w:rsidRPr="00BB0543">
              <w:t>2</w:t>
            </w:r>
            <w:r w:rsidR="008A147E" w:rsidRPr="00BB0543">
              <w:t>6</w:t>
            </w:r>
            <w:r w:rsidR="00A703CE" w:rsidRPr="00BB0543">
              <w:t>th</w:t>
            </w:r>
            <w:r w:rsidRPr="00BB0543">
              <w:t xml:space="preserve"> Meeting, by teleconference, </w:t>
            </w:r>
            <w:r w:rsidR="008A147E" w:rsidRPr="00BB0543">
              <w:t>20</w:t>
            </w:r>
            <w:r w:rsidRPr="00BB0543">
              <w:t>–</w:t>
            </w:r>
            <w:r w:rsidR="00AB4721" w:rsidRPr="00BB0543">
              <w:t>2</w:t>
            </w:r>
            <w:r w:rsidR="008A147E" w:rsidRPr="00BB0543">
              <w:t>9</w:t>
            </w:r>
            <w:r w:rsidRPr="00BB0543">
              <w:t xml:space="preserve"> </w:t>
            </w:r>
            <w:r w:rsidR="008A147E" w:rsidRPr="00BB0543">
              <w:t>April</w:t>
            </w:r>
            <w:r w:rsidRPr="00BB0543">
              <w:t xml:space="preserve"> 202</w:t>
            </w:r>
            <w:r w:rsidR="00AB4721" w:rsidRPr="00BB0543">
              <w:t>2</w:t>
            </w:r>
          </w:p>
        </w:tc>
        <w:tc>
          <w:tcPr>
            <w:tcW w:w="3060" w:type="dxa"/>
          </w:tcPr>
          <w:p w14:paraId="59B7E346" w14:textId="2FC23390" w:rsidR="008A4B4C" w:rsidRPr="00BB0543" w:rsidRDefault="00E61DAC" w:rsidP="00536188">
            <w:pPr>
              <w:tabs>
                <w:tab w:val="left" w:pos="7200"/>
              </w:tabs>
              <w:rPr>
                <w:u w:val="single"/>
              </w:rPr>
            </w:pPr>
            <w:r w:rsidRPr="00BB0543">
              <w:t>Document</w:t>
            </w:r>
            <w:r w:rsidR="006C5D39" w:rsidRPr="00BB0543">
              <w:t xml:space="preserve">: </w:t>
            </w:r>
            <w:r w:rsidR="009D7CE6" w:rsidRPr="00BB0543">
              <w:t>JVET</w:t>
            </w:r>
            <w:r w:rsidRPr="00BB0543">
              <w:t>-</w:t>
            </w:r>
            <w:r w:rsidR="008A147E" w:rsidRPr="00BB0543">
              <w:t>Z</w:t>
            </w:r>
            <w:r w:rsidR="007632F1">
              <w:t>0129</w:t>
            </w:r>
            <w:r w:rsidR="006A0E5C" w:rsidRPr="00BB0543">
              <w:t>-v</w:t>
            </w:r>
            <w:r w:rsidR="007632F1">
              <w:t>1</w:t>
            </w:r>
          </w:p>
        </w:tc>
      </w:tr>
    </w:tbl>
    <w:p w14:paraId="79DBA597" w14:textId="77777777" w:rsidR="00E61DAC" w:rsidRPr="00BB0543"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B0543" w14:paraId="188D2B50" w14:textId="77777777" w:rsidTr="000962AC">
        <w:tc>
          <w:tcPr>
            <w:tcW w:w="1458" w:type="dxa"/>
          </w:tcPr>
          <w:p w14:paraId="7A6C85EB" w14:textId="77777777" w:rsidR="00E61DAC" w:rsidRPr="00BB0543" w:rsidRDefault="00E61DAC">
            <w:pPr>
              <w:spacing w:before="60" w:after="60"/>
              <w:rPr>
                <w:i/>
                <w:szCs w:val="22"/>
              </w:rPr>
            </w:pPr>
            <w:r w:rsidRPr="00BB0543">
              <w:rPr>
                <w:i/>
                <w:szCs w:val="22"/>
              </w:rPr>
              <w:t>Title:</w:t>
            </w:r>
          </w:p>
        </w:tc>
        <w:tc>
          <w:tcPr>
            <w:tcW w:w="7902" w:type="dxa"/>
            <w:gridSpan w:val="3"/>
          </w:tcPr>
          <w:p w14:paraId="305A7026" w14:textId="1338EAC8" w:rsidR="00E61DAC" w:rsidRPr="00BB0543" w:rsidRDefault="004333EF" w:rsidP="009D7CE6">
            <w:pPr>
              <w:spacing w:before="60" w:after="60"/>
              <w:rPr>
                <w:b/>
                <w:szCs w:val="22"/>
              </w:rPr>
            </w:pPr>
            <w:r w:rsidRPr="00BB0543">
              <w:rPr>
                <w:b/>
                <w:szCs w:val="22"/>
              </w:rPr>
              <w:t xml:space="preserve">AHG9: </w:t>
            </w:r>
            <w:r w:rsidR="00D850EB">
              <w:rPr>
                <w:b/>
                <w:szCs w:val="22"/>
              </w:rPr>
              <w:t>SEI for t</w:t>
            </w:r>
            <w:r w:rsidR="001367FE" w:rsidRPr="00BB0543">
              <w:rPr>
                <w:b/>
                <w:szCs w:val="22"/>
              </w:rPr>
              <w:t>ransparency information as auxiliary pictures for transparent screens</w:t>
            </w:r>
          </w:p>
        </w:tc>
      </w:tr>
      <w:tr w:rsidR="00E61DAC" w:rsidRPr="00BB0543" w14:paraId="3D8B01B2" w14:textId="77777777" w:rsidTr="000962AC">
        <w:tc>
          <w:tcPr>
            <w:tcW w:w="1458" w:type="dxa"/>
          </w:tcPr>
          <w:p w14:paraId="7AC356CE" w14:textId="77777777" w:rsidR="00E61DAC" w:rsidRPr="00BB0543" w:rsidRDefault="00E61DAC">
            <w:pPr>
              <w:spacing w:before="60" w:after="60"/>
              <w:rPr>
                <w:i/>
                <w:szCs w:val="22"/>
              </w:rPr>
            </w:pPr>
            <w:r w:rsidRPr="00BB0543">
              <w:rPr>
                <w:i/>
                <w:szCs w:val="22"/>
              </w:rPr>
              <w:t>Status:</w:t>
            </w:r>
          </w:p>
        </w:tc>
        <w:tc>
          <w:tcPr>
            <w:tcW w:w="7902" w:type="dxa"/>
            <w:gridSpan w:val="3"/>
          </w:tcPr>
          <w:p w14:paraId="32E60643" w14:textId="2D72703B" w:rsidR="00E61DAC" w:rsidRPr="00BB0543" w:rsidRDefault="0013458C" w:rsidP="009D7CE6">
            <w:pPr>
              <w:spacing w:before="60" w:after="60"/>
              <w:rPr>
                <w:szCs w:val="22"/>
              </w:rPr>
            </w:pPr>
            <w:r w:rsidRPr="00BB0543">
              <w:rPr>
                <w:szCs w:val="22"/>
              </w:rPr>
              <w:t>Input d</w:t>
            </w:r>
            <w:r w:rsidR="00E61DAC" w:rsidRPr="00BB0543">
              <w:rPr>
                <w:szCs w:val="22"/>
              </w:rPr>
              <w:t xml:space="preserve">ocument to </w:t>
            </w:r>
            <w:r w:rsidR="009D7CE6" w:rsidRPr="00BB0543">
              <w:rPr>
                <w:szCs w:val="22"/>
              </w:rPr>
              <w:t>JVET</w:t>
            </w:r>
            <w:r w:rsidR="00E61DAC" w:rsidRPr="00BB0543">
              <w:rPr>
                <w:szCs w:val="22"/>
              </w:rPr>
              <w:t xml:space="preserve"> </w:t>
            </w:r>
          </w:p>
        </w:tc>
      </w:tr>
      <w:tr w:rsidR="00E61DAC" w:rsidRPr="00BB0543" w14:paraId="7E6D99E3" w14:textId="77777777" w:rsidTr="000962AC">
        <w:tc>
          <w:tcPr>
            <w:tcW w:w="1458" w:type="dxa"/>
          </w:tcPr>
          <w:p w14:paraId="18CCDCD6" w14:textId="77777777" w:rsidR="00E61DAC" w:rsidRPr="00BB0543" w:rsidRDefault="00E61DAC">
            <w:pPr>
              <w:spacing w:before="60" w:after="60"/>
              <w:rPr>
                <w:i/>
                <w:szCs w:val="22"/>
              </w:rPr>
            </w:pPr>
            <w:r w:rsidRPr="00BB0543">
              <w:rPr>
                <w:i/>
                <w:szCs w:val="22"/>
              </w:rPr>
              <w:t>Purpose:</w:t>
            </w:r>
          </w:p>
        </w:tc>
        <w:tc>
          <w:tcPr>
            <w:tcW w:w="7902" w:type="dxa"/>
            <w:gridSpan w:val="3"/>
          </w:tcPr>
          <w:p w14:paraId="0640C90D" w14:textId="5954D84F" w:rsidR="00E61DAC" w:rsidRPr="00BB0543" w:rsidRDefault="00E61DAC" w:rsidP="005E1AC6">
            <w:pPr>
              <w:spacing w:before="60" w:after="60"/>
              <w:rPr>
                <w:szCs w:val="22"/>
              </w:rPr>
            </w:pPr>
            <w:r w:rsidRPr="00BB0543">
              <w:rPr>
                <w:szCs w:val="22"/>
              </w:rPr>
              <w:t>Proposal</w:t>
            </w:r>
          </w:p>
        </w:tc>
      </w:tr>
      <w:tr w:rsidR="00E61DAC" w:rsidRPr="00BB0543" w14:paraId="714CD808" w14:textId="77777777" w:rsidTr="000962AC">
        <w:tc>
          <w:tcPr>
            <w:tcW w:w="1458" w:type="dxa"/>
          </w:tcPr>
          <w:p w14:paraId="4DB59313" w14:textId="77777777" w:rsidR="00E61DAC" w:rsidRPr="00BB0543" w:rsidRDefault="00E61DAC">
            <w:pPr>
              <w:spacing w:before="60" w:after="60"/>
              <w:rPr>
                <w:i/>
                <w:szCs w:val="22"/>
              </w:rPr>
            </w:pPr>
            <w:r w:rsidRPr="00BB0543">
              <w:rPr>
                <w:i/>
                <w:szCs w:val="22"/>
              </w:rPr>
              <w:t>Author(s) or</w:t>
            </w:r>
            <w:r w:rsidRPr="00BB0543">
              <w:rPr>
                <w:i/>
                <w:szCs w:val="22"/>
              </w:rPr>
              <w:br/>
              <w:t>Contact(s):</w:t>
            </w:r>
          </w:p>
        </w:tc>
        <w:tc>
          <w:tcPr>
            <w:tcW w:w="3942" w:type="dxa"/>
          </w:tcPr>
          <w:p w14:paraId="38243125" w14:textId="77777777" w:rsidR="001B767D" w:rsidRPr="00BB0543" w:rsidRDefault="001B767D" w:rsidP="001B767D">
            <w:pPr>
              <w:spacing w:before="60" w:after="60"/>
              <w:rPr>
                <w:szCs w:val="22"/>
              </w:rPr>
            </w:pPr>
            <w:r w:rsidRPr="00BB0543">
              <w:rPr>
                <w:szCs w:val="22"/>
              </w:rPr>
              <w:t>Emmanuel Thomas</w:t>
            </w:r>
            <w:r w:rsidRPr="00BB0543">
              <w:rPr>
                <w:szCs w:val="22"/>
              </w:rPr>
              <w:br/>
              <w:t>Pierre Andrivon</w:t>
            </w:r>
          </w:p>
          <w:p w14:paraId="5F7E1E0C" w14:textId="77777777" w:rsidR="001B767D" w:rsidRPr="00BB0543" w:rsidRDefault="001B767D" w:rsidP="001B767D">
            <w:pPr>
              <w:spacing w:before="60" w:after="60"/>
              <w:rPr>
                <w:szCs w:val="22"/>
              </w:rPr>
            </w:pPr>
            <w:r w:rsidRPr="00BB0543">
              <w:rPr>
                <w:szCs w:val="22"/>
              </w:rPr>
              <w:t>Fabrice Le Leannec</w:t>
            </w:r>
          </w:p>
          <w:p w14:paraId="49D81240" w14:textId="0453A8C0" w:rsidR="00E61DAC" w:rsidRPr="00BB0543" w:rsidRDefault="001B767D" w:rsidP="001B767D">
            <w:pPr>
              <w:spacing w:before="60" w:after="60"/>
              <w:rPr>
                <w:szCs w:val="22"/>
              </w:rPr>
            </w:pPr>
            <w:r w:rsidRPr="00BB0543">
              <w:rPr>
                <w:szCs w:val="22"/>
              </w:rPr>
              <w:t>Mary-Luc Champel</w:t>
            </w:r>
          </w:p>
        </w:tc>
        <w:tc>
          <w:tcPr>
            <w:tcW w:w="900" w:type="dxa"/>
          </w:tcPr>
          <w:p w14:paraId="0140ECA2" w14:textId="77777777" w:rsidR="00E61DAC" w:rsidRPr="00BB0543" w:rsidRDefault="00E61DAC">
            <w:pPr>
              <w:spacing w:before="60" w:after="60"/>
              <w:rPr>
                <w:szCs w:val="22"/>
              </w:rPr>
            </w:pPr>
            <w:r w:rsidRPr="00BB0543">
              <w:rPr>
                <w:szCs w:val="22"/>
              </w:rPr>
              <w:br/>
              <w:t>Tel:</w:t>
            </w:r>
            <w:r w:rsidRPr="00BB0543">
              <w:rPr>
                <w:szCs w:val="22"/>
              </w:rPr>
              <w:br/>
              <w:t>Email:</w:t>
            </w:r>
          </w:p>
        </w:tc>
        <w:tc>
          <w:tcPr>
            <w:tcW w:w="3060" w:type="dxa"/>
          </w:tcPr>
          <w:p w14:paraId="32C2ABFD" w14:textId="3C660190" w:rsidR="00E61DAC" w:rsidRPr="00BB0543" w:rsidRDefault="00E61DAC" w:rsidP="005952A5">
            <w:pPr>
              <w:spacing w:before="60" w:after="60"/>
              <w:rPr>
                <w:szCs w:val="22"/>
              </w:rPr>
            </w:pPr>
            <w:r w:rsidRPr="00BB0543">
              <w:rPr>
                <w:szCs w:val="22"/>
              </w:rPr>
              <w:br/>
            </w:r>
            <w:r w:rsidR="007153C0" w:rsidRPr="00BB0543">
              <w:rPr>
                <w:szCs w:val="22"/>
              </w:rPr>
              <w:t>thomase@xiaomi.com</w:t>
            </w:r>
            <w:r w:rsidR="007153C0" w:rsidRPr="00BB0543">
              <w:rPr>
                <w:szCs w:val="22"/>
              </w:rPr>
              <w:br/>
              <w:t>pandrivon@xiaomi.com</w:t>
            </w:r>
            <w:r w:rsidR="007153C0" w:rsidRPr="00BB0543">
              <w:rPr>
                <w:szCs w:val="22"/>
              </w:rPr>
              <w:br/>
              <w:t>fabricel@xiaomi.com</w:t>
            </w:r>
            <w:r w:rsidR="007153C0" w:rsidRPr="00BB0543">
              <w:rPr>
                <w:szCs w:val="22"/>
              </w:rPr>
              <w:br/>
              <w:t>champelmaryluc@xiaomi.com</w:t>
            </w:r>
          </w:p>
        </w:tc>
      </w:tr>
      <w:tr w:rsidR="00E61DAC" w:rsidRPr="00BB0543" w14:paraId="49AFAA61" w14:textId="77777777" w:rsidTr="000962AC">
        <w:tc>
          <w:tcPr>
            <w:tcW w:w="1458" w:type="dxa"/>
          </w:tcPr>
          <w:p w14:paraId="2C08AF6B" w14:textId="77777777" w:rsidR="00E61DAC" w:rsidRPr="00BB0543" w:rsidRDefault="00E61DAC">
            <w:pPr>
              <w:spacing w:before="60" w:after="60"/>
              <w:rPr>
                <w:i/>
                <w:szCs w:val="22"/>
              </w:rPr>
            </w:pPr>
            <w:r w:rsidRPr="00BB0543">
              <w:rPr>
                <w:i/>
                <w:szCs w:val="22"/>
              </w:rPr>
              <w:t>Source:</w:t>
            </w:r>
          </w:p>
        </w:tc>
        <w:tc>
          <w:tcPr>
            <w:tcW w:w="7902" w:type="dxa"/>
            <w:gridSpan w:val="3"/>
          </w:tcPr>
          <w:p w14:paraId="643E6B85" w14:textId="4ECE3331" w:rsidR="00E61DAC" w:rsidRPr="00BB0543" w:rsidRDefault="005F6635">
            <w:pPr>
              <w:spacing w:before="60" w:after="60"/>
              <w:rPr>
                <w:szCs w:val="22"/>
              </w:rPr>
            </w:pPr>
            <w:r w:rsidRPr="00BB0543">
              <w:rPr>
                <w:szCs w:val="22"/>
              </w:rPr>
              <w:t>Xiaomi</w:t>
            </w:r>
          </w:p>
        </w:tc>
      </w:tr>
    </w:tbl>
    <w:p w14:paraId="732815A4" w14:textId="77777777" w:rsidR="00E61DAC" w:rsidRPr="00BB0543" w:rsidRDefault="00E61DAC">
      <w:pPr>
        <w:tabs>
          <w:tab w:val="right" w:pos="9360"/>
        </w:tabs>
        <w:spacing w:before="120" w:after="240"/>
        <w:jc w:val="center"/>
        <w:rPr>
          <w:szCs w:val="22"/>
        </w:rPr>
      </w:pPr>
      <w:r w:rsidRPr="00BB0543">
        <w:rPr>
          <w:szCs w:val="22"/>
          <w:u w:val="single"/>
        </w:rPr>
        <w:t>_____________________________</w:t>
      </w:r>
    </w:p>
    <w:p w14:paraId="63D31C94" w14:textId="77777777" w:rsidR="00275BCF" w:rsidRPr="00BB0543" w:rsidRDefault="00275BCF" w:rsidP="009234A5">
      <w:pPr>
        <w:pStyle w:val="Heading1"/>
        <w:numPr>
          <w:ilvl w:val="0"/>
          <w:numId w:val="0"/>
        </w:numPr>
        <w:ind w:left="432" w:hanging="432"/>
      </w:pPr>
      <w:r w:rsidRPr="00BB0543">
        <w:t>Abstract</w:t>
      </w:r>
    </w:p>
    <w:p w14:paraId="1327562D" w14:textId="77777777" w:rsidR="002A4320" w:rsidRPr="00AC1EA8" w:rsidRDefault="002A4320" w:rsidP="002A4320">
      <w:pPr>
        <w:rPr>
          <w:szCs w:val="22"/>
        </w:rPr>
      </w:pPr>
      <w:r w:rsidRPr="00AC1EA8">
        <w:rPr>
          <w:szCs w:val="22"/>
        </w:rPr>
        <w:t>It is asserted that a conventional video content displayed on a transparent display may result in a degraded experience for the viewer where important parts of the image may be lost such as logos, computer windows or characters, etc. Additionally, it is further asserted that the transparency effect perceived by the viewer of those transparent displays is controlled by the sample values of the displayed images and depends on the panel technology and the ambient lightning conditions.</w:t>
      </w:r>
    </w:p>
    <w:p w14:paraId="6721AE79" w14:textId="77777777" w:rsidR="002A4320" w:rsidRPr="00AC1EA8" w:rsidRDefault="002A4320" w:rsidP="002A4320">
      <w:pPr>
        <w:rPr>
          <w:szCs w:val="22"/>
        </w:rPr>
      </w:pPr>
      <w:r w:rsidRPr="00AC1EA8">
        <w:rPr>
          <w:szCs w:val="22"/>
        </w:rPr>
        <w:t>Based on those observations, it is proposed to define metadata payload to signal the content creator intent with respect to how the decoded pictures should look like on a transparent display, i.e., which area should be transparent and to what degree.</w:t>
      </w:r>
    </w:p>
    <w:p w14:paraId="122F45A8" w14:textId="6F6A02D2" w:rsidR="002A4320" w:rsidRPr="00BB0543" w:rsidRDefault="002A4320" w:rsidP="002A4320">
      <w:pPr>
        <w:rPr>
          <w:szCs w:val="22"/>
        </w:rPr>
      </w:pPr>
      <w:r w:rsidRPr="00AC1EA8">
        <w:rPr>
          <w:szCs w:val="22"/>
        </w:rPr>
        <w:t>To this end,</w:t>
      </w:r>
      <w:r w:rsidR="00950690">
        <w:rPr>
          <w:szCs w:val="22"/>
        </w:rPr>
        <w:t xml:space="preserve"> following up on </w:t>
      </w:r>
      <w:r w:rsidR="00950690" w:rsidRPr="00BB0543">
        <w:rPr>
          <w:szCs w:val="22"/>
        </w:rPr>
        <w:t>JVET-Y0104</w:t>
      </w:r>
      <w:r w:rsidR="00950690">
        <w:rPr>
          <w:szCs w:val="22"/>
        </w:rPr>
        <w:t xml:space="preserve">, </w:t>
      </w:r>
      <w:r w:rsidRPr="00AC1EA8">
        <w:rPr>
          <w:szCs w:val="22"/>
        </w:rPr>
        <w:t xml:space="preserve">a SEI signaling is presented which </w:t>
      </w:r>
      <w:r w:rsidR="00AC1EA8">
        <w:rPr>
          <w:szCs w:val="22"/>
        </w:rPr>
        <w:t>enable</w:t>
      </w:r>
      <w:r w:rsidR="00FB30A4">
        <w:rPr>
          <w:szCs w:val="22"/>
        </w:rPr>
        <w:t>s</w:t>
      </w:r>
      <w:r w:rsidR="00AC1EA8">
        <w:rPr>
          <w:szCs w:val="22"/>
        </w:rPr>
        <w:t xml:space="preserve"> the use of </w:t>
      </w:r>
      <w:r w:rsidR="00A21965">
        <w:rPr>
          <w:szCs w:val="22"/>
        </w:rPr>
        <w:t xml:space="preserve">a dedicated layer </w:t>
      </w:r>
      <w:r w:rsidR="00FB30A4">
        <w:rPr>
          <w:szCs w:val="22"/>
        </w:rPr>
        <w:t>for the</w:t>
      </w:r>
      <w:r w:rsidR="00A21965">
        <w:rPr>
          <w:szCs w:val="22"/>
        </w:rPr>
        <w:t xml:space="preserve"> transport</w:t>
      </w:r>
      <w:r w:rsidR="00FB30A4">
        <w:rPr>
          <w:szCs w:val="22"/>
        </w:rPr>
        <w:t xml:space="preserve"> of</w:t>
      </w:r>
      <w:r w:rsidR="00A21965">
        <w:rPr>
          <w:szCs w:val="22"/>
        </w:rPr>
        <w:t xml:space="preserve"> the necessary information about the intended transparency</w:t>
      </w:r>
      <w:r w:rsidR="00E40C29">
        <w:rPr>
          <w:szCs w:val="22"/>
        </w:rPr>
        <w:t xml:space="preserve"> to be achieve after post-decoding image operations.</w:t>
      </w:r>
    </w:p>
    <w:p w14:paraId="7D2AC1F0" w14:textId="3C42238B" w:rsidR="00745F6B" w:rsidRPr="00BB0543" w:rsidRDefault="00745F6B" w:rsidP="00E11923">
      <w:pPr>
        <w:pStyle w:val="Heading1"/>
      </w:pPr>
      <w:r w:rsidRPr="00BB0543">
        <w:t>Introduction</w:t>
      </w:r>
    </w:p>
    <w:p w14:paraId="6AFC7F80" w14:textId="18A51684" w:rsidR="00E128EB" w:rsidRPr="00BB0543" w:rsidRDefault="00E128EB" w:rsidP="00E128EB">
      <w:pPr>
        <w:rPr>
          <w:szCs w:val="22"/>
        </w:rPr>
      </w:pPr>
      <w:r w:rsidRPr="00BB0543">
        <w:rPr>
          <w:szCs w:val="22"/>
        </w:rPr>
        <w:t>Over the past 20 years, transparent displays significantly progressed thanks to more efficient display technologies, first based on LCD and then OLED. This allowed to explore different markets such as head-mounted display, for military and automotive sectors, or digital signage to promote products in shop to customers.</w:t>
      </w:r>
    </w:p>
    <w:p w14:paraId="73B42FAF" w14:textId="77777777" w:rsidR="00E128EB" w:rsidRPr="00BB0543" w:rsidRDefault="00E128EB" w:rsidP="00E128EB">
      <w:pPr>
        <w:rPr>
          <w:szCs w:val="22"/>
        </w:rPr>
      </w:pPr>
      <w:r w:rsidRPr="00BB0543">
        <w:rPr>
          <w:szCs w:val="22"/>
        </w:rPr>
        <w:t>Lately, the technology, especially based on OLED-type of screen, became mature enough to be produced at large scale and for both professional as well as private end users. Examples of such models are the Xiaomi Mi TV Lux, the Panasonic or the LG presented in this contribution.</w:t>
      </w:r>
    </w:p>
    <w:p w14:paraId="3729ACCA" w14:textId="50109ED9" w:rsidR="00E128EB" w:rsidRPr="00BB0543" w:rsidRDefault="00E128EB" w:rsidP="003C0B7F">
      <w:pPr>
        <w:rPr>
          <w:szCs w:val="22"/>
        </w:rPr>
      </w:pPr>
      <w:r w:rsidRPr="00BB0543">
        <w:rPr>
          <w:szCs w:val="22"/>
        </w:rPr>
        <w:t xml:space="preserve">The key principle of transparent display is that the perceived transparent effect predominantly depends on the sample values in the displayed image </w:t>
      </w:r>
      <w:r w:rsidR="003C0B7F" w:rsidRPr="00BB0543">
        <w:rPr>
          <w:szCs w:val="22"/>
        </w:rPr>
        <w:t>and to a lesser degree on</w:t>
      </w:r>
      <w:r w:rsidR="00BD1E12" w:rsidRPr="00BB0543">
        <w:rPr>
          <w:szCs w:val="22"/>
        </w:rPr>
        <w:t xml:space="preserve"> </w:t>
      </w:r>
      <w:r w:rsidRPr="00BB0543">
        <w:rPr>
          <w:szCs w:val="22"/>
        </w:rPr>
        <w:t>the ambient lightning where the display seats.</w:t>
      </w:r>
      <w:r w:rsidR="003C0B7F" w:rsidRPr="00BB0543">
        <w:rPr>
          <w:szCs w:val="22"/>
        </w:rPr>
        <w:t xml:space="preserve"> Without </w:t>
      </w:r>
      <w:r w:rsidR="003E6FEB" w:rsidRPr="00BB0543">
        <w:rPr>
          <w:szCs w:val="22"/>
        </w:rPr>
        <w:t>adaptation</w:t>
      </w:r>
      <w:r w:rsidRPr="00BB0543">
        <w:rPr>
          <w:szCs w:val="22"/>
        </w:rPr>
        <w:t>, a conventional content displayed on a transparent display may result in a degraded experience. For instance, a logo</w:t>
      </w:r>
      <w:r w:rsidR="003E6FEB" w:rsidRPr="00BB0543">
        <w:rPr>
          <w:szCs w:val="22"/>
        </w:rPr>
        <w:t xml:space="preserve"> or a </w:t>
      </w:r>
      <w:r w:rsidRPr="00BB0543">
        <w:rPr>
          <w:szCs w:val="22"/>
        </w:rPr>
        <w:t xml:space="preserve">person </w:t>
      </w:r>
      <w:r w:rsidR="003E6FEB" w:rsidRPr="00BB0543">
        <w:rPr>
          <w:szCs w:val="22"/>
        </w:rPr>
        <w:t xml:space="preserve">may </w:t>
      </w:r>
      <w:r w:rsidR="004C0FDE" w:rsidRPr="00BB0543">
        <w:rPr>
          <w:szCs w:val="22"/>
        </w:rPr>
        <w:t>disappear or be a hardly visible while constituting essential content for the viewer</w:t>
      </w:r>
      <w:r w:rsidRPr="00BB0543">
        <w:rPr>
          <w:szCs w:val="22"/>
        </w:rPr>
        <w:t>.</w:t>
      </w:r>
      <w:r w:rsidR="00F658AC" w:rsidRPr="00BB0543">
        <w:rPr>
          <w:szCs w:val="22"/>
        </w:rPr>
        <w:t xml:space="preserve"> In addition, content creator may leverage the transparency effect </w:t>
      </w:r>
      <w:r w:rsidR="00D35830" w:rsidRPr="00BB0543">
        <w:rPr>
          <w:szCs w:val="22"/>
        </w:rPr>
        <w:t>for narrative purposes by for instance making object or people appearing or fading away in the picture.</w:t>
      </w:r>
    </w:p>
    <w:p w14:paraId="66BBE62F" w14:textId="6256B771" w:rsidR="00733297" w:rsidRPr="00BB0543" w:rsidRDefault="005E51C3" w:rsidP="003C0B7F">
      <w:pPr>
        <w:rPr>
          <w:szCs w:val="22"/>
        </w:rPr>
      </w:pPr>
      <w:r w:rsidRPr="00BB0543">
        <w:rPr>
          <w:szCs w:val="22"/>
        </w:rPr>
        <w:t xml:space="preserve">This contribution is a follow-up of JVET-Y0104 </w:t>
      </w:r>
      <w:r w:rsidRPr="00BB0543">
        <w:rPr>
          <w:szCs w:val="22"/>
        </w:rPr>
        <w:fldChar w:fldCharType="begin"/>
      </w:r>
      <w:r w:rsidRPr="00BB0543">
        <w:rPr>
          <w:szCs w:val="22"/>
        </w:rPr>
        <w:instrText xml:space="preserve"> REF _Ref100561089 \r \h </w:instrText>
      </w:r>
      <w:r w:rsidRPr="00BB0543">
        <w:rPr>
          <w:szCs w:val="22"/>
        </w:rPr>
      </w:r>
      <w:r w:rsidRPr="00BB0543">
        <w:rPr>
          <w:szCs w:val="22"/>
        </w:rPr>
        <w:fldChar w:fldCharType="separate"/>
      </w:r>
      <w:r w:rsidRPr="00BB0543">
        <w:rPr>
          <w:szCs w:val="22"/>
        </w:rPr>
        <w:t>[1]</w:t>
      </w:r>
      <w:r w:rsidRPr="00BB0543">
        <w:rPr>
          <w:szCs w:val="22"/>
        </w:rPr>
        <w:fldChar w:fldCharType="end"/>
      </w:r>
      <w:r w:rsidRPr="00BB0543">
        <w:rPr>
          <w:szCs w:val="22"/>
        </w:rPr>
        <w:t xml:space="preserve"> where</w:t>
      </w:r>
      <w:r w:rsidR="0066789C" w:rsidRPr="00BB0543">
        <w:rPr>
          <w:szCs w:val="22"/>
        </w:rPr>
        <w:t>in</w:t>
      </w:r>
      <w:r w:rsidRPr="00BB0543">
        <w:rPr>
          <w:szCs w:val="22"/>
        </w:rPr>
        <w:t xml:space="preserve"> </w:t>
      </w:r>
      <w:r w:rsidR="00F94990" w:rsidRPr="00BB0543">
        <w:rPr>
          <w:szCs w:val="22"/>
        </w:rPr>
        <w:t>a solution based on carrying the transparency information in</w:t>
      </w:r>
      <w:r w:rsidR="0066789C" w:rsidRPr="00BB0543">
        <w:rPr>
          <w:szCs w:val="22"/>
        </w:rPr>
        <w:t>side</w:t>
      </w:r>
      <w:r w:rsidR="00F94990" w:rsidRPr="00BB0543">
        <w:rPr>
          <w:szCs w:val="22"/>
        </w:rPr>
        <w:t xml:space="preserve"> SEI messages was </w:t>
      </w:r>
      <w:r w:rsidR="0066789C" w:rsidRPr="00BB0543">
        <w:rPr>
          <w:szCs w:val="22"/>
        </w:rPr>
        <w:t xml:space="preserve">initially </w:t>
      </w:r>
      <w:r w:rsidR="00F94990" w:rsidRPr="00BB0543">
        <w:rPr>
          <w:szCs w:val="22"/>
        </w:rPr>
        <w:t xml:space="preserve">proposed. </w:t>
      </w:r>
      <w:r w:rsidR="0066789C" w:rsidRPr="00BB0543">
        <w:rPr>
          <w:szCs w:val="22"/>
        </w:rPr>
        <w:t>However, the group’s recommendation was to investigate a solution based on auxiliary picture, a</w:t>
      </w:r>
      <w:r w:rsidR="00694444" w:rsidRPr="00BB0543">
        <w:rPr>
          <w:szCs w:val="22"/>
        </w:rPr>
        <w:t xml:space="preserve">s </w:t>
      </w:r>
      <w:r w:rsidR="0066789C" w:rsidRPr="00BB0543">
        <w:rPr>
          <w:szCs w:val="22"/>
        </w:rPr>
        <w:t xml:space="preserve">noted in </w:t>
      </w:r>
      <w:r w:rsidR="00733297" w:rsidRPr="00BB0543">
        <w:rPr>
          <w:szCs w:val="22"/>
        </w:rPr>
        <w:t xml:space="preserve">the </w:t>
      </w:r>
      <w:r w:rsidR="00E21461" w:rsidRPr="00BB0543">
        <w:rPr>
          <w:szCs w:val="22"/>
        </w:rPr>
        <w:t xml:space="preserve">meeting report of </w:t>
      </w:r>
      <w:r w:rsidR="00694444" w:rsidRPr="00BB0543">
        <w:rPr>
          <w:szCs w:val="22"/>
        </w:rPr>
        <w:t xml:space="preserve">JVET </w:t>
      </w:r>
      <w:r w:rsidR="00CC1220" w:rsidRPr="00BB0543">
        <w:rPr>
          <w:szCs w:val="22"/>
        </w:rPr>
        <w:t>#</w:t>
      </w:r>
      <w:r w:rsidR="00694444" w:rsidRPr="00BB0543">
        <w:rPr>
          <w:szCs w:val="22"/>
        </w:rPr>
        <w:t>25:</w:t>
      </w:r>
    </w:p>
    <w:p w14:paraId="583EC62A" w14:textId="77777777" w:rsidR="00733297" w:rsidRPr="00BB0543" w:rsidRDefault="00733297" w:rsidP="00733297">
      <w:pPr>
        <w:pStyle w:val="Quote"/>
        <w:jc w:val="left"/>
      </w:pPr>
      <w:r w:rsidRPr="00BB0543">
        <w:t>It is suggested better using an auxiliary picture, and just signal its properties in an SEI message rather than signalling the mask values in the SEI message. With the proposed method, the bit rate for the mask might become higher than for the video. Such an SEI message should be simple to define, very similar to alpha channels.</w:t>
      </w:r>
    </w:p>
    <w:p w14:paraId="1C0FB1D9" w14:textId="1ECD4F7B" w:rsidR="005E51C3" w:rsidRPr="00BB0543" w:rsidRDefault="00CC1220" w:rsidP="003C0B7F">
      <w:pPr>
        <w:rPr>
          <w:szCs w:val="22"/>
        </w:rPr>
      </w:pPr>
      <w:r w:rsidRPr="00BB0543">
        <w:rPr>
          <w:szCs w:val="22"/>
        </w:rPr>
        <w:t>As a result, f</w:t>
      </w:r>
      <w:r w:rsidR="006A7E7C" w:rsidRPr="00BB0543">
        <w:rPr>
          <w:szCs w:val="22"/>
        </w:rPr>
        <w:t>urther work was carried out to evaluate</w:t>
      </w:r>
      <w:r w:rsidR="0066789C" w:rsidRPr="00BB0543">
        <w:rPr>
          <w:szCs w:val="22"/>
        </w:rPr>
        <w:t xml:space="preserve"> this solution. In particular, </w:t>
      </w:r>
      <w:r w:rsidR="00756838" w:rsidRPr="00BB0543">
        <w:rPr>
          <w:szCs w:val="22"/>
        </w:rPr>
        <w:t xml:space="preserve">this contribution </w:t>
      </w:r>
      <w:r w:rsidR="00CC1EFB" w:rsidRPr="00BB0543">
        <w:rPr>
          <w:szCs w:val="22"/>
        </w:rPr>
        <w:t xml:space="preserve">presents the methodology implemented for the generation of </w:t>
      </w:r>
      <w:r w:rsidR="00AB7507" w:rsidRPr="00BB0543">
        <w:rPr>
          <w:szCs w:val="22"/>
        </w:rPr>
        <w:t xml:space="preserve">transparency information sequences based on the JVET CTC sequences. </w:t>
      </w:r>
      <w:r w:rsidR="00DD7474" w:rsidRPr="00BB0543">
        <w:rPr>
          <w:szCs w:val="22"/>
        </w:rPr>
        <w:t>Consequently</w:t>
      </w:r>
      <w:r w:rsidR="00AB7507" w:rsidRPr="00BB0543">
        <w:rPr>
          <w:szCs w:val="22"/>
        </w:rPr>
        <w:t xml:space="preserve">, the contribution further </w:t>
      </w:r>
      <w:r w:rsidR="00756838" w:rsidRPr="00BB0543">
        <w:rPr>
          <w:szCs w:val="22"/>
        </w:rPr>
        <w:t xml:space="preserve">provides </w:t>
      </w:r>
      <w:r w:rsidR="0066789C" w:rsidRPr="00BB0543">
        <w:rPr>
          <w:szCs w:val="22"/>
        </w:rPr>
        <w:t xml:space="preserve">coding </w:t>
      </w:r>
      <w:r w:rsidR="00756838" w:rsidRPr="00BB0543">
        <w:rPr>
          <w:szCs w:val="22"/>
        </w:rPr>
        <w:t xml:space="preserve">test results for the compression </w:t>
      </w:r>
      <w:r w:rsidR="00DD7474" w:rsidRPr="00BB0543">
        <w:rPr>
          <w:szCs w:val="22"/>
        </w:rPr>
        <w:t xml:space="preserve">of those </w:t>
      </w:r>
      <w:r w:rsidR="0073385A" w:rsidRPr="00BB0543">
        <w:rPr>
          <w:szCs w:val="22"/>
        </w:rPr>
        <w:t>transparency</w:t>
      </w:r>
      <w:r w:rsidR="00DD7474" w:rsidRPr="00BB0543">
        <w:rPr>
          <w:szCs w:val="22"/>
        </w:rPr>
        <w:t xml:space="preserve"> information sequences </w:t>
      </w:r>
      <w:r w:rsidR="00C94A5F" w:rsidRPr="00BB0543">
        <w:rPr>
          <w:szCs w:val="22"/>
        </w:rPr>
        <w:t>as auxiliary picture</w:t>
      </w:r>
      <w:r w:rsidR="00DD7474" w:rsidRPr="00BB0543">
        <w:rPr>
          <w:szCs w:val="22"/>
        </w:rPr>
        <w:t>s. Lastly,</w:t>
      </w:r>
      <w:r w:rsidR="00C94A5F" w:rsidRPr="00BB0543">
        <w:rPr>
          <w:szCs w:val="22"/>
        </w:rPr>
        <w:t xml:space="preserve"> </w:t>
      </w:r>
      <w:r w:rsidR="00DD7474" w:rsidRPr="00BB0543">
        <w:rPr>
          <w:szCs w:val="22"/>
        </w:rPr>
        <w:t xml:space="preserve">the </w:t>
      </w:r>
      <w:r w:rsidR="0073385A" w:rsidRPr="00BB0543">
        <w:rPr>
          <w:szCs w:val="22"/>
        </w:rPr>
        <w:t xml:space="preserve">measure </w:t>
      </w:r>
      <w:r w:rsidR="00DD7474" w:rsidRPr="00BB0543">
        <w:rPr>
          <w:szCs w:val="22"/>
        </w:rPr>
        <w:t>bitrate</w:t>
      </w:r>
      <w:r w:rsidR="0073385A" w:rsidRPr="00BB0543">
        <w:rPr>
          <w:szCs w:val="22"/>
        </w:rPr>
        <w:t xml:space="preserve">s of those sequences are compared against </w:t>
      </w:r>
      <w:r w:rsidR="00D93060" w:rsidRPr="00BB0543">
        <w:rPr>
          <w:szCs w:val="22"/>
        </w:rPr>
        <w:t xml:space="preserve">the </w:t>
      </w:r>
      <w:r w:rsidR="00C94A5F" w:rsidRPr="00BB0543">
        <w:rPr>
          <w:szCs w:val="22"/>
        </w:rPr>
        <w:t xml:space="preserve">bitrate </w:t>
      </w:r>
      <w:r w:rsidR="00402631" w:rsidRPr="00BB0543">
        <w:rPr>
          <w:szCs w:val="22"/>
        </w:rPr>
        <w:t xml:space="preserve">for the associated </w:t>
      </w:r>
      <w:r w:rsidR="00D93060" w:rsidRPr="00BB0543">
        <w:rPr>
          <w:szCs w:val="22"/>
        </w:rPr>
        <w:t>video bitstream</w:t>
      </w:r>
      <w:r w:rsidR="0073385A" w:rsidRPr="00BB0543">
        <w:rPr>
          <w:szCs w:val="22"/>
        </w:rPr>
        <w:t>s</w:t>
      </w:r>
      <w:r w:rsidR="00D93060" w:rsidRPr="00BB0543">
        <w:rPr>
          <w:szCs w:val="22"/>
        </w:rPr>
        <w:t>.</w:t>
      </w:r>
    </w:p>
    <w:p w14:paraId="5E07AEFA" w14:textId="31D83390" w:rsidR="00787D79" w:rsidRPr="00BB0543" w:rsidRDefault="001A427B" w:rsidP="00E128EB">
      <w:pPr>
        <w:rPr>
          <w:szCs w:val="22"/>
        </w:rPr>
      </w:pPr>
      <w:r w:rsidRPr="00BB0543">
        <w:rPr>
          <w:szCs w:val="22"/>
        </w:rPr>
        <w:t>Along with test results</w:t>
      </w:r>
      <w:r w:rsidR="00402631" w:rsidRPr="00BB0543">
        <w:rPr>
          <w:szCs w:val="22"/>
        </w:rPr>
        <w:t>, this contribution propose</w:t>
      </w:r>
      <w:r w:rsidR="0041368F" w:rsidRPr="00BB0543">
        <w:rPr>
          <w:szCs w:val="22"/>
        </w:rPr>
        <w:t>s</w:t>
      </w:r>
      <w:r w:rsidR="00402631" w:rsidRPr="00BB0543">
        <w:rPr>
          <w:szCs w:val="22"/>
        </w:rPr>
        <w:t xml:space="preserve"> </w:t>
      </w:r>
      <w:r w:rsidR="0041368F" w:rsidRPr="00BB0543">
        <w:rPr>
          <w:szCs w:val="22"/>
        </w:rPr>
        <w:t xml:space="preserve">the corresponding </w:t>
      </w:r>
      <w:r w:rsidR="00CD1EBE" w:rsidRPr="00BB0543">
        <w:rPr>
          <w:szCs w:val="22"/>
        </w:rPr>
        <w:t xml:space="preserve">SEI signaling for the </w:t>
      </w:r>
      <w:r w:rsidR="00DA3CB7" w:rsidRPr="00BB0543">
        <w:rPr>
          <w:szCs w:val="22"/>
        </w:rPr>
        <w:t xml:space="preserve">transport </w:t>
      </w:r>
      <w:r w:rsidR="00CD1EBE" w:rsidRPr="00BB0543">
        <w:rPr>
          <w:szCs w:val="22"/>
        </w:rPr>
        <w:t xml:space="preserve">of the </w:t>
      </w:r>
      <w:r w:rsidR="00DA3CB7" w:rsidRPr="00BB0543">
        <w:rPr>
          <w:szCs w:val="22"/>
        </w:rPr>
        <w:t xml:space="preserve">transparency information as </w:t>
      </w:r>
      <w:r w:rsidR="00787D79" w:rsidRPr="00BB0543">
        <w:rPr>
          <w:szCs w:val="22"/>
        </w:rPr>
        <w:t>auxiliary</w:t>
      </w:r>
      <w:r w:rsidR="00DA3CB7" w:rsidRPr="00BB0543">
        <w:rPr>
          <w:szCs w:val="22"/>
        </w:rPr>
        <w:t xml:space="preserve"> pictures </w:t>
      </w:r>
      <w:r w:rsidR="00CD1EBE" w:rsidRPr="00BB0543">
        <w:rPr>
          <w:szCs w:val="22"/>
        </w:rPr>
        <w:t xml:space="preserve">based on </w:t>
      </w:r>
      <w:r w:rsidR="00E128EB" w:rsidRPr="00BB0543">
        <w:rPr>
          <w:szCs w:val="22"/>
        </w:rPr>
        <w:t>SEI message</w:t>
      </w:r>
      <w:r w:rsidR="0041368F" w:rsidRPr="00BB0543">
        <w:rPr>
          <w:szCs w:val="22"/>
        </w:rPr>
        <w:t xml:space="preserve">s. </w:t>
      </w:r>
      <w:r w:rsidR="005273EA" w:rsidRPr="00BB0543">
        <w:rPr>
          <w:szCs w:val="22"/>
        </w:rPr>
        <w:t xml:space="preserve">Such </w:t>
      </w:r>
      <w:r w:rsidR="00805A4A" w:rsidRPr="00BB0543">
        <w:rPr>
          <w:szCs w:val="22"/>
        </w:rPr>
        <w:t>signaling</w:t>
      </w:r>
      <w:r w:rsidR="005273EA" w:rsidRPr="00BB0543">
        <w:rPr>
          <w:szCs w:val="22"/>
        </w:rPr>
        <w:t xml:space="preserve"> would </w:t>
      </w:r>
      <w:r w:rsidR="00787D79" w:rsidRPr="00BB0543">
        <w:rPr>
          <w:szCs w:val="22"/>
        </w:rPr>
        <w:t>enabl</w:t>
      </w:r>
      <w:r w:rsidR="005273EA" w:rsidRPr="00BB0543">
        <w:rPr>
          <w:szCs w:val="22"/>
        </w:rPr>
        <w:t>e</w:t>
      </w:r>
      <w:r w:rsidR="00787D79" w:rsidRPr="00BB0543">
        <w:rPr>
          <w:szCs w:val="22"/>
        </w:rPr>
        <w:t xml:space="preserve"> the proper </w:t>
      </w:r>
      <w:r w:rsidR="00E128EB" w:rsidRPr="00BB0543">
        <w:rPr>
          <w:szCs w:val="22"/>
        </w:rPr>
        <w:t>post-decoding</w:t>
      </w:r>
      <w:r w:rsidR="00805A4A" w:rsidRPr="00BB0543">
        <w:rPr>
          <w:szCs w:val="22"/>
        </w:rPr>
        <w:t xml:space="preserve"> </w:t>
      </w:r>
      <w:r w:rsidR="005273EA" w:rsidRPr="00BB0543">
        <w:rPr>
          <w:szCs w:val="22"/>
        </w:rPr>
        <w:t>operation</w:t>
      </w:r>
      <w:r w:rsidR="00805A4A" w:rsidRPr="00BB0543">
        <w:rPr>
          <w:szCs w:val="22"/>
        </w:rPr>
        <w:t>s</w:t>
      </w:r>
      <w:r w:rsidR="00E128EB" w:rsidRPr="00BB0543">
        <w:rPr>
          <w:szCs w:val="22"/>
        </w:rPr>
        <w:t xml:space="preserve"> </w:t>
      </w:r>
      <w:r w:rsidR="00787D79" w:rsidRPr="00BB0543">
        <w:rPr>
          <w:szCs w:val="22"/>
        </w:rPr>
        <w:t>of the primary and auxiliary pictures to achieve the intended transparency effect on display.</w:t>
      </w:r>
    </w:p>
    <w:p w14:paraId="421E6136" w14:textId="76F96B16" w:rsidR="00FD0767" w:rsidRPr="00BB0543" w:rsidRDefault="00A568F0" w:rsidP="00FD0767">
      <w:pPr>
        <w:pStyle w:val="Heading1"/>
      </w:pPr>
      <w:r w:rsidRPr="00BB0543">
        <w:t>E</w:t>
      </w:r>
      <w:r w:rsidR="00735B7A" w:rsidRPr="00BB0543">
        <w:t>xperiment</w:t>
      </w:r>
      <w:r w:rsidR="007912B7" w:rsidRPr="00BB0543">
        <w:t xml:space="preserve"> of </w:t>
      </w:r>
      <w:r w:rsidRPr="00BB0543">
        <w:t xml:space="preserve">coding </w:t>
      </w:r>
      <w:r w:rsidR="007912B7" w:rsidRPr="00BB0543">
        <w:t>transparency information sequence</w:t>
      </w:r>
    </w:p>
    <w:p w14:paraId="0098EE72" w14:textId="6117268B" w:rsidR="005D7A2B" w:rsidRDefault="007912B7" w:rsidP="005D7A2B">
      <w:pPr>
        <w:pStyle w:val="Heading2"/>
      </w:pPr>
      <w:r w:rsidRPr="00BB0543">
        <w:t>Transparency information sequence generation</w:t>
      </w:r>
    </w:p>
    <w:p w14:paraId="623E095C" w14:textId="28108CA2" w:rsidR="00C0738B" w:rsidRPr="00C0738B" w:rsidRDefault="00DE7AC0" w:rsidP="00C0738B">
      <w:r>
        <w:t>More information to be provided soon.</w:t>
      </w:r>
    </w:p>
    <w:p w14:paraId="25DA1915" w14:textId="0D5EFBB6" w:rsidR="007912B7" w:rsidRDefault="007912B7" w:rsidP="007912B7">
      <w:pPr>
        <w:pStyle w:val="Heading2"/>
        <w:tabs>
          <w:tab w:val="clear" w:pos="720"/>
          <w:tab w:val="left" w:pos="567"/>
        </w:tabs>
        <w:ind w:left="720" w:hanging="720"/>
      </w:pPr>
      <w:r w:rsidRPr="00BB0543">
        <w:t>Coding results</w:t>
      </w:r>
    </w:p>
    <w:p w14:paraId="623399EA" w14:textId="17476C77" w:rsidR="00DE7AC0" w:rsidRPr="00DE7AC0" w:rsidRDefault="00DE7AC0" w:rsidP="00DE7AC0">
      <w:r>
        <w:t>More information to be provided soon.</w:t>
      </w:r>
    </w:p>
    <w:p w14:paraId="13F525CD" w14:textId="59444DD0" w:rsidR="00A568F0" w:rsidRPr="00BB0543" w:rsidRDefault="00A568F0" w:rsidP="00A568F0">
      <w:pPr>
        <w:pStyle w:val="Heading1"/>
      </w:pPr>
      <w:r w:rsidRPr="00BB0543">
        <w:t>Proposal</w:t>
      </w:r>
    </w:p>
    <w:p w14:paraId="60A1B276" w14:textId="43DAA85D" w:rsidR="00A6070D" w:rsidRPr="00BB0543" w:rsidRDefault="00A6070D" w:rsidP="00A6070D">
      <w:pPr>
        <w:pStyle w:val="Heading2"/>
      </w:pPr>
      <w:r w:rsidRPr="00BB0543">
        <w:t>Design</w:t>
      </w:r>
      <w:r w:rsidRPr="00BB0543">
        <w:t xml:space="preserve"> overview</w:t>
      </w:r>
      <w:r w:rsidRPr="00BB0543">
        <w:t xml:space="preserve"> </w:t>
      </w:r>
      <w:r w:rsidRPr="00BB0543">
        <w:t>for VVC</w:t>
      </w:r>
    </w:p>
    <w:p w14:paraId="2FB47AC4" w14:textId="3265E35E" w:rsidR="00A6070D" w:rsidRPr="00BB0543" w:rsidRDefault="00A6070D" w:rsidP="00A6070D">
      <w:r w:rsidRPr="00BB0543">
        <w:t xml:space="preserve">The </w:t>
      </w:r>
      <w:r w:rsidR="00B9435B" w:rsidRPr="00BB0543">
        <w:t>auxiliary</w:t>
      </w:r>
      <w:r w:rsidRPr="00BB0543">
        <w:t xml:space="preserve"> pictures concept is a well-know</w:t>
      </w:r>
      <w:r w:rsidR="00B9435B" w:rsidRPr="00BB0543">
        <w:t>n</w:t>
      </w:r>
      <w:r w:rsidRPr="00BB0543">
        <w:t xml:space="preserve"> approach wherein </w:t>
      </w:r>
      <w:r w:rsidR="00B9435B" w:rsidRPr="00BB0543">
        <w:t xml:space="preserve">each </w:t>
      </w:r>
      <w:r w:rsidRPr="00BB0543">
        <w:t xml:space="preserve">picture of a coded </w:t>
      </w:r>
      <w:r w:rsidR="00084005" w:rsidRPr="00BB0543">
        <w:t xml:space="preserve">video </w:t>
      </w:r>
      <w:r w:rsidRPr="00BB0543">
        <w:t>sequence, called primary picture</w:t>
      </w:r>
      <w:r w:rsidR="00B9435B" w:rsidRPr="00BB0543">
        <w:t>s</w:t>
      </w:r>
      <w:r w:rsidRPr="00BB0543">
        <w:t xml:space="preserve">, are associated with </w:t>
      </w:r>
      <w:r w:rsidR="00B9435B" w:rsidRPr="00BB0543">
        <w:t xml:space="preserve">one auxiliary picture of an auxiliary </w:t>
      </w:r>
      <w:r w:rsidR="00084005" w:rsidRPr="00BB0543">
        <w:t xml:space="preserve">coded video </w:t>
      </w:r>
      <w:r w:rsidR="00B9435B" w:rsidRPr="00BB0543">
        <w:t>sequence.</w:t>
      </w:r>
      <w:r w:rsidR="00084005" w:rsidRPr="00BB0543">
        <w:t xml:space="preserve"> For example in HEVC, primary pictures and auxiliary picture are respectively part of the primary</w:t>
      </w:r>
      <w:r w:rsidR="00ED5792" w:rsidRPr="00BB0543">
        <w:t xml:space="preserve"> picture</w:t>
      </w:r>
      <w:r w:rsidR="00084005" w:rsidRPr="00BB0543">
        <w:t xml:space="preserve"> layer</w:t>
      </w:r>
      <w:r w:rsidR="003945AA" w:rsidRPr="00BB0543">
        <w:t>s</w:t>
      </w:r>
      <w:r w:rsidR="00084005" w:rsidRPr="00BB0543">
        <w:t xml:space="preserve"> and the </w:t>
      </w:r>
      <w:r w:rsidR="003945AA" w:rsidRPr="00BB0543">
        <w:t>auxiliary</w:t>
      </w:r>
      <w:r w:rsidR="00084005" w:rsidRPr="00BB0543">
        <w:t xml:space="preserve"> </w:t>
      </w:r>
      <w:r w:rsidR="00ED5792" w:rsidRPr="00BB0543">
        <w:t xml:space="preserve">picture </w:t>
      </w:r>
      <w:r w:rsidR="00084005" w:rsidRPr="00BB0543">
        <w:t>layers.</w:t>
      </w:r>
      <w:r w:rsidR="00B9435B" w:rsidRPr="00BB0543">
        <w:t xml:space="preserve"> </w:t>
      </w:r>
      <w:r w:rsidR="00783C12" w:rsidRPr="00BB0543">
        <w:t>Even though</w:t>
      </w:r>
      <w:r w:rsidRPr="00BB0543">
        <w:t xml:space="preserve"> the VVC specification </w:t>
      </w:r>
      <w:r w:rsidR="003945AA" w:rsidRPr="00BB0543">
        <w:t xml:space="preserve">does not define the concepts of primary and </w:t>
      </w:r>
      <w:r w:rsidR="00783C12" w:rsidRPr="00BB0543">
        <w:t>auxiliary</w:t>
      </w:r>
      <w:r w:rsidR="003945AA" w:rsidRPr="00BB0543">
        <w:t xml:space="preserve"> pictures, </w:t>
      </w:r>
      <w:r w:rsidR="00590A30" w:rsidRPr="00BB0543">
        <w:t>the specification does allow for the presence of different layers in the</w:t>
      </w:r>
      <w:r w:rsidR="00783C12" w:rsidRPr="00BB0543">
        <w:t xml:space="preserve"> coded</w:t>
      </w:r>
      <w:r w:rsidR="00590A30" w:rsidRPr="00BB0543">
        <w:t xml:space="preserve"> video </w:t>
      </w:r>
      <w:r w:rsidR="00783C12" w:rsidRPr="00BB0543">
        <w:t>sequence</w:t>
      </w:r>
      <w:r w:rsidR="00CE1BC0" w:rsidRPr="00BB0543">
        <w:t xml:space="preserve"> (CVS)</w:t>
      </w:r>
      <w:r w:rsidR="00590A30" w:rsidRPr="00BB0543">
        <w:t>.</w:t>
      </w:r>
      <w:r w:rsidR="00783C12" w:rsidRPr="00BB0543">
        <w:t xml:space="preserve"> </w:t>
      </w:r>
      <w:r w:rsidR="00DB0829" w:rsidRPr="00BB0543">
        <w:t>A</w:t>
      </w:r>
      <w:r w:rsidR="00783C12" w:rsidRPr="00BB0543">
        <w:t xml:space="preserve"> layer </w:t>
      </w:r>
      <w:r w:rsidR="00DB0829" w:rsidRPr="00BB0543">
        <w:t xml:space="preserve">is </w:t>
      </w:r>
      <w:r w:rsidR="00A80934" w:rsidRPr="00BB0543">
        <w:t xml:space="preserve">composed </w:t>
      </w:r>
      <w:r w:rsidR="00CE1BC0" w:rsidRPr="00BB0543">
        <w:t>of a set of</w:t>
      </w:r>
      <w:r w:rsidR="00A80934" w:rsidRPr="00BB0543">
        <w:t xml:space="preserve"> consecutive</w:t>
      </w:r>
      <w:r w:rsidR="00CE1BC0" w:rsidRPr="00BB0543">
        <w:t xml:space="preserve"> picture units (PU)</w:t>
      </w:r>
      <w:r w:rsidR="00CB5145" w:rsidRPr="00BB0543">
        <w:t xml:space="preserve"> contained</w:t>
      </w:r>
      <w:r w:rsidR="00DB0829" w:rsidRPr="00BB0543">
        <w:t xml:space="preserve"> </w:t>
      </w:r>
      <w:r w:rsidR="00CB5145" w:rsidRPr="00BB0543">
        <w:t xml:space="preserve">the </w:t>
      </w:r>
      <w:r w:rsidR="00CE1BC0" w:rsidRPr="00BB0543">
        <w:t>consecutive access unit (AU) composing the CVS.</w:t>
      </w:r>
      <w:r w:rsidR="00CB5145" w:rsidRPr="00BB0543">
        <w:t xml:space="preserve"> For a given layer, there is at most one PU per AU.</w:t>
      </w:r>
    </w:p>
    <w:p w14:paraId="1FF25985" w14:textId="4D994B1D" w:rsidR="00FF2B71" w:rsidRPr="00BB0543" w:rsidRDefault="00FF2B71" w:rsidP="00A6070D">
      <w:r w:rsidRPr="00BB0543">
        <w:t xml:space="preserve">Based on this brief description of the layer design in VVC, it </w:t>
      </w:r>
      <w:r w:rsidR="009F4171" w:rsidRPr="00BB0543">
        <w:t>proposed</w:t>
      </w:r>
      <w:r w:rsidRPr="00BB0543">
        <w:t xml:space="preserve"> to use the layer</w:t>
      </w:r>
      <w:r w:rsidR="00B85439" w:rsidRPr="00BB0543">
        <w:t xml:space="preserve"> concept to encode the main video and the transparency information sequence in</w:t>
      </w:r>
      <w:r w:rsidR="009F4171" w:rsidRPr="00BB0543">
        <w:t xml:space="preserve"> two</w:t>
      </w:r>
      <w:r w:rsidR="00B85439" w:rsidRPr="00BB0543">
        <w:t xml:space="preserve"> separate layer</w:t>
      </w:r>
      <w:r w:rsidR="009F4171" w:rsidRPr="00BB0543">
        <w:t>s</w:t>
      </w:r>
      <w:r w:rsidR="00B85439" w:rsidRPr="00BB0543">
        <w:t xml:space="preserve"> of the same CVS</w:t>
      </w:r>
      <w:r w:rsidR="009F4171" w:rsidRPr="00BB0543">
        <w:t xml:space="preserve"> as depicted in </w:t>
      </w:r>
      <w:r w:rsidR="0051170B" w:rsidRPr="00BB0543">
        <w:fldChar w:fldCharType="begin"/>
      </w:r>
      <w:r w:rsidR="0051170B" w:rsidRPr="00BB0543">
        <w:instrText xml:space="preserve"> REF _Ref100778123 \h </w:instrText>
      </w:r>
      <w:r w:rsidR="0051170B" w:rsidRPr="00BB0543">
        <w:fldChar w:fldCharType="separate"/>
      </w:r>
      <w:r w:rsidR="0051170B" w:rsidRPr="00BB0543">
        <w:t xml:space="preserve">Figure </w:t>
      </w:r>
      <w:r w:rsidR="0051170B" w:rsidRPr="00BB0543">
        <w:rPr>
          <w:noProof/>
        </w:rPr>
        <w:t>1</w:t>
      </w:r>
      <w:r w:rsidR="0051170B" w:rsidRPr="00BB0543">
        <w:fldChar w:fldCharType="end"/>
      </w:r>
      <w:r w:rsidR="009F4171" w:rsidRPr="00BB0543">
        <w:t>.</w:t>
      </w:r>
      <w:r w:rsidR="00702DBB" w:rsidRPr="00BB0543">
        <w:t xml:space="preserve"> </w:t>
      </w:r>
      <w:r w:rsidR="006E2C33" w:rsidRPr="00BB0543">
        <w:t xml:space="preserve">Given the design choice in VVC, these two layers are by design also part of OLS such as the </w:t>
      </w:r>
      <w:r w:rsidR="002A1536" w:rsidRPr="00BB0543">
        <w:t xml:space="preserve">0-th </w:t>
      </w:r>
      <w:r w:rsidR="006E2C33" w:rsidRPr="00BB0543">
        <w:t xml:space="preserve">OLS contains </w:t>
      </w:r>
      <w:r w:rsidR="002A1536" w:rsidRPr="00BB0543">
        <w:t xml:space="preserve">0-th </w:t>
      </w:r>
      <w:r w:rsidR="006E2C33" w:rsidRPr="00BB0543">
        <w:t xml:space="preserve">layer and </w:t>
      </w:r>
      <w:r w:rsidR="002A1536" w:rsidRPr="00BB0543">
        <w:t xml:space="preserve">the </w:t>
      </w:r>
      <w:r w:rsidR="006A5B74" w:rsidRPr="00BB0543">
        <w:t xml:space="preserve">1-th </w:t>
      </w:r>
      <w:r w:rsidR="006E2C33" w:rsidRPr="00BB0543">
        <w:t xml:space="preserve">OLS contains </w:t>
      </w:r>
      <w:r w:rsidR="006A5B74" w:rsidRPr="00BB0543">
        <w:t xml:space="preserve">the 0-th </w:t>
      </w:r>
      <w:r w:rsidR="006E2C33" w:rsidRPr="00BB0543">
        <w:t xml:space="preserve">layer and </w:t>
      </w:r>
      <w:r w:rsidR="006A5B74" w:rsidRPr="00BB0543">
        <w:t xml:space="preserve">the </w:t>
      </w:r>
      <w:r w:rsidR="006E2C33" w:rsidRPr="00BB0543">
        <w:t>1</w:t>
      </w:r>
      <w:r w:rsidR="006A5B74" w:rsidRPr="00BB0543">
        <w:t>-th layer</w:t>
      </w:r>
      <w:r w:rsidR="006E2C33" w:rsidRPr="00BB0543">
        <w:t>.</w:t>
      </w:r>
    </w:p>
    <w:p w14:paraId="463393CA" w14:textId="27ED7E00" w:rsidR="004234A9" w:rsidRPr="00BB0543" w:rsidRDefault="00702DBB" w:rsidP="004234A9">
      <w:pPr>
        <w:keepNext/>
        <w:jc w:val="center"/>
      </w:pPr>
      <w:r w:rsidRPr="00BB0543">
        <w:rPr>
          <w:noProof/>
        </w:rPr>
        <w:drawing>
          <wp:inline distT="0" distB="0" distL="0" distR="0" wp14:anchorId="3D83E972" wp14:editId="287EA2A8">
            <wp:extent cx="5657613" cy="2223903"/>
            <wp:effectExtent l="0" t="0" r="635"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9286" cy="2228491"/>
                    </a:xfrm>
                    <a:prstGeom prst="rect">
                      <a:avLst/>
                    </a:prstGeom>
                    <a:noFill/>
                  </pic:spPr>
                </pic:pic>
              </a:graphicData>
            </a:graphic>
          </wp:inline>
        </w:drawing>
      </w:r>
    </w:p>
    <w:p w14:paraId="7797AEA1" w14:textId="784197EC" w:rsidR="004234A9" w:rsidRPr="00BB0543" w:rsidRDefault="004234A9" w:rsidP="004234A9">
      <w:pPr>
        <w:pStyle w:val="Caption"/>
        <w:jc w:val="center"/>
      </w:pPr>
      <w:bookmarkStart w:id="0" w:name="_Ref100778123"/>
      <w:r w:rsidRPr="00BB0543">
        <w:t xml:space="preserve">Figure </w:t>
      </w:r>
      <w:r w:rsidRPr="00BB0543">
        <w:fldChar w:fldCharType="begin"/>
      </w:r>
      <w:r w:rsidRPr="00BB0543">
        <w:instrText xml:space="preserve"> SEQ Figure \* ARABIC </w:instrText>
      </w:r>
      <w:r w:rsidRPr="00BB0543">
        <w:fldChar w:fldCharType="separate"/>
      </w:r>
      <w:r w:rsidR="00AA7A42" w:rsidRPr="00BB0543">
        <w:rPr>
          <w:noProof/>
        </w:rPr>
        <w:t>1</w:t>
      </w:r>
      <w:r w:rsidRPr="00BB0543">
        <w:fldChar w:fldCharType="end"/>
      </w:r>
      <w:bookmarkEnd w:id="0"/>
      <w:r w:rsidRPr="00BB0543">
        <w:t xml:space="preserve"> - Transparency information layer</w:t>
      </w:r>
    </w:p>
    <w:p w14:paraId="328EE918" w14:textId="74734AC4" w:rsidR="00AA7A42" w:rsidRPr="00BB0543" w:rsidRDefault="009F4171" w:rsidP="009F4171">
      <w:r w:rsidRPr="00BB0543">
        <w:t xml:space="preserve">In addition, </w:t>
      </w:r>
      <w:r w:rsidR="006A5B74" w:rsidRPr="00BB0543">
        <w:t>it is proposed to add an SEI message in the transparency information layer</w:t>
      </w:r>
      <w:r w:rsidR="00AA7A42" w:rsidRPr="00BB0543">
        <w:t>. The benefit of the SEI is tw</w:t>
      </w:r>
      <w:r w:rsidR="003D6D11" w:rsidRPr="00BB0543">
        <w:t>o</w:t>
      </w:r>
      <w:r w:rsidR="00AA7A42" w:rsidRPr="00BB0543">
        <w:t>fold:</w:t>
      </w:r>
    </w:p>
    <w:p w14:paraId="41D931D1" w14:textId="1297903B" w:rsidR="000C1061" w:rsidRPr="00BB0543" w:rsidRDefault="00AA7A42" w:rsidP="000C1061">
      <w:pPr>
        <w:pStyle w:val="ListParagraph"/>
        <w:numPr>
          <w:ilvl w:val="0"/>
          <w:numId w:val="14"/>
        </w:numPr>
      </w:pPr>
      <w:r w:rsidRPr="00BB0543">
        <w:t xml:space="preserve">interpret and execute the </w:t>
      </w:r>
      <w:r w:rsidR="00AE2008" w:rsidRPr="00BB0543">
        <w:t>proper</w:t>
      </w:r>
      <w:r w:rsidRPr="00BB0543">
        <w:t xml:space="preserve"> post-decoding operations after decoding both layers</w:t>
      </w:r>
      <w:r w:rsidR="00AE2008" w:rsidRPr="00BB0543">
        <w:t xml:space="preserve"> to achieve the intended transparency effect</w:t>
      </w:r>
    </w:p>
    <w:p w14:paraId="522261B8" w14:textId="2BAA1793" w:rsidR="0051170B" w:rsidRPr="00BB0543" w:rsidRDefault="00CE162C" w:rsidP="000C1061">
      <w:pPr>
        <w:pStyle w:val="ListParagraph"/>
        <w:numPr>
          <w:ilvl w:val="0"/>
          <w:numId w:val="14"/>
        </w:numPr>
      </w:pPr>
      <w:r w:rsidRPr="00BB0543">
        <w:t>discard/ignore the transparency information layer for conventional screens</w:t>
      </w:r>
    </w:p>
    <w:p w14:paraId="4F52FBD9" w14:textId="77777777" w:rsidR="00AA7A42" w:rsidRPr="00BB0543" w:rsidRDefault="0051170B" w:rsidP="00AA7A42">
      <w:pPr>
        <w:keepNext/>
      </w:pPr>
      <w:r w:rsidRPr="00BB0543">
        <w:rPr>
          <w:noProof/>
        </w:rPr>
        <w:drawing>
          <wp:inline distT="0" distB="0" distL="0" distR="0" wp14:anchorId="1C4378C2" wp14:editId="5D47940E">
            <wp:extent cx="5712204" cy="2245362"/>
            <wp:effectExtent l="0" t="0" r="317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1139" cy="2248874"/>
                    </a:xfrm>
                    <a:prstGeom prst="rect">
                      <a:avLst/>
                    </a:prstGeom>
                    <a:noFill/>
                  </pic:spPr>
                </pic:pic>
              </a:graphicData>
            </a:graphic>
          </wp:inline>
        </w:drawing>
      </w:r>
    </w:p>
    <w:p w14:paraId="3A47E468" w14:textId="32A5D25D" w:rsidR="0051170B" w:rsidRPr="00BB0543" w:rsidRDefault="00AA7A42" w:rsidP="00AA7A42">
      <w:pPr>
        <w:pStyle w:val="Caption"/>
        <w:jc w:val="center"/>
      </w:pPr>
      <w:r w:rsidRPr="00BB0543">
        <w:t xml:space="preserve">Figure </w:t>
      </w:r>
      <w:r w:rsidRPr="00BB0543">
        <w:fldChar w:fldCharType="begin"/>
      </w:r>
      <w:r w:rsidRPr="00BB0543">
        <w:instrText xml:space="preserve"> SEQ Figure \* ARABIC </w:instrText>
      </w:r>
      <w:r w:rsidRPr="00BB0543">
        <w:fldChar w:fldCharType="separate"/>
      </w:r>
      <w:r w:rsidRPr="00BB0543">
        <w:rPr>
          <w:noProof/>
        </w:rPr>
        <w:t>2</w:t>
      </w:r>
      <w:r w:rsidRPr="00BB0543">
        <w:fldChar w:fldCharType="end"/>
      </w:r>
      <w:r w:rsidRPr="00BB0543">
        <w:t xml:space="preserve"> - Transparency information layer with SEI signalling</w:t>
      </w:r>
    </w:p>
    <w:p w14:paraId="03C32A29" w14:textId="3086A137" w:rsidR="00C643CD" w:rsidRPr="00BB0543" w:rsidRDefault="00A6070D" w:rsidP="00C643CD">
      <w:pPr>
        <w:pStyle w:val="Heading2"/>
      </w:pPr>
      <w:r w:rsidRPr="00BB0543">
        <w:t>Proposed specification text</w:t>
      </w:r>
    </w:p>
    <w:p w14:paraId="6836BD34" w14:textId="77777777" w:rsidR="004E46AC" w:rsidRPr="00BB0543" w:rsidRDefault="004E46AC" w:rsidP="004E46AC"/>
    <w:p w14:paraId="27F2C7B4" w14:textId="33DAF690" w:rsidR="00E747A9" w:rsidRPr="00BB0543" w:rsidRDefault="00E747A9" w:rsidP="004E46AC">
      <w:pPr>
        <w:rPr>
          <w:rFonts w:eastAsia="Calibri"/>
          <w:b/>
          <w:bCs/>
          <w:iCs/>
          <w:szCs w:val="22"/>
        </w:rPr>
      </w:pPr>
      <w:r w:rsidRPr="00BB0543">
        <w:rPr>
          <w:rFonts w:eastAsia="Calibri"/>
          <w:b/>
          <w:bCs/>
          <w:iCs/>
          <w:szCs w:val="22"/>
        </w:rPr>
        <w:t xml:space="preserve">D.X.1 </w:t>
      </w:r>
      <w:r w:rsidRPr="00BB0543">
        <w:rPr>
          <w:rFonts w:eastAsia="Calibri"/>
          <w:b/>
          <w:bCs/>
          <w:iCs/>
          <w:szCs w:val="22"/>
        </w:rPr>
        <w:t>Transparency</w:t>
      </w:r>
      <w:r w:rsidRPr="00DA4AD5">
        <w:rPr>
          <w:rFonts w:eastAsia="Calibri"/>
          <w:b/>
          <w:bCs/>
          <w:iCs/>
          <w:szCs w:val="22"/>
        </w:rPr>
        <w:t xml:space="preserve"> </w:t>
      </w:r>
      <w:r w:rsidRPr="00BB0543">
        <w:rPr>
          <w:rFonts w:eastAsia="Calibri"/>
          <w:b/>
          <w:bCs/>
          <w:iCs/>
          <w:szCs w:val="22"/>
        </w:rPr>
        <w:t>information layer</w:t>
      </w:r>
      <w:r w:rsidRPr="00DA4AD5">
        <w:rPr>
          <w:rFonts w:eastAsia="Calibri"/>
          <w:b/>
          <w:bCs/>
          <w:iCs/>
          <w:szCs w:val="22"/>
        </w:rPr>
        <w:t xml:space="preserve"> SEI message </w:t>
      </w:r>
      <w:r w:rsidRPr="00BB0543">
        <w:rPr>
          <w:rFonts w:eastAsia="Calibri"/>
          <w:b/>
          <w:bCs/>
          <w:iCs/>
          <w:szCs w:val="22"/>
        </w:rPr>
        <w:t>syntax</w:t>
      </w:r>
    </w:p>
    <w:p w14:paraId="5EC9C4D2" w14:textId="77777777" w:rsidR="00E747A9" w:rsidRPr="00BB0543" w:rsidRDefault="00E747A9" w:rsidP="004E46AC"/>
    <w:tbl>
      <w:tblPr>
        <w:tblStyle w:val="TableGrid1"/>
        <w:tblW w:w="0" w:type="auto"/>
        <w:tblLayout w:type="fixed"/>
        <w:tblLook w:val="0000" w:firstRow="0" w:lastRow="0" w:firstColumn="0" w:lastColumn="0" w:noHBand="0" w:noVBand="0"/>
      </w:tblPr>
      <w:tblGrid>
        <w:gridCol w:w="6941"/>
        <w:gridCol w:w="1905"/>
      </w:tblGrid>
      <w:tr w:rsidR="00ED3E42" w:rsidRPr="00BB0543" w14:paraId="482D4BB0" w14:textId="77777777" w:rsidTr="00B11EE5">
        <w:trPr>
          <w:trHeight w:val="92"/>
        </w:trPr>
        <w:tc>
          <w:tcPr>
            <w:tcW w:w="6941" w:type="dxa"/>
          </w:tcPr>
          <w:p w14:paraId="3040F6B5" w14:textId="2420AF95" w:rsidR="00ED3E42" w:rsidRPr="00BB0543" w:rsidRDefault="00ED3E42" w:rsidP="00B11EE5">
            <w:pPr>
              <w:pStyle w:val="Default"/>
              <w:spacing w:before="40" w:after="40"/>
              <w:rPr>
                <w:sz w:val="20"/>
                <w:szCs w:val="20"/>
              </w:rPr>
            </w:pPr>
            <w:r w:rsidRPr="00BB0543">
              <w:rPr>
                <w:sz w:val="20"/>
                <w:szCs w:val="20"/>
              </w:rPr>
              <w:t>transparency_</w:t>
            </w:r>
            <w:r w:rsidRPr="00BB0543">
              <w:rPr>
                <w:sz w:val="20"/>
                <w:szCs w:val="20"/>
              </w:rPr>
              <w:t>information_layer</w:t>
            </w:r>
            <w:r w:rsidRPr="00BB0543">
              <w:rPr>
                <w:sz w:val="20"/>
                <w:szCs w:val="20"/>
              </w:rPr>
              <w:t xml:space="preserve">( payloadSize ) { </w:t>
            </w:r>
          </w:p>
        </w:tc>
        <w:tc>
          <w:tcPr>
            <w:tcW w:w="1905" w:type="dxa"/>
          </w:tcPr>
          <w:p w14:paraId="474549CE" w14:textId="77777777" w:rsidR="00ED3E42" w:rsidRPr="00BB0543" w:rsidRDefault="00ED3E42" w:rsidP="00B11EE5">
            <w:pPr>
              <w:pStyle w:val="Default"/>
              <w:spacing w:before="40" w:after="40"/>
              <w:jc w:val="center"/>
              <w:rPr>
                <w:sz w:val="20"/>
                <w:szCs w:val="20"/>
              </w:rPr>
            </w:pPr>
            <w:r w:rsidRPr="00BB0543">
              <w:rPr>
                <w:b/>
                <w:bCs/>
                <w:sz w:val="20"/>
                <w:szCs w:val="20"/>
              </w:rPr>
              <w:t>Descriptor</w:t>
            </w:r>
          </w:p>
        </w:tc>
      </w:tr>
      <w:tr w:rsidR="00ED3E42" w:rsidRPr="00BB0543" w14:paraId="71942DE5" w14:textId="77777777" w:rsidTr="00B11EE5">
        <w:trPr>
          <w:trHeight w:val="92"/>
        </w:trPr>
        <w:tc>
          <w:tcPr>
            <w:tcW w:w="6941" w:type="dxa"/>
          </w:tcPr>
          <w:p w14:paraId="0CBD6F57" w14:textId="1386B918" w:rsidR="00ED3E42" w:rsidRPr="00BB0543" w:rsidRDefault="006F1CC5" w:rsidP="00B11EE5">
            <w:pPr>
              <w:pStyle w:val="Default"/>
              <w:spacing w:before="40" w:after="40"/>
              <w:rPr>
                <w:b/>
                <w:bCs/>
                <w:sz w:val="20"/>
                <w:szCs w:val="20"/>
              </w:rPr>
            </w:pPr>
            <w:r>
              <w:rPr>
                <w:b/>
                <w:bCs/>
                <w:sz w:val="20"/>
                <w:szCs w:val="20"/>
              </w:rPr>
              <w:tab/>
            </w:r>
            <w:r w:rsidR="008965C8">
              <w:rPr>
                <w:b/>
                <w:bCs/>
                <w:sz w:val="20"/>
                <w:szCs w:val="20"/>
              </w:rPr>
              <w:t>til</w:t>
            </w:r>
            <w:r w:rsidRPr="006F1CC5">
              <w:rPr>
                <w:b/>
                <w:bCs/>
                <w:sz w:val="20"/>
                <w:szCs w:val="20"/>
              </w:rPr>
              <w:t>_cancel_flag</w:t>
            </w:r>
          </w:p>
        </w:tc>
        <w:tc>
          <w:tcPr>
            <w:tcW w:w="1905" w:type="dxa"/>
          </w:tcPr>
          <w:p w14:paraId="5A650C42" w14:textId="77777777" w:rsidR="00ED3E42" w:rsidRPr="00BB0543" w:rsidRDefault="00ED3E42" w:rsidP="00B11EE5">
            <w:pPr>
              <w:pStyle w:val="Default"/>
              <w:spacing w:before="40" w:after="40"/>
              <w:jc w:val="center"/>
              <w:rPr>
                <w:sz w:val="20"/>
                <w:szCs w:val="20"/>
              </w:rPr>
            </w:pPr>
            <w:r w:rsidRPr="00BB0543">
              <w:rPr>
                <w:sz w:val="20"/>
                <w:szCs w:val="20"/>
              </w:rPr>
              <w:t>u(1)</w:t>
            </w:r>
          </w:p>
        </w:tc>
      </w:tr>
      <w:tr w:rsidR="00ED3E42" w:rsidRPr="00BB0543" w14:paraId="4969BAC4" w14:textId="77777777" w:rsidTr="00B11EE5">
        <w:trPr>
          <w:trHeight w:val="92"/>
        </w:trPr>
        <w:tc>
          <w:tcPr>
            <w:tcW w:w="6941" w:type="dxa"/>
          </w:tcPr>
          <w:p w14:paraId="5CB195F0" w14:textId="52ACC119" w:rsidR="00ED3E42" w:rsidRPr="00BB0543" w:rsidRDefault="00ED3E42" w:rsidP="00B11EE5">
            <w:pPr>
              <w:pStyle w:val="Default"/>
              <w:spacing w:before="40" w:after="40"/>
              <w:rPr>
                <w:sz w:val="20"/>
                <w:szCs w:val="20"/>
              </w:rPr>
            </w:pPr>
            <w:r w:rsidRPr="00BB0543">
              <w:rPr>
                <w:sz w:val="20"/>
                <w:szCs w:val="20"/>
              </w:rPr>
              <w:tab/>
              <w:t>if(</w:t>
            </w:r>
            <w:r w:rsidR="008A4D7B">
              <w:rPr>
                <w:sz w:val="20"/>
                <w:szCs w:val="20"/>
              </w:rPr>
              <w:t>!</w:t>
            </w:r>
            <w:r w:rsidR="008965C8" w:rsidRPr="008965C8">
              <w:rPr>
                <w:sz w:val="20"/>
                <w:szCs w:val="20"/>
              </w:rPr>
              <w:t>til</w:t>
            </w:r>
            <w:r w:rsidR="008A4D7B" w:rsidRPr="008A4D7B">
              <w:rPr>
                <w:sz w:val="20"/>
                <w:szCs w:val="20"/>
              </w:rPr>
              <w:t>_cancel_flag</w:t>
            </w:r>
            <w:r w:rsidRPr="00BB0543">
              <w:rPr>
                <w:sz w:val="20"/>
                <w:szCs w:val="20"/>
              </w:rPr>
              <w:t>) {</w:t>
            </w:r>
          </w:p>
        </w:tc>
        <w:tc>
          <w:tcPr>
            <w:tcW w:w="1905" w:type="dxa"/>
          </w:tcPr>
          <w:p w14:paraId="23D1F9D2" w14:textId="77777777" w:rsidR="00ED3E42" w:rsidRPr="00BB0543" w:rsidRDefault="00ED3E42" w:rsidP="00B11EE5">
            <w:pPr>
              <w:pStyle w:val="Default"/>
              <w:spacing w:before="40" w:after="40"/>
              <w:jc w:val="center"/>
              <w:rPr>
                <w:sz w:val="20"/>
                <w:szCs w:val="20"/>
              </w:rPr>
            </w:pPr>
          </w:p>
        </w:tc>
      </w:tr>
      <w:tr w:rsidR="008965C8" w:rsidRPr="00BB0543" w14:paraId="32F7276A" w14:textId="77777777" w:rsidTr="00B11EE5">
        <w:trPr>
          <w:trHeight w:val="92"/>
        </w:trPr>
        <w:tc>
          <w:tcPr>
            <w:tcW w:w="6941" w:type="dxa"/>
          </w:tcPr>
          <w:p w14:paraId="34B9334B" w14:textId="673E7F42" w:rsidR="008965C8" w:rsidRPr="00BB0543" w:rsidRDefault="008965C8" w:rsidP="00B11EE5">
            <w:pPr>
              <w:pStyle w:val="Default"/>
              <w:spacing w:before="40" w:after="40"/>
              <w:rPr>
                <w:sz w:val="20"/>
                <w:szCs w:val="20"/>
              </w:rPr>
            </w:pPr>
            <w:r>
              <w:rPr>
                <w:sz w:val="20"/>
                <w:szCs w:val="20"/>
              </w:rPr>
              <w:tab/>
            </w:r>
            <w:r>
              <w:rPr>
                <w:sz w:val="20"/>
                <w:szCs w:val="20"/>
              </w:rPr>
              <w:tab/>
            </w:r>
            <w:r>
              <w:rPr>
                <w:b/>
                <w:bCs/>
                <w:sz w:val="20"/>
                <w:szCs w:val="20"/>
              </w:rPr>
              <w:t>til</w:t>
            </w:r>
            <w:r w:rsidRPr="008965C8">
              <w:rPr>
                <w:b/>
                <w:bCs/>
                <w:sz w:val="20"/>
                <w:szCs w:val="20"/>
              </w:rPr>
              <w:t>_persistence_flag</w:t>
            </w:r>
          </w:p>
        </w:tc>
        <w:tc>
          <w:tcPr>
            <w:tcW w:w="1905" w:type="dxa"/>
          </w:tcPr>
          <w:p w14:paraId="3FF19BEA" w14:textId="0A076626" w:rsidR="008965C8" w:rsidRPr="00BB0543" w:rsidRDefault="00447855" w:rsidP="00B11EE5">
            <w:pPr>
              <w:pStyle w:val="Default"/>
              <w:spacing w:before="40" w:after="40"/>
              <w:jc w:val="center"/>
              <w:rPr>
                <w:sz w:val="20"/>
                <w:szCs w:val="20"/>
              </w:rPr>
            </w:pPr>
            <w:r>
              <w:rPr>
                <w:sz w:val="20"/>
                <w:szCs w:val="20"/>
              </w:rPr>
              <w:t>u(1)</w:t>
            </w:r>
          </w:p>
        </w:tc>
      </w:tr>
      <w:tr w:rsidR="00447855" w:rsidRPr="00BB0543" w14:paraId="3C50C277" w14:textId="77777777" w:rsidTr="00B11EE5">
        <w:trPr>
          <w:trHeight w:val="92"/>
        </w:trPr>
        <w:tc>
          <w:tcPr>
            <w:tcW w:w="6941" w:type="dxa"/>
          </w:tcPr>
          <w:p w14:paraId="1B63B521" w14:textId="34D4032C" w:rsidR="00447855" w:rsidRDefault="00447855" w:rsidP="00447855">
            <w:pPr>
              <w:pStyle w:val="Default"/>
              <w:spacing w:before="40" w:after="40"/>
              <w:rPr>
                <w:sz w:val="20"/>
                <w:szCs w:val="20"/>
              </w:rPr>
            </w:pPr>
            <w:r>
              <w:rPr>
                <w:sz w:val="20"/>
                <w:szCs w:val="20"/>
              </w:rPr>
              <w:tab/>
            </w:r>
            <w:r>
              <w:rPr>
                <w:sz w:val="20"/>
                <w:szCs w:val="20"/>
              </w:rPr>
              <w:tab/>
            </w:r>
            <w:r>
              <w:rPr>
                <w:rFonts w:eastAsia="Malgun Gothic"/>
                <w:b/>
                <w:sz w:val="20"/>
                <w:szCs w:val="20"/>
              </w:rPr>
              <w:t>til_t</w:t>
            </w:r>
            <w:r w:rsidRPr="005D1E2E">
              <w:rPr>
                <w:rFonts w:eastAsia="Malgun Gothic"/>
                <w:b/>
                <w:sz w:val="20"/>
                <w:szCs w:val="20"/>
              </w:rPr>
              <w:t>ransparent_</w:t>
            </w:r>
            <w:r w:rsidR="00FE308F">
              <w:rPr>
                <w:rFonts w:eastAsia="Malgun Gothic"/>
                <w:b/>
                <w:sz w:val="20"/>
                <w:szCs w:val="20"/>
              </w:rPr>
              <w:t>luma_</w:t>
            </w:r>
            <w:r w:rsidRPr="005D1E2E">
              <w:rPr>
                <w:rFonts w:eastAsia="Malgun Gothic"/>
                <w:b/>
                <w:sz w:val="20"/>
                <w:szCs w:val="20"/>
              </w:rPr>
              <w:t>value</w:t>
            </w:r>
            <w:r>
              <w:rPr>
                <w:rFonts w:eastAsia="Malgun Gothic"/>
                <w:b/>
                <w:sz w:val="20"/>
                <w:szCs w:val="20"/>
              </w:rPr>
              <w:t>_flag</w:t>
            </w:r>
          </w:p>
        </w:tc>
        <w:tc>
          <w:tcPr>
            <w:tcW w:w="1905" w:type="dxa"/>
          </w:tcPr>
          <w:p w14:paraId="5B2883AF" w14:textId="4CD78BDB" w:rsidR="00447855" w:rsidRPr="00BB0543" w:rsidRDefault="00447855" w:rsidP="00447855">
            <w:pPr>
              <w:pStyle w:val="Default"/>
              <w:spacing w:before="40" w:after="40"/>
              <w:jc w:val="center"/>
              <w:rPr>
                <w:sz w:val="20"/>
                <w:szCs w:val="20"/>
              </w:rPr>
            </w:pPr>
            <w:r>
              <w:rPr>
                <w:sz w:val="20"/>
                <w:szCs w:val="20"/>
              </w:rPr>
              <w:t>u(1)</w:t>
            </w:r>
          </w:p>
        </w:tc>
      </w:tr>
      <w:tr w:rsidR="00447855" w:rsidRPr="00BB0543" w14:paraId="41B40BFA" w14:textId="77777777" w:rsidTr="00B11EE5">
        <w:trPr>
          <w:trHeight w:val="92"/>
        </w:trPr>
        <w:tc>
          <w:tcPr>
            <w:tcW w:w="6941" w:type="dxa"/>
          </w:tcPr>
          <w:p w14:paraId="11734FB9" w14:textId="4D1CBB04" w:rsidR="00447855" w:rsidRDefault="00447855" w:rsidP="00447855">
            <w:pPr>
              <w:pStyle w:val="Default"/>
              <w:spacing w:before="40" w:after="40"/>
              <w:rPr>
                <w:sz w:val="20"/>
                <w:szCs w:val="20"/>
              </w:rPr>
            </w:pPr>
            <w:r w:rsidRPr="00BB0543">
              <w:rPr>
                <w:sz w:val="20"/>
                <w:szCs w:val="20"/>
              </w:rPr>
              <w:tab/>
            </w:r>
            <w:r>
              <w:rPr>
                <w:sz w:val="20"/>
                <w:szCs w:val="20"/>
              </w:rPr>
              <w:tab/>
            </w:r>
            <w:r w:rsidRPr="00BB0543">
              <w:rPr>
                <w:sz w:val="20"/>
                <w:szCs w:val="20"/>
              </w:rPr>
              <w:t>if(</w:t>
            </w:r>
            <w:r>
              <w:rPr>
                <w:sz w:val="20"/>
                <w:szCs w:val="20"/>
              </w:rPr>
              <w:t>!</w:t>
            </w:r>
            <w:r w:rsidRPr="008965C8">
              <w:rPr>
                <w:sz w:val="20"/>
                <w:szCs w:val="20"/>
              </w:rPr>
              <w:t>til</w:t>
            </w:r>
            <w:r w:rsidRPr="008A4D7B">
              <w:rPr>
                <w:sz w:val="20"/>
                <w:szCs w:val="20"/>
              </w:rPr>
              <w:t>_</w:t>
            </w:r>
            <w:r>
              <w:rPr>
                <w:sz w:val="20"/>
                <w:szCs w:val="20"/>
              </w:rPr>
              <w:t>transparent_</w:t>
            </w:r>
            <w:r w:rsidR="00FE308F">
              <w:rPr>
                <w:sz w:val="20"/>
                <w:szCs w:val="20"/>
              </w:rPr>
              <w:t>luma_</w:t>
            </w:r>
            <w:r>
              <w:rPr>
                <w:sz w:val="20"/>
                <w:szCs w:val="20"/>
              </w:rPr>
              <w:t>value</w:t>
            </w:r>
            <w:r w:rsidRPr="008A4D7B">
              <w:rPr>
                <w:sz w:val="20"/>
                <w:szCs w:val="20"/>
              </w:rPr>
              <w:t>_flag</w:t>
            </w:r>
            <w:r w:rsidRPr="00BB0543">
              <w:rPr>
                <w:sz w:val="20"/>
                <w:szCs w:val="20"/>
              </w:rPr>
              <w:t>) {</w:t>
            </w:r>
          </w:p>
        </w:tc>
        <w:tc>
          <w:tcPr>
            <w:tcW w:w="1905" w:type="dxa"/>
          </w:tcPr>
          <w:p w14:paraId="0FC6338B" w14:textId="77777777" w:rsidR="00447855" w:rsidRPr="00BB0543" w:rsidRDefault="00447855" w:rsidP="00447855">
            <w:pPr>
              <w:pStyle w:val="Default"/>
              <w:spacing w:before="40" w:after="40"/>
              <w:jc w:val="center"/>
              <w:rPr>
                <w:sz w:val="20"/>
                <w:szCs w:val="20"/>
              </w:rPr>
            </w:pPr>
          </w:p>
        </w:tc>
      </w:tr>
      <w:tr w:rsidR="00447855" w:rsidRPr="00BB0543" w14:paraId="5AC64136" w14:textId="77777777" w:rsidTr="00B11EE5">
        <w:trPr>
          <w:trHeight w:val="92"/>
        </w:trPr>
        <w:tc>
          <w:tcPr>
            <w:tcW w:w="6941" w:type="dxa"/>
          </w:tcPr>
          <w:p w14:paraId="187FCB6F" w14:textId="392D77C0" w:rsidR="00447855" w:rsidRDefault="00447855" w:rsidP="00447855">
            <w:pPr>
              <w:pStyle w:val="Default"/>
              <w:spacing w:before="40" w:after="40"/>
              <w:rPr>
                <w:sz w:val="20"/>
                <w:szCs w:val="20"/>
              </w:rPr>
            </w:pPr>
            <w:r>
              <w:rPr>
                <w:sz w:val="20"/>
                <w:szCs w:val="20"/>
              </w:rPr>
              <w:tab/>
            </w:r>
            <w:r>
              <w:rPr>
                <w:sz w:val="20"/>
                <w:szCs w:val="20"/>
              </w:rPr>
              <w:tab/>
            </w:r>
            <w:r>
              <w:rPr>
                <w:sz w:val="20"/>
                <w:szCs w:val="20"/>
              </w:rPr>
              <w:tab/>
            </w:r>
            <w:r>
              <w:rPr>
                <w:rFonts w:eastAsia="Malgun Gothic"/>
                <w:b/>
                <w:sz w:val="20"/>
                <w:szCs w:val="20"/>
              </w:rPr>
              <w:t>til_t</w:t>
            </w:r>
            <w:r w:rsidRPr="005D1E2E">
              <w:rPr>
                <w:rFonts w:eastAsia="Malgun Gothic"/>
                <w:b/>
                <w:sz w:val="20"/>
                <w:szCs w:val="20"/>
              </w:rPr>
              <w:t>ransparent_</w:t>
            </w:r>
            <w:r w:rsidR="00FE308F">
              <w:rPr>
                <w:rFonts w:eastAsia="Malgun Gothic"/>
                <w:b/>
                <w:sz w:val="20"/>
                <w:szCs w:val="20"/>
              </w:rPr>
              <w:t>luma_</w:t>
            </w:r>
            <w:r w:rsidRPr="005D1E2E">
              <w:rPr>
                <w:rFonts w:eastAsia="Malgun Gothic"/>
                <w:b/>
                <w:sz w:val="20"/>
                <w:szCs w:val="20"/>
              </w:rPr>
              <w:t>value</w:t>
            </w:r>
          </w:p>
        </w:tc>
        <w:tc>
          <w:tcPr>
            <w:tcW w:w="1905" w:type="dxa"/>
          </w:tcPr>
          <w:p w14:paraId="79AC1C4A" w14:textId="55A714CC" w:rsidR="00447855" w:rsidRPr="00BB0543" w:rsidRDefault="00FE308F" w:rsidP="00447855">
            <w:pPr>
              <w:pStyle w:val="Default"/>
              <w:spacing w:before="40" w:after="40"/>
              <w:jc w:val="center"/>
              <w:rPr>
                <w:sz w:val="20"/>
                <w:szCs w:val="20"/>
              </w:rPr>
            </w:pPr>
            <w:r>
              <w:rPr>
                <w:sz w:val="20"/>
                <w:szCs w:val="20"/>
              </w:rPr>
              <w:t>u(v)</w:t>
            </w:r>
          </w:p>
        </w:tc>
      </w:tr>
      <w:tr w:rsidR="00447855" w:rsidRPr="00BB0543" w14:paraId="39F7761D" w14:textId="77777777" w:rsidTr="00B11EE5">
        <w:trPr>
          <w:trHeight w:val="92"/>
        </w:trPr>
        <w:tc>
          <w:tcPr>
            <w:tcW w:w="6941" w:type="dxa"/>
          </w:tcPr>
          <w:p w14:paraId="5AB1C862" w14:textId="084235AF" w:rsidR="00447855" w:rsidRDefault="00447855" w:rsidP="00447855">
            <w:pPr>
              <w:pStyle w:val="Default"/>
              <w:spacing w:before="40" w:after="40"/>
              <w:rPr>
                <w:sz w:val="20"/>
                <w:szCs w:val="20"/>
              </w:rPr>
            </w:pPr>
            <w:r>
              <w:rPr>
                <w:sz w:val="20"/>
                <w:szCs w:val="20"/>
              </w:rPr>
              <w:tab/>
            </w:r>
            <w:r>
              <w:rPr>
                <w:sz w:val="20"/>
                <w:szCs w:val="20"/>
              </w:rPr>
              <w:tab/>
              <w:t>}</w:t>
            </w:r>
          </w:p>
        </w:tc>
        <w:tc>
          <w:tcPr>
            <w:tcW w:w="1905" w:type="dxa"/>
          </w:tcPr>
          <w:p w14:paraId="716139E8" w14:textId="77777777" w:rsidR="00447855" w:rsidRPr="00BB0543" w:rsidRDefault="00447855" w:rsidP="00447855">
            <w:pPr>
              <w:pStyle w:val="Default"/>
              <w:spacing w:before="40" w:after="40"/>
              <w:jc w:val="center"/>
              <w:rPr>
                <w:sz w:val="20"/>
                <w:szCs w:val="20"/>
              </w:rPr>
            </w:pPr>
          </w:p>
        </w:tc>
      </w:tr>
      <w:tr w:rsidR="00447855" w:rsidRPr="00BB0543" w14:paraId="05C20C17" w14:textId="77777777" w:rsidTr="00B11EE5">
        <w:trPr>
          <w:trHeight w:val="92"/>
        </w:trPr>
        <w:tc>
          <w:tcPr>
            <w:tcW w:w="6941" w:type="dxa"/>
          </w:tcPr>
          <w:p w14:paraId="59031195" w14:textId="77777777" w:rsidR="00447855" w:rsidRPr="00BB0543" w:rsidRDefault="00447855" w:rsidP="00447855">
            <w:pPr>
              <w:pStyle w:val="Default"/>
              <w:spacing w:before="40" w:after="40"/>
              <w:rPr>
                <w:sz w:val="20"/>
                <w:szCs w:val="20"/>
              </w:rPr>
            </w:pPr>
            <w:r w:rsidRPr="00BB0543">
              <w:rPr>
                <w:b/>
                <w:bCs/>
                <w:sz w:val="20"/>
                <w:szCs w:val="20"/>
              </w:rPr>
              <w:tab/>
            </w:r>
            <w:r w:rsidRPr="00BB0543">
              <w:rPr>
                <w:sz w:val="20"/>
                <w:szCs w:val="20"/>
              </w:rPr>
              <w:t>}</w:t>
            </w:r>
          </w:p>
        </w:tc>
        <w:tc>
          <w:tcPr>
            <w:tcW w:w="1905" w:type="dxa"/>
          </w:tcPr>
          <w:p w14:paraId="65C65BF1" w14:textId="77777777" w:rsidR="00447855" w:rsidRPr="00BB0543" w:rsidRDefault="00447855" w:rsidP="00447855">
            <w:pPr>
              <w:pStyle w:val="Default"/>
              <w:spacing w:before="40" w:after="40"/>
              <w:jc w:val="center"/>
              <w:rPr>
                <w:sz w:val="20"/>
                <w:szCs w:val="20"/>
              </w:rPr>
            </w:pPr>
          </w:p>
        </w:tc>
      </w:tr>
      <w:tr w:rsidR="00447855" w:rsidRPr="00BB0543" w14:paraId="4B948149" w14:textId="77777777" w:rsidTr="00B11EE5">
        <w:trPr>
          <w:trHeight w:val="159"/>
        </w:trPr>
        <w:tc>
          <w:tcPr>
            <w:tcW w:w="6941" w:type="dxa"/>
          </w:tcPr>
          <w:p w14:paraId="30A5CC76" w14:textId="77777777" w:rsidR="00447855" w:rsidRPr="00BB0543" w:rsidRDefault="00447855" w:rsidP="00447855">
            <w:pPr>
              <w:pStyle w:val="Default"/>
              <w:spacing w:before="40" w:after="40"/>
              <w:rPr>
                <w:sz w:val="20"/>
                <w:szCs w:val="20"/>
              </w:rPr>
            </w:pPr>
            <w:r w:rsidRPr="00BB0543">
              <w:rPr>
                <w:sz w:val="20"/>
                <w:szCs w:val="20"/>
              </w:rPr>
              <w:t>}</w:t>
            </w:r>
          </w:p>
        </w:tc>
        <w:tc>
          <w:tcPr>
            <w:tcW w:w="1905" w:type="dxa"/>
          </w:tcPr>
          <w:p w14:paraId="63A1A71A" w14:textId="77777777" w:rsidR="00447855" w:rsidRPr="00BB0543" w:rsidRDefault="00447855" w:rsidP="00447855">
            <w:pPr>
              <w:pStyle w:val="Default"/>
              <w:spacing w:before="40" w:after="40"/>
              <w:rPr>
                <w:sz w:val="20"/>
                <w:szCs w:val="20"/>
              </w:rPr>
            </w:pPr>
          </w:p>
        </w:tc>
      </w:tr>
    </w:tbl>
    <w:p w14:paraId="4152EFA8" w14:textId="77777777" w:rsidR="003F59EB" w:rsidRPr="00BB0543" w:rsidRDefault="003F59EB" w:rsidP="004E46AC"/>
    <w:p w14:paraId="63F56730" w14:textId="7A60B21F" w:rsidR="00DA4AD5" w:rsidRPr="00DA4AD5" w:rsidRDefault="00FD4906" w:rsidP="00DA4AD5">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bookmarkStart w:id="1" w:name="_Toc462719114"/>
      <w:bookmarkStart w:id="2" w:name="_Toc476934805"/>
      <w:bookmarkStart w:id="3" w:name="_Toc476936717"/>
      <w:bookmarkStart w:id="4" w:name="_Toc494189541"/>
      <w:r w:rsidRPr="00BB0543">
        <w:rPr>
          <w:rFonts w:eastAsia="Calibri"/>
          <w:b/>
          <w:bCs/>
          <w:iCs/>
          <w:szCs w:val="22"/>
        </w:rPr>
        <w:t>D.</w:t>
      </w:r>
      <w:r w:rsidR="000B7FCC" w:rsidRPr="00BB0543">
        <w:rPr>
          <w:rFonts w:eastAsia="Calibri"/>
          <w:b/>
          <w:bCs/>
          <w:iCs/>
          <w:szCs w:val="22"/>
        </w:rPr>
        <w:t>X</w:t>
      </w:r>
      <w:r w:rsidR="00E747A9" w:rsidRPr="00BB0543">
        <w:rPr>
          <w:rFonts w:eastAsia="Calibri"/>
          <w:b/>
          <w:bCs/>
          <w:iCs/>
          <w:szCs w:val="22"/>
        </w:rPr>
        <w:t>.2</w:t>
      </w:r>
      <w:r w:rsidR="000B7FCC" w:rsidRPr="00BB0543">
        <w:rPr>
          <w:rFonts w:eastAsia="Calibri"/>
          <w:b/>
          <w:bCs/>
          <w:iCs/>
          <w:szCs w:val="22"/>
        </w:rPr>
        <w:t xml:space="preserve"> Transp</w:t>
      </w:r>
      <w:r w:rsidRPr="00BB0543">
        <w:rPr>
          <w:rFonts w:eastAsia="Calibri"/>
          <w:b/>
          <w:bCs/>
          <w:iCs/>
          <w:szCs w:val="22"/>
        </w:rPr>
        <w:t>a</w:t>
      </w:r>
      <w:r w:rsidR="000B7FCC" w:rsidRPr="00BB0543">
        <w:rPr>
          <w:rFonts w:eastAsia="Calibri"/>
          <w:b/>
          <w:bCs/>
          <w:iCs/>
          <w:szCs w:val="22"/>
        </w:rPr>
        <w:t>rency</w:t>
      </w:r>
      <w:r w:rsidR="00DA4AD5" w:rsidRPr="00DA4AD5">
        <w:rPr>
          <w:rFonts w:eastAsia="Calibri"/>
          <w:b/>
          <w:bCs/>
          <w:iCs/>
          <w:szCs w:val="22"/>
        </w:rPr>
        <w:t xml:space="preserve"> </w:t>
      </w:r>
      <w:r w:rsidR="000B7FCC" w:rsidRPr="00BB0543">
        <w:rPr>
          <w:rFonts w:eastAsia="Calibri"/>
          <w:b/>
          <w:bCs/>
          <w:iCs/>
          <w:szCs w:val="22"/>
        </w:rPr>
        <w:t>information layer</w:t>
      </w:r>
      <w:r w:rsidR="00DA4AD5" w:rsidRPr="00DA4AD5">
        <w:rPr>
          <w:rFonts w:eastAsia="Calibri"/>
          <w:b/>
          <w:bCs/>
          <w:iCs/>
          <w:szCs w:val="22"/>
        </w:rPr>
        <w:t xml:space="preserve"> SEI message semantics</w:t>
      </w:r>
      <w:bookmarkEnd w:id="1"/>
      <w:bookmarkEnd w:id="2"/>
      <w:bookmarkEnd w:id="3"/>
      <w:bookmarkEnd w:id="4"/>
    </w:p>
    <w:p w14:paraId="58847CB8" w14:textId="74212534" w:rsidR="00DA4AD5" w:rsidRPr="00DA4AD5" w:rsidRDefault="00DA4AD5" w:rsidP="00DA4A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eastAsia="Malgun Gothic"/>
          <w:sz w:val="20"/>
        </w:rPr>
      </w:pPr>
      <w:r w:rsidRPr="00DA4AD5">
        <w:rPr>
          <w:rFonts w:eastAsia="Malgun Gothic"/>
          <w:sz w:val="20"/>
        </w:rPr>
        <w:t xml:space="preserve">The </w:t>
      </w:r>
      <w:r w:rsidR="00F03175" w:rsidRPr="00684BF2">
        <w:rPr>
          <w:rFonts w:eastAsia="Malgun Gothic"/>
          <w:sz w:val="20"/>
        </w:rPr>
        <w:t>transparency</w:t>
      </w:r>
      <w:r w:rsidR="009F3BBD" w:rsidRPr="00684BF2">
        <w:rPr>
          <w:rFonts w:eastAsia="Malgun Gothic"/>
          <w:sz w:val="20"/>
        </w:rPr>
        <w:t xml:space="preserve"> information</w:t>
      </w:r>
      <w:r w:rsidRPr="00DA4AD5">
        <w:rPr>
          <w:rFonts w:eastAsia="Malgun Gothic"/>
          <w:sz w:val="20"/>
        </w:rPr>
        <w:t xml:space="preserve"> </w:t>
      </w:r>
      <w:r w:rsidR="009F3BBD" w:rsidRPr="00684BF2">
        <w:rPr>
          <w:rFonts w:eastAsia="Malgun Gothic"/>
          <w:sz w:val="20"/>
        </w:rPr>
        <w:t xml:space="preserve">layer </w:t>
      </w:r>
      <w:r w:rsidRPr="00DA4AD5">
        <w:rPr>
          <w:rFonts w:eastAsia="Malgun Gothic"/>
          <w:sz w:val="20"/>
        </w:rPr>
        <w:t xml:space="preserve">SEI message provides information about </w:t>
      </w:r>
      <w:r w:rsidR="003673C9" w:rsidRPr="00684BF2">
        <w:rPr>
          <w:rFonts w:eastAsia="Malgun Gothic"/>
          <w:sz w:val="20"/>
        </w:rPr>
        <w:t xml:space="preserve">transparency information samples </w:t>
      </w:r>
      <w:r w:rsidRPr="00DA4AD5">
        <w:rPr>
          <w:rFonts w:eastAsia="Malgun Gothic"/>
          <w:sz w:val="20"/>
        </w:rPr>
        <w:t xml:space="preserve">and </w:t>
      </w:r>
      <w:r w:rsidR="003673C9" w:rsidRPr="00684BF2">
        <w:rPr>
          <w:rFonts w:eastAsia="Malgun Gothic"/>
          <w:sz w:val="20"/>
        </w:rPr>
        <w:t xml:space="preserve">the intended </w:t>
      </w:r>
      <w:r w:rsidRPr="00DA4AD5">
        <w:rPr>
          <w:rFonts w:eastAsia="Malgun Gothic"/>
          <w:sz w:val="20"/>
        </w:rPr>
        <w:t xml:space="preserve">post-processing </w:t>
      </w:r>
      <w:r w:rsidR="003673C9" w:rsidRPr="00684BF2">
        <w:rPr>
          <w:rFonts w:eastAsia="Malgun Gothic"/>
          <w:sz w:val="20"/>
        </w:rPr>
        <w:t xml:space="preserve">to be </w:t>
      </w:r>
      <w:r w:rsidRPr="00DA4AD5">
        <w:rPr>
          <w:rFonts w:eastAsia="Malgun Gothic"/>
          <w:sz w:val="20"/>
        </w:rPr>
        <w:t>applied to the decoded pictures</w:t>
      </w:r>
      <w:r w:rsidR="000149E3" w:rsidRPr="00684BF2">
        <w:rPr>
          <w:rFonts w:eastAsia="Malgun Gothic"/>
          <w:sz w:val="20"/>
        </w:rPr>
        <w:t xml:space="preserve"> of the accompanying layer</w:t>
      </w:r>
      <w:r w:rsidRPr="00DA4AD5">
        <w:rPr>
          <w:rFonts w:eastAsia="Malgun Gothic"/>
          <w:sz w:val="20"/>
        </w:rPr>
        <w:t>.</w:t>
      </w:r>
    </w:p>
    <w:p w14:paraId="4EC86837" w14:textId="48AB7680" w:rsidR="00DA4AD5" w:rsidRPr="00DA4AD5" w:rsidRDefault="00DA4AD5" w:rsidP="00DA4A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eastAsia="Malgun Gothic"/>
          <w:sz w:val="20"/>
        </w:rPr>
      </w:pPr>
      <w:r w:rsidRPr="00DA4AD5">
        <w:rPr>
          <w:rFonts w:eastAsia="Malgun Gothic"/>
          <w:sz w:val="20"/>
        </w:rPr>
        <w:t>When an access unit contains an picture pic</w:t>
      </w:r>
      <w:r w:rsidR="00C22555" w:rsidRPr="00684BF2">
        <w:rPr>
          <w:rFonts w:eastAsia="Malgun Gothic"/>
          <w:sz w:val="20"/>
        </w:rPr>
        <w:t>T</w:t>
      </w:r>
      <w:r w:rsidRPr="00DA4AD5">
        <w:rPr>
          <w:rFonts w:eastAsia="Malgun Gothic"/>
          <w:sz w:val="20"/>
        </w:rPr>
        <w:t xml:space="preserve"> with nuh_layer_id equal to nuhLayerId</w:t>
      </w:r>
      <w:r w:rsidR="008B4936" w:rsidRPr="00684BF2">
        <w:rPr>
          <w:rFonts w:eastAsia="Malgun Gothic"/>
          <w:sz w:val="20"/>
        </w:rPr>
        <w:t>T</w:t>
      </w:r>
      <w:r w:rsidRPr="00DA4AD5">
        <w:rPr>
          <w:rFonts w:eastAsia="Malgun Gothic"/>
          <w:sz w:val="20"/>
        </w:rPr>
        <w:t xml:space="preserve"> and, the </w:t>
      </w:r>
      <w:r w:rsidR="00AE6CC3" w:rsidRPr="00684BF2">
        <w:rPr>
          <w:rFonts w:eastAsia="Malgun Gothic"/>
          <w:sz w:val="20"/>
        </w:rPr>
        <w:t>tra</w:t>
      </w:r>
      <w:r w:rsidR="00472574" w:rsidRPr="00684BF2">
        <w:rPr>
          <w:rFonts w:eastAsia="Malgun Gothic"/>
          <w:sz w:val="20"/>
        </w:rPr>
        <w:t>ns</w:t>
      </w:r>
      <w:r w:rsidR="00AE6CC3" w:rsidRPr="00684BF2">
        <w:rPr>
          <w:rFonts w:eastAsia="Malgun Gothic"/>
          <w:sz w:val="20"/>
        </w:rPr>
        <w:t xml:space="preserve">parency information </w:t>
      </w:r>
      <w:r w:rsidRPr="00DA4AD5">
        <w:rPr>
          <w:rFonts w:eastAsia="Malgun Gothic"/>
          <w:sz w:val="20"/>
        </w:rPr>
        <w:t>sample values of pi</w:t>
      </w:r>
      <w:r w:rsidR="00C22555" w:rsidRPr="00684BF2">
        <w:rPr>
          <w:rFonts w:eastAsia="Malgun Gothic"/>
          <w:sz w:val="20"/>
        </w:rPr>
        <w:t>cT</w:t>
      </w:r>
      <w:r w:rsidRPr="00DA4AD5">
        <w:rPr>
          <w:rFonts w:eastAsia="Malgun Gothic"/>
          <w:sz w:val="20"/>
        </w:rPr>
        <w:t xml:space="preserve"> persist in output order until one or more of the following conditions are true:</w:t>
      </w:r>
    </w:p>
    <w:p w14:paraId="7952F47F" w14:textId="2D51A97A" w:rsidR="00DA4AD5" w:rsidRPr="00DA4AD5" w:rsidRDefault="00DA4AD5" w:rsidP="00DA4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The next picture, in output order, with nuh_layer_id equal to nuhLayerId</w:t>
      </w:r>
      <w:r w:rsidR="003505A4" w:rsidRPr="00684BF2">
        <w:rPr>
          <w:rFonts w:eastAsia="Malgun Gothic"/>
          <w:sz w:val="20"/>
        </w:rPr>
        <w:t>T</w:t>
      </w:r>
      <w:r w:rsidRPr="00DA4AD5">
        <w:rPr>
          <w:rFonts w:eastAsia="Malgun Gothic"/>
          <w:sz w:val="20"/>
        </w:rPr>
        <w:t xml:space="preserve"> is output.</w:t>
      </w:r>
    </w:p>
    <w:p w14:paraId="7E7AA943" w14:textId="667C3FD6" w:rsidR="00DA4AD5" w:rsidRPr="00DA4AD5" w:rsidRDefault="00DA4AD5" w:rsidP="00DA4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A CLVS containing the picture pic</w:t>
      </w:r>
      <w:r w:rsidR="00C22555" w:rsidRPr="00684BF2">
        <w:rPr>
          <w:rFonts w:eastAsia="Malgun Gothic"/>
          <w:sz w:val="20"/>
        </w:rPr>
        <w:t>T</w:t>
      </w:r>
      <w:r w:rsidRPr="00DA4AD5">
        <w:rPr>
          <w:rFonts w:eastAsia="Malgun Gothic"/>
          <w:sz w:val="20"/>
        </w:rPr>
        <w:t xml:space="preserve"> ends.</w:t>
      </w:r>
    </w:p>
    <w:p w14:paraId="5409E27B" w14:textId="46334956" w:rsidR="00DA4AD5" w:rsidRPr="00DA4AD5" w:rsidRDefault="00DA4AD5" w:rsidP="00C22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The bitstream ends.</w:t>
      </w:r>
    </w:p>
    <w:p w14:paraId="7C65A47B" w14:textId="1564659F"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r w:rsidRPr="00684BF2">
        <w:rPr>
          <w:b/>
          <w:bCs/>
          <w:color w:val="000000"/>
          <w:sz w:val="20"/>
          <w:lang w:val="en-GB"/>
        </w:rPr>
        <w:t>til</w:t>
      </w:r>
      <w:r w:rsidR="00B55AA2" w:rsidRPr="00B55AA2">
        <w:rPr>
          <w:b/>
          <w:bCs/>
          <w:color w:val="000000"/>
          <w:sz w:val="20"/>
          <w:lang w:val="en-NL"/>
        </w:rPr>
        <w:t xml:space="preserve">_cancel_flag </w:t>
      </w:r>
      <w:r w:rsidR="00B55AA2" w:rsidRPr="00B55AA2">
        <w:rPr>
          <w:color w:val="000000"/>
          <w:sz w:val="20"/>
          <w:lang w:val="en-NL"/>
        </w:rPr>
        <w:t xml:space="preserve">equal to 1 indicates that the SEI message cancels the persistence of any previous </w:t>
      </w:r>
      <w:r w:rsidRPr="00684BF2">
        <w:rPr>
          <w:color w:val="000000"/>
          <w:sz w:val="20"/>
          <w:lang w:val="en-GB"/>
        </w:rPr>
        <w:t>transparency information layer</w:t>
      </w:r>
      <w:r w:rsidR="00B55AA2" w:rsidRPr="00B55AA2">
        <w:rPr>
          <w:color w:val="000000"/>
          <w:sz w:val="20"/>
          <w:lang w:val="en-NL"/>
        </w:rPr>
        <w:t xml:space="preserve"> SEI message in output order. </w:t>
      </w:r>
      <w:r w:rsidRPr="00684BF2">
        <w:rPr>
          <w:color w:val="000000"/>
          <w:sz w:val="20"/>
          <w:lang w:val="en-GB"/>
        </w:rPr>
        <w:t>til_</w:t>
      </w:r>
      <w:r w:rsidR="00B55AA2" w:rsidRPr="00B55AA2">
        <w:rPr>
          <w:color w:val="000000"/>
          <w:sz w:val="20"/>
          <w:lang w:val="en-NL"/>
        </w:rPr>
        <w:t xml:space="preserve">cancel_flag equal to 0 indicates that </w:t>
      </w:r>
      <w:r w:rsidRPr="00684BF2">
        <w:rPr>
          <w:color w:val="000000"/>
          <w:sz w:val="20"/>
          <w:lang w:val="en-GB"/>
        </w:rPr>
        <w:t xml:space="preserve">transparency </w:t>
      </w:r>
      <w:r w:rsidRPr="00684BF2">
        <w:rPr>
          <w:color w:val="000000"/>
          <w:sz w:val="20"/>
          <w:lang w:val="en-GB"/>
        </w:rPr>
        <w:t xml:space="preserve">information layer </w:t>
      </w:r>
      <w:r w:rsidR="00CC485F" w:rsidRPr="00684BF2">
        <w:rPr>
          <w:color w:val="000000"/>
          <w:sz w:val="20"/>
          <w:lang w:val="en-GB"/>
        </w:rPr>
        <w:t xml:space="preserve">parameters </w:t>
      </w:r>
      <w:r w:rsidR="00B55AA2" w:rsidRPr="00B55AA2">
        <w:rPr>
          <w:color w:val="000000"/>
          <w:sz w:val="20"/>
          <w:lang w:val="en-NL"/>
        </w:rPr>
        <w:t xml:space="preserve">follows. </w:t>
      </w:r>
    </w:p>
    <w:p w14:paraId="139DC82D" w14:textId="77777777" w:rsidR="00B55AA2" w:rsidRPr="00B55AA2" w:rsidRDefault="00B55AA2"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263F5FF" w14:textId="32B552FC"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r w:rsidRPr="00684BF2">
        <w:rPr>
          <w:b/>
          <w:bCs/>
          <w:color w:val="000000"/>
          <w:sz w:val="20"/>
          <w:lang w:val="en-GB"/>
        </w:rPr>
        <w:t>til</w:t>
      </w:r>
      <w:r w:rsidR="00B55AA2" w:rsidRPr="00B55AA2">
        <w:rPr>
          <w:b/>
          <w:bCs/>
          <w:color w:val="000000"/>
          <w:sz w:val="20"/>
          <w:lang w:val="en-NL"/>
        </w:rPr>
        <w:t xml:space="preserve">_persistence_flag </w:t>
      </w:r>
      <w:r w:rsidR="00B55AA2" w:rsidRPr="00B55AA2">
        <w:rPr>
          <w:color w:val="000000"/>
          <w:sz w:val="20"/>
          <w:lang w:val="en-NL"/>
        </w:rPr>
        <w:t xml:space="preserve">specifies the persistence of the </w:t>
      </w:r>
      <w:r w:rsidR="00CC485F" w:rsidRPr="00684BF2">
        <w:rPr>
          <w:color w:val="000000"/>
          <w:sz w:val="20"/>
          <w:lang w:val="en-GB"/>
        </w:rPr>
        <w:t>transparency information layer</w:t>
      </w:r>
      <w:r w:rsidR="00B55AA2" w:rsidRPr="00B55AA2">
        <w:rPr>
          <w:color w:val="000000"/>
          <w:sz w:val="20"/>
          <w:lang w:val="en-NL"/>
        </w:rPr>
        <w:t xml:space="preserve"> SEI message for the current layer. </w:t>
      </w:r>
    </w:p>
    <w:p w14:paraId="5DA90C79" w14:textId="77777777" w:rsidR="00FE110A" w:rsidRDefault="00FE110A"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
    <w:p w14:paraId="2FE12675" w14:textId="3DC22F9A" w:rsidR="00B55AA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r w:rsidRPr="00684BF2">
        <w:rPr>
          <w:color w:val="000000"/>
          <w:sz w:val="20"/>
          <w:lang w:val="en-GB"/>
        </w:rPr>
        <w:t>til</w:t>
      </w:r>
      <w:r w:rsidR="00B55AA2" w:rsidRPr="00B55AA2">
        <w:rPr>
          <w:color w:val="000000"/>
          <w:sz w:val="20"/>
          <w:lang w:val="en-NL"/>
        </w:rPr>
        <w:t xml:space="preserve">_persistence_flag equal to 0 specifies that the </w:t>
      </w:r>
      <w:r w:rsidR="00881E0F" w:rsidRPr="00684BF2">
        <w:rPr>
          <w:color w:val="000000"/>
          <w:sz w:val="20"/>
          <w:lang w:val="en-GB"/>
        </w:rPr>
        <w:t>transparency information layer</w:t>
      </w:r>
      <w:r w:rsidR="00881E0F" w:rsidRPr="00B55AA2">
        <w:rPr>
          <w:color w:val="000000"/>
          <w:sz w:val="20"/>
          <w:lang w:val="en-NL"/>
        </w:rPr>
        <w:t xml:space="preserve"> </w:t>
      </w:r>
      <w:r w:rsidR="00B55AA2" w:rsidRPr="00B55AA2">
        <w:rPr>
          <w:color w:val="000000"/>
          <w:sz w:val="20"/>
          <w:lang w:val="en-NL"/>
        </w:rPr>
        <w:t xml:space="preserve">SEI message applies to the decoded picture </w:t>
      </w:r>
      <w:r w:rsidR="00774652" w:rsidRPr="00684BF2">
        <w:rPr>
          <w:color w:val="000000"/>
          <w:sz w:val="20"/>
          <w:lang w:val="en-GB"/>
        </w:rPr>
        <w:t xml:space="preserve">in the </w:t>
      </w:r>
      <w:r w:rsidR="00A06D24" w:rsidRPr="00684BF2">
        <w:rPr>
          <w:color w:val="000000"/>
          <w:sz w:val="20"/>
          <w:lang w:val="en-GB"/>
        </w:rPr>
        <w:t>accompanying</w:t>
      </w:r>
      <w:r w:rsidR="00774652" w:rsidRPr="00684BF2">
        <w:rPr>
          <w:color w:val="000000"/>
          <w:sz w:val="20"/>
          <w:lang w:val="en-GB"/>
        </w:rPr>
        <w:t xml:space="preserve"> layer of the sa</w:t>
      </w:r>
      <w:r w:rsidR="00A06D24" w:rsidRPr="00684BF2">
        <w:rPr>
          <w:color w:val="000000"/>
          <w:sz w:val="20"/>
          <w:lang w:val="en-GB"/>
        </w:rPr>
        <w:t>me AU</w:t>
      </w:r>
      <w:r w:rsidR="00B55AA2" w:rsidRPr="00B55AA2">
        <w:rPr>
          <w:color w:val="000000"/>
          <w:sz w:val="20"/>
          <w:lang w:val="en-NL"/>
        </w:rPr>
        <w:t>.</w:t>
      </w:r>
    </w:p>
    <w:p w14:paraId="2D375275" w14:textId="77777777" w:rsidR="00FE110A" w:rsidRPr="00684BF2" w:rsidRDefault="00FE110A"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B8D22C7" w14:textId="1F60240E"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r w:rsidRPr="00684BF2">
        <w:rPr>
          <w:color w:val="000000"/>
          <w:sz w:val="20"/>
          <w:lang w:val="en-GB"/>
        </w:rPr>
        <w:t>til</w:t>
      </w:r>
      <w:r w:rsidR="00B55AA2" w:rsidRPr="00B55AA2">
        <w:rPr>
          <w:color w:val="000000"/>
          <w:sz w:val="20"/>
          <w:lang w:val="en-NL"/>
        </w:rPr>
        <w:t xml:space="preserve">_persistence_flag equal to 1 specifies that the </w:t>
      </w:r>
      <w:r w:rsidR="00881E0F" w:rsidRPr="00684BF2">
        <w:rPr>
          <w:color w:val="000000"/>
          <w:sz w:val="20"/>
          <w:lang w:val="en-GB"/>
        </w:rPr>
        <w:t>transparency information layer</w:t>
      </w:r>
      <w:r w:rsidR="00881E0F" w:rsidRPr="00B55AA2">
        <w:rPr>
          <w:color w:val="000000"/>
          <w:sz w:val="20"/>
          <w:lang w:val="en-NL"/>
        </w:rPr>
        <w:t xml:space="preserve"> </w:t>
      </w:r>
      <w:r w:rsidR="00B55AA2" w:rsidRPr="00B55AA2">
        <w:rPr>
          <w:color w:val="000000"/>
          <w:sz w:val="20"/>
          <w:lang w:val="en-NL"/>
        </w:rPr>
        <w:t xml:space="preserve">SEI message applies to </w:t>
      </w:r>
      <w:r w:rsidR="00A06D24" w:rsidRPr="00B55AA2">
        <w:rPr>
          <w:color w:val="000000"/>
          <w:sz w:val="20"/>
          <w:lang w:val="en-NL"/>
        </w:rPr>
        <w:t xml:space="preserve">the decoded picture </w:t>
      </w:r>
      <w:r w:rsidR="00A06D24" w:rsidRPr="00684BF2">
        <w:rPr>
          <w:color w:val="000000"/>
          <w:sz w:val="20"/>
          <w:lang w:val="en-GB"/>
        </w:rPr>
        <w:t>in the accompanying layer of the same AU</w:t>
      </w:r>
      <w:r w:rsidR="00B55AA2" w:rsidRPr="00B55AA2">
        <w:rPr>
          <w:color w:val="000000"/>
          <w:sz w:val="20"/>
          <w:lang w:val="en-NL"/>
        </w:rPr>
        <w:t xml:space="preserve"> and persists for all subsequent </w:t>
      </w:r>
      <w:r w:rsidR="00A06D24" w:rsidRPr="00684BF2">
        <w:rPr>
          <w:color w:val="000000"/>
          <w:sz w:val="20"/>
          <w:lang w:val="en-GB"/>
        </w:rPr>
        <w:t xml:space="preserve">decoded </w:t>
      </w:r>
      <w:r w:rsidR="00B55AA2" w:rsidRPr="00B55AA2">
        <w:rPr>
          <w:color w:val="000000"/>
          <w:sz w:val="20"/>
          <w:lang w:val="en-NL"/>
        </w:rPr>
        <w:t xml:space="preserve">pictures </w:t>
      </w:r>
      <w:r w:rsidR="00A06D24" w:rsidRPr="00684BF2">
        <w:rPr>
          <w:color w:val="000000"/>
          <w:sz w:val="20"/>
          <w:lang w:val="en-GB"/>
        </w:rPr>
        <w:t xml:space="preserve">in the accompanying layer </w:t>
      </w:r>
      <w:r w:rsidR="00B55AA2" w:rsidRPr="00B55AA2">
        <w:rPr>
          <w:color w:val="000000"/>
          <w:sz w:val="20"/>
          <w:lang w:val="en-NL"/>
        </w:rPr>
        <w:t xml:space="preserve">in output order until one or more of the following conditions are true: </w:t>
      </w:r>
    </w:p>
    <w:p w14:paraId="2321E77A" w14:textId="77777777" w:rsidR="00D46841" w:rsidRPr="00B55AA2" w:rsidRDefault="00D46841"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BF097A9" w14:textId="5052755D"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A new CLVS of the current layer begins.</w:t>
      </w:r>
    </w:p>
    <w:p w14:paraId="07F7150D" w14:textId="422E6B91"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The bitstream ends.</w:t>
      </w:r>
    </w:p>
    <w:p w14:paraId="218BDE63" w14:textId="38016EE4"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 xml:space="preserve">A picture in the </w:t>
      </w:r>
      <w:r w:rsidR="00D74DE3" w:rsidRPr="00684BF2">
        <w:rPr>
          <w:rFonts w:eastAsia="Malgun Gothic"/>
          <w:sz w:val="20"/>
        </w:rPr>
        <w:t>current</w:t>
      </w:r>
      <w:r w:rsidRPr="00684BF2">
        <w:rPr>
          <w:rFonts w:eastAsia="Malgun Gothic"/>
          <w:sz w:val="20"/>
        </w:rPr>
        <w:t xml:space="preserve"> layer in an AU associated with an </w:t>
      </w:r>
      <w:r w:rsidR="00B066E7" w:rsidRPr="00684BF2">
        <w:rPr>
          <w:rFonts w:eastAsia="Malgun Gothic"/>
          <w:sz w:val="20"/>
        </w:rPr>
        <w:t xml:space="preserve">transparency information layer </w:t>
      </w:r>
      <w:r w:rsidRPr="00684BF2">
        <w:rPr>
          <w:rFonts w:eastAsia="Malgun Gothic"/>
          <w:sz w:val="20"/>
        </w:rPr>
        <w:t>SEI message is output that follows the current picture in output order.</w:t>
      </w:r>
    </w:p>
    <w:p w14:paraId="42DD316B" w14:textId="0EF0118E" w:rsidR="000D7E4A" w:rsidRPr="00710895" w:rsidRDefault="000D7E4A" w:rsidP="005D1E2E">
      <w:pPr>
        <w:pStyle w:val="BodyText"/>
        <w:widowControl w:val="0"/>
        <w:autoSpaceDE w:val="0"/>
        <w:autoSpaceDN w:val="0"/>
        <w:adjustRightInd w:val="0"/>
        <w:rPr>
          <w:rFonts w:ascii="Times New Roman" w:eastAsia="Malgun Gothic" w:hAnsi="Times New Roman"/>
          <w:b/>
          <w:sz w:val="20"/>
          <w:szCs w:val="20"/>
        </w:rPr>
      </w:pPr>
      <w:r w:rsidRPr="00710895">
        <w:rPr>
          <w:rFonts w:ascii="Times New Roman" w:eastAsia="Malgun Gothic" w:hAnsi="Times New Roman"/>
          <w:b/>
          <w:sz w:val="20"/>
          <w:szCs w:val="20"/>
        </w:rPr>
        <w:t>til_transparent_luma_value_flag</w:t>
      </w:r>
      <w:r w:rsidRPr="00710895">
        <w:rPr>
          <w:rFonts w:ascii="Times New Roman" w:eastAsia="Malgun Gothic" w:hAnsi="Times New Roman"/>
          <w:bCs/>
          <w:sz w:val="20"/>
          <w:szCs w:val="20"/>
        </w:rPr>
        <w:t xml:space="preserve"> specifies the presence of </w:t>
      </w:r>
      <w:r w:rsidRPr="00710895">
        <w:rPr>
          <w:rFonts w:ascii="Times New Roman" w:eastAsia="Malgun Gothic" w:hAnsi="Times New Roman"/>
          <w:bCs/>
          <w:sz w:val="20"/>
          <w:szCs w:val="20"/>
        </w:rPr>
        <w:t>til_transparent_luma_value</w:t>
      </w:r>
      <w:r w:rsidRPr="00710895">
        <w:rPr>
          <w:rFonts w:ascii="Times New Roman" w:eastAsia="Malgun Gothic" w:hAnsi="Times New Roman"/>
          <w:bCs/>
          <w:sz w:val="20"/>
          <w:szCs w:val="20"/>
        </w:rPr>
        <w:t>.</w:t>
      </w:r>
    </w:p>
    <w:p w14:paraId="7801AAA2" w14:textId="77777777" w:rsidR="00B256AD" w:rsidRPr="00B256AD" w:rsidRDefault="00710895"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r w:rsidRPr="00B256AD">
        <w:rPr>
          <w:color w:val="000000"/>
          <w:sz w:val="20"/>
          <w:lang w:val="en-GB"/>
        </w:rPr>
        <w:t>til_transparent_luma_value_flag</w:t>
      </w:r>
      <w:r w:rsidRPr="00B256AD">
        <w:rPr>
          <w:color w:val="000000"/>
          <w:sz w:val="20"/>
          <w:lang w:val="en-GB"/>
        </w:rPr>
        <w:t xml:space="preserve"> equal to 0 specifies </w:t>
      </w:r>
      <w:r w:rsidR="00A208B6" w:rsidRPr="00B256AD">
        <w:rPr>
          <w:color w:val="000000"/>
          <w:sz w:val="20"/>
          <w:lang w:val="en-GB"/>
        </w:rPr>
        <w:t>that</w:t>
      </w:r>
      <w:r w:rsidR="008058E7" w:rsidRPr="00B256AD">
        <w:rPr>
          <w:color w:val="000000"/>
          <w:sz w:val="20"/>
          <w:lang w:val="en-GB"/>
        </w:rPr>
        <w:t xml:space="preserve"> the value of</w:t>
      </w:r>
      <w:r w:rsidR="00A208B6" w:rsidRPr="00B256AD">
        <w:rPr>
          <w:color w:val="000000"/>
          <w:sz w:val="20"/>
          <w:lang w:val="en-GB"/>
        </w:rPr>
        <w:t xml:space="preserve"> </w:t>
      </w:r>
      <w:r w:rsidR="00A208B6" w:rsidRPr="00B256AD">
        <w:rPr>
          <w:color w:val="000000"/>
          <w:sz w:val="20"/>
          <w:lang w:val="en-GB"/>
        </w:rPr>
        <w:t>til_transparent_luma_value</w:t>
      </w:r>
      <w:r w:rsidR="00A208B6" w:rsidRPr="00B256AD">
        <w:rPr>
          <w:color w:val="000000"/>
          <w:sz w:val="20"/>
          <w:lang w:val="en-GB"/>
        </w:rPr>
        <w:t xml:space="preserve"> is inferred to be </w:t>
      </w:r>
      <w:r w:rsidR="008058E7" w:rsidRPr="00B256AD">
        <w:rPr>
          <w:color w:val="000000"/>
          <w:sz w:val="20"/>
          <w:lang w:val="en-GB"/>
        </w:rPr>
        <w:t>0</w:t>
      </w:r>
      <w:r w:rsidR="00A208B6" w:rsidRPr="00B256AD">
        <w:rPr>
          <w:color w:val="000000"/>
          <w:sz w:val="20"/>
          <w:lang w:val="en-GB"/>
        </w:rPr>
        <w:t>.</w:t>
      </w:r>
    </w:p>
    <w:p w14:paraId="2336EDF3" w14:textId="77777777" w:rsidR="00B256AD" w:rsidRDefault="00B256AD"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
    <w:p w14:paraId="2AD37C29" w14:textId="6E468A5C" w:rsidR="00A208B6" w:rsidRPr="00B256AD" w:rsidRDefault="00A208B6"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r w:rsidRPr="00B256AD">
        <w:rPr>
          <w:color w:val="000000"/>
          <w:sz w:val="20"/>
          <w:lang w:val="en-GB"/>
        </w:rPr>
        <w:t xml:space="preserve">til_transparent_luma_value_flag equal to </w:t>
      </w:r>
      <w:r w:rsidRPr="00B256AD">
        <w:rPr>
          <w:color w:val="000000"/>
          <w:sz w:val="20"/>
          <w:lang w:val="en-GB"/>
        </w:rPr>
        <w:t>1</w:t>
      </w:r>
      <w:r w:rsidRPr="00B256AD">
        <w:rPr>
          <w:color w:val="000000"/>
          <w:sz w:val="20"/>
          <w:lang w:val="en-GB"/>
        </w:rPr>
        <w:t xml:space="preserve"> specifies that til_transparent_luma_value </w:t>
      </w:r>
      <w:r w:rsidRPr="00B256AD">
        <w:rPr>
          <w:color w:val="000000"/>
          <w:sz w:val="20"/>
          <w:lang w:val="en-GB"/>
        </w:rPr>
        <w:t>follows</w:t>
      </w:r>
      <w:r w:rsidRPr="00B256AD">
        <w:rPr>
          <w:color w:val="000000"/>
          <w:sz w:val="20"/>
          <w:lang w:val="en-GB"/>
        </w:rPr>
        <w:t>.</w:t>
      </w:r>
    </w:p>
    <w:p w14:paraId="05D3D65E" w14:textId="77777777" w:rsidR="00A208B6" w:rsidRPr="00A208B6" w:rsidRDefault="00A208B6" w:rsidP="005D1E2E">
      <w:pPr>
        <w:pStyle w:val="BodyText"/>
        <w:widowControl w:val="0"/>
        <w:autoSpaceDE w:val="0"/>
        <w:autoSpaceDN w:val="0"/>
        <w:adjustRightInd w:val="0"/>
        <w:rPr>
          <w:rFonts w:ascii="Times New Roman" w:eastAsia="Malgun Gothic" w:hAnsi="Times New Roman"/>
          <w:bCs/>
          <w:sz w:val="20"/>
          <w:szCs w:val="20"/>
        </w:rPr>
      </w:pPr>
    </w:p>
    <w:p w14:paraId="491565AE" w14:textId="07181B55" w:rsidR="005D1E2E" w:rsidRPr="00684BF2" w:rsidRDefault="006A59CB" w:rsidP="005D1E2E">
      <w:pPr>
        <w:pStyle w:val="BodyText"/>
        <w:widowControl w:val="0"/>
        <w:autoSpaceDE w:val="0"/>
        <w:autoSpaceDN w:val="0"/>
        <w:adjustRightInd w:val="0"/>
        <w:rPr>
          <w:rFonts w:ascii="Times New Roman" w:eastAsia="Malgun Gothic" w:hAnsi="Times New Roman"/>
          <w:sz w:val="20"/>
          <w:szCs w:val="20"/>
        </w:rPr>
      </w:pPr>
      <w:r w:rsidRPr="00684BF2">
        <w:rPr>
          <w:rFonts w:ascii="Times New Roman" w:eastAsia="Malgun Gothic" w:hAnsi="Times New Roman"/>
          <w:b/>
          <w:sz w:val="20"/>
          <w:szCs w:val="20"/>
        </w:rPr>
        <w:t>til_t</w:t>
      </w:r>
      <w:r w:rsidR="005D1E2E" w:rsidRPr="00684BF2">
        <w:rPr>
          <w:rFonts w:ascii="Times New Roman" w:eastAsia="Malgun Gothic" w:hAnsi="Times New Roman"/>
          <w:b/>
          <w:sz w:val="20"/>
          <w:szCs w:val="20"/>
        </w:rPr>
        <w:t>ransparent_</w:t>
      </w:r>
      <w:r w:rsidR="005618EA" w:rsidRPr="00684BF2">
        <w:rPr>
          <w:rFonts w:ascii="Times New Roman" w:eastAsia="Malgun Gothic" w:hAnsi="Times New Roman"/>
          <w:b/>
          <w:sz w:val="20"/>
          <w:szCs w:val="20"/>
        </w:rPr>
        <w:t>luma_</w:t>
      </w:r>
      <w:r w:rsidR="005D1E2E" w:rsidRPr="00684BF2">
        <w:rPr>
          <w:rFonts w:ascii="Times New Roman" w:eastAsia="Malgun Gothic" w:hAnsi="Times New Roman"/>
          <w:b/>
          <w:sz w:val="20"/>
          <w:szCs w:val="20"/>
        </w:rPr>
        <w:t>value</w:t>
      </w:r>
      <w:r w:rsidR="005D1E2E" w:rsidRPr="00684BF2">
        <w:rPr>
          <w:rFonts w:ascii="Times New Roman" w:eastAsia="Malgun Gothic" w:hAnsi="Times New Roman"/>
          <w:sz w:val="20"/>
          <w:szCs w:val="20"/>
        </w:rPr>
        <w:t xml:space="preserve"> specifies the </w:t>
      </w:r>
      <w:r w:rsidR="002A7048" w:rsidRPr="00684BF2">
        <w:rPr>
          <w:rFonts w:ascii="Times New Roman" w:eastAsia="Malgun Gothic" w:hAnsi="Times New Roman"/>
          <w:sz w:val="20"/>
          <w:szCs w:val="20"/>
        </w:rPr>
        <w:t xml:space="preserve">luma sample value corresponding to a </w:t>
      </w:r>
      <w:r w:rsidR="00EF4E2F" w:rsidRPr="00684BF2">
        <w:rPr>
          <w:rFonts w:ascii="Times New Roman" w:eastAsia="Malgun Gothic" w:hAnsi="Times New Roman"/>
          <w:sz w:val="20"/>
          <w:szCs w:val="20"/>
        </w:rPr>
        <w:t xml:space="preserve">full </w:t>
      </w:r>
      <w:r w:rsidR="00FE308F" w:rsidRPr="00684BF2">
        <w:rPr>
          <w:rFonts w:ascii="Times New Roman" w:eastAsia="Malgun Gothic" w:hAnsi="Times New Roman"/>
          <w:sz w:val="20"/>
          <w:szCs w:val="20"/>
        </w:rPr>
        <w:t>transparent effect in the adjusted picture.</w:t>
      </w:r>
      <w:r w:rsidR="00611038" w:rsidRPr="00684BF2">
        <w:rPr>
          <w:rFonts w:ascii="Times New Roman" w:eastAsia="Malgun Gothic" w:hAnsi="Times New Roman"/>
          <w:sz w:val="20"/>
          <w:szCs w:val="20"/>
        </w:rPr>
        <w:t xml:space="preserve"> </w:t>
      </w:r>
      <w:r w:rsidR="00611038" w:rsidRPr="00684BF2">
        <w:rPr>
          <w:rFonts w:ascii="Times New Roman" w:eastAsia="Malgun Gothic" w:hAnsi="Times New Roman"/>
          <w:sz w:val="20"/>
          <w:szCs w:val="20"/>
        </w:rPr>
        <w:t xml:space="preserve">The number of bits used for the representation of the til_transparent_luma_value syntax element is </w:t>
      </w:r>
      <w:r w:rsidR="007C7FC3" w:rsidRPr="00684BF2">
        <w:rPr>
          <w:rFonts w:ascii="Times New Roman" w:eastAsia="Malgun Gothic" w:hAnsi="Times New Roman"/>
          <w:sz w:val="20"/>
          <w:szCs w:val="20"/>
        </w:rPr>
        <w:t>sps_bitdepth_minus8</w:t>
      </w:r>
      <w:r w:rsidR="007C7FC3" w:rsidRPr="00684BF2">
        <w:rPr>
          <w:rFonts w:ascii="Times New Roman" w:eastAsia="Malgun Gothic" w:hAnsi="Times New Roman"/>
          <w:sz w:val="20"/>
          <w:szCs w:val="20"/>
        </w:rPr>
        <w:t xml:space="preserve"> </w:t>
      </w:r>
      <w:r w:rsidR="00611038" w:rsidRPr="00684BF2">
        <w:rPr>
          <w:rFonts w:ascii="Times New Roman" w:eastAsia="Malgun Gothic" w:hAnsi="Times New Roman"/>
          <w:sz w:val="20"/>
          <w:szCs w:val="20"/>
        </w:rPr>
        <w:t xml:space="preserve">+ </w:t>
      </w:r>
      <w:r w:rsidR="00CC3CBC" w:rsidRPr="00684BF2">
        <w:rPr>
          <w:rFonts w:ascii="Times New Roman" w:eastAsia="Malgun Gothic" w:hAnsi="Times New Roman"/>
          <w:sz w:val="20"/>
          <w:szCs w:val="20"/>
        </w:rPr>
        <w:t>8</w:t>
      </w:r>
      <w:r w:rsidR="005E33E6" w:rsidRPr="00684BF2">
        <w:rPr>
          <w:rFonts w:ascii="Times New Roman" w:eastAsia="Malgun Gothic" w:hAnsi="Times New Roman"/>
          <w:sz w:val="20"/>
          <w:szCs w:val="20"/>
        </w:rPr>
        <w:t xml:space="preserve"> where </w:t>
      </w:r>
      <w:r w:rsidR="005E33E6" w:rsidRPr="00684BF2">
        <w:rPr>
          <w:rFonts w:ascii="Times New Roman" w:eastAsia="Malgun Gothic" w:hAnsi="Times New Roman"/>
          <w:sz w:val="20"/>
          <w:szCs w:val="20"/>
        </w:rPr>
        <w:t>sps_bitdepth_minus8</w:t>
      </w:r>
      <w:r w:rsidR="005E33E6" w:rsidRPr="00684BF2">
        <w:rPr>
          <w:rFonts w:ascii="Times New Roman" w:eastAsia="Malgun Gothic" w:hAnsi="Times New Roman"/>
          <w:sz w:val="20"/>
          <w:szCs w:val="20"/>
        </w:rPr>
        <w:t xml:space="preserve"> is the bit depth signalled in the accompanying layer</w:t>
      </w:r>
      <w:r w:rsidR="00611038" w:rsidRPr="00684BF2">
        <w:rPr>
          <w:rFonts w:ascii="Times New Roman" w:eastAsia="Malgun Gothic" w:hAnsi="Times New Roman"/>
          <w:sz w:val="20"/>
          <w:szCs w:val="20"/>
        </w:rPr>
        <w:t>.</w:t>
      </w:r>
    </w:p>
    <w:p w14:paraId="56CF2503" w14:textId="77777777" w:rsidR="00506C5C" w:rsidRDefault="00506C5C" w:rsidP="000C3871">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p>
    <w:p w14:paraId="7924D399" w14:textId="412580E8" w:rsidR="000C3871" w:rsidRPr="00DA4AD5" w:rsidRDefault="000C3871" w:rsidP="000C3871">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r w:rsidRPr="00BB0543">
        <w:rPr>
          <w:rFonts w:eastAsia="Calibri"/>
          <w:b/>
          <w:bCs/>
          <w:iCs/>
          <w:szCs w:val="22"/>
        </w:rPr>
        <w:t>D.</w:t>
      </w:r>
      <w:r w:rsidR="00FC1DCC">
        <w:rPr>
          <w:rFonts w:eastAsia="Calibri"/>
          <w:b/>
          <w:bCs/>
          <w:iCs/>
          <w:szCs w:val="22"/>
        </w:rPr>
        <w:t>9</w:t>
      </w:r>
      <w:r w:rsidRPr="00BB0543">
        <w:rPr>
          <w:rFonts w:eastAsia="Calibri"/>
          <w:b/>
          <w:bCs/>
          <w:iCs/>
          <w:szCs w:val="22"/>
        </w:rPr>
        <w:t>.</w:t>
      </w:r>
      <w:r w:rsidR="00FC1DCC">
        <w:rPr>
          <w:rFonts w:eastAsia="Calibri"/>
          <w:b/>
          <w:bCs/>
          <w:iCs/>
          <w:szCs w:val="22"/>
        </w:rPr>
        <w:t>X</w:t>
      </w:r>
      <w:r w:rsidRPr="00BB0543">
        <w:rPr>
          <w:rFonts w:eastAsia="Calibri"/>
          <w:b/>
          <w:bCs/>
          <w:iCs/>
          <w:szCs w:val="22"/>
        </w:rPr>
        <w:t xml:space="preserve"> </w:t>
      </w:r>
      <w:r w:rsidR="00FC1DCC">
        <w:rPr>
          <w:rFonts w:eastAsia="Calibri"/>
          <w:b/>
          <w:bCs/>
          <w:iCs/>
          <w:szCs w:val="22"/>
        </w:rPr>
        <w:t>Use of the t</w:t>
      </w:r>
      <w:r w:rsidRPr="00BB0543">
        <w:rPr>
          <w:rFonts w:eastAsia="Calibri"/>
          <w:b/>
          <w:bCs/>
          <w:iCs/>
          <w:szCs w:val="22"/>
        </w:rPr>
        <w:t>ransparency</w:t>
      </w:r>
      <w:r w:rsidRPr="00DA4AD5">
        <w:rPr>
          <w:rFonts w:eastAsia="Calibri"/>
          <w:b/>
          <w:bCs/>
          <w:iCs/>
          <w:szCs w:val="22"/>
        </w:rPr>
        <w:t xml:space="preserve"> </w:t>
      </w:r>
      <w:r w:rsidRPr="00BB0543">
        <w:rPr>
          <w:rFonts w:eastAsia="Calibri"/>
          <w:b/>
          <w:bCs/>
          <w:iCs/>
          <w:szCs w:val="22"/>
        </w:rPr>
        <w:t>information layer</w:t>
      </w:r>
      <w:r w:rsidRPr="00DA4AD5">
        <w:rPr>
          <w:rFonts w:eastAsia="Calibri"/>
          <w:b/>
          <w:bCs/>
          <w:iCs/>
          <w:szCs w:val="22"/>
        </w:rPr>
        <w:t xml:space="preserve"> SEI message</w:t>
      </w:r>
    </w:p>
    <w:p w14:paraId="6C1185D8" w14:textId="61CF8FBF" w:rsidR="001B673C" w:rsidRPr="00684BF2" w:rsidRDefault="00E80CA4" w:rsidP="001B673C">
      <w:pPr>
        <w:rPr>
          <w:rFonts w:eastAsia="MS Mincho"/>
          <w:sz w:val="20"/>
        </w:rPr>
      </w:pPr>
      <w:r w:rsidRPr="00684BF2">
        <w:rPr>
          <w:rFonts w:eastAsia="MS Mincho"/>
          <w:sz w:val="20"/>
        </w:rPr>
        <w:t xml:space="preserve">When a </w:t>
      </w:r>
      <w:r w:rsidRPr="00684BF2">
        <w:rPr>
          <w:rFonts w:eastAsia="MS Mincho"/>
          <w:sz w:val="20"/>
        </w:rPr>
        <w:t>transparency information layer SEI message</w:t>
      </w:r>
      <w:r w:rsidRPr="00684BF2">
        <w:rPr>
          <w:rFonts w:eastAsia="MS Mincho"/>
          <w:sz w:val="20"/>
        </w:rPr>
        <w:t xml:space="preserve"> is presen</w:t>
      </w:r>
      <w:r w:rsidR="0079191B" w:rsidRPr="00684BF2">
        <w:rPr>
          <w:rFonts w:eastAsia="MS Mincho"/>
          <w:sz w:val="20"/>
        </w:rPr>
        <w:t>t</w:t>
      </w:r>
      <w:r w:rsidR="008E1D65" w:rsidRPr="00684BF2">
        <w:rPr>
          <w:rFonts w:eastAsia="MS Mincho"/>
          <w:sz w:val="20"/>
        </w:rPr>
        <w:t xml:space="preserve"> in a CLVS</w:t>
      </w:r>
      <w:r w:rsidR="006A7266" w:rsidRPr="00684BF2">
        <w:rPr>
          <w:rFonts w:eastAsia="MS Mincho"/>
          <w:sz w:val="20"/>
        </w:rPr>
        <w:t>, the following constraints apply:</w:t>
      </w:r>
    </w:p>
    <w:p w14:paraId="42A19085" w14:textId="2F424BFE" w:rsidR="00727CED" w:rsidRPr="00684BF2" w:rsidRDefault="00727CED" w:rsidP="006A7266">
      <w:pPr>
        <w:pStyle w:val="ListParagraph"/>
        <w:numPr>
          <w:ilvl w:val="0"/>
          <w:numId w:val="15"/>
        </w:numPr>
        <w:rPr>
          <w:rFonts w:eastAsia="MS Mincho"/>
          <w:sz w:val="20"/>
        </w:rPr>
      </w:pPr>
      <w:r w:rsidRPr="00684BF2">
        <w:rPr>
          <w:rFonts w:eastAsia="MS Mincho"/>
          <w:sz w:val="20"/>
        </w:rPr>
        <w:t>Th</w:t>
      </w:r>
      <w:r w:rsidR="009D759A" w:rsidRPr="00684BF2">
        <w:rPr>
          <w:rFonts w:eastAsia="MS Mincho"/>
          <w:sz w:val="20"/>
        </w:rPr>
        <w:t>is</w:t>
      </w:r>
      <w:r w:rsidRPr="00684BF2">
        <w:rPr>
          <w:rFonts w:eastAsia="MS Mincho"/>
          <w:sz w:val="20"/>
        </w:rPr>
        <w:t xml:space="preserve"> CLVS</w:t>
      </w:r>
      <w:r w:rsidR="009D759A" w:rsidRPr="00684BF2">
        <w:rPr>
          <w:rFonts w:eastAsia="MS Mincho"/>
          <w:sz w:val="20"/>
        </w:rPr>
        <w:t xml:space="preserve"> shall not be the 0-th layer</w:t>
      </w:r>
      <w:r w:rsidR="00A45049" w:rsidRPr="00684BF2">
        <w:rPr>
          <w:rFonts w:eastAsia="MS Mincho"/>
          <w:sz w:val="20"/>
        </w:rPr>
        <w:t xml:space="preserve"> and the </w:t>
      </w:r>
      <w:r w:rsidR="00000518" w:rsidRPr="00684BF2">
        <w:rPr>
          <w:rFonts w:eastAsia="MS Mincho"/>
          <w:sz w:val="20"/>
        </w:rPr>
        <w:t xml:space="preserve">0-th layer shall </w:t>
      </w:r>
      <w:r w:rsidR="00000518" w:rsidRPr="00684BF2">
        <w:rPr>
          <w:rFonts w:eastAsia="MS Mincho"/>
          <w:sz w:val="20"/>
        </w:rPr>
        <w:t>not contain any transparency information layer SEI message</w:t>
      </w:r>
    </w:p>
    <w:p w14:paraId="598A1B00" w14:textId="3E638A8E" w:rsidR="006A7266" w:rsidRPr="00684BF2" w:rsidRDefault="008E1D65" w:rsidP="00727CED">
      <w:pPr>
        <w:pStyle w:val="ListParagraph"/>
        <w:numPr>
          <w:ilvl w:val="0"/>
          <w:numId w:val="15"/>
        </w:numPr>
        <w:rPr>
          <w:rFonts w:eastAsia="MS Mincho"/>
          <w:sz w:val="20"/>
        </w:rPr>
      </w:pPr>
      <w:r w:rsidRPr="00684BF2">
        <w:rPr>
          <w:rFonts w:eastAsia="MS Mincho"/>
          <w:sz w:val="20"/>
        </w:rPr>
        <w:t>Th</w:t>
      </w:r>
      <w:r w:rsidR="004003E2" w:rsidRPr="00684BF2">
        <w:rPr>
          <w:rFonts w:eastAsia="MS Mincho"/>
          <w:sz w:val="20"/>
        </w:rPr>
        <w:t>e</w:t>
      </w:r>
      <w:r w:rsidRPr="00684BF2">
        <w:rPr>
          <w:rFonts w:eastAsia="MS Mincho"/>
          <w:sz w:val="20"/>
        </w:rPr>
        <w:t xml:space="preserve"> C</w:t>
      </w:r>
      <w:r w:rsidR="004003E2" w:rsidRPr="00684BF2">
        <w:rPr>
          <w:rFonts w:eastAsia="MS Mincho"/>
          <w:sz w:val="20"/>
        </w:rPr>
        <w:t>L</w:t>
      </w:r>
      <w:r w:rsidRPr="00684BF2">
        <w:rPr>
          <w:rFonts w:eastAsia="MS Mincho"/>
          <w:sz w:val="20"/>
        </w:rPr>
        <w:t xml:space="preserve">VSS </w:t>
      </w:r>
      <w:r w:rsidR="00B676BE" w:rsidRPr="00684BF2">
        <w:rPr>
          <w:rFonts w:eastAsia="MS Mincho"/>
          <w:sz w:val="20"/>
        </w:rPr>
        <w:t>P</w:t>
      </w:r>
      <w:r w:rsidRPr="00684BF2">
        <w:rPr>
          <w:rFonts w:eastAsia="MS Mincho"/>
          <w:sz w:val="20"/>
        </w:rPr>
        <w:t xml:space="preserve">U shall contain a </w:t>
      </w:r>
      <w:r w:rsidRPr="00684BF2">
        <w:rPr>
          <w:rFonts w:eastAsia="MS Mincho"/>
          <w:sz w:val="20"/>
        </w:rPr>
        <w:t>transparency information layer SEI message</w:t>
      </w:r>
    </w:p>
    <w:p w14:paraId="772A75FD" w14:textId="7A30D2E3" w:rsidR="00000518" w:rsidRPr="00197EB7" w:rsidRDefault="00AC6CB9" w:rsidP="00000518">
      <w:pPr>
        <w:rPr>
          <w:sz w:val="20"/>
        </w:rPr>
      </w:pPr>
      <w:r w:rsidRPr="00197EB7">
        <w:rPr>
          <w:rFonts w:eastAsia="MS Mincho"/>
          <w:sz w:val="20"/>
        </w:rPr>
        <w:t>Let</w:t>
      </w:r>
      <w:r w:rsidR="00B27E9B">
        <w:rPr>
          <w:rFonts w:eastAsia="MS Mincho"/>
          <w:sz w:val="20"/>
        </w:rPr>
        <w:t xml:space="preserve"> </w:t>
      </w:r>
      <w:r w:rsidR="00197EB7" w:rsidRPr="00197EB7">
        <w:rPr>
          <w:rFonts w:eastAsia="MS Mincho"/>
          <w:sz w:val="20"/>
        </w:rPr>
        <w:t xml:space="preserve">denote </w:t>
      </w:r>
      <w:r w:rsidRPr="00197EB7">
        <w:rPr>
          <w:sz w:val="20"/>
        </w:rPr>
        <w:t>TransparentValue</w:t>
      </w:r>
      <w:r w:rsidR="00232799" w:rsidRPr="00197EB7">
        <w:rPr>
          <w:sz w:val="20"/>
        </w:rPr>
        <w:t xml:space="preserve"> the </w:t>
      </w:r>
      <w:r w:rsidR="00197EB7" w:rsidRPr="00197EB7">
        <w:rPr>
          <w:sz w:val="20"/>
        </w:rPr>
        <w:t>array</w:t>
      </w:r>
      <w:r w:rsidR="00E644FC">
        <w:rPr>
          <w:sz w:val="20"/>
        </w:rPr>
        <w:t xml:space="preserve"> composed of three components equal to</w:t>
      </w:r>
      <w:r w:rsidR="00232799" w:rsidRPr="00197EB7">
        <w:rPr>
          <w:sz w:val="20"/>
        </w:rPr>
        <w:t xml:space="preserve"> defined by (</w:t>
      </w:r>
      <w:r w:rsidR="00232799" w:rsidRPr="00197EB7">
        <w:rPr>
          <w:color w:val="000000"/>
          <w:sz w:val="20"/>
          <w:lang w:val="en-GB"/>
        </w:rPr>
        <w:t>til_transparent_luma_value</w:t>
      </w:r>
      <w:r w:rsidR="00232799" w:rsidRPr="00197EB7">
        <w:rPr>
          <w:color w:val="000000"/>
          <w:sz w:val="20"/>
          <w:lang w:val="en-GB"/>
        </w:rPr>
        <w:t xml:space="preserve">, </w:t>
      </w:r>
      <w:r w:rsidR="00C75AF5">
        <w:rPr>
          <w:color w:val="000000"/>
          <w:sz w:val="20"/>
          <w:lang w:val="en-GB"/>
        </w:rPr>
        <w:t>128</w:t>
      </w:r>
      <w:r w:rsidR="00232799" w:rsidRPr="00197EB7">
        <w:rPr>
          <w:color w:val="000000"/>
          <w:sz w:val="20"/>
          <w:lang w:val="en-GB"/>
        </w:rPr>
        <w:t xml:space="preserve">, </w:t>
      </w:r>
      <w:r w:rsidR="00C75AF5">
        <w:rPr>
          <w:color w:val="000000"/>
          <w:sz w:val="20"/>
          <w:lang w:val="en-GB"/>
        </w:rPr>
        <w:t>128</w:t>
      </w:r>
      <w:r w:rsidR="00232799" w:rsidRPr="00197EB7">
        <w:rPr>
          <w:sz w:val="20"/>
        </w:rPr>
        <w:t>)</w:t>
      </w:r>
    </w:p>
    <w:p w14:paraId="09C06A77" w14:textId="77777777" w:rsidR="00197EB7" w:rsidRDefault="00197EB7" w:rsidP="001A1994">
      <w:pPr>
        <w:pStyle w:val="Default"/>
        <w:spacing w:before="40" w:after="40"/>
        <w:rPr>
          <w:sz w:val="20"/>
          <w:szCs w:val="20"/>
        </w:rPr>
      </w:pPr>
    </w:p>
    <w:p w14:paraId="5EF6740C" w14:textId="1020F9D9" w:rsidR="004D2A36" w:rsidRDefault="00FE4B41" w:rsidP="001A1994">
      <w:pPr>
        <w:pStyle w:val="Default"/>
        <w:spacing w:before="40" w:after="40"/>
        <w:rPr>
          <w:sz w:val="20"/>
          <w:szCs w:val="20"/>
        </w:rPr>
      </w:pPr>
      <w:r w:rsidRPr="00427641">
        <w:rPr>
          <w:sz w:val="20"/>
          <w:szCs w:val="20"/>
        </w:rPr>
        <w:t>Let denote</w:t>
      </w:r>
      <w:r>
        <w:rPr>
          <w:b/>
          <w:bCs/>
          <w:sz w:val="20"/>
          <w:szCs w:val="20"/>
        </w:rPr>
        <w:t xml:space="preserve"> </w:t>
      </w:r>
      <w:r w:rsidR="00AB083B" w:rsidRPr="00BB0543">
        <w:rPr>
          <w:sz w:val="20"/>
          <w:szCs w:val="20"/>
        </w:rPr>
        <w:t>LumaTransparency[ i ][ j ]</w:t>
      </w:r>
      <w:r w:rsidR="00AB083B">
        <w:rPr>
          <w:sz w:val="20"/>
          <w:szCs w:val="20"/>
        </w:rPr>
        <w:t xml:space="preserve"> </w:t>
      </w:r>
      <w:r w:rsidR="001A1994" w:rsidRPr="00BB0543">
        <w:rPr>
          <w:sz w:val="20"/>
          <w:szCs w:val="20"/>
        </w:rPr>
        <w:t xml:space="preserve">the </w:t>
      </w:r>
      <w:r w:rsidR="00743BF1">
        <w:rPr>
          <w:sz w:val="20"/>
          <w:szCs w:val="20"/>
        </w:rPr>
        <w:t>decoded samples</w:t>
      </w:r>
      <w:r w:rsidR="005449D4">
        <w:rPr>
          <w:sz w:val="20"/>
          <w:szCs w:val="20"/>
        </w:rPr>
        <w:t xml:space="preserve"> of a picture</w:t>
      </w:r>
      <w:r w:rsidR="00743BF1">
        <w:rPr>
          <w:sz w:val="20"/>
          <w:szCs w:val="20"/>
        </w:rPr>
        <w:t xml:space="preserve"> of the transparency information layer. </w:t>
      </w:r>
    </w:p>
    <w:p w14:paraId="738BE8E2" w14:textId="77777777" w:rsidR="0055739D" w:rsidRDefault="0055739D" w:rsidP="001A1994">
      <w:pPr>
        <w:pStyle w:val="Default"/>
        <w:spacing w:before="40" w:after="40"/>
        <w:rPr>
          <w:sz w:val="20"/>
          <w:szCs w:val="20"/>
        </w:rPr>
      </w:pPr>
    </w:p>
    <w:p w14:paraId="1795C7EE" w14:textId="3B294BF8" w:rsidR="00AB083B" w:rsidRDefault="001A1994" w:rsidP="001A1994">
      <w:pPr>
        <w:pStyle w:val="Default"/>
        <w:spacing w:before="40" w:after="40"/>
        <w:rPr>
          <w:sz w:val="20"/>
          <w:szCs w:val="20"/>
        </w:rPr>
      </w:pPr>
      <w:r w:rsidRPr="00BB0543">
        <w:rPr>
          <w:sz w:val="20"/>
          <w:szCs w:val="20"/>
        </w:rPr>
        <w:t xml:space="preserve">When </w:t>
      </w:r>
      <w:r w:rsidR="00051F6D">
        <w:rPr>
          <w:sz w:val="20"/>
          <w:szCs w:val="20"/>
        </w:rPr>
        <w:t xml:space="preserve">the decoded pictures of the transparency information layer and the decoded pictures of the accompanying layer have different </w:t>
      </w:r>
      <w:r w:rsidR="009073AD">
        <w:rPr>
          <w:sz w:val="20"/>
          <w:szCs w:val="20"/>
        </w:rPr>
        <w:t>resolution</w:t>
      </w:r>
      <w:r w:rsidRPr="00BB0543">
        <w:rPr>
          <w:sz w:val="20"/>
          <w:szCs w:val="20"/>
        </w:rPr>
        <w:t xml:space="preserve"> </w:t>
      </w:r>
      <w:r w:rsidR="009073AD">
        <w:rPr>
          <w:sz w:val="20"/>
          <w:szCs w:val="20"/>
        </w:rPr>
        <w:t>in luma samples, a resampling operation of the decoded pictures from the transparency information layer should be applied.</w:t>
      </w:r>
    </w:p>
    <w:p w14:paraId="0B624E04" w14:textId="77777777" w:rsidR="0055739D" w:rsidRDefault="0055739D" w:rsidP="001A1994">
      <w:pPr>
        <w:pStyle w:val="Default"/>
        <w:spacing w:before="40" w:after="40"/>
        <w:rPr>
          <w:sz w:val="20"/>
          <w:szCs w:val="20"/>
        </w:rPr>
      </w:pPr>
    </w:p>
    <w:p w14:paraId="6C089763" w14:textId="54BFC62C" w:rsidR="001A1994" w:rsidRPr="00BB0543" w:rsidRDefault="001A1994" w:rsidP="001A1994">
      <w:pPr>
        <w:pStyle w:val="Default"/>
        <w:spacing w:before="40" w:after="40"/>
        <w:rPr>
          <w:sz w:val="20"/>
          <w:szCs w:val="20"/>
        </w:rPr>
      </w:pPr>
      <w:r w:rsidRPr="00BB0543">
        <w:rPr>
          <w:sz w:val="20"/>
          <w:szCs w:val="20"/>
        </w:rPr>
        <w:t>The transparency attribute of a luma sample</w:t>
      </w:r>
      <w:r w:rsidR="005642E9">
        <w:rPr>
          <w:sz w:val="20"/>
          <w:szCs w:val="20"/>
        </w:rPr>
        <w:t xml:space="preserve"> of a decoded</w:t>
      </w:r>
      <w:r w:rsidR="004B7A1E">
        <w:rPr>
          <w:sz w:val="20"/>
          <w:szCs w:val="20"/>
        </w:rPr>
        <w:t xml:space="preserve"> picture </w:t>
      </w:r>
      <w:r w:rsidRPr="00BB0543">
        <w:rPr>
          <w:sz w:val="20"/>
          <w:szCs w:val="20"/>
        </w:rPr>
        <w:t>is transferred to its associated samples (e.g., chroma samples) and then to the collocated</w:t>
      </w:r>
      <w:r w:rsidR="0055739D">
        <w:rPr>
          <w:sz w:val="20"/>
          <w:szCs w:val="20"/>
        </w:rPr>
        <w:t>, possibly</w:t>
      </w:r>
      <w:r w:rsidRPr="00BB0543">
        <w:rPr>
          <w:sz w:val="20"/>
          <w:szCs w:val="20"/>
        </w:rPr>
        <w:t xml:space="preserve"> converted</w:t>
      </w:r>
      <w:r w:rsidR="0055739D">
        <w:rPr>
          <w:sz w:val="20"/>
          <w:szCs w:val="20"/>
        </w:rPr>
        <w:t>,</w:t>
      </w:r>
      <w:r w:rsidRPr="00BB0543">
        <w:rPr>
          <w:sz w:val="20"/>
          <w:szCs w:val="20"/>
        </w:rPr>
        <w:t xml:space="preserve"> samples (e.g., RGB samples) </w:t>
      </w:r>
      <w:r w:rsidR="0055739D">
        <w:rPr>
          <w:sz w:val="20"/>
          <w:szCs w:val="20"/>
        </w:rPr>
        <w:t>be</w:t>
      </w:r>
      <w:r w:rsidRPr="00BB0543">
        <w:rPr>
          <w:sz w:val="20"/>
          <w:szCs w:val="20"/>
        </w:rPr>
        <w:t>for</w:t>
      </w:r>
      <w:r w:rsidR="0055739D">
        <w:rPr>
          <w:sz w:val="20"/>
          <w:szCs w:val="20"/>
        </w:rPr>
        <w:t>e</w:t>
      </w:r>
      <w:r w:rsidRPr="00BB0543">
        <w:rPr>
          <w:sz w:val="20"/>
          <w:szCs w:val="20"/>
        </w:rPr>
        <w:t xml:space="preserve"> display.</w:t>
      </w:r>
    </w:p>
    <w:p w14:paraId="5205A8D5" w14:textId="77777777" w:rsidR="00A279F9" w:rsidRDefault="00A279F9" w:rsidP="00D8243B">
      <w:pPr>
        <w:pStyle w:val="Default"/>
        <w:spacing w:before="40" w:after="40"/>
        <w:rPr>
          <w:sz w:val="20"/>
          <w:szCs w:val="18"/>
        </w:rPr>
      </w:pPr>
    </w:p>
    <w:p w14:paraId="697E0CBF" w14:textId="4C08CAB5" w:rsidR="001A1994" w:rsidRPr="00104885" w:rsidRDefault="001A1994" w:rsidP="001A1994">
      <w:pPr>
        <w:rPr>
          <w:sz w:val="20"/>
          <w:szCs w:val="18"/>
        </w:rPr>
      </w:pPr>
      <w:r w:rsidRPr="00104885">
        <w:rPr>
          <w:sz w:val="20"/>
          <w:szCs w:val="18"/>
        </w:rPr>
        <w:t xml:space="preserve">Given a </w:t>
      </w:r>
      <w:r w:rsidR="00A279F9">
        <w:rPr>
          <w:sz w:val="20"/>
          <w:szCs w:val="18"/>
        </w:rPr>
        <w:t xml:space="preserve">decoded picture of a transparency information layer </w:t>
      </w:r>
      <w:r w:rsidRPr="00104885">
        <w:rPr>
          <w:sz w:val="20"/>
          <w:szCs w:val="18"/>
        </w:rPr>
        <w:t>of the same resolution as the decoded picture</w:t>
      </w:r>
      <w:r w:rsidR="00C4123B">
        <w:rPr>
          <w:sz w:val="20"/>
          <w:szCs w:val="18"/>
        </w:rPr>
        <w:t xml:space="preserve"> of its </w:t>
      </w:r>
      <w:r w:rsidR="00302729">
        <w:rPr>
          <w:sz w:val="20"/>
          <w:szCs w:val="18"/>
        </w:rPr>
        <w:t>accompanying</w:t>
      </w:r>
      <w:r w:rsidR="00C4123B">
        <w:rPr>
          <w:sz w:val="20"/>
          <w:szCs w:val="18"/>
        </w:rPr>
        <w:t xml:space="preserve"> layer</w:t>
      </w:r>
      <w:r w:rsidRPr="00104885">
        <w:rPr>
          <w:sz w:val="20"/>
          <w:szCs w:val="18"/>
        </w:rPr>
        <w:t xml:space="preserve"> in luma samples, a post-decoding process can adjust th</w:t>
      </w:r>
      <w:r w:rsidR="00302729">
        <w:rPr>
          <w:sz w:val="20"/>
          <w:szCs w:val="18"/>
        </w:rPr>
        <w:t>e</w:t>
      </w:r>
      <w:r w:rsidRPr="00104885">
        <w:rPr>
          <w:sz w:val="20"/>
          <w:szCs w:val="18"/>
        </w:rPr>
        <w:t xml:space="preserve"> decoded picture</w:t>
      </w:r>
      <w:r w:rsidR="00302729">
        <w:rPr>
          <w:sz w:val="20"/>
          <w:szCs w:val="18"/>
        </w:rPr>
        <w:t xml:space="preserve"> of the </w:t>
      </w:r>
      <w:r w:rsidR="00302729">
        <w:rPr>
          <w:sz w:val="20"/>
          <w:szCs w:val="18"/>
        </w:rPr>
        <w:t>accompanying layer</w:t>
      </w:r>
      <w:r w:rsidRPr="00104885">
        <w:rPr>
          <w:sz w:val="20"/>
          <w:szCs w:val="18"/>
        </w:rPr>
        <w:t xml:space="preserve"> by implementing the following pixel-based operation.</w:t>
      </w:r>
    </w:p>
    <w:p w14:paraId="23BBDB72" w14:textId="77777777" w:rsidR="001A1994" w:rsidRPr="00BB0543" w:rsidRDefault="001A1994" w:rsidP="001A1994">
      <w:pPr>
        <w:rPr>
          <w:sz w:val="20"/>
        </w:rPr>
      </w:pPr>
      <w:r w:rsidRPr="00BB0543">
        <w:rPr>
          <w:sz w:val="20"/>
        </w:rPr>
        <w:t>For c = 0,</w:t>
      </w:r>
    </w:p>
    <w:p w14:paraId="78DE7901" w14:textId="77777777" w:rsidR="001A1994" w:rsidRPr="00BB0543" w:rsidRDefault="001A1994" w:rsidP="001A1994">
      <w:pPr>
        <w:rPr>
          <w:sz w:val="20"/>
        </w:rPr>
      </w:pPr>
      <w:r w:rsidRPr="00BB0543">
        <w:rPr>
          <w:sz w:val="20"/>
        </w:rPr>
        <w:t>I</w:t>
      </w:r>
      <w:r w:rsidRPr="00BB0543">
        <w:rPr>
          <w:sz w:val="13"/>
          <w:szCs w:val="13"/>
        </w:rPr>
        <w:t>adjusted</w:t>
      </w:r>
      <w:r w:rsidRPr="00BB0543">
        <w:rPr>
          <w:sz w:val="20"/>
        </w:rPr>
        <w:t>[ c ][ x ][ y ] = Clip3(</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0,</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( 1 &lt;&lt; BitDepth ) − 1,</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I</w:t>
      </w:r>
      <w:r w:rsidRPr="00BB0543">
        <w:rPr>
          <w:sz w:val="13"/>
          <w:szCs w:val="13"/>
        </w:rPr>
        <w:t>decoded</w:t>
      </w:r>
      <w:r w:rsidRPr="00BB0543">
        <w:rPr>
          <w:sz w:val="20"/>
        </w:rPr>
        <w:t xml:space="preserve">[ c ][ x ][ y ] * LumaTransparency[ x ][ y ] </w:t>
      </w:r>
      <w:r w:rsidRPr="00BB0543">
        <w:t>÷ ( (</w:t>
      </w:r>
      <w:r w:rsidRPr="00BB0543">
        <w:rPr>
          <w:sz w:val="20"/>
        </w:rPr>
        <w:t>1 &lt;&lt; 8) − 1  ) +</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xml:space="preserve">TransparentValue[ c ] * ( 1 − ( LumaTransparency[ x ][ y ] </w:t>
      </w:r>
      <w:r w:rsidRPr="00BB0543">
        <w:t>÷ ( (</w:t>
      </w:r>
      <w:r w:rsidRPr="00BB0543">
        <w:rPr>
          <w:sz w:val="20"/>
        </w:rPr>
        <w:t>1 &lt;&lt; 8 ) − 1 ) ) )</w:t>
      </w:r>
    </w:p>
    <w:p w14:paraId="09D51E57" w14:textId="77777777" w:rsidR="001A1994" w:rsidRPr="00BB0543" w:rsidRDefault="001A1994" w:rsidP="001A1994">
      <w:pPr>
        <w:rPr>
          <w:sz w:val="20"/>
        </w:rPr>
      </w:pPr>
      <w:r w:rsidRPr="00BB0543">
        <w:rPr>
          <w:sz w:val="20"/>
        </w:rPr>
        <w:t>And for c=1..2,</w:t>
      </w:r>
    </w:p>
    <w:p w14:paraId="4FF9B690" w14:textId="77777777" w:rsidR="001A1994" w:rsidRPr="00BB0543" w:rsidRDefault="001A1994" w:rsidP="001A1994">
      <w:pPr>
        <w:rPr>
          <w:sz w:val="20"/>
        </w:rPr>
      </w:pPr>
      <w:r w:rsidRPr="00BB0543">
        <w:rPr>
          <w:sz w:val="20"/>
        </w:rPr>
        <w:t>I</w:t>
      </w:r>
      <w:r w:rsidRPr="00BB0543">
        <w:rPr>
          <w:sz w:val="13"/>
          <w:szCs w:val="13"/>
        </w:rPr>
        <w:t>adjusted</w:t>
      </w:r>
      <w:r w:rsidRPr="00BB0543">
        <w:rPr>
          <w:sz w:val="20"/>
        </w:rPr>
        <w:t>[ c ][ x ][ y ] = Clip3(</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0,</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( 1 &lt;&lt; BitDepth ) − 1,</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I</w:t>
      </w:r>
      <w:r w:rsidRPr="00BB0543">
        <w:rPr>
          <w:sz w:val="13"/>
          <w:szCs w:val="13"/>
        </w:rPr>
        <w:t>decoded</w:t>
      </w:r>
      <w:r w:rsidRPr="00BB0543">
        <w:rPr>
          <w:sz w:val="20"/>
        </w:rPr>
        <w:t xml:space="preserve">[ c ][ x ][ y ] * LumaTransparency[ x * SubWidthC ][ y * SubHeightC ] </w:t>
      </w:r>
      <w:r w:rsidRPr="00BB0543">
        <w:t xml:space="preserve">÷ ( ( </w:t>
      </w:r>
      <w:r w:rsidRPr="00BB0543">
        <w:rPr>
          <w:sz w:val="20"/>
        </w:rPr>
        <w:t>1 &lt;&lt; 8 ) − 1 ) ) ) +</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xml:space="preserve">TransparentValue[ c ] * ( 1 − ( LumaTransparency[ x * SubWidthC ][ y * SubHeightC ] </w:t>
      </w:r>
      <w:r w:rsidRPr="00BB0543">
        <w:t xml:space="preserve">÷ ( ( </w:t>
      </w:r>
      <w:r w:rsidRPr="00BB0543">
        <w:rPr>
          <w:sz w:val="20"/>
        </w:rPr>
        <w:t>1 &lt;&lt; 8) − 1 ) ) )</w:t>
      </w:r>
    </w:p>
    <w:p w14:paraId="39DD8CAD" w14:textId="77777777" w:rsidR="001A1994" w:rsidRPr="00BB0543" w:rsidRDefault="001A1994" w:rsidP="001A1994">
      <w:pPr>
        <w:rPr>
          <w:sz w:val="20"/>
        </w:rPr>
      </w:pPr>
    </w:p>
    <w:p w14:paraId="036AA4F0" w14:textId="77777777" w:rsidR="001A1994" w:rsidRPr="00BB0543" w:rsidRDefault="001A1994" w:rsidP="001A1994">
      <w:pPr>
        <w:rPr>
          <w:sz w:val="20"/>
        </w:rPr>
      </w:pPr>
      <w:r w:rsidRPr="00BB0543">
        <w:rPr>
          <w:sz w:val="20"/>
        </w:rPr>
        <w:t>where I</w:t>
      </w:r>
      <w:r w:rsidRPr="00BB0543">
        <w:rPr>
          <w:sz w:val="13"/>
          <w:szCs w:val="13"/>
        </w:rPr>
        <w:t>decoded</w:t>
      </w:r>
      <w:r w:rsidRPr="00BB0543">
        <w:rPr>
          <w:sz w:val="20"/>
        </w:rPr>
        <w:t>[ c ][ x ][ y ] represents the sample value at coordinates x, y of the colour component c of the decoded image I</w:t>
      </w:r>
      <w:r w:rsidRPr="00BB0543">
        <w:rPr>
          <w:sz w:val="13"/>
          <w:szCs w:val="13"/>
        </w:rPr>
        <w:t>decoded</w:t>
      </w:r>
      <w:r w:rsidRPr="00BB0543">
        <w:rPr>
          <w:sz w:val="20"/>
        </w:rPr>
        <w:t>, I</w:t>
      </w:r>
      <w:r w:rsidRPr="00BB0543">
        <w:rPr>
          <w:sz w:val="13"/>
          <w:szCs w:val="13"/>
        </w:rPr>
        <w:t>adjusted</w:t>
      </w:r>
      <w:r w:rsidRPr="00BB0543">
        <w:rPr>
          <w:sz w:val="20"/>
        </w:rPr>
        <w:t xml:space="preserve"> [ c ][ x ][ y ] is the transparency-adjusted image at the same position and colour component, where c = 0..2, x = 0..PicWidthInLumaSamples − 1, and y = 0..PicHeightInLumaSamples – 1 for c = 0 and x = 0.. PicWidthInSamplesC − 1, and y = 0.. PicHeightInSamplesC – 1 for c = 1..2.</w:t>
      </w:r>
    </w:p>
    <w:p w14:paraId="63380491" w14:textId="2EDF9B2D" w:rsidR="00694444" w:rsidRPr="00BB0543" w:rsidRDefault="00694444" w:rsidP="00694444">
      <w:pPr>
        <w:pStyle w:val="Heading1"/>
      </w:pPr>
      <w:r w:rsidRPr="00BB0543">
        <w:t>Conclusion</w:t>
      </w:r>
    </w:p>
    <w:p w14:paraId="5420E584" w14:textId="77616E84" w:rsidR="00694444" w:rsidRPr="00BB0543" w:rsidRDefault="003418F8" w:rsidP="00694444">
      <w:r w:rsidRPr="00BB0543">
        <w:t>We recommend the adoption of the proposed text</w:t>
      </w:r>
      <w:r w:rsidR="00E347C2" w:rsidRPr="00BB0543">
        <w:t xml:space="preserve"> </w:t>
      </w:r>
      <w:r w:rsidR="007F16F5">
        <w:t xml:space="preserve">in a suitable output document </w:t>
      </w:r>
      <w:r w:rsidR="00575D4F">
        <w:t xml:space="preserve">for targeting </w:t>
      </w:r>
      <w:r w:rsidR="00E76B58">
        <w:t xml:space="preserve">the </w:t>
      </w:r>
      <w:r w:rsidR="007F16F5">
        <w:t>future new edition</w:t>
      </w:r>
      <w:r w:rsidR="00E76B58">
        <w:t xml:space="preserve"> of VVC</w:t>
      </w:r>
      <w:r w:rsidR="007738B9">
        <w:t>, e.g. Technologies under Consideration or amendment of VVC.</w:t>
      </w:r>
    </w:p>
    <w:p w14:paraId="3ED00A28" w14:textId="55D69884" w:rsidR="00DE10C3" w:rsidRPr="00BB0543" w:rsidRDefault="00DE10C3" w:rsidP="00E11923">
      <w:pPr>
        <w:pStyle w:val="Heading1"/>
      </w:pPr>
      <w:r w:rsidRPr="00BB0543">
        <w:t>References</w:t>
      </w:r>
    </w:p>
    <w:p w14:paraId="10493CB8" w14:textId="692234F9" w:rsidR="00DE10C3" w:rsidRPr="00BB0543" w:rsidRDefault="00E66FA3" w:rsidP="001151DE">
      <w:pPr>
        <w:pStyle w:val="ListParagraph"/>
        <w:numPr>
          <w:ilvl w:val="0"/>
          <w:numId w:val="12"/>
        </w:numPr>
      </w:pPr>
      <w:bookmarkStart w:id="5" w:name="_Ref100561089"/>
      <w:r w:rsidRPr="00BB0543">
        <w:t>AHG9: Transparency information SEI for transparent screens</w:t>
      </w:r>
      <w:r w:rsidR="00AF1214" w:rsidRPr="00BB0543">
        <w:t>, JVET-Y0104, E. Thomas, P. Andrivon, F. Le Leannec, M.-L. Champel (Xiaomi)</w:t>
      </w:r>
      <w:r w:rsidR="00420552" w:rsidRPr="00BB0543">
        <w:t>, Joint Video Experts Team (JVET) of ITU-T SG 16 WP 3 and ISO/IEC JTC 1/SC 29 25th Meeting, by teleconference, 12–21 January 2022</w:t>
      </w:r>
      <w:bookmarkEnd w:id="5"/>
    </w:p>
    <w:p w14:paraId="5F0CF8E4" w14:textId="7E5FDDE1" w:rsidR="001F2594" w:rsidRPr="00BB0543" w:rsidRDefault="001F2594" w:rsidP="00E11923">
      <w:pPr>
        <w:pStyle w:val="Heading1"/>
      </w:pPr>
      <w:r w:rsidRPr="00BB0543">
        <w:t>Patent rights declaration</w:t>
      </w:r>
      <w:r w:rsidR="00B94B06" w:rsidRPr="00BB0543">
        <w:t>(s)</w:t>
      </w:r>
    </w:p>
    <w:p w14:paraId="32EAF635" w14:textId="3330B5C9" w:rsidR="007F1F8B" w:rsidRPr="00BB0543" w:rsidRDefault="00DE10C3" w:rsidP="009234A5">
      <w:pPr>
        <w:rPr>
          <w:szCs w:val="22"/>
        </w:rPr>
      </w:pPr>
      <w:r w:rsidRPr="00BB0543">
        <w:rPr>
          <w:b/>
          <w:szCs w:val="22"/>
        </w:rPr>
        <w:t>Xiaomi</w:t>
      </w:r>
      <w:r w:rsidR="001F2594" w:rsidRPr="00BB0543">
        <w:rPr>
          <w:b/>
          <w:szCs w:val="22"/>
        </w:rPr>
        <w:t xml:space="preserve"> may have </w:t>
      </w:r>
      <w:r w:rsidR="0098551D" w:rsidRPr="00BB0543">
        <w:rPr>
          <w:b/>
          <w:szCs w:val="22"/>
        </w:rPr>
        <w:t>current or pending</w:t>
      </w:r>
      <w:r w:rsidR="001F2594" w:rsidRPr="00BB0543">
        <w:rPr>
          <w:b/>
          <w:szCs w:val="22"/>
        </w:rPr>
        <w:t xml:space="preserve"> </w:t>
      </w:r>
      <w:r w:rsidR="0098551D" w:rsidRPr="00BB0543">
        <w:rPr>
          <w:b/>
          <w:szCs w:val="22"/>
        </w:rPr>
        <w:t xml:space="preserve">patent rights </w:t>
      </w:r>
      <w:r w:rsidR="001F2594" w:rsidRPr="00BB0543">
        <w:rPr>
          <w:b/>
          <w:szCs w:val="22"/>
        </w:rPr>
        <w:t xml:space="preserve">relating to the technology described </w:t>
      </w:r>
      <w:r w:rsidR="002F164D" w:rsidRPr="00BB0543">
        <w:rPr>
          <w:b/>
          <w:szCs w:val="22"/>
        </w:rPr>
        <w:t xml:space="preserve">in </w:t>
      </w:r>
      <w:r w:rsidR="001F2594" w:rsidRPr="00BB0543">
        <w:rPr>
          <w:b/>
          <w:szCs w:val="22"/>
        </w:rPr>
        <w:t>this contribution and, conditioned on reciprocity, is prepared to grant licenses under reasonable and non-discriminatory terms as necessary for implementation of the resulting ITU-T Recommendation</w:t>
      </w:r>
      <w:r w:rsidR="00247E1E" w:rsidRPr="00BB0543">
        <w:rPr>
          <w:b/>
          <w:szCs w:val="22"/>
        </w:rPr>
        <w:t> </w:t>
      </w:r>
      <w:r w:rsidR="002F164D" w:rsidRPr="00BB0543">
        <w:rPr>
          <w:b/>
          <w:szCs w:val="22"/>
        </w:rPr>
        <w:t xml:space="preserve">| ISO/IEC </w:t>
      </w:r>
      <w:r w:rsidR="00A83253" w:rsidRPr="00BB0543">
        <w:rPr>
          <w:b/>
          <w:szCs w:val="22"/>
        </w:rPr>
        <w:t xml:space="preserve">International </w:t>
      </w:r>
      <w:r w:rsidR="002F164D" w:rsidRPr="00BB0543">
        <w:rPr>
          <w:b/>
          <w:szCs w:val="22"/>
        </w:rPr>
        <w:t>Standard</w:t>
      </w:r>
      <w:r w:rsidR="001F2594" w:rsidRPr="00BB0543">
        <w:rPr>
          <w:b/>
          <w:szCs w:val="22"/>
        </w:rPr>
        <w:t xml:space="preserve"> (per box 2 of the ITU-T/ITU-R/ISO/IEC patent statement and licensing declaration form).</w:t>
      </w:r>
    </w:p>
    <w:sectPr w:rsidR="007F1F8B" w:rsidRPr="00BB054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8077" w14:textId="77777777" w:rsidR="00C31376" w:rsidRDefault="00C31376">
      <w:r>
        <w:separator/>
      </w:r>
    </w:p>
  </w:endnote>
  <w:endnote w:type="continuationSeparator" w:id="0">
    <w:p w14:paraId="5BF7A180" w14:textId="77777777" w:rsidR="00C31376" w:rsidRDefault="00C3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08CE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68F0">
      <w:rPr>
        <w:rStyle w:val="PageNumber"/>
        <w:noProof/>
      </w:rPr>
      <w:t>2022-04-11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9EFF" w14:textId="77777777" w:rsidR="00C31376" w:rsidRDefault="00C31376">
      <w:r>
        <w:separator/>
      </w:r>
    </w:p>
  </w:footnote>
  <w:footnote w:type="continuationSeparator" w:id="0">
    <w:p w14:paraId="47584AEE" w14:textId="77777777" w:rsidR="00C31376" w:rsidRDefault="00C31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1090F"/>
    <w:multiLevelType w:val="hybridMultilevel"/>
    <w:tmpl w:val="84AADE44"/>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3300D"/>
    <w:multiLevelType w:val="hybridMultilevel"/>
    <w:tmpl w:val="A51CC51A"/>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1D49CD"/>
    <w:multiLevelType w:val="hybridMultilevel"/>
    <w:tmpl w:val="1A86E744"/>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C95143"/>
    <w:multiLevelType w:val="hybridMultilevel"/>
    <w:tmpl w:val="63D0BDDE"/>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15237"/>
    <w:multiLevelType w:val="hybridMultilevel"/>
    <w:tmpl w:val="C326114A"/>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85835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935664">
    <w:abstractNumId w:val="14"/>
  </w:num>
  <w:num w:numId="3" w16cid:durableId="412899146">
    <w:abstractNumId w:val="13"/>
  </w:num>
  <w:num w:numId="4" w16cid:durableId="1946837484">
    <w:abstractNumId w:val="10"/>
  </w:num>
  <w:num w:numId="5" w16cid:durableId="944118360">
    <w:abstractNumId w:val="11"/>
  </w:num>
  <w:num w:numId="6" w16cid:durableId="1184586188">
    <w:abstractNumId w:val="6"/>
  </w:num>
  <w:num w:numId="7" w16cid:durableId="227082861">
    <w:abstractNumId w:val="9"/>
  </w:num>
  <w:num w:numId="8" w16cid:durableId="1634561051">
    <w:abstractNumId w:val="6"/>
  </w:num>
  <w:num w:numId="9" w16cid:durableId="555943593">
    <w:abstractNumId w:val="1"/>
  </w:num>
  <w:num w:numId="10" w16cid:durableId="1464888312">
    <w:abstractNumId w:val="5"/>
  </w:num>
  <w:num w:numId="11" w16cid:durableId="613437357">
    <w:abstractNumId w:val="3"/>
  </w:num>
  <w:num w:numId="12" w16cid:durableId="930091889">
    <w:abstractNumId w:val="2"/>
  </w:num>
  <w:num w:numId="13" w16cid:durableId="103965827">
    <w:abstractNumId w:val="6"/>
  </w:num>
  <w:num w:numId="14" w16cid:durableId="1780368957">
    <w:abstractNumId w:val="12"/>
  </w:num>
  <w:num w:numId="15" w16cid:durableId="1488861024">
    <w:abstractNumId w:val="7"/>
  </w:num>
  <w:num w:numId="16" w16cid:durableId="69933695">
    <w:abstractNumId w:val="4"/>
  </w:num>
  <w:num w:numId="17" w16cid:durableId="529685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18"/>
    <w:rsid w:val="000149E3"/>
    <w:rsid w:val="000308A3"/>
    <w:rsid w:val="0004543A"/>
    <w:rsid w:val="000458BC"/>
    <w:rsid w:val="00045C41"/>
    <w:rsid w:val="00046C03"/>
    <w:rsid w:val="00051F6D"/>
    <w:rsid w:val="0005318C"/>
    <w:rsid w:val="00065039"/>
    <w:rsid w:val="00072309"/>
    <w:rsid w:val="0007614F"/>
    <w:rsid w:val="00080E3E"/>
    <w:rsid w:val="00081398"/>
    <w:rsid w:val="00084005"/>
    <w:rsid w:val="00084393"/>
    <w:rsid w:val="000865E1"/>
    <w:rsid w:val="00092AF4"/>
    <w:rsid w:val="00094479"/>
    <w:rsid w:val="000962AC"/>
    <w:rsid w:val="000B0C0F"/>
    <w:rsid w:val="000B1C6B"/>
    <w:rsid w:val="000B4142"/>
    <w:rsid w:val="000B4FF9"/>
    <w:rsid w:val="000B7FCC"/>
    <w:rsid w:val="000C09AC"/>
    <w:rsid w:val="000C1061"/>
    <w:rsid w:val="000C2BAA"/>
    <w:rsid w:val="000C3871"/>
    <w:rsid w:val="000D7E4A"/>
    <w:rsid w:val="000E00F3"/>
    <w:rsid w:val="000F158C"/>
    <w:rsid w:val="00102F3D"/>
    <w:rsid w:val="00104885"/>
    <w:rsid w:val="00124E38"/>
    <w:rsid w:val="0012580B"/>
    <w:rsid w:val="00131F90"/>
    <w:rsid w:val="0013458C"/>
    <w:rsid w:val="0013526E"/>
    <w:rsid w:val="001367FE"/>
    <w:rsid w:val="001370B2"/>
    <w:rsid w:val="00146152"/>
    <w:rsid w:val="00155526"/>
    <w:rsid w:val="00171371"/>
    <w:rsid w:val="00175A24"/>
    <w:rsid w:val="00187E58"/>
    <w:rsid w:val="00197EB7"/>
    <w:rsid w:val="001A1994"/>
    <w:rsid w:val="001A297E"/>
    <w:rsid w:val="001A368E"/>
    <w:rsid w:val="001A427B"/>
    <w:rsid w:val="001A7329"/>
    <w:rsid w:val="001A792F"/>
    <w:rsid w:val="001B4E28"/>
    <w:rsid w:val="001B673C"/>
    <w:rsid w:val="001B767D"/>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0D0"/>
    <w:rsid w:val="002264A6"/>
    <w:rsid w:val="00227BA7"/>
    <w:rsid w:val="0023011C"/>
    <w:rsid w:val="00232799"/>
    <w:rsid w:val="002375C1"/>
    <w:rsid w:val="00247E1E"/>
    <w:rsid w:val="00263398"/>
    <w:rsid w:val="00263B99"/>
    <w:rsid w:val="002647D8"/>
    <w:rsid w:val="00265C2C"/>
    <w:rsid w:val="00266F06"/>
    <w:rsid w:val="002674AC"/>
    <w:rsid w:val="00275BCF"/>
    <w:rsid w:val="00280613"/>
    <w:rsid w:val="00291E36"/>
    <w:rsid w:val="00292257"/>
    <w:rsid w:val="002A1536"/>
    <w:rsid w:val="002A4320"/>
    <w:rsid w:val="002A54E0"/>
    <w:rsid w:val="002A7048"/>
    <w:rsid w:val="002B1595"/>
    <w:rsid w:val="002B191D"/>
    <w:rsid w:val="002B2E83"/>
    <w:rsid w:val="002D0AF6"/>
    <w:rsid w:val="002F164D"/>
    <w:rsid w:val="003021BC"/>
    <w:rsid w:val="00302729"/>
    <w:rsid w:val="00306206"/>
    <w:rsid w:val="00317D85"/>
    <w:rsid w:val="003241CD"/>
    <w:rsid w:val="00327C56"/>
    <w:rsid w:val="003315A1"/>
    <w:rsid w:val="003373EC"/>
    <w:rsid w:val="003418F8"/>
    <w:rsid w:val="00342FF4"/>
    <w:rsid w:val="00344E5A"/>
    <w:rsid w:val="00346148"/>
    <w:rsid w:val="003505A4"/>
    <w:rsid w:val="003654EC"/>
    <w:rsid w:val="003669EA"/>
    <w:rsid w:val="003673C9"/>
    <w:rsid w:val="003706CC"/>
    <w:rsid w:val="00377710"/>
    <w:rsid w:val="003945AA"/>
    <w:rsid w:val="003A2D8E"/>
    <w:rsid w:val="003A7CE6"/>
    <w:rsid w:val="003C0B7F"/>
    <w:rsid w:val="003C20E4"/>
    <w:rsid w:val="003C512E"/>
    <w:rsid w:val="003D6342"/>
    <w:rsid w:val="003D6D11"/>
    <w:rsid w:val="003E6F90"/>
    <w:rsid w:val="003E6FEB"/>
    <w:rsid w:val="003E73ED"/>
    <w:rsid w:val="003F59EB"/>
    <w:rsid w:val="003F5D0F"/>
    <w:rsid w:val="004003E2"/>
    <w:rsid w:val="00402631"/>
    <w:rsid w:val="0041368F"/>
    <w:rsid w:val="00414101"/>
    <w:rsid w:val="00420552"/>
    <w:rsid w:val="004219CF"/>
    <w:rsid w:val="004234A9"/>
    <w:rsid w:val="004234F0"/>
    <w:rsid w:val="00427641"/>
    <w:rsid w:val="00427EEC"/>
    <w:rsid w:val="004333EF"/>
    <w:rsid w:val="00433DDB"/>
    <w:rsid w:val="00435A29"/>
    <w:rsid w:val="00437619"/>
    <w:rsid w:val="00447855"/>
    <w:rsid w:val="00465A1E"/>
    <w:rsid w:val="00472574"/>
    <w:rsid w:val="0049445A"/>
    <w:rsid w:val="00494E7B"/>
    <w:rsid w:val="004957D9"/>
    <w:rsid w:val="004A2A63"/>
    <w:rsid w:val="004B210C"/>
    <w:rsid w:val="004B6170"/>
    <w:rsid w:val="004B7A1E"/>
    <w:rsid w:val="004C0FDE"/>
    <w:rsid w:val="004C4C45"/>
    <w:rsid w:val="004D2A36"/>
    <w:rsid w:val="004D405F"/>
    <w:rsid w:val="004E46AC"/>
    <w:rsid w:val="004E4F4F"/>
    <w:rsid w:val="004E6789"/>
    <w:rsid w:val="004F61E3"/>
    <w:rsid w:val="00502E10"/>
    <w:rsid w:val="0050354E"/>
    <w:rsid w:val="00506C5C"/>
    <w:rsid w:val="0051015C"/>
    <w:rsid w:val="0051170B"/>
    <w:rsid w:val="00516CF1"/>
    <w:rsid w:val="005273EA"/>
    <w:rsid w:val="00531AE9"/>
    <w:rsid w:val="00536188"/>
    <w:rsid w:val="005449D4"/>
    <w:rsid w:val="005474F9"/>
    <w:rsid w:val="005475ED"/>
    <w:rsid w:val="00550A66"/>
    <w:rsid w:val="0055739D"/>
    <w:rsid w:val="005618EA"/>
    <w:rsid w:val="005642E9"/>
    <w:rsid w:val="00567EC7"/>
    <w:rsid w:val="00570013"/>
    <w:rsid w:val="005753EC"/>
    <w:rsid w:val="00575D4F"/>
    <w:rsid w:val="005801A2"/>
    <w:rsid w:val="00590A30"/>
    <w:rsid w:val="005952A5"/>
    <w:rsid w:val="005A33A1"/>
    <w:rsid w:val="005B217D"/>
    <w:rsid w:val="005C385F"/>
    <w:rsid w:val="005C7C26"/>
    <w:rsid w:val="005D1E2E"/>
    <w:rsid w:val="005D5AFF"/>
    <w:rsid w:val="005D7A2B"/>
    <w:rsid w:val="005E1AC6"/>
    <w:rsid w:val="005E33E6"/>
    <w:rsid w:val="005E3F2B"/>
    <w:rsid w:val="005E51C3"/>
    <w:rsid w:val="005F6635"/>
    <w:rsid w:val="005F6F1B"/>
    <w:rsid w:val="00611038"/>
    <w:rsid w:val="00615995"/>
    <w:rsid w:val="00616155"/>
    <w:rsid w:val="00624B33"/>
    <w:rsid w:val="0063041A"/>
    <w:rsid w:val="00630AA2"/>
    <w:rsid w:val="00631D8B"/>
    <w:rsid w:val="00646707"/>
    <w:rsid w:val="00657F7E"/>
    <w:rsid w:val="00662E58"/>
    <w:rsid w:val="006637F2"/>
    <w:rsid w:val="006642A5"/>
    <w:rsid w:val="00664DCF"/>
    <w:rsid w:val="0066789C"/>
    <w:rsid w:val="006703D3"/>
    <w:rsid w:val="00684BF2"/>
    <w:rsid w:val="00694444"/>
    <w:rsid w:val="006A0E5C"/>
    <w:rsid w:val="006A48E6"/>
    <w:rsid w:val="006A59CB"/>
    <w:rsid w:val="006A5B74"/>
    <w:rsid w:val="006A7266"/>
    <w:rsid w:val="006A7E7C"/>
    <w:rsid w:val="006B0DD7"/>
    <w:rsid w:val="006C5D39"/>
    <w:rsid w:val="006D6D9B"/>
    <w:rsid w:val="006E2810"/>
    <w:rsid w:val="006E2C33"/>
    <w:rsid w:val="006E5417"/>
    <w:rsid w:val="006F0794"/>
    <w:rsid w:val="006F1CC5"/>
    <w:rsid w:val="006F7528"/>
    <w:rsid w:val="007023DE"/>
    <w:rsid w:val="00702DBB"/>
    <w:rsid w:val="00710895"/>
    <w:rsid w:val="00712F60"/>
    <w:rsid w:val="007153C0"/>
    <w:rsid w:val="00720E3B"/>
    <w:rsid w:val="00727CED"/>
    <w:rsid w:val="00730867"/>
    <w:rsid w:val="00733297"/>
    <w:rsid w:val="007334B2"/>
    <w:rsid w:val="0073385A"/>
    <w:rsid w:val="00735B7A"/>
    <w:rsid w:val="00742B89"/>
    <w:rsid w:val="0074393F"/>
    <w:rsid w:val="00743BF1"/>
    <w:rsid w:val="00745F6B"/>
    <w:rsid w:val="0075175B"/>
    <w:rsid w:val="0075585E"/>
    <w:rsid w:val="00756838"/>
    <w:rsid w:val="007632F1"/>
    <w:rsid w:val="00770571"/>
    <w:rsid w:val="007738B9"/>
    <w:rsid w:val="00774652"/>
    <w:rsid w:val="007768FF"/>
    <w:rsid w:val="007824D3"/>
    <w:rsid w:val="00783C12"/>
    <w:rsid w:val="00787D79"/>
    <w:rsid w:val="00787E06"/>
    <w:rsid w:val="007912B7"/>
    <w:rsid w:val="0079191B"/>
    <w:rsid w:val="00796EE3"/>
    <w:rsid w:val="007A7D29"/>
    <w:rsid w:val="007B4AB8"/>
    <w:rsid w:val="007C081C"/>
    <w:rsid w:val="007C7FC3"/>
    <w:rsid w:val="007D028B"/>
    <w:rsid w:val="007D1181"/>
    <w:rsid w:val="007E01A3"/>
    <w:rsid w:val="007E01FA"/>
    <w:rsid w:val="007F0EE9"/>
    <w:rsid w:val="007F16F5"/>
    <w:rsid w:val="007F1F8B"/>
    <w:rsid w:val="007F6205"/>
    <w:rsid w:val="007F67A1"/>
    <w:rsid w:val="00801A7B"/>
    <w:rsid w:val="008058E7"/>
    <w:rsid w:val="00805A4A"/>
    <w:rsid w:val="00811C05"/>
    <w:rsid w:val="008206C8"/>
    <w:rsid w:val="0084787E"/>
    <w:rsid w:val="0086387C"/>
    <w:rsid w:val="00870033"/>
    <w:rsid w:val="00874A6C"/>
    <w:rsid w:val="00875FFB"/>
    <w:rsid w:val="00876C65"/>
    <w:rsid w:val="0087755B"/>
    <w:rsid w:val="00881E0F"/>
    <w:rsid w:val="00882F72"/>
    <w:rsid w:val="00893DC4"/>
    <w:rsid w:val="008965C8"/>
    <w:rsid w:val="008A07E9"/>
    <w:rsid w:val="008A147E"/>
    <w:rsid w:val="008A4B4C"/>
    <w:rsid w:val="008A4D7B"/>
    <w:rsid w:val="008B4936"/>
    <w:rsid w:val="008B6DAE"/>
    <w:rsid w:val="008C239F"/>
    <w:rsid w:val="008C570C"/>
    <w:rsid w:val="008E1D65"/>
    <w:rsid w:val="008E480C"/>
    <w:rsid w:val="008E53E7"/>
    <w:rsid w:val="009073AD"/>
    <w:rsid w:val="00907757"/>
    <w:rsid w:val="009212B0"/>
    <w:rsid w:val="00921FA1"/>
    <w:rsid w:val="009234A5"/>
    <w:rsid w:val="00933453"/>
    <w:rsid w:val="009336F7"/>
    <w:rsid w:val="0093636C"/>
    <w:rsid w:val="009374A7"/>
    <w:rsid w:val="00937F03"/>
    <w:rsid w:val="00950690"/>
    <w:rsid w:val="00955F6D"/>
    <w:rsid w:val="00977C16"/>
    <w:rsid w:val="00983F8F"/>
    <w:rsid w:val="0098551D"/>
    <w:rsid w:val="00985DCB"/>
    <w:rsid w:val="0099518F"/>
    <w:rsid w:val="009A523D"/>
    <w:rsid w:val="009B02A1"/>
    <w:rsid w:val="009B3361"/>
    <w:rsid w:val="009B7F3F"/>
    <w:rsid w:val="009D759A"/>
    <w:rsid w:val="009D7CE6"/>
    <w:rsid w:val="009E448E"/>
    <w:rsid w:val="009F3BBD"/>
    <w:rsid w:val="009F4171"/>
    <w:rsid w:val="009F496B"/>
    <w:rsid w:val="00A01439"/>
    <w:rsid w:val="00A02E61"/>
    <w:rsid w:val="00A05CFF"/>
    <w:rsid w:val="00A06D24"/>
    <w:rsid w:val="00A13048"/>
    <w:rsid w:val="00A208B6"/>
    <w:rsid w:val="00A21965"/>
    <w:rsid w:val="00A279F9"/>
    <w:rsid w:val="00A45049"/>
    <w:rsid w:val="00A46843"/>
    <w:rsid w:val="00A568F0"/>
    <w:rsid w:val="00A56B97"/>
    <w:rsid w:val="00A6070D"/>
    <w:rsid w:val="00A6093D"/>
    <w:rsid w:val="00A703CE"/>
    <w:rsid w:val="00A72017"/>
    <w:rsid w:val="00A767DC"/>
    <w:rsid w:val="00A76A6D"/>
    <w:rsid w:val="00A80934"/>
    <w:rsid w:val="00A83253"/>
    <w:rsid w:val="00AA6E84"/>
    <w:rsid w:val="00AA7A42"/>
    <w:rsid w:val="00AB083B"/>
    <w:rsid w:val="00AB1A1C"/>
    <w:rsid w:val="00AB4721"/>
    <w:rsid w:val="00AB7405"/>
    <w:rsid w:val="00AB7507"/>
    <w:rsid w:val="00AC1EA8"/>
    <w:rsid w:val="00AC6CB9"/>
    <w:rsid w:val="00AD05A8"/>
    <w:rsid w:val="00AD2F72"/>
    <w:rsid w:val="00AE2008"/>
    <w:rsid w:val="00AE341B"/>
    <w:rsid w:val="00AE6CC3"/>
    <w:rsid w:val="00AE725C"/>
    <w:rsid w:val="00AF1214"/>
    <w:rsid w:val="00AF51C5"/>
    <w:rsid w:val="00B01905"/>
    <w:rsid w:val="00B066E7"/>
    <w:rsid w:val="00B07CA7"/>
    <w:rsid w:val="00B1279A"/>
    <w:rsid w:val="00B256AD"/>
    <w:rsid w:val="00B27E9B"/>
    <w:rsid w:val="00B3640F"/>
    <w:rsid w:val="00B4194A"/>
    <w:rsid w:val="00B437E8"/>
    <w:rsid w:val="00B51F2C"/>
    <w:rsid w:val="00B5222E"/>
    <w:rsid w:val="00B53179"/>
    <w:rsid w:val="00B532EA"/>
    <w:rsid w:val="00B55AA2"/>
    <w:rsid w:val="00B57A23"/>
    <w:rsid w:val="00B600CD"/>
    <w:rsid w:val="00B61C96"/>
    <w:rsid w:val="00B676BE"/>
    <w:rsid w:val="00B73A2A"/>
    <w:rsid w:val="00B75A51"/>
    <w:rsid w:val="00B827C6"/>
    <w:rsid w:val="00B85439"/>
    <w:rsid w:val="00B9435B"/>
    <w:rsid w:val="00B94B06"/>
    <w:rsid w:val="00B94C28"/>
    <w:rsid w:val="00BB0543"/>
    <w:rsid w:val="00BC10BA"/>
    <w:rsid w:val="00BC5AFD"/>
    <w:rsid w:val="00BD1E12"/>
    <w:rsid w:val="00BE0A92"/>
    <w:rsid w:val="00C00DDE"/>
    <w:rsid w:val="00C04F43"/>
    <w:rsid w:val="00C05271"/>
    <w:rsid w:val="00C0609D"/>
    <w:rsid w:val="00C0738B"/>
    <w:rsid w:val="00C115AB"/>
    <w:rsid w:val="00C11D2D"/>
    <w:rsid w:val="00C22555"/>
    <w:rsid w:val="00C26CCB"/>
    <w:rsid w:val="00C30249"/>
    <w:rsid w:val="00C31376"/>
    <w:rsid w:val="00C35F74"/>
    <w:rsid w:val="00C3723B"/>
    <w:rsid w:val="00C4123B"/>
    <w:rsid w:val="00C42466"/>
    <w:rsid w:val="00C606C9"/>
    <w:rsid w:val="00C643CD"/>
    <w:rsid w:val="00C750FD"/>
    <w:rsid w:val="00C75AF5"/>
    <w:rsid w:val="00C80288"/>
    <w:rsid w:val="00C83212"/>
    <w:rsid w:val="00C836F0"/>
    <w:rsid w:val="00C84003"/>
    <w:rsid w:val="00C90650"/>
    <w:rsid w:val="00C94A5F"/>
    <w:rsid w:val="00C97D78"/>
    <w:rsid w:val="00CB015E"/>
    <w:rsid w:val="00CB3C9F"/>
    <w:rsid w:val="00CB5145"/>
    <w:rsid w:val="00CC1220"/>
    <w:rsid w:val="00CC1EFB"/>
    <w:rsid w:val="00CC2AAE"/>
    <w:rsid w:val="00CC3CBC"/>
    <w:rsid w:val="00CC485F"/>
    <w:rsid w:val="00CC5A42"/>
    <w:rsid w:val="00CD0EAB"/>
    <w:rsid w:val="00CD1EBE"/>
    <w:rsid w:val="00CE162C"/>
    <w:rsid w:val="00CE1BC0"/>
    <w:rsid w:val="00CE5E02"/>
    <w:rsid w:val="00CF34DB"/>
    <w:rsid w:val="00CF3917"/>
    <w:rsid w:val="00CF558F"/>
    <w:rsid w:val="00D010C0"/>
    <w:rsid w:val="00D06B8B"/>
    <w:rsid w:val="00D073E2"/>
    <w:rsid w:val="00D1555A"/>
    <w:rsid w:val="00D35830"/>
    <w:rsid w:val="00D446EC"/>
    <w:rsid w:val="00D46841"/>
    <w:rsid w:val="00D51BF0"/>
    <w:rsid w:val="00D531DB"/>
    <w:rsid w:val="00D55942"/>
    <w:rsid w:val="00D74DE3"/>
    <w:rsid w:val="00D807BF"/>
    <w:rsid w:val="00D8243B"/>
    <w:rsid w:val="00D82FCC"/>
    <w:rsid w:val="00D850EB"/>
    <w:rsid w:val="00D93060"/>
    <w:rsid w:val="00DA17FC"/>
    <w:rsid w:val="00DA3CB7"/>
    <w:rsid w:val="00DA4AD5"/>
    <w:rsid w:val="00DA5C14"/>
    <w:rsid w:val="00DA7887"/>
    <w:rsid w:val="00DB0829"/>
    <w:rsid w:val="00DB2C26"/>
    <w:rsid w:val="00DB45C3"/>
    <w:rsid w:val="00DD02F4"/>
    <w:rsid w:val="00DD6622"/>
    <w:rsid w:val="00DD7474"/>
    <w:rsid w:val="00DE10C3"/>
    <w:rsid w:val="00DE1C7C"/>
    <w:rsid w:val="00DE6B43"/>
    <w:rsid w:val="00DE7AC0"/>
    <w:rsid w:val="00E03EFE"/>
    <w:rsid w:val="00E11923"/>
    <w:rsid w:val="00E128EB"/>
    <w:rsid w:val="00E14075"/>
    <w:rsid w:val="00E207D8"/>
    <w:rsid w:val="00E21461"/>
    <w:rsid w:val="00E262D4"/>
    <w:rsid w:val="00E347C2"/>
    <w:rsid w:val="00E36250"/>
    <w:rsid w:val="00E40C29"/>
    <w:rsid w:val="00E47F2D"/>
    <w:rsid w:val="00E54511"/>
    <w:rsid w:val="00E60EDC"/>
    <w:rsid w:val="00E61DAC"/>
    <w:rsid w:val="00E644FC"/>
    <w:rsid w:val="00E66FA3"/>
    <w:rsid w:val="00E72B80"/>
    <w:rsid w:val="00E747A9"/>
    <w:rsid w:val="00E75FE3"/>
    <w:rsid w:val="00E76B58"/>
    <w:rsid w:val="00E80CA4"/>
    <w:rsid w:val="00E86C4C"/>
    <w:rsid w:val="00E907A3"/>
    <w:rsid w:val="00EA5AE0"/>
    <w:rsid w:val="00EB56E1"/>
    <w:rsid w:val="00EB7AB1"/>
    <w:rsid w:val="00EC32BD"/>
    <w:rsid w:val="00ED3E42"/>
    <w:rsid w:val="00ED5792"/>
    <w:rsid w:val="00EE7CD8"/>
    <w:rsid w:val="00EF37F6"/>
    <w:rsid w:val="00EF48CC"/>
    <w:rsid w:val="00EF4E2F"/>
    <w:rsid w:val="00F00801"/>
    <w:rsid w:val="00F03175"/>
    <w:rsid w:val="00F13971"/>
    <w:rsid w:val="00F2488D"/>
    <w:rsid w:val="00F26E3A"/>
    <w:rsid w:val="00F601A0"/>
    <w:rsid w:val="00F64FD9"/>
    <w:rsid w:val="00F65835"/>
    <w:rsid w:val="00F658AC"/>
    <w:rsid w:val="00F712E9"/>
    <w:rsid w:val="00F73032"/>
    <w:rsid w:val="00F848FC"/>
    <w:rsid w:val="00F906F6"/>
    <w:rsid w:val="00F9282A"/>
    <w:rsid w:val="00F94990"/>
    <w:rsid w:val="00F96BAD"/>
    <w:rsid w:val="00FA139D"/>
    <w:rsid w:val="00FA60F5"/>
    <w:rsid w:val="00FB0E84"/>
    <w:rsid w:val="00FB30A4"/>
    <w:rsid w:val="00FC1DCC"/>
    <w:rsid w:val="00FC2405"/>
    <w:rsid w:val="00FD01C2"/>
    <w:rsid w:val="00FD0767"/>
    <w:rsid w:val="00FD4906"/>
    <w:rsid w:val="00FE110A"/>
    <w:rsid w:val="00FE308F"/>
    <w:rsid w:val="00FE4B41"/>
    <w:rsid w:val="00FE595C"/>
    <w:rsid w:val="00FE647A"/>
    <w:rsid w:val="00FF0CE3"/>
    <w:rsid w:val="00FF2B7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10C3"/>
    <w:pPr>
      <w:ind w:left="720"/>
      <w:contextualSpacing/>
    </w:pPr>
  </w:style>
  <w:style w:type="paragraph" w:styleId="Quote">
    <w:name w:val="Quote"/>
    <w:basedOn w:val="Normal"/>
    <w:next w:val="Normal"/>
    <w:link w:val="QuoteChar"/>
    <w:uiPriority w:val="29"/>
    <w:qFormat/>
    <w:rsid w:val="007332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3297"/>
    <w:rPr>
      <w:i/>
      <w:iCs/>
      <w:color w:val="404040" w:themeColor="text1" w:themeTint="BF"/>
      <w:sz w:val="22"/>
    </w:rPr>
  </w:style>
  <w:style w:type="paragraph" w:customStyle="1" w:styleId="Tablebody-">
    <w:name w:val="Table body (-)"/>
    <w:basedOn w:val="Normal"/>
    <w:rsid w:val="003F5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8"/>
      <w:szCs w:val="22"/>
      <w:lang w:val="en-GB"/>
    </w:rPr>
  </w:style>
  <w:style w:type="paragraph" w:styleId="Caption">
    <w:name w:val="caption"/>
    <w:basedOn w:val="Normal"/>
    <w:next w:val="Normal"/>
    <w:unhideWhenUsed/>
    <w:qFormat/>
    <w:rsid w:val="004234A9"/>
    <w:pPr>
      <w:spacing w:before="0" w:after="200"/>
    </w:pPr>
    <w:rPr>
      <w:i/>
      <w:iCs/>
      <w:color w:val="44546A" w:themeColor="text2"/>
      <w:sz w:val="18"/>
      <w:szCs w:val="18"/>
    </w:rPr>
  </w:style>
  <w:style w:type="paragraph" w:customStyle="1" w:styleId="Default">
    <w:name w:val="Default"/>
    <w:rsid w:val="001A1994"/>
    <w:pPr>
      <w:autoSpaceDE w:val="0"/>
      <w:autoSpaceDN w:val="0"/>
      <w:adjustRightInd w:val="0"/>
    </w:pPr>
    <w:rPr>
      <w:rFonts w:eastAsia="SimSun"/>
      <w:color w:val="000000"/>
      <w:sz w:val="24"/>
      <w:szCs w:val="24"/>
      <w:lang w:eastAsia="zh-CN"/>
    </w:rPr>
  </w:style>
  <w:style w:type="table" w:customStyle="1" w:styleId="TableGrid1">
    <w:name w:val="Table Grid1"/>
    <w:basedOn w:val="TableNormal"/>
    <w:next w:val="TableGrid"/>
    <w:rsid w:val="00ED3E4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3E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D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5D1E2E"/>
    <w:rPr>
      <w:rFonts w:ascii="Cambria" w:eastAsia="Calibri" w:hAnsi="Cambr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C49305-4816-4918-9C52-3E527B6A0341}">
  <ds:schemaRefs>
    <ds:schemaRef ds:uri="http://schemas.openxmlformats.org/officeDocument/2006/bibliography"/>
  </ds:schemaRefs>
</ds:datastoreItem>
</file>

<file path=customXml/itemProps2.xml><?xml version="1.0" encoding="utf-8"?>
<ds:datastoreItem xmlns:ds="http://schemas.openxmlformats.org/officeDocument/2006/customXml" ds:itemID="{F7FF48E0-599A-4221-9AC9-78F23B4BF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46CB7-3F8E-4E80-8E05-66D3A57F5BCC}">
  <ds:schemaRefs>
    <ds:schemaRef ds:uri="http://schemas.microsoft.com/sharepoint/v3/contenttype/forms"/>
  </ds:schemaRefs>
</ds:datastoreItem>
</file>

<file path=customXml/itemProps4.xml><?xml version="1.0" encoding="utf-8"?>
<ds:datastoreItem xmlns:ds="http://schemas.openxmlformats.org/officeDocument/2006/customXml" ds:itemID="{AD876118-ECC0-4B74-B1D8-7CA2CA6A85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1847</Words>
  <Characters>10267</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221</cp:revision>
  <cp:lastPrinted>1900-01-01T08:00:00Z</cp:lastPrinted>
  <dcterms:created xsi:type="dcterms:W3CDTF">2022-02-08T08:21:00Z</dcterms:created>
  <dcterms:modified xsi:type="dcterms:W3CDTF">2022-04-13T21:58:00Z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