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513EA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3E4284">
              <w:rPr>
                <w:lang w:val="en-CA"/>
              </w:rPr>
              <w:t>2019-v1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8B83A9" w:rsidR="00E61DAC" w:rsidRPr="005B217D" w:rsidRDefault="001D2614" w:rsidP="009D7CE6">
            <w:pPr>
              <w:spacing w:before="60" w:after="60"/>
              <w:rPr>
                <w:b/>
                <w:szCs w:val="22"/>
                <w:lang w:val="en-CA"/>
              </w:rPr>
            </w:pPr>
            <w:r w:rsidRPr="001D2614">
              <w:rPr>
                <w:b/>
                <w:szCs w:val="22"/>
                <w:lang w:val="en-CA"/>
              </w:rPr>
              <w:t>New level and systems-related supplemental enhancement information for VVC (Draft 1)</w:t>
            </w:r>
            <w:r w:rsidR="009D78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28FFE" w:rsidR="00E61DAC" w:rsidRPr="005B217D" w:rsidRDefault="00C000D6" w:rsidP="003E4284">
            <w:pPr>
              <w:spacing w:before="60" w:after="60"/>
              <w:rPr>
                <w:szCs w:val="22"/>
                <w:lang w:val="en-CA"/>
              </w:rPr>
            </w:pPr>
            <w:r>
              <w:rPr>
                <w:szCs w:val="22"/>
                <w:lang w:val="en-CA"/>
              </w:rPr>
              <w:t>Edouard Francois</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A14488E" w:rsidR="00E61DAC" w:rsidRPr="005B217D" w:rsidRDefault="002749C1" w:rsidP="005952A5">
            <w:pPr>
              <w:spacing w:before="60" w:after="60"/>
              <w:rPr>
                <w:szCs w:val="22"/>
                <w:lang w:val="en-CA"/>
              </w:rPr>
            </w:pPr>
            <w:hyperlink r:id="rId10" w:history="1">
              <w:r w:rsidR="00594BBC" w:rsidRPr="00924E75">
                <w:rPr>
                  <w:rStyle w:val="Lienhypertexte"/>
                  <w:szCs w:val="22"/>
                  <w:lang w:val="en-CA"/>
                </w:rPr>
                <w:t>edouard.francois@interdigital</w:t>
              </w:r>
            </w:hyperlink>
            <w:r w:rsidR="00415D48">
              <w:rPr>
                <w:szCs w:val="22"/>
                <w:lang w:val="en-CA"/>
              </w:rPr>
              <w:br/>
            </w:r>
            <w:hyperlink r:id="rId11" w:history="1">
              <w:r w:rsidR="00257099" w:rsidRPr="008C2455">
                <w:rPr>
                  <w:rStyle w:val="Lienhypertexte"/>
                  <w:szCs w:val="22"/>
                </w:rPr>
                <w:t>atourapis@apple.com</w:t>
              </w:r>
            </w:hyperlink>
            <w:r w:rsidR="00E43B3E">
              <w:rPr>
                <w:szCs w:val="22"/>
              </w:rPr>
              <w:br/>
            </w:r>
            <w:hyperlink r:id="rId12" w:history="1">
              <w:r w:rsidR="00E43B3E">
                <w:rPr>
                  <w:rStyle w:val="Lienhypertexte"/>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456FFD5E" w14:textId="27306932"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Pr>
          <w:szCs w:val="22"/>
          <w:lang w:val="en-CA"/>
        </w:rPr>
        <w:t xml:space="preserve">the support of </w:t>
      </w:r>
      <w:r w:rsidR="00094CCC" w:rsidRPr="00094CCC">
        <w:rPr>
          <w:szCs w:val="22"/>
          <w:lang w:val="en-CA"/>
        </w:rPr>
        <w:t>an additional level of capability for the profiles that have previously been defined, thus expanding the range of application requirements addressed by the standard</w:t>
      </w:r>
      <w:r w:rsidR="007E6D23">
        <w:rPr>
          <w:szCs w:val="22"/>
          <w:lang w:val="en-CA"/>
        </w:rPr>
        <w:t xml:space="preserve">. This amendment also </w:t>
      </w:r>
      <w:r w:rsidR="00A8362C">
        <w:rPr>
          <w:szCs w:val="22"/>
          <w:lang w:val="en-CA"/>
        </w:rPr>
        <w:t xml:space="preserve">includes </w:t>
      </w:r>
      <w:r w:rsidR="007E6D23">
        <w:rPr>
          <w:szCs w:val="22"/>
          <w:lang w:val="en-CA"/>
        </w:rPr>
        <w:t xml:space="preserve">the support of </w:t>
      </w:r>
      <w:r w:rsidR="009D63B0">
        <w:rPr>
          <w:szCs w:val="22"/>
          <w:lang w:val="en-CA"/>
        </w:rPr>
        <w:t xml:space="preserve">two </w:t>
      </w:r>
      <w:r w:rsidR="009D63B0" w:rsidRPr="009D63B0">
        <w:rPr>
          <w:szCs w:val="22"/>
          <w:lang w:val="en-CA"/>
        </w:rPr>
        <w:t>systems-related supplemental enhancement information (SEI)</w:t>
      </w:r>
      <w:r w:rsidR="009D63B0">
        <w:rPr>
          <w:szCs w:val="22"/>
          <w:lang w:val="en-CA"/>
        </w:rPr>
        <w:t xml:space="preserve"> messages, </w:t>
      </w:r>
      <w:r w:rsidR="00D45CA9">
        <w:rPr>
          <w:szCs w:val="22"/>
          <w:lang w:val="en-CA"/>
        </w:rPr>
        <w:t xml:space="preserve">for </w:t>
      </w:r>
      <w:r w:rsidR="00926DD2">
        <w:rPr>
          <w:szCs w:val="22"/>
          <w:lang w:val="en-CA"/>
        </w:rPr>
        <w:t>s</w:t>
      </w:r>
      <w:r w:rsidR="00D45CA9" w:rsidRPr="002A3934">
        <w:rPr>
          <w:szCs w:val="22"/>
          <w:lang w:val="en-CA"/>
        </w:rPr>
        <w:t xml:space="preserve">ignalling of “green metadata” </w:t>
      </w:r>
      <w:r w:rsidR="00BD3755" w:rsidRPr="002A3934">
        <w:rPr>
          <w:szCs w:val="22"/>
          <w:lang w:val="en-CA"/>
        </w:rPr>
        <w:t xml:space="preserve">as to be specified in ISO/IEC 23001-11 </w:t>
      </w:r>
      <w:r w:rsidR="00D45CA9" w:rsidRPr="002A3934">
        <w:rPr>
          <w:szCs w:val="22"/>
          <w:lang w:val="en-CA"/>
        </w:rPr>
        <w:t xml:space="preserve">and of </w:t>
      </w:r>
      <w:r w:rsidR="00B23257" w:rsidRPr="002A3934">
        <w:rPr>
          <w:szCs w:val="22"/>
          <w:lang w:val="en-CA"/>
        </w:rPr>
        <w:t>an alternative video decoding interface for immersive media</w:t>
      </w:r>
      <w:r w:rsidR="002A3934" w:rsidRPr="002A3934">
        <w:rPr>
          <w:szCs w:val="22"/>
          <w:lang w:val="en-CA"/>
        </w:rPr>
        <w:t xml:space="preserve"> as to be specified in ISO/IEC 23090-13.</w:t>
      </w:r>
    </w:p>
    <w:p w14:paraId="4831E840" w14:textId="77777777" w:rsidR="00677000" w:rsidRDefault="00677000" w:rsidP="009B6838">
      <w:pPr>
        <w:rPr>
          <w:szCs w:val="22"/>
          <w:lang w:val="en-CA"/>
        </w:rPr>
      </w:pPr>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12C113DC" w:rsidR="00D9296F" w:rsidRPr="0037540C" w:rsidRDefault="00677000" w:rsidP="00677000">
      <w:pPr>
        <w:numPr>
          <w:ilvl w:val="0"/>
          <w:numId w:val="21"/>
        </w:numPr>
        <w:overflowPunct/>
        <w:autoSpaceDE/>
        <w:adjustRightInd/>
        <w:spacing w:before="0"/>
        <w:textAlignment w:val="auto"/>
        <w:rPr>
          <w:noProof/>
          <w:lang w:val="en-CA"/>
        </w:rPr>
      </w:pPr>
      <w:bookmarkStart w:id="0" w:name="_Hlk49532078"/>
      <w:r>
        <w:rPr>
          <w:noProof/>
          <w:lang w:val="en-CA"/>
        </w:rPr>
        <w:t xml:space="preserve">Addition of </w:t>
      </w:r>
      <w:r w:rsidR="00B81EB8">
        <w:rPr>
          <w:noProof/>
          <w:lang w:val="en-CA"/>
        </w:rPr>
        <w:t>new levels</w:t>
      </w:r>
      <w:r w:rsidR="00D9296F" w:rsidRPr="00D9296F">
        <w:t xml:space="preserve"> </w:t>
      </w:r>
      <w:r w:rsidR="00D9296F">
        <w:t>that enable higher resolution applications up to 16384x8640 at 120fps (</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b/>
          <w:bCs/>
          <w:sz w:val="24"/>
          <w:szCs w:val="22"/>
          <w:lang w:val="en-CA" w:eastAsia="ja-JP"/>
        </w:rPr>
      </w:pPr>
      <w:r>
        <w:rPr>
          <w:rFonts w:eastAsia="SimSun"/>
          <w:b/>
          <w:bCs/>
          <w:sz w:val="24"/>
          <w:szCs w:val="22"/>
          <w:lang w:val="en-CA" w:eastAsia="ja-JP"/>
        </w:rPr>
        <w:br w:type="page"/>
      </w:r>
    </w:p>
    <w:p w14:paraId="2B9B3850" w14:textId="7C8FE1DC" w:rsidR="00DE63CA" w:rsidRPr="00F0500E" w:rsidRDefault="00DE63CA" w:rsidP="00F0500E">
      <w:pPr>
        <w:rPr>
          <w:rFonts w:eastAsia="SimSun"/>
          <w:b/>
          <w:bCs/>
          <w:sz w:val="24"/>
          <w:szCs w:val="22"/>
          <w:lang w:val="en-CA" w:eastAsia="ja-JP"/>
        </w:rPr>
      </w:pPr>
      <w:r w:rsidRPr="00F0500E">
        <w:rPr>
          <w:rFonts w:eastAsia="SimSun"/>
          <w:b/>
          <w:bCs/>
          <w:sz w:val="24"/>
          <w:szCs w:val="22"/>
          <w:lang w:val="en-CA" w:eastAsia="ja-JP"/>
        </w:rPr>
        <w:lastRenderedPageBreak/>
        <w:t>Changes to the specification text:</w:t>
      </w:r>
    </w:p>
    <w:bookmarkEnd w:id="0"/>
    <w:p w14:paraId="2A7D70B8" w14:textId="77777777" w:rsidR="00DE63CA" w:rsidRDefault="00DE63CA" w:rsidP="00193D2D">
      <w:pPr>
        <w:spacing w:after="120"/>
        <w:rPr>
          <w:rFonts w:eastAsia="SimSun"/>
          <w:i/>
          <w:noProof/>
          <w:sz w:val="24"/>
          <w:lang w:val="en-CA"/>
        </w:rPr>
      </w:pPr>
    </w:p>
    <w:p w14:paraId="73D16F16" w14:textId="632556BD" w:rsidR="0045268A" w:rsidRPr="0045268A" w:rsidRDefault="0010720B" w:rsidP="00193D2D">
      <w:pPr>
        <w:spacing w:after="120"/>
        <w:rPr>
          <w:lang w:val="en-CA"/>
        </w:rPr>
      </w:pPr>
      <w:r w:rsidRPr="00FF3985">
        <w:rPr>
          <w:rFonts w:eastAsia="SimSun"/>
          <w:i/>
          <w:noProof/>
          <w:sz w:val="24"/>
          <w:lang w:val="en-CA"/>
        </w:rPr>
        <w:t>Replace 2.</w:t>
      </w:r>
      <w:r w:rsidR="00BF12DD">
        <w:rPr>
          <w:rFonts w:eastAsia="SimSun"/>
          <w:i/>
          <w:noProof/>
          <w:sz w:val="24"/>
          <w:lang w:val="en-CA"/>
        </w:rPr>
        <w:t>3</w:t>
      </w:r>
      <w:r w:rsidRPr="00FF3985">
        <w:rPr>
          <w:rFonts w:eastAsia="SimSun"/>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i/>
          <w:noProof/>
          <w:sz w:val="20"/>
          <w:lang w:val="en-GB"/>
        </w:rPr>
      </w:pPr>
      <w:r w:rsidRPr="0051758E">
        <w:rPr>
          <w:rFonts w:eastAsia="SimSun"/>
          <w:noProof/>
          <w:sz w:val="20"/>
          <w:lang w:val="en-GB"/>
        </w:rPr>
        <w:t>–</w:t>
      </w:r>
      <w:r w:rsidRPr="0051758E">
        <w:rPr>
          <w:rFonts w:eastAsia="SimSun"/>
          <w:noProof/>
          <w:sz w:val="20"/>
          <w:lang w:val="en-GB"/>
        </w:rPr>
        <w:tab/>
        <w:t xml:space="preserve">Rec. ITU-T T.35 (in force), </w:t>
      </w:r>
      <w:r w:rsidRPr="0051758E">
        <w:rPr>
          <w:rFonts w:eastAsia="SimSun"/>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02F844FB" w14:textId="77777777" w:rsidR="0021578D" w:rsidRDefault="0021578D" w:rsidP="0010720B">
      <w:pPr>
        <w:pStyle w:val="enumlev1"/>
        <w:ind w:left="0" w:firstLine="0"/>
      </w:pPr>
    </w:p>
    <w:p w14:paraId="7ADEF382" w14:textId="005CC14D" w:rsidR="00241886" w:rsidRDefault="00241886" w:rsidP="00241886">
      <w:pPr>
        <w:spacing w:after="120"/>
        <w:rPr>
          <w:rFonts w:eastAsia="SimSun"/>
          <w:i/>
          <w:noProof/>
          <w:sz w:val="24"/>
          <w:lang w:val="en-CA"/>
        </w:rPr>
      </w:pPr>
      <w:r w:rsidRPr="00241886">
        <w:rPr>
          <w:rFonts w:eastAsia="SimSun"/>
          <w:i/>
          <w:noProof/>
          <w:sz w:val="24"/>
          <w:lang w:val="en-CA"/>
        </w:rPr>
        <w:t>Replace the text in section A.3.</w:t>
      </w:r>
      <w:r w:rsidR="001E1048">
        <w:rPr>
          <w:rFonts w:eastAsia="SimSun"/>
          <w:i/>
          <w:noProof/>
          <w:sz w:val="24"/>
          <w:lang w:val="en-CA"/>
        </w:rPr>
        <w:t>1</w:t>
      </w:r>
      <w:r w:rsidRPr="00241886">
        <w:rPr>
          <w:rFonts w:eastAsia="SimSun"/>
          <w:i/>
          <w:noProof/>
          <w:sz w:val="24"/>
          <w:lang w:val="en-CA"/>
        </w:rPr>
        <w:t xml:space="preserve"> with the following</w:t>
      </w:r>
      <w:r w:rsidR="00387BFA">
        <w:rPr>
          <w:rFonts w:eastAsia="SimSun"/>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 w:name="_Toc415475988"/>
      <w:bookmarkStart w:id="2" w:name="_Toc423599263"/>
      <w:bookmarkStart w:id="3" w:name="_Toc423601767"/>
      <w:bookmarkStart w:id="4" w:name="_Toc501130231"/>
      <w:bookmarkStart w:id="5" w:name="_Toc503777935"/>
      <w:bookmarkStart w:id="6" w:name="_Toc51663408"/>
      <w:bookmarkStart w:id="7" w:name="_Toc55906730"/>
      <w:bookmarkStart w:id="8"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1"/>
      <w:bookmarkEnd w:id="2"/>
      <w:bookmarkEnd w:id="3"/>
      <w:bookmarkEnd w:id="4"/>
      <w:bookmarkEnd w:id="5"/>
      <w:r w:rsidR="00D044E7" w:rsidRPr="00D044E7">
        <w:rPr>
          <w:rFonts w:eastAsia="Malgun Gothic"/>
          <w:b/>
          <w:bCs/>
          <w:noProof/>
          <w:sz w:val="20"/>
          <w:lang w:val="en-CA"/>
        </w:rPr>
        <w:t>s</w:t>
      </w:r>
      <w:bookmarkEnd w:id="6"/>
      <w:bookmarkEnd w:id="7"/>
      <w:bookmarkEnd w:id="8"/>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 xml:space="preserve">Referenced SPSs shall have sps_bitdepth_minus8 </w:t>
      </w:r>
      <w:r w:rsidRPr="00754CE0">
        <w:rPr>
          <w:rFonts w:eastAsia="SimSun"/>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Referenced SPSs shall have sps_palette_enabled_flag equal to 0.</w:t>
      </w:r>
    </w:p>
    <w:p w14:paraId="3A272FB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sz w:val="20"/>
          <w:highlight w:val="yellow"/>
          <w:lang w:val="en-GB"/>
        </w:rPr>
      </w:pPr>
      <w:r w:rsidRPr="00754CE0">
        <w:rPr>
          <w:rFonts w:eastAsia="Malgun Gothic"/>
          <w:strike/>
          <w:sz w:val="20"/>
          <w:highlight w:val="yellow"/>
          <w:lang w:val="en-GB"/>
        </w:rPr>
        <w:t>In a bitstream conforming to the Main 10 profile, general_level_idc and sublayer_level_idc[ i ] for all values of i in the referenced VPS (when available) and in the referenced SPSs shall not be equal to 255 (which indicates level 15.5).</w:t>
      </w:r>
    </w:p>
    <w:p w14:paraId="0C5F8BC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The tier and level constraints specified for the Main 10 or Main 10 Still Picture profile in clause </w:t>
      </w:r>
      <w:r w:rsidRPr="00754CE0">
        <w:rPr>
          <w:rFonts w:eastAsia="SimSun"/>
          <w:sz w:val="20"/>
          <w:lang w:val="en-GB"/>
        </w:rPr>
        <w:fldChar w:fldCharType="begin" w:fldLock="1"/>
      </w:r>
      <w:r w:rsidRPr="00754CE0">
        <w:rPr>
          <w:rFonts w:eastAsia="SimSun"/>
          <w:sz w:val="20"/>
          <w:lang w:val="en-GB"/>
        </w:rPr>
        <w:instrText xml:space="preserve"> REF _Ref317100455 \r \h  \* MERGEFORMAT </w:instrText>
      </w:r>
      <w:r w:rsidRPr="00754CE0">
        <w:rPr>
          <w:rFonts w:eastAsia="SimSun"/>
          <w:sz w:val="20"/>
          <w:lang w:val="en-GB"/>
        </w:rPr>
      </w:r>
      <w:r w:rsidRPr="00754CE0">
        <w:rPr>
          <w:rFonts w:eastAsia="SimSun"/>
          <w:sz w:val="20"/>
          <w:lang w:val="en-GB"/>
        </w:rPr>
        <w:fldChar w:fldCharType="separate"/>
      </w:r>
      <w:r w:rsidRPr="00754CE0">
        <w:rPr>
          <w:rFonts w:eastAsia="SimSun"/>
          <w:noProof/>
          <w:sz w:val="20"/>
          <w:lang w:val="en-GB"/>
        </w:rPr>
        <w:t>A.4</w:t>
      </w:r>
      <w:r w:rsidRPr="00754CE0">
        <w:rPr>
          <w:rFonts w:eastAsia="SimSun"/>
          <w:sz w:val="20"/>
          <w:lang w:val="en-GB"/>
        </w:rPr>
        <w:fldChar w:fldCharType="end"/>
      </w:r>
      <w:r w:rsidRPr="00754CE0">
        <w:rPr>
          <w:rFonts w:eastAsia="SimSun"/>
          <w:sz w:val="20"/>
          <w:lang w:val="en-GB"/>
        </w:rPr>
        <w:t>, as applicable,</w:t>
      </w:r>
      <w:r w:rsidRPr="00754CE0">
        <w:rPr>
          <w:rFonts w:eastAsia="SimSun"/>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Conformance of a bitstream to the Main 10 Still Picture profile is indicated by general_profile_idc being equal to 65.</w:t>
      </w:r>
    </w:p>
    <w:p w14:paraId="719C6783"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NOTE – When the conformance of a bitstream to the Main 10 Still Picture profile is indicated by general_profile_idc being equal to 65, and the indicated level is not level 15.5, 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rFonts w:eastAsia="SimSun"/>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SimSun"/>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be capable of decoding all bitstreams for which all of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lastRenderedPageBreak/>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54CE0">
        <w:rPr>
          <w:rFonts w:eastAsia="Malgun Gothic"/>
          <w:sz w:val="20"/>
          <w:lang w:val="en-GB"/>
        </w:rPr>
        <w:t>That picture is an IRAP picture or is a GDR picture with ph_recovery_poc_cnt equal to 0, is in an output layer, and has ph_pic_output_flag equal to 1.</w:t>
      </w:r>
    </w:p>
    <w:p w14:paraId="45CBAE73" w14:textId="77777777" w:rsidR="00387BFA" w:rsidRPr="00241886" w:rsidRDefault="00387BFA" w:rsidP="00241886">
      <w:pPr>
        <w:spacing w:after="120"/>
        <w:rPr>
          <w:rFonts w:eastAsia="SimSun"/>
          <w:i/>
          <w:noProof/>
          <w:sz w:val="24"/>
          <w:lang w:val="en-CA"/>
        </w:rPr>
      </w:pPr>
    </w:p>
    <w:p w14:paraId="4CBE114C" w14:textId="33C803E0" w:rsidR="001E1048" w:rsidRDefault="001E1048" w:rsidP="001E1048">
      <w:pPr>
        <w:spacing w:after="120"/>
        <w:rPr>
          <w:rFonts w:eastAsia="SimSun"/>
          <w:i/>
          <w:noProof/>
          <w:sz w:val="24"/>
          <w:lang w:val="en-CA"/>
        </w:rPr>
      </w:pPr>
      <w:r w:rsidRPr="00241886">
        <w:rPr>
          <w:rFonts w:eastAsia="SimSun"/>
          <w:i/>
          <w:noProof/>
          <w:sz w:val="24"/>
          <w:lang w:val="en-CA"/>
        </w:rPr>
        <w:lastRenderedPageBreak/>
        <w:t>Replace the text in section A.3.</w:t>
      </w:r>
      <w:r>
        <w:rPr>
          <w:rFonts w:eastAsia="SimSun"/>
          <w:i/>
          <w:noProof/>
          <w:sz w:val="24"/>
          <w:lang w:val="en-CA"/>
        </w:rPr>
        <w:t>2</w:t>
      </w:r>
      <w:r w:rsidRPr="00241886">
        <w:rPr>
          <w:rFonts w:eastAsia="SimSun"/>
          <w:i/>
          <w:noProof/>
          <w:sz w:val="24"/>
          <w:lang w:val="en-CA"/>
        </w:rPr>
        <w:t xml:space="preserve"> with the following</w:t>
      </w:r>
      <w:r>
        <w:rPr>
          <w:rFonts w:eastAsia="SimSun"/>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9" w:name="_Toc51663409"/>
      <w:bookmarkStart w:id="10" w:name="_Toc55906731"/>
      <w:bookmarkStart w:id="11"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9"/>
      <w:bookmarkEnd w:id="10"/>
      <w:bookmarkEnd w:id="11"/>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 xml:space="preserve">Referenced SPSs shall have sps_bitdepth_minus8 </w:t>
      </w:r>
      <w:r w:rsidRPr="006E304C">
        <w:rPr>
          <w:rFonts w:eastAsia="SimSun"/>
          <w:sz w:val="20"/>
          <w:lang w:val="en-GB"/>
        </w:rPr>
        <w:t>in the range of 0 to 2, inclusive.</w:t>
      </w:r>
    </w:p>
    <w:p w14:paraId="19DFC42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sz w:val="20"/>
          <w:highlight w:val="yellow"/>
          <w:lang w:val="en-GB"/>
        </w:rPr>
      </w:pPr>
      <w:r w:rsidRPr="006E304C">
        <w:rPr>
          <w:rFonts w:eastAsia="Malgun Gothic"/>
          <w:strike/>
          <w:sz w:val="20"/>
          <w:highlight w:val="yellow"/>
          <w:lang w:val="en-GB"/>
        </w:rPr>
        <w:t>In a bitstream conforming to the Main 10 4:4:4 profile, general_level_idc and sublayer_level_idc[ i ] for all values of i in the referenced VPS (when available) and in the referenced SPSs shall not be equal to 255 (which indicates level 15.5).</w:t>
      </w:r>
    </w:p>
    <w:p w14:paraId="3873E3E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The tier and level constraints specified for the Main 10 4:4:4 or Main 10 4:4:4 Still Picture profile in clause </w:t>
      </w:r>
      <w:r w:rsidRPr="006E304C">
        <w:rPr>
          <w:rFonts w:eastAsia="SimSun"/>
          <w:sz w:val="20"/>
          <w:lang w:val="en-GB"/>
        </w:rPr>
        <w:fldChar w:fldCharType="begin" w:fldLock="1"/>
      </w:r>
      <w:r w:rsidRPr="006E304C">
        <w:rPr>
          <w:rFonts w:eastAsia="SimSun"/>
          <w:sz w:val="20"/>
          <w:lang w:val="en-GB"/>
        </w:rPr>
        <w:instrText xml:space="preserve"> REF _Ref317100455 \r \h  \* MERGEFORMAT </w:instrText>
      </w:r>
      <w:r w:rsidRPr="006E304C">
        <w:rPr>
          <w:rFonts w:eastAsia="SimSun"/>
          <w:sz w:val="20"/>
          <w:lang w:val="en-GB"/>
        </w:rPr>
      </w:r>
      <w:r w:rsidRPr="006E304C">
        <w:rPr>
          <w:rFonts w:eastAsia="SimSun"/>
          <w:sz w:val="20"/>
          <w:lang w:val="en-GB"/>
        </w:rPr>
        <w:fldChar w:fldCharType="separate"/>
      </w:r>
      <w:r w:rsidRPr="006E304C">
        <w:rPr>
          <w:rFonts w:eastAsia="SimSun"/>
          <w:noProof/>
          <w:sz w:val="20"/>
          <w:lang w:val="en-GB"/>
        </w:rPr>
        <w:t>A.4</w:t>
      </w:r>
      <w:r w:rsidRPr="006E304C">
        <w:rPr>
          <w:rFonts w:eastAsia="SimSun"/>
          <w:sz w:val="20"/>
          <w:lang w:val="en-GB"/>
        </w:rPr>
        <w:fldChar w:fldCharType="end"/>
      </w:r>
      <w:r w:rsidRPr="006E304C">
        <w:rPr>
          <w:rFonts w:eastAsia="SimSun"/>
          <w:sz w:val="20"/>
          <w:lang w:val="en-GB"/>
        </w:rPr>
        <w:t>, as applicable,</w:t>
      </w:r>
      <w:r w:rsidRPr="006E304C">
        <w:rPr>
          <w:rFonts w:eastAsia="SimSun"/>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Conformance of a bitstream to the Main 10 4:4:4 Still Picture profile is indicated by general_profile_idc being equal to 97.</w:t>
      </w:r>
    </w:p>
    <w:p w14:paraId="0DD9FF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NOTE – When the conformance of a bitstream to the Main 10 4:4:4 Still Picture profile is indicated by general_profile_idc being equal to 97, and the indicated level is not level 15.5, 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rFonts w:eastAsia="SimSun"/>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SimSun"/>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be capable of decoding all bitstreams for which all of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E304C">
        <w:rPr>
          <w:rFonts w:eastAsia="Malgun Gothic"/>
          <w:sz w:val="20"/>
          <w:lang w:val="en-GB"/>
        </w:rPr>
        <w:t>That picture is an IRAP picture or is a GDR picture with ph_recovery_poc_cnt equal to 0, is in an output layer, and has ph_pic_output_flag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9552AD2" w14:textId="3D01D9AE" w:rsidR="00D452D4" w:rsidRDefault="00D452D4" w:rsidP="00D452D4">
      <w:pPr>
        <w:spacing w:after="120"/>
        <w:rPr>
          <w:rFonts w:eastAsia="SimSun"/>
          <w:i/>
          <w:noProof/>
          <w:sz w:val="24"/>
          <w:lang w:val="en-CA"/>
        </w:rPr>
      </w:pPr>
      <w:r w:rsidRPr="00241886">
        <w:rPr>
          <w:rFonts w:eastAsia="SimSun"/>
          <w:i/>
          <w:noProof/>
          <w:sz w:val="24"/>
          <w:lang w:val="en-CA"/>
        </w:rPr>
        <w:t>Replace the text in section A.3.</w:t>
      </w:r>
      <w:r w:rsidR="004D323A">
        <w:rPr>
          <w:rFonts w:eastAsia="SimSun"/>
          <w:i/>
          <w:noProof/>
          <w:sz w:val="24"/>
          <w:lang w:val="en-CA"/>
        </w:rPr>
        <w:t>3</w:t>
      </w:r>
      <w:r w:rsidRPr="00241886">
        <w:rPr>
          <w:rFonts w:eastAsia="SimSun"/>
          <w:i/>
          <w:noProof/>
          <w:sz w:val="24"/>
          <w:lang w:val="en-CA"/>
        </w:rPr>
        <w:t xml:space="preserve"> with the following</w:t>
      </w:r>
      <w:r>
        <w:rPr>
          <w:rFonts w:eastAsia="SimSun"/>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2" w:name="_Toc51663410"/>
      <w:bookmarkStart w:id="13" w:name="_Toc55906732"/>
      <w:bookmarkStart w:id="14"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12"/>
      <w:bookmarkEnd w:id="13"/>
      <w:bookmarkEnd w:id="14"/>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 xml:space="preserve">Referenced SPSs shall have sps_bitdepth_minus8 </w:t>
      </w:r>
      <w:r w:rsidRPr="00745DBC">
        <w:rPr>
          <w:rFonts w:eastAsia="SimSun"/>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Referenced SPSs shall have sps_palette_enabled_flag equal to 0.</w:t>
      </w:r>
    </w:p>
    <w:p w14:paraId="426D2659"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sz w:val="20"/>
          <w:highlight w:val="yellow"/>
          <w:lang w:val="en-GB"/>
        </w:rPr>
      </w:pPr>
      <w:r w:rsidRPr="00745DBC">
        <w:rPr>
          <w:rFonts w:eastAsia="Malgun Gothic"/>
          <w:strike/>
          <w:sz w:val="20"/>
          <w:highlight w:val="yellow"/>
          <w:lang w:val="en-GB"/>
        </w:rPr>
        <w:t>In a bitstream conforming to the Multilayer Main 10 profile, general_level_idc and sublayer_level_idc[ i ] for all values of i in the referenced VPS (when available) and in the referenced SPSs shall not be equal to 255 (which indicates level 15.5).</w:t>
      </w:r>
    </w:p>
    <w:p w14:paraId="7064F494"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The tier and level constraints specified for the Multilayer Main 10 profile in clause </w:t>
      </w:r>
      <w:r w:rsidRPr="00745DBC">
        <w:rPr>
          <w:rFonts w:eastAsia="SimSun"/>
          <w:sz w:val="20"/>
          <w:lang w:val="en-GB"/>
        </w:rPr>
        <w:fldChar w:fldCharType="begin" w:fldLock="1"/>
      </w:r>
      <w:r w:rsidRPr="00745DBC">
        <w:rPr>
          <w:rFonts w:eastAsia="SimSun"/>
          <w:sz w:val="20"/>
          <w:lang w:val="en-GB"/>
        </w:rPr>
        <w:instrText xml:space="preserve"> REF _Ref317100455 \r \h  \* MERGEFORMAT </w:instrText>
      </w:r>
      <w:r w:rsidRPr="00745DBC">
        <w:rPr>
          <w:rFonts w:eastAsia="SimSun"/>
          <w:sz w:val="20"/>
          <w:lang w:val="en-GB"/>
        </w:rPr>
      </w:r>
      <w:r w:rsidRPr="00745DBC">
        <w:rPr>
          <w:rFonts w:eastAsia="SimSun"/>
          <w:sz w:val="20"/>
          <w:lang w:val="en-GB"/>
        </w:rPr>
        <w:fldChar w:fldCharType="separate"/>
      </w:r>
      <w:r w:rsidRPr="00745DBC">
        <w:rPr>
          <w:rFonts w:eastAsia="SimSun"/>
          <w:noProof/>
          <w:sz w:val="20"/>
          <w:lang w:val="en-GB"/>
        </w:rPr>
        <w:t>A.4</w:t>
      </w:r>
      <w:r w:rsidRPr="00745DBC">
        <w:rPr>
          <w:rFonts w:eastAsia="SimSun"/>
          <w:sz w:val="20"/>
          <w:lang w:val="en-GB"/>
        </w:rPr>
        <w:fldChar w:fldCharType="end"/>
      </w:r>
      <w:r w:rsidRPr="00745DBC">
        <w:rPr>
          <w:rFonts w:eastAsia="SimSun"/>
          <w:sz w:val="20"/>
          <w:lang w:val="en-GB"/>
        </w:rPr>
        <w:t>, as applicable,</w:t>
      </w:r>
      <w:r w:rsidRPr="00745DBC">
        <w:rPr>
          <w:rFonts w:eastAsia="SimSun"/>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rFonts w:eastAsia="SimSun"/>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45DBC">
        <w:rPr>
          <w:rFonts w:eastAsia="SimSun"/>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19741ED" w14:textId="55EF120C" w:rsidR="004D323A" w:rsidRDefault="004D323A" w:rsidP="004D323A">
      <w:pPr>
        <w:spacing w:after="120"/>
        <w:rPr>
          <w:rFonts w:eastAsia="SimSun"/>
          <w:i/>
          <w:noProof/>
          <w:sz w:val="24"/>
          <w:lang w:val="en-CA"/>
        </w:rPr>
      </w:pPr>
      <w:r w:rsidRPr="00241886">
        <w:rPr>
          <w:rFonts w:eastAsia="SimSun"/>
          <w:i/>
          <w:noProof/>
          <w:sz w:val="24"/>
          <w:lang w:val="en-CA"/>
        </w:rPr>
        <w:t>Replace the text in section A.3.</w:t>
      </w:r>
      <w:r>
        <w:rPr>
          <w:rFonts w:eastAsia="SimSun"/>
          <w:i/>
          <w:noProof/>
          <w:sz w:val="24"/>
          <w:lang w:val="en-CA"/>
        </w:rPr>
        <w:t>4</w:t>
      </w:r>
      <w:r w:rsidRPr="00241886">
        <w:rPr>
          <w:rFonts w:eastAsia="SimSun"/>
          <w:i/>
          <w:noProof/>
          <w:sz w:val="24"/>
          <w:lang w:val="en-CA"/>
        </w:rPr>
        <w:t xml:space="preserve"> with the following</w:t>
      </w:r>
      <w:r>
        <w:rPr>
          <w:rFonts w:eastAsia="SimSun"/>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5" w:name="_Toc51663411"/>
      <w:bookmarkStart w:id="16" w:name="_Toc55906733"/>
      <w:bookmarkStart w:id="17"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15"/>
      <w:bookmarkEnd w:id="16"/>
      <w:bookmarkEnd w:id="17"/>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 xml:space="preserve">Referenced SPSs shall have sps_bitdepth_minus8 </w:t>
      </w:r>
      <w:r w:rsidRPr="00A672A1">
        <w:rPr>
          <w:rFonts w:eastAsia="SimSun"/>
          <w:sz w:val="20"/>
          <w:lang w:val="en-GB"/>
        </w:rPr>
        <w:t>in the range of 0 to 2, inclusive.</w:t>
      </w:r>
    </w:p>
    <w:p w14:paraId="2F5CF3C0"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sz w:val="20"/>
          <w:highlight w:val="yellow"/>
          <w:lang w:val="en-GB"/>
        </w:rPr>
      </w:pPr>
      <w:r w:rsidRPr="00A672A1">
        <w:rPr>
          <w:rFonts w:eastAsia="Malgun Gothic"/>
          <w:strike/>
          <w:sz w:val="20"/>
          <w:highlight w:val="yellow"/>
          <w:lang w:val="en-GB"/>
        </w:rPr>
        <w:t>In a bitstream conforming to the Multilayer Main 10 4:4:4 profile, general_level_idc and sublayer_level_idc[ i ] for all values of i in the referenced VPS (when available) and in the referenced SPSs shall not be equal to 255 (which indicates level 15.5).</w:t>
      </w:r>
    </w:p>
    <w:p w14:paraId="1BFFCF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The tier and level constraints specified for the Multilayer Main 10 4:4:4 profile in clause </w:t>
      </w:r>
      <w:r w:rsidRPr="00A672A1">
        <w:rPr>
          <w:rFonts w:eastAsia="SimSun"/>
          <w:sz w:val="20"/>
          <w:lang w:val="en-GB"/>
        </w:rPr>
        <w:fldChar w:fldCharType="begin" w:fldLock="1"/>
      </w:r>
      <w:r w:rsidRPr="00A672A1">
        <w:rPr>
          <w:rFonts w:eastAsia="SimSun"/>
          <w:sz w:val="20"/>
          <w:lang w:val="en-GB"/>
        </w:rPr>
        <w:instrText xml:space="preserve"> REF _Ref317100455 \r \h  \* MERGEFORMAT </w:instrText>
      </w:r>
      <w:r w:rsidRPr="00A672A1">
        <w:rPr>
          <w:rFonts w:eastAsia="SimSun"/>
          <w:sz w:val="20"/>
          <w:lang w:val="en-GB"/>
        </w:rPr>
      </w:r>
      <w:r w:rsidRPr="00A672A1">
        <w:rPr>
          <w:rFonts w:eastAsia="SimSun"/>
          <w:sz w:val="20"/>
          <w:lang w:val="en-GB"/>
        </w:rPr>
        <w:fldChar w:fldCharType="separate"/>
      </w:r>
      <w:r w:rsidRPr="00A672A1">
        <w:rPr>
          <w:rFonts w:eastAsia="SimSun"/>
          <w:noProof/>
          <w:sz w:val="20"/>
          <w:lang w:val="en-GB"/>
        </w:rPr>
        <w:t>A.4</w:t>
      </w:r>
      <w:r w:rsidRPr="00A672A1">
        <w:rPr>
          <w:rFonts w:eastAsia="SimSun"/>
          <w:sz w:val="20"/>
          <w:lang w:val="en-GB"/>
        </w:rPr>
        <w:fldChar w:fldCharType="end"/>
      </w:r>
      <w:r w:rsidRPr="00A672A1">
        <w:rPr>
          <w:rFonts w:eastAsia="SimSun"/>
          <w:sz w:val="20"/>
          <w:lang w:val="en-GB"/>
        </w:rPr>
        <w:t>, as applicable,</w:t>
      </w:r>
      <w:r w:rsidRPr="00A672A1">
        <w:rPr>
          <w:rFonts w:eastAsia="SimSun"/>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rFonts w:eastAsia="SimSun"/>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672A1">
        <w:rPr>
          <w:rFonts w:eastAsia="SimSun"/>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rFonts w:eastAsia="SimSun"/>
          <w:i/>
          <w:noProof/>
          <w:sz w:val="24"/>
          <w:lang w:val="en-CA"/>
        </w:rPr>
      </w:pPr>
    </w:p>
    <w:p w14:paraId="6D135C14" w14:textId="39A5E3E8" w:rsidR="00BE6C21" w:rsidRDefault="00BE6C21" w:rsidP="00BE6C21">
      <w:pPr>
        <w:spacing w:after="120"/>
        <w:rPr>
          <w:rFonts w:eastAsia="SimSun"/>
          <w:i/>
          <w:noProof/>
          <w:sz w:val="24"/>
          <w:lang w:val="en-CA"/>
        </w:rPr>
      </w:pPr>
      <w:r w:rsidRPr="00241886">
        <w:rPr>
          <w:rFonts w:eastAsia="SimSun"/>
          <w:i/>
          <w:noProof/>
          <w:sz w:val="24"/>
          <w:lang w:val="en-CA"/>
        </w:rPr>
        <w:t>Replace the text in section A.3.</w:t>
      </w:r>
      <w:r>
        <w:rPr>
          <w:rFonts w:eastAsia="SimSun"/>
          <w:i/>
          <w:noProof/>
          <w:sz w:val="24"/>
          <w:lang w:val="en-CA"/>
        </w:rPr>
        <w:t>5</w:t>
      </w:r>
      <w:r w:rsidRPr="00241886">
        <w:rPr>
          <w:rFonts w:eastAsia="SimSun"/>
          <w:i/>
          <w:noProof/>
          <w:sz w:val="24"/>
          <w:lang w:val="en-CA"/>
        </w:rPr>
        <w:t xml:space="preserve"> with the following</w:t>
      </w:r>
      <w:r>
        <w:rPr>
          <w:rFonts w:eastAsia="SimSun"/>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8"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18"/>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E6617F">
        <w:rPr>
          <w:rFonts w:eastAsia="SimSun"/>
          <w:sz w:val="20"/>
          <w:lang w:val="en-GB"/>
        </w:rPr>
        <w:t>The Main 12, Main 12 4:4:4</w:t>
      </w:r>
      <w:r w:rsidRPr="00E6617F">
        <w:rPr>
          <w:rFonts w:eastAsia="SimSun"/>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E6617F">
        <w:rPr>
          <w:rFonts w:eastAsia="SimSun"/>
          <w:sz w:val="20"/>
          <w:lang w:val="en-GB"/>
        </w:rPr>
        <w:t xml:space="preserve">The Main 12 </w:t>
      </w:r>
      <w:r w:rsidRPr="00E6617F">
        <w:rPr>
          <w:rFonts w:eastAsia="SimSun"/>
          <w:noProof/>
          <w:sz w:val="20"/>
          <w:lang w:val="en-GB"/>
        </w:rPr>
        <w:t>Intra</w:t>
      </w:r>
      <w:r w:rsidRPr="00E6617F">
        <w:rPr>
          <w:rFonts w:eastAsia="SimSun"/>
          <w:sz w:val="20"/>
          <w:lang w:val="en-GB"/>
        </w:rPr>
        <w:t xml:space="preserve">, Main 12 4:4:4 </w:t>
      </w:r>
      <w:r w:rsidRPr="00E6617F">
        <w:rPr>
          <w:rFonts w:eastAsia="SimSun"/>
          <w:noProof/>
          <w:sz w:val="20"/>
          <w:lang w:val="en-GB"/>
        </w:rPr>
        <w:t>Intra</w:t>
      </w:r>
      <w:r w:rsidRPr="00E6617F">
        <w:rPr>
          <w:rFonts w:eastAsia="SimSun"/>
          <w:sz w:val="20"/>
          <w:lang w:val="en-GB"/>
        </w:rPr>
        <w:t xml:space="preserve"> and Main 16 4:4:4 </w:t>
      </w:r>
      <w:r w:rsidRPr="00E6617F">
        <w:rPr>
          <w:rFonts w:eastAsia="SimSun"/>
          <w:noProof/>
          <w:sz w:val="20"/>
          <w:lang w:val="en-GB"/>
        </w:rPr>
        <w:t>Intra</w:t>
      </w:r>
      <w:r w:rsidRPr="00E6617F">
        <w:rPr>
          <w:rFonts w:eastAsia="SimSun"/>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E6617F">
        <w:rPr>
          <w:rFonts w:eastAsia="SimSun"/>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6617F">
        <w:rPr>
          <w:rFonts w:eastAsia="SimSun"/>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6617F">
        <w:rPr>
          <w:rFonts w:eastAsia="Malgun Gothic"/>
          <w:sz w:val="20"/>
          <w:lang w:val="en-GB"/>
        </w:rPr>
        <w:t xml:space="preserve">In bitstreams conforming to the </w:t>
      </w:r>
      <w:r w:rsidRPr="00E6617F">
        <w:rPr>
          <w:rFonts w:eastAsia="SimSun"/>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sz w:val="20"/>
          <w:highlight w:val="yellow"/>
          <w:lang w:val="en-GB"/>
        </w:rPr>
      </w:pPr>
      <w:r w:rsidRPr="00E6617F">
        <w:rPr>
          <w:rFonts w:eastAsia="Malgun Gothic"/>
          <w:strike/>
          <w:sz w:val="20"/>
          <w:highlight w:val="yellow"/>
          <w:lang w:val="en-GB"/>
        </w:rPr>
        <w:t>In bitstreams conforming to the Main 12, Main 12 4:4:4, Main 16 4:4:4, Main 12 Intra, Main 12 4:4:4 Intra, or Main 16 4:4:4 Intra profile, general_level_idc in the referenced SPSs shall not be equal to 255 (which indicates level 15.5).</w:t>
      </w:r>
    </w:p>
    <w:p w14:paraId="7410315E"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E6617F">
        <w:rPr>
          <w:rFonts w:eastAsia="SimSun"/>
          <w:sz w:val="20"/>
          <w:lang w:val="en-GB"/>
        </w:rPr>
        <w:t xml:space="preserve">The allowed values for syntax elements as specified in </w:t>
      </w:r>
      <w:r w:rsidRPr="00E6617F">
        <w:rPr>
          <w:rFonts w:eastAsia="SimSun"/>
          <w:sz w:val="20"/>
          <w:lang w:val="en-GB"/>
        </w:rPr>
        <w:fldChar w:fldCharType="begin" w:fldLock="1"/>
      </w:r>
      <w:r w:rsidRPr="00E6617F">
        <w:rPr>
          <w:rFonts w:eastAsia="SimSun"/>
          <w:sz w:val="20"/>
          <w:lang w:val="en-GB"/>
        </w:rPr>
        <w:instrText xml:space="preserve"> REF _Ref87430457 \h  \* MERGEFORMAT </w:instrText>
      </w:r>
      <w:r w:rsidRPr="00E6617F">
        <w:rPr>
          <w:rFonts w:eastAsia="SimSun"/>
          <w:sz w:val="20"/>
          <w:lang w:val="en-GB"/>
        </w:rPr>
      </w:r>
      <w:r w:rsidRPr="00E6617F">
        <w:rPr>
          <w:rFonts w:eastAsia="SimSun"/>
          <w:sz w:val="20"/>
          <w:lang w:val="en-GB"/>
        </w:rPr>
        <w:fldChar w:fldCharType="separate"/>
      </w:r>
      <w:r w:rsidRPr="00E6617F">
        <w:rPr>
          <w:rFonts w:eastAsia="Malgun Gothic"/>
          <w:sz w:val="20"/>
          <w:lang w:val="en-GB"/>
        </w:rPr>
        <w:t>Table A.</w:t>
      </w:r>
      <w:r w:rsidRPr="00E6617F">
        <w:rPr>
          <w:rFonts w:eastAsia="Malgun Gothic"/>
          <w:noProof/>
          <w:sz w:val="20"/>
          <w:lang w:val="en-GB"/>
        </w:rPr>
        <w:t>1</w:t>
      </w:r>
      <w:r w:rsidRPr="00E6617F">
        <w:rPr>
          <w:rFonts w:eastAsia="SimSun"/>
          <w:sz w:val="20"/>
          <w:lang w:val="en-GB"/>
        </w:rPr>
        <w:fldChar w:fldCharType="end"/>
      </w:r>
      <w:r w:rsidRPr="00E6617F">
        <w:rPr>
          <w:rFonts w:eastAsia="SimSun"/>
          <w:sz w:val="20"/>
          <w:lang w:val="en-GB"/>
        </w:rPr>
        <w:t xml:space="preserve"> shall be fulfilled.</w:t>
      </w:r>
    </w:p>
    <w:p w14:paraId="2C42C9E0"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E6617F">
        <w:rPr>
          <w:rFonts w:eastAsia="SimSun"/>
          <w:sz w:val="20"/>
          <w:lang w:val="en-GB"/>
        </w:rPr>
        <w:t xml:space="preserve">The </w:t>
      </w:r>
      <w:r w:rsidRPr="00E6617F">
        <w:rPr>
          <w:rFonts w:eastAsia="SimSun"/>
          <w:noProof/>
          <w:sz w:val="20"/>
          <w:lang w:val="en-GB"/>
        </w:rPr>
        <w:t xml:space="preserve">tier and </w:t>
      </w:r>
      <w:r w:rsidRPr="00E6617F">
        <w:rPr>
          <w:rFonts w:eastAsia="SimSun"/>
          <w:sz w:val="20"/>
          <w:lang w:val="en-GB"/>
        </w:rPr>
        <w:t xml:space="preserve">level constraints specified for the Main 12, Main 12 4:4:4, </w:t>
      </w:r>
      <w:r w:rsidRPr="00E6617F">
        <w:rPr>
          <w:rFonts w:eastAsia="SimSun"/>
          <w:noProof/>
          <w:sz w:val="20"/>
          <w:lang w:val="en-GB"/>
        </w:rPr>
        <w:t>Main 16 4:4:4</w:t>
      </w:r>
      <w:r w:rsidRPr="00E6617F">
        <w:rPr>
          <w:rFonts w:eastAsia="SimSun"/>
          <w:sz w:val="20"/>
          <w:lang w:val="en-GB"/>
        </w:rPr>
        <w:t xml:space="preserve">, Main 12 </w:t>
      </w:r>
      <w:r w:rsidRPr="00E6617F">
        <w:rPr>
          <w:rFonts w:eastAsia="SimSun"/>
          <w:noProof/>
          <w:sz w:val="20"/>
          <w:lang w:val="en-GB"/>
        </w:rPr>
        <w:t>Intra,</w:t>
      </w:r>
      <w:r w:rsidRPr="00E6617F">
        <w:rPr>
          <w:rFonts w:eastAsia="SimSun"/>
          <w:sz w:val="20"/>
          <w:lang w:val="en-GB"/>
        </w:rPr>
        <w:t xml:space="preserve"> Main 12 4:4:4 </w:t>
      </w:r>
      <w:r w:rsidRPr="00E6617F">
        <w:rPr>
          <w:rFonts w:eastAsia="SimSun"/>
          <w:noProof/>
          <w:sz w:val="20"/>
          <w:lang w:val="en-GB"/>
        </w:rPr>
        <w:t>Intra</w:t>
      </w:r>
      <w:r w:rsidRPr="00E6617F">
        <w:rPr>
          <w:rFonts w:eastAsia="SimSun"/>
          <w:sz w:val="20"/>
          <w:lang w:val="en-GB"/>
        </w:rPr>
        <w:t xml:space="preserve"> or Main 16 4:4:4 </w:t>
      </w:r>
      <w:r w:rsidRPr="00E6617F">
        <w:rPr>
          <w:rFonts w:eastAsia="SimSun"/>
          <w:noProof/>
          <w:sz w:val="20"/>
          <w:lang w:val="en-GB"/>
        </w:rPr>
        <w:t>Intra</w:t>
      </w:r>
      <w:r w:rsidRPr="00E6617F">
        <w:rPr>
          <w:rFonts w:eastAsia="SimSun"/>
          <w:sz w:val="20"/>
          <w:lang w:val="en-GB"/>
        </w:rPr>
        <w:t xml:space="preserve"> profile in </w:t>
      </w:r>
      <w:r w:rsidRPr="00E6617F">
        <w:rPr>
          <w:rFonts w:eastAsia="SimSun"/>
          <w:noProof/>
          <w:sz w:val="20"/>
          <w:lang w:val="en-GB"/>
        </w:rPr>
        <w:t xml:space="preserve">clause </w:t>
      </w:r>
      <w:r w:rsidRPr="00E6617F">
        <w:rPr>
          <w:rFonts w:eastAsia="SimSun"/>
          <w:sz w:val="20"/>
          <w:lang w:val="en-GB"/>
        </w:rPr>
        <w:fldChar w:fldCharType="begin" w:fldLock="1"/>
      </w:r>
      <w:r w:rsidRPr="00E6617F">
        <w:rPr>
          <w:rFonts w:eastAsia="SimSun"/>
          <w:sz w:val="20"/>
          <w:lang w:val="en-GB"/>
        </w:rPr>
        <w:instrText xml:space="preserve"> REF _Ref317100455 \r \h  \* MERGEFORMAT </w:instrText>
      </w:r>
      <w:r w:rsidRPr="00E6617F">
        <w:rPr>
          <w:rFonts w:eastAsia="SimSun"/>
          <w:sz w:val="20"/>
          <w:lang w:val="en-GB"/>
        </w:rPr>
      </w:r>
      <w:r w:rsidRPr="00E6617F">
        <w:rPr>
          <w:rFonts w:eastAsia="SimSun"/>
          <w:sz w:val="20"/>
          <w:lang w:val="en-GB"/>
        </w:rPr>
        <w:fldChar w:fldCharType="separate"/>
      </w:r>
      <w:r w:rsidRPr="00E6617F">
        <w:rPr>
          <w:rFonts w:eastAsia="SimSun"/>
          <w:noProof/>
          <w:sz w:val="20"/>
          <w:lang w:val="en-GB"/>
        </w:rPr>
        <w:t>A.4</w:t>
      </w:r>
      <w:r w:rsidRPr="00E6617F">
        <w:rPr>
          <w:rFonts w:eastAsia="SimSun"/>
          <w:sz w:val="20"/>
          <w:lang w:val="en-GB"/>
        </w:rPr>
        <w:fldChar w:fldCharType="end"/>
      </w:r>
      <w:r w:rsidRPr="00E6617F">
        <w:rPr>
          <w:rFonts w:eastAsia="SimSun"/>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19" w:name="_Hlk85655495"/>
      <w:r w:rsidRPr="00E6617F">
        <w:rPr>
          <w:rFonts w:eastAsia="SimSun"/>
          <w:sz w:val="20"/>
          <w:lang w:val="en-GB"/>
        </w:rPr>
        <w:t>In bitstreams conforming to the Main 12 Intra, Main 12 4:4:4 Intra or Main 16 4:4:4 Intra profile, all pictures shall be GDR pictures with ph_recovery_poc_cnt equal to 0 or IRAP pictures.</w:t>
      </w:r>
    </w:p>
    <w:bookmarkEnd w:id="19"/>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1D33E14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20" w:name="_Ref87430457"/>
      <w:r w:rsidRPr="00E6617F">
        <w:rPr>
          <w:rFonts w:eastAsia="Malgun Gothic"/>
          <w:b/>
          <w:bCs/>
          <w:sz w:val="20"/>
          <w:lang w:val="en-GB"/>
        </w:rPr>
        <w:t>Table A.</w:t>
      </w:r>
      <w:r w:rsidRPr="00E6617F">
        <w:rPr>
          <w:rFonts w:eastAsia="Malgun Gothic"/>
          <w:b/>
          <w:bCs/>
          <w:sz w:val="20"/>
          <w:lang w:val="en-GB"/>
        </w:rPr>
        <w:fldChar w:fldCharType="begin" w:fldLock="1"/>
      </w:r>
      <w:r w:rsidRPr="00E6617F">
        <w:rPr>
          <w:rFonts w:eastAsia="Malgun Gothic"/>
          <w:b/>
          <w:bCs/>
          <w:sz w:val="20"/>
          <w:lang w:val="en-GB"/>
        </w:rPr>
        <w:instrText xml:space="preserve"> SEQ Table \* ARABIC \r 1 </w:instrText>
      </w:r>
      <w:r w:rsidRPr="00E6617F">
        <w:rPr>
          <w:rFonts w:eastAsia="Malgun Gothic"/>
          <w:b/>
          <w:bCs/>
          <w:sz w:val="20"/>
          <w:lang w:val="en-GB"/>
        </w:rPr>
        <w:fldChar w:fldCharType="separate"/>
      </w:r>
      <w:r w:rsidRPr="00E6617F">
        <w:rPr>
          <w:rFonts w:eastAsia="Malgun Gothic"/>
          <w:b/>
          <w:bCs/>
          <w:noProof/>
          <w:sz w:val="20"/>
          <w:lang w:val="en-GB"/>
        </w:rPr>
        <w:t>1</w:t>
      </w:r>
      <w:r w:rsidRPr="00E6617F">
        <w:rPr>
          <w:rFonts w:eastAsia="Malgun Gothic"/>
          <w:b/>
          <w:bCs/>
          <w:sz w:val="20"/>
          <w:lang w:val="en-GB"/>
        </w:rPr>
        <w:fldChar w:fldCharType="end"/>
      </w:r>
      <w:bookmarkEnd w:id="20"/>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B332E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E6617F">
              <w:rPr>
                <w:rFonts w:eastAsia="SimSun"/>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E6617F">
              <w:rPr>
                <w:rFonts w:eastAsia="SimSun"/>
                <w:b/>
                <w:bCs/>
                <w:sz w:val="20"/>
                <w:lang w:val="en-GB" w:eastAsia="ko-KR"/>
              </w:rPr>
              <w:t>sps_chroma_format_idc</w:t>
            </w:r>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E6617F">
              <w:rPr>
                <w:rFonts w:eastAsia="SimSun"/>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lang w:val="en-GB" w:eastAsia="ja-JP"/>
              </w:rPr>
            </w:pPr>
            <w:r w:rsidRPr="00E6617F">
              <w:rPr>
                <w:rFonts w:eastAsia="SimSun"/>
                <w:b/>
                <w:bCs/>
                <w:sz w:val="20"/>
                <w:lang w:val="en-GB" w:eastAsia="ja-JP"/>
              </w:rPr>
              <w:t>sps_palette_enabled_flag</w:t>
            </w:r>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sz w:val="20"/>
                <w:lang w:val="en-GB"/>
              </w:rPr>
            </w:pPr>
            <w:r w:rsidRPr="00E6617F">
              <w:rPr>
                <w:rFonts w:eastAsia="SimSun"/>
                <w:b/>
                <w:bCs/>
                <w:sz w:val="20"/>
                <w:lang w:val="en-GB" w:eastAsia="ja-JP"/>
              </w:rPr>
              <w:t>sps_extended_precision_flag</w:t>
            </w:r>
            <w:r w:rsidRPr="00E6617F">
              <w:rPr>
                <w:rFonts w:eastAsia="SimSun"/>
                <w:b/>
                <w:bCs/>
                <w:sz w:val="20"/>
                <w:lang w:val="en-GB" w:eastAsia="ja-JP"/>
              </w:rPr>
              <w:br/>
            </w:r>
            <w:r w:rsidRPr="00E6617F">
              <w:rPr>
                <w:rFonts w:eastAsia="SimSun"/>
                <w:b/>
                <w:sz w:val="20"/>
                <w:lang w:val="en-GB"/>
              </w:rPr>
              <w:t>sps_ts_residual_coding_rice_present_in_sh_flag</w:t>
            </w:r>
            <w:r w:rsidRPr="00E6617F">
              <w:rPr>
                <w:rFonts w:eastAsia="Yu Mincho"/>
                <w:b/>
                <w:sz w:val="20"/>
                <w:lang w:val="en-GB" w:eastAsia="ja-JP"/>
              </w:rPr>
              <w:t>,</w:t>
            </w:r>
            <w:r w:rsidRPr="00E6617F">
              <w:rPr>
                <w:rFonts w:eastAsia="Yu Mincho"/>
                <w:b/>
                <w:sz w:val="20"/>
                <w:lang w:val="en-GB" w:eastAsia="ja-JP"/>
              </w:rPr>
              <w:br/>
            </w:r>
            <w:r w:rsidRPr="00E6617F">
              <w:rPr>
                <w:rFonts w:eastAsia="SimSun"/>
                <w:b/>
                <w:bCs/>
                <w:sz w:val="20"/>
                <w:lang w:val="en-GB" w:eastAsia="ja-JP"/>
              </w:rPr>
              <w:t>sps_rrc_rice_extension_flag,</w:t>
            </w:r>
            <w:r w:rsidRPr="00E6617F">
              <w:rPr>
                <w:rFonts w:eastAsia="SimSun"/>
                <w:b/>
                <w:bCs/>
                <w:sz w:val="20"/>
                <w:lang w:val="en-GB" w:eastAsia="ja-JP"/>
              </w:rPr>
              <w:br/>
              <w:t>sps_persistent_rice_adaptation_enabled_flag</w:t>
            </w:r>
            <w:r w:rsidRPr="00E6617F">
              <w:rPr>
                <w:rFonts w:eastAsia="SimSun"/>
                <w:b/>
                <w:bCs/>
                <w:sz w:val="20"/>
                <w:lang w:val="en-GB" w:eastAsia="ja-JP"/>
              </w:rPr>
              <w:br/>
            </w:r>
            <w:r w:rsidRPr="00E6617F">
              <w:rPr>
                <w:rFonts w:eastAsia="SimSun"/>
                <w:b/>
                <w:sz w:val="20"/>
                <w:lang w:val="en-GB"/>
              </w:rPr>
              <w:t>sps_reverse_last_sig_coeff_enabled_flag</w:t>
            </w:r>
          </w:p>
        </w:tc>
      </w:tr>
      <w:tr w:rsidR="00E6617F" w:rsidRPr="00E6617F" w14:paraId="7B685422" w14:textId="77777777" w:rsidTr="00B332E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E6617F">
              <w:rPr>
                <w:rFonts w:eastAsia="SimSun"/>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w:t>
            </w:r>
          </w:p>
        </w:tc>
      </w:tr>
      <w:tr w:rsidR="00E6617F" w:rsidRPr="00E6617F" w14:paraId="4B2D7F67" w14:textId="77777777" w:rsidTr="00B332E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r>
      <w:tr w:rsidR="00E6617F" w:rsidRPr="00E6617F" w14:paraId="4AE38376" w14:textId="77777777" w:rsidTr="00B332E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r>
      <w:tr w:rsidR="00E6617F" w:rsidRPr="00E6617F" w14:paraId="0DEF4787" w14:textId="77777777" w:rsidTr="00B332E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w:t>
            </w:r>
          </w:p>
        </w:tc>
      </w:tr>
      <w:tr w:rsidR="00E6617F" w:rsidRPr="00E6617F" w14:paraId="0F7CCBEB" w14:textId="77777777" w:rsidTr="00B332E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r>
      <w:tr w:rsidR="00E6617F" w:rsidRPr="00E6617F" w14:paraId="4F9D8C0D" w14:textId="77777777" w:rsidTr="00B332E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r>
      <w:tr w:rsidR="00E6617F" w:rsidRPr="00E6617F" w14:paraId="2AADDC6B" w14:textId="77777777" w:rsidTr="00B332E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 xml:space="preserve">Main 12 </w:t>
            </w:r>
            <w:r w:rsidRPr="00E6617F">
              <w:rPr>
                <w:rFonts w:eastAsia="SimSun"/>
                <w:sz w:val="20"/>
                <w:lang w:val="en-GB" w:eastAsia="ja-JP"/>
              </w:rPr>
              <w:t>Still</w:t>
            </w:r>
            <w:r w:rsidRPr="00E6617F">
              <w:rPr>
                <w:rFonts w:eastAsia="SimSun"/>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w:t>
            </w:r>
          </w:p>
        </w:tc>
      </w:tr>
      <w:tr w:rsidR="00E6617F" w:rsidRPr="00E6617F" w14:paraId="6267C933" w14:textId="77777777" w:rsidTr="00B332E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r>
      <w:tr w:rsidR="00E6617F" w:rsidRPr="00E6617F" w14:paraId="6586A5F4" w14:textId="77777777" w:rsidTr="00B332E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E6617F">
              <w:rPr>
                <w:rFonts w:eastAsia="SimSun"/>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E6617F">
              <w:rPr>
                <w:rFonts w:eastAsia="SimSun"/>
                <w:sz w:val="20"/>
                <w:lang w:val="en-GB" w:eastAsia="ko-KR"/>
              </w:rPr>
              <w:t>0..1</w:t>
            </w:r>
          </w:p>
        </w:tc>
      </w:tr>
    </w:tbl>
    <w:p w14:paraId="0685519D" w14:textId="77777777"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r w:rsidRPr="00251EAA">
        <w:rPr>
          <w:rFonts w:eastAsia="Malgun Gothic"/>
          <w:sz w:val="18"/>
          <w:szCs w:val="18"/>
          <w:highlight w:val="yellow"/>
          <w:lang w:val="en-GB"/>
        </w:rPr>
        <w:t xml:space="preserve">Note: Level </w:t>
      </w:r>
      <w:r>
        <w:rPr>
          <w:rFonts w:eastAsia="Malgun Gothic"/>
          <w:sz w:val="18"/>
          <w:szCs w:val="18"/>
          <w:highlight w:val="yellow"/>
          <w:lang w:val="en-GB"/>
        </w:rPr>
        <w:t>15</w:t>
      </w:r>
      <w:r w:rsidRPr="00251EAA">
        <w:rPr>
          <w:rFonts w:eastAsia="Malgun Gothic"/>
          <w:sz w:val="18"/>
          <w:szCs w:val="18"/>
          <w:highlight w:val="yellow"/>
          <w:lang w:val="en-GB"/>
        </w:rPr>
        <w:t>.5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handled.</w:t>
      </w: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E6617F">
        <w:rPr>
          <w:rFonts w:eastAsia="SimSun"/>
          <w:sz w:val="20"/>
          <w:lang w:val="en-GB"/>
        </w:rPr>
        <w:t>Conformance of a bitstream to the Main 12 profile is indicated by general_profile_idc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E6617F">
        <w:rPr>
          <w:rFonts w:eastAsia="SimSun"/>
          <w:sz w:val="20"/>
          <w:lang w:val="en-GB"/>
        </w:rPr>
        <w:t>Conformance of a bitstream to the Main 12 Intra profile is indicated by general_profile_idc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Conformance of a bitstream to the Main 12 Still Picture</w:t>
      </w:r>
      <w:r w:rsidRPr="00E6617F">
        <w:rPr>
          <w:rFonts w:eastAsia="SimSun"/>
          <w:noProof/>
          <w:sz w:val="20"/>
          <w:lang w:val="en-GB"/>
        </w:rPr>
        <w:t xml:space="preserve"> </w:t>
      </w:r>
      <w:r w:rsidRPr="00E6617F">
        <w:rPr>
          <w:rFonts w:eastAsia="SimSun"/>
          <w:sz w:val="20"/>
          <w:lang w:val="en-GB"/>
        </w:rPr>
        <w:t>profile is indicated by general_profile_idc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Conformance of a bitstream to the Main 12 4:4:4 profile is indicated by general_profile_idc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Conformance of a bitstream to the Main 12 4:4:4 Intra profile is indicated by general_profile_idc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 xml:space="preserve">Conformance of a bitstream to the Main 12 4:4:4 </w:t>
      </w:r>
      <w:r w:rsidRPr="00E6617F">
        <w:rPr>
          <w:rFonts w:eastAsia="SimSun"/>
          <w:noProof/>
          <w:sz w:val="20"/>
          <w:lang w:val="en-GB"/>
        </w:rPr>
        <w:t xml:space="preserve">Still Picture profile </w:t>
      </w:r>
      <w:r w:rsidRPr="00E6617F">
        <w:rPr>
          <w:rFonts w:eastAsia="SimSun"/>
          <w:sz w:val="20"/>
          <w:lang w:val="en-GB"/>
        </w:rPr>
        <w:t>is indicated by general_profile_idc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Conformance of a bitstream to the Main 16 4:4:4 profile is indicated by general_profile_idc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 xml:space="preserve">Conformance of a bitstream to the Main 16 4:4:4 </w:t>
      </w:r>
      <w:r w:rsidRPr="00E6617F">
        <w:rPr>
          <w:rFonts w:eastAsia="SimSun"/>
          <w:noProof/>
          <w:sz w:val="20"/>
          <w:lang w:val="en-GB"/>
        </w:rPr>
        <w:t>Intra</w:t>
      </w:r>
      <w:r w:rsidRPr="00E6617F">
        <w:rPr>
          <w:rFonts w:eastAsia="SimSun"/>
          <w:sz w:val="20"/>
          <w:lang w:val="en-GB"/>
        </w:rPr>
        <w:t xml:space="preserve"> profile is indicated by general_profile_idc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Conformance of a bitstream to the Main 16 4:4:4 Still Picture</w:t>
      </w:r>
      <w:r w:rsidRPr="00E6617F">
        <w:rPr>
          <w:rFonts w:eastAsia="SimSun"/>
          <w:noProof/>
          <w:sz w:val="20"/>
          <w:lang w:val="en-GB"/>
        </w:rPr>
        <w:t xml:space="preserve"> </w:t>
      </w:r>
      <w:r w:rsidRPr="00E6617F">
        <w:rPr>
          <w:rFonts w:eastAsia="SimSun"/>
          <w:sz w:val="20"/>
          <w:lang w:val="en-GB"/>
        </w:rPr>
        <w:t>profile is indicated by general_profile_idc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 xml:space="preserve">Decoders conforming to an operation range extensions profile at a specific level (identified by a specific value of general_level_idc) </w:t>
      </w:r>
      <w:r w:rsidRPr="00E6617F">
        <w:rPr>
          <w:rFonts w:eastAsia="SimSun"/>
          <w:noProof/>
          <w:sz w:val="20"/>
          <w:lang w:val="en-GB"/>
        </w:rPr>
        <w:t xml:space="preserve">of a specific tier (identified by a specific value of general_tier_flag) </w:t>
      </w:r>
      <w:r w:rsidRPr="00E6617F">
        <w:rPr>
          <w:rFonts w:eastAsia="SimSun"/>
          <w:sz w:val="20"/>
          <w:lang w:val="en-GB"/>
        </w:rPr>
        <w:t xml:space="preserve">shall be capable of decoding all bitstreams </w:t>
      </w:r>
      <w:r w:rsidRPr="00E6617F">
        <w:rPr>
          <w:rFonts w:eastAsia="SimSun"/>
          <w:noProof/>
          <w:sz w:val="20"/>
          <w:lang w:val="en-GB"/>
        </w:rPr>
        <w:t xml:space="preserve">and sub-layer representations </w:t>
      </w:r>
      <w:r w:rsidRPr="00E6617F">
        <w:rPr>
          <w:rFonts w:eastAsia="SimSun"/>
          <w:sz w:val="20"/>
          <w:lang w:val="en-GB"/>
        </w:rPr>
        <w:t>for which all of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 xml:space="preserve">Any of </w:t>
      </w:r>
      <w:r w:rsidRPr="00E6617F">
        <w:rPr>
          <w:rFonts w:eastAsia="SimSun"/>
          <w:noProof/>
          <w:sz w:val="20"/>
          <w:lang w:val="en-GB"/>
        </w:rPr>
        <w:t>the</w:t>
      </w:r>
      <w:r w:rsidRPr="00E6617F">
        <w:rPr>
          <w:rFonts w:eastAsia="SimSun"/>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12 profile, and t</w:t>
      </w:r>
      <w:r w:rsidRPr="00E6617F">
        <w:rPr>
          <w:rFonts w:eastAsia="SimSun"/>
          <w:noProof/>
          <w:sz w:val="20"/>
          <w:lang w:val="en-GB"/>
        </w:rPr>
        <w:t>he bitstream is indicated to conform to the Main 10, Main 10 Still Picture, Main 12, Main 12 Intra, or Main 12 Still Picture profile</w:t>
      </w:r>
      <w:r w:rsidRPr="00E6617F">
        <w:rPr>
          <w:rFonts w:eastAsia="SimSun"/>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12 4:4:4 profile, and t</w:t>
      </w:r>
      <w:r w:rsidRPr="00E6617F">
        <w:rPr>
          <w:rFonts w:eastAsia="SimSun"/>
          <w:noProof/>
          <w:sz w:val="20"/>
          <w:lang w:val="en-GB"/>
        </w:rPr>
        <w:t xml:space="preserve">he bitstream is indicated to conform to the Main 10, Main 10 Still Picture, Main 10 4:4:4, Main 10 4:4:4 Still Picture, Main 12, Main 12 Intra, Main 12 Still Picture, </w:t>
      </w:r>
      <w:r w:rsidRPr="00E6617F">
        <w:rPr>
          <w:rFonts w:eastAsia="SimSun"/>
          <w:sz w:val="20"/>
          <w:lang w:val="en-GB"/>
        </w:rPr>
        <w:t>Main 12 4:4:4, Main 12 4:4:4 Intra, or Main 12 4:4:4 Still Picture</w:t>
      </w:r>
      <w:r w:rsidRPr="00E6617F">
        <w:rPr>
          <w:rFonts w:eastAsia="SimSun"/>
          <w:noProof/>
          <w:sz w:val="20"/>
          <w:lang w:val="en-GB"/>
        </w:rPr>
        <w:t xml:space="preserve"> profile</w:t>
      </w:r>
      <w:r w:rsidRPr="00E6617F">
        <w:rPr>
          <w:rFonts w:eastAsia="SimSun"/>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16 4:4:4 profile, and t</w:t>
      </w:r>
      <w:r w:rsidRPr="00E6617F">
        <w:rPr>
          <w:rFonts w:eastAsia="SimSun"/>
          <w:noProof/>
          <w:sz w:val="20"/>
          <w:lang w:val="en-GB"/>
        </w:rPr>
        <w:t>he bitstream is indicated to conform to Main 10, Main 10 Still Picture, Main 10 4:4:4, Main 10 4:4:4 Still Picture, or any of the operation range extensions profile</w:t>
      </w:r>
      <w:r w:rsidRPr="00E6617F">
        <w:rPr>
          <w:rFonts w:eastAsia="SimSun"/>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12 Intra profile, and either 1) t</w:t>
      </w:r>
      <w:r w:rsidRPr="00E6617F">
        <w:rPr>
          <w:rFonts w:eastAsia="SimSun"/>
          <w:noProof/>
          <w:sz w:val="20"/>
          <w:lang w:val="en-GB"/>
        </w:rPr>
        <w:t xml:space="preserve">he bitstream is indicated to conform to the Main 10 Still Picture, </w:t>
      </w:r>
      <w:r w:rsidRPr="00E6617F">
        <w:rPr>
          <w:rFonts w:eastAsia="SimSun"/>
          <w:sz w:val="20"/>
          <w:lang w:val="en-GB"/>
        </w:rPr>
        <w:t>Main 12 Intra,</w:t>
      </w:r>
      <w:r w:rsidRPr="00E6617F">
        <w:rPr>
          <w:rFonts w:eastAsia="SimSun"/>
          <w:noProof/>
          <w:sz w:val="20"/>
          <w:lang w:val="en-GB"/>
        </w:rPr>
        <w:t xml:space="preserve"> or Main 12 Still Picture profile, </w:t>
      </w:r>
      <w:r w:rsidRPr="00E6617F">
        <w:rPr>
          <w:rFonts w:eastAsia="SimSun"/>
          <w:sz w:val="20"/>
          <w:lang w:val="en-GB"/>
        </w:rPr>
        <w:t>or 2) the gci_all_rap_pictures_constraint_flag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12 4:4:4 Intra profile, and either 1) t</w:t>
      </w:r>
      <w:r w:rsidRPr="00E6617F">
        <w:rPr>
          <w:rFonts w:eastAsia="SimSun"/>
          <w:noProof/>
          <w:sz w:val="20"/>
          <w:lang w:val="en-GB"/>
        </w:rPr>
        <w:t>he bitstream is indicated to conform to the Main 10 Still Picture, Main 10 4:4:4 Still Picture,</w:t>
      </w:r>
      <w:r w:rsidRPr="00E6617F">
        <w:rPr>
          <w:rFonts w:eastAsia="SimSun"/>
          <w:sz w:val="20"/>
          <w:lang w:val="en-GB"/>
        </w:rPr>
        <w:t xml:space="preserve"> Main 12 Intra, Main 12 4:4:4 Intra, </w:t>
      </w:r>
      <w:r w:rsidRPr="00E6617F">
        <w:rPr>
          <w:rFonts w:eastAsia="SimSun"/>
          <w:noProof/>
          <w:sz w:val="20"/>
          <w:lang w:val="en-GB"/>
        </w:rPr>
        <w:t xml:space="preserve">Main 12 Still Picture, or Main 12 4:4:4 Still Picture profile, or 2) </w:t>
      </w:r>
      <w:r w:rsidRPr="00E6617F">
        <w:rPr>
          <w:rFonts w:eastAsia="SimSun"/>
          <w:sz w:val="20"/>
          <w:lang w:val="en-GB"/>
        </w:rPr>
        <w:t>the gci_all_rap_pictures_constraint_flag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16 4:4:4 Intra profile, and either 1) t</w:t>
      </w:r>
      <w:r w:rsidRPr="00E6617F">
        <w:rPr>
          <w:rFonts w:eastAsia="SimSun"/>
          <w:noProof/>
          <w:sz w:val="20"/>
          <w:lang w:val="en-GB"/>
        </w:rPr>
        <w:t xml:space="preserve">he bitstream is indicated to conform to the Main 10 Still Picture, Main 10 4:4:4 Still Picture, </w:t>
      </w:r>
      <w:r w:rsidRPr="00E6617F">
        <w:rPr>
          <w:rFonts w:eastAsia="SimSun"/>
          <w:sz w:val="20"/>
          <w:lang w:val="en-GB"/>
        </w:rPr>
        <w:t xml:space="preserve">Main 12 Intra, Main 12 4:4:4 Intra, Main 16 4:4:4 Intra, </w:t>
      </w:r>
      <w:r w:rsidRPr="00E6617F">
        <w:rPr>
          <w:rFonts w:eastAsia="SimSun"/>
          <w:noProof/>
          <w:sz w:val="20"/>
          <w:lang w:val="en-GB"/>
        </w:rPr>
        <w:t xml:space="preserve">Main 12 Still Picture, Main 12 4:4:4 Still Picture, or Main 16 4:4:4 Still Picture profile, or 2) </w:t>
      </w:r>
      <w:r w:rsidRPr="00E6617F">
        <w:rPr>
          <w:rFonts w:eastAsia="SimSun"/>
          <w:sz w:val="20"/>
          <w:lang w:val="en-GB"/>
        </w:rPr>
        <w:t>the gci_all_rap_pictures_constraint_flag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12 Still Picture profile, and t</w:t>
      </w:r>
      <w:r w:rsidRPr="00E6617F">
        <w:rPr>
          <w:rFonts w:eastAsia="SimSun"/>
          <w:noProof/>
          <w:sz w:val="20"/>
          <w:lang w:val="en-GB"/>
        </w:rPr>
        <w:t>he bitstream is indicated to conform to the Main 10 Still Picture or Main 12 Still Picture profile</w:t>
      </w:r>
      <w:r w:rsidRPr="00E6617F">
        <w:rPr>
          <w:rFonts w:eastAsia="SimSun"/>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12 4:4:4 Still Picture profile, and t</w:t>
      </w:r>
      <w:r w:rsidRPr="00E6617F">
        <w:rPr>
          <w:rFonts w:eastAsia="SimSun"/>
          <w:noProof/>
          <w:sz w:val="20"/>
          <w:lang w:val="en-GB"/>
        </w:rPr>
        <w:t xml:space="preserve">he bitstream is indicated to conform to the Main 10 Still Picture, Main 10 4:4:4 Still Picture, </w:t>
      </w:r>
      <w:r w:rsidRPr="00E6617F">
        <w:rPr>
          <w:rFonts w:eastAsia="SimSun"/>
          <w:sz w:val="20"/>
          <w:lang w:val="en-GB"/>
        </w:rPr>
        <w:t xml:space="preserve">Main 12 Still Picture or Main 12 4:4:4 Still Picture </w:t>
      </w:r>
      <w:r w:rsidRPr="00E6617F">
        <w:rPr>
          <w:rFonts w:eastAsia="SimSun"/>
          <w:noProof/>
          <w:sz w:val="20"/>
          <w:lang w:val="en-GB"/>
        </w:rPr>
        <w:t>profile</w:t>
      </w:r>
      <w:r w:rsidRPr="00E6617F">
        <w:rPr>
          <w:rFonts w:eastAsia="SimSun"/>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sz w:val="20"/>
          <w:lang w:val="en-GB"/>
        </w:rPr>
        <w:t>The decoder conforms to the Main 16 4:4:4 Still Picture profile, and t</w:t>
      </w:r>
      <w:r w:rsidRPr="00E6617F">
        <w:rPr>
          <w:rFonts w:eastAsia="SimSun"/>
          <w:noProof/>
          <w:sz w:val="20"/>
          <w:lang w:val="en-GB"/>
        </w:rPr>
        <w:t xml:space="preserve">he bitstream is indicated to conform to the Main 10 Still Picture, Main 10 4:4:4 Still Picture, </w:t>
      </w:r>
      <w:r w:rsidRPr="00E6617F">
        <w:rPr>
          <w:rFonts w:eastAsia="SimSun"/>
          <w:sz w:val="20"/>
          <w:lang w:val="en-GB"/>
        </w:rPr>
        <w:t xml:space="preserve">Main 12 Still Picture, Main 12 4:4:4 Still Picture, or Main 16 4:4:4 Still Picture </w:t>
      </w:r>
      <w:r w:rsidRPr="00E6617F">
        <w:rPr>
          <w:rFonts w:eastAsia="SimSun"/>
          <w:noProof/>
          <w:sz w:val="20"/>
          <w:lang w:val="en-GB"/>
        </w:rPr>
        <w:t>profile</w:t>
      </w:r>
      <w:r w:rsidRPr="00E6617F">
        <w:rPr>
          <w:rFonts w:eastAsia="SimSun"/>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noProof/>
          <w:sz w:val="20"/>
          <w:lang w:val="en-GB"/>
        </w:rPr>
        <w:t>The bitstream is indicated to conform to a tier that is</w:t>
      </w:r>
      <w:r w:rsidRPr="00E6617F">
        <w:rPr>
          <w:rFonts w:eastAsia="SimSun"/>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6617F">
        <w:rPr>
          <w:rFonts w:eastAsia="SimSun"/>
          <w:noProof/>
          <w:sz w:val="20"/>
          <w:lang w:val="en-GB"/>
        </w:rPr>
        <w:t xml:space="preserve">The </w:t>
      </w:r>
      <w:r w:rsidRPr="00E6617F">
        <w:rPr>
          <w:rFonts w:eastAsia="Malgun Gothic"/>
          <w:sz w:val="20"/>
          <w:lang w:val="en-GB"/>
        </w:rPr>
        <w:t>bitstream</w:t>
      </w:r>
      <w:r w:rsidRPr="00E6617F">
        <w:rPr>
          <w:rFonts w:eastAsia="SimSun"/>
          <w:noProof/>
          <w:sz w:val="20"/>
          <w:lang w:val="en-GB"/>
        </w:rPr>
        <w:t xml:space="preserve"> is indicated to conform to a level that is not level 15.5 and is </w:t>
      </w:r>
      <w:r w:rsidRPr="00E6617F">
        <w:rPr>
          <w:rFonts w:eastAsia="SimSun"/>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6617F">
        <w:rPr>
          <w:rFonts w:eastAsia="Malgun Gothic"/>
          <w:sz w:val="20"/>
          <w:lang w:val="en-GB"/>
        </w:rPr>
        <w:t>That picture is a GDR picture with ph_recovery_poc_cnt equal to 0 or an IRAP picture, is in an output layer, and has ph_pic_output_flag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6617F">
        <w:rPr>
          <w:rFonts w:eastAsia="Malgun Gothic"/>
          <w:sz w:val="20"/>
          <w:lang w:val="en-GB"/>
        </w:rPr>
        <w:t>That picture is a GDR picture with ph_recovery_poc_cnt equal to 0 or an IRAP picture, is in an output layer, and has ph_pic_output_flag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 xml:space="preserve">That bitstream is indicated to conform to the Main 10, Main 10 4:4:4, Main 12, Main 12 Intra, Main 12 4:4:4, Main 12 4:4:4 Intra, Main 16 4:4:4, or </w:t>
      </w:r>
      <w:r w:rsidRPr="00E6617F">
        <w:rPr>
          <w:rFonts w:eastAsia="SimSun"/>
          <w:sz w:val="20"/>
          <w:lang w:val="en-GB"/>
        </w:rPr>
        <w:t xml:space="preserve">Main 16 4:4:4 </w:t>
      </w:r>
      <w:r w:rsidRPr="00E6617F">
        <w:rPr>
          <w:rFonts w:eastAsia="SimSun"/>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6617F">
        <w:rPr>
          <w:rFonts w:eastAsia="Malgun Gothic"/>
          <w:sz w:val="20"/>
          <w:lang w:val="en-GB"/>
        </w:rPr>
        <w:t>That picture is a GDR picture with ph_recovery_poc_cnt equal to 0 or an IRAP picture, is in an output layer, and has ph_pic_output_flag equal to 1.</w:t>
      </w:r>
    </w:p>
    <w:p w14:paraId="34D5EEB0" w14:textId="77777777" w:rsidR="00885F1C" w:rsidRDefault="00885F1C" w:rsidP="002059A9">
      <w:pPr>
        <w:spacing w:after="120"/>
        <w:rPr>
          <w:rFonts w:eastAsia="SimSun"/>
          <w:i/>
          <w:noProof/>
          <w:sz w:val="24"/>
          <w:lang w:val="en-CA"/>
        </w:rPr>
      </w:pPr>
    </w:p>
    <w:p w14:paraId="471A9863" w14:textId="32AA71A1" w:rsidR="0010720B" w:rsidRPr="007C78E4" w:rsidRDefault="00E86F77" w:rsidP="00193D2D">
      <w:pPr>
        <w:spacing w:after="120"/>
        <w:rPr>
          <w:i/>
          <w:lang w:val="en-CA"/>
        </w:rPr>
      </w:pPr>
      <w:r w:rsidRPr="00FF3985">
        <w:rPr>
          <w:rFonts w:eastAsia="SimSun"/>
          <w:i/>
          <w:noProof/>
          <w:sz w:val="24"/>
          <w:lang w:val="en-CA"/>
        </w:rPr>
        <w:t xml:space="preserve">Replace </w:t>
      </w:r>
      <w:r>
        <w:rPr>
          <w:rFonts w:eastAsia="SimSun"/>
          <w:i/>
          <w:noProof/>
          <w:sz w:val="24"/>
          <w:lang w:val="en-CA"/>
        </w:rPr>
        <w:t>D2.1</w:t>
      </w:r>
      <w:r w:rsidRPr="00FF3985">
        <w:rPr>
          <w:rFonts w:eastAsia="SimSun"/>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21" w:name="_Toc358292223"/>
      <w:bookmarkStart w:id="22" w:name="_Ref23240140"/>
      <w:bookmarkStart w:id="23" w:name="_Ref30691931"/>
      <w:bookmarkStart w:id="24" w:name="_Toc50057321"/>
      <w:r w:rsidRPr="005B2E58">
        <w:rPr>
          <w:b/>
          <w:bCs/>
          <w:sz w:val="20"/>
          <w:lang w:val="en-CA"/>
        </w:rPr>
        <w:t>D.2.1</w:t>
      </w:r>
      <w:r w:rsidRPr="005B2E58">
        <w:rPr>
          <w:b/>
          <w:bCs/>
          <w:sz w:val="20"/>
          <w:lang w:val="en-CA"/>
        </w:rPr>
        <w:tab/>
        <w:t>General SEI payload syntax</w:t>
      </w:r>
      <w:bookmarkEnd w:id="21"/>
      <w:bookmarkEnd w:id="22"/>
      <w:bookmarkEnd w:id="23"/>
      <w:bookmarkEnd w:id="24"/>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B332E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B332E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DengXian"/>
                <w:sz w:val="20"/>
                <w:lang w:val="en-CA" w:eastAsia="zh-CN"/>
              </w:rPr>
              <w:t>SeiExtension</w:t>
            </w:r>
            <w:r w:rsidRPr="00D13387">
              <w:rPr>
                <w:rFonts w:eastAsia="Malgun Gothic"/>
                <w:noProof/>
                <w:sz w:val="20"/>
                <w:lang w:val="en-CA"/>
              </w:rPr>
              <w:t>BitsPresentFlag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B332E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B332E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B332E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B332E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B332E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B332E7">
        <w:trPr>
          <w:cantSplit/>
          <w:jc w:val="center"/>
        </w:trPr>
        <w:tc>
          <w:tcPr>
            <w:tcW w:w="7920" w:type="dxa"/>
          </w:tcPr>
          <w:p w14:paraId="17234CD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2341E249" w14:textId="77777777" w:rsidTr="00B332E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6871200" w14:textId="77777777" w:rsidTr="00B332E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B332E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7C6129C4" w14:textId="77777777" w:rsidTr="00B332E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B332E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7123702F" w14:textId="77777777" w:rsidTr="00B332E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B332E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0635FF4" w14:textId="77777777" w:rsidTr="00B332E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B332E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E3A8AD3" w14:textId="77777777" w:rsidTr="00B332E7">
        <w:trPr>
          <w:cantSplit/>
          <w:jc w:val="center"/>
        </w:trPr>
        <w:tc>
          <w:tcPr>
            <w:tcW w:w="7920" w:type="dxa"/>
          </w:tcPr>
          <w:p w14:paraId="3CC5306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B332E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B332E7">
        <w:trPr>
          <w:cantSplit/>
          <w:jc w:val="center"/>
        </w:trPr>
        <w:tc>
          <w:tcPr>
            <w:tcW w:w="7920" w:type="dxa"/>
          </w:tcPr>
          <w:p w14:paraId="5BEEFF4E" w14:textId="77777777" w:rsidR="008D7E87" w:rsidRPr="00180E62" w:rsidRDefault="008D7E87" w:rsidP="00B332E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else if( payloadType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B332E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B332E7">
        <w:trPr>
          <w:cantSplit/>
          <w:jc w:val="center"/>
        </w:trPr>
        <w:tc>
          <w:tcPr>
            <w:tcW w:w="7920" w:type="dxa"/>
          </w:tcPr>
          <w:p w14:paraId="05C7305D" w14:textId="77777777" w:rsidR="008D7E87" w:rsidRPr="00180E62" w:rsidRDefault="008D7E87" w:rsidP="00B332E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t xml:space="preserve">green_metadata( payloadsize ) </w:t>
            </w:r>
          </w:p>
        </w:tc>
        <w:tc>
          <w:tcPr>
            <w:tcW w:w="1157" w:type="dxa"/>
          </w:tcPr>
          <w:p w14:paraId="45971F40" w14:textId="77777777" w:rsidR="008D7E87" w:rsidRPr="00F10F23" w:rsidRDefault="008D7E87" w:rsidP="00B332E7">
            <w:pPr>
              <w:pStyle w:val="tableheading"/>
              <w:keepNext w:val="0"/>
              <w:keepLines w:val="0"/>
              <w:overflowPunct/>
              <w:autoSpaceDE/>
              <w:autoSpaceDN/>
              <w:adjustRightInd/>
              <w:spacing w:before="20" w:after="10"/>
              <w:jc w:val="center"/>
              <w:textAlignment w:val="auto"/>
              <w:rPr>
                <w:b w:val="0"/>
                <w:noProof/>
              </w:rPr>
            </w:pPr>
          </w:p>
        </w:tc>
      </w:tr>
      <w:tr w:rsidR="00D13387" w:rsidRPr="00D13387" w14:paraId="2C347790" w14:textId="77777777" w:rsidTr="00B332E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B332E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B332E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B332E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B332E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B332E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1675E94" w14:textId="77777777" w:rsidTr="00B332E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else if( payloadType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B332E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mastering_display_colour_volume( payloadSize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C3C6784" w14:textId="77777777" w:rsidTr="00B332E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else if( payloadType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B332E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r w:rsidRPr="00D13387">
              <w:rPr>
                <w:rFonts w:eastAsia="Malgun Gothic"/>
                <w:sz w:val="20"/>
                <w:lang w:val="en-GB"/>
              </w:rPr>
              <w:t>colour_transform_info( payloadSize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D13387" w14:paraId="7F9D88D3" w14:textId="77777777" w:rsidTr="00B332E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B332E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content_light_level_info( payloadSize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8DC21B1"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128747" w14:textId="77777777" w:rsidTr="00B332E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B332E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alternative_transfer_characteristics( payloadSize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3D202C73" w14:textId="77777777" w:rsidTr="00B332E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B332E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ambient_viewing_environment( payloadSize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2293E560" w14:textId="77777777" w:rsidTr="00B332E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149 )</w:t>
            </w:r>
            <w:r w:rsidRPr="00D13387">
              <w:rPr>
                <w:rFonts w:eastAsia="SimSun"/>
                <w:noProof/>
                <w:sz w:val="20"/>
                <w:lang w:val="en-GB"/>
              </w:rPr>
              <w:t xml:space="preserve"> /* Specified in Rec. </w:t>
            </w:r>
            <w:r w:rsidRPr="00D13387">
              <w:rPr>
                <w:rFonts w:eastAsia="SimSun"/>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B332E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content_colour_volume( payloadSize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D13387" w14:paraId="11B4584E" w14:textId="77777777" w:rsidTr="00B332E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payloadType  = =  150 ) </w:t>
            </w:r>
            <w:r w:rsidRPr="00D13387">
              <w:rPr>
                <w:rFonts w:eastAsia="SimSun"/>
                <w:noProof/>
                <w:sz w:val="20"/>
                <w:lang w:val="en-GB"/>
              </w:rPr>
              <w:t xml:space="preserve">/* Specified in Rec. </w:t>
            </w:r>
            <w:r w:rsidRPr="00D13387">
              <w:rPr>
                <w:rFonts w:eastAsia="SimSun"/>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B332E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equirectangular_projection( payloadSize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D13387" w14:paraId="480BDCE8" w14:textId="77777777" w:rsidTr="00B332E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153 )</w:t>
            </w:r>
            <w:r w:rsidRPr="00D13387">
              <w:rPr>
                <w:rFonts w:eastAsia="SimSun"/>
                <w:noProof/>
                <w:sz w:val="20"/>
                <w:lang w:val="en-GB"/>
              </w:rPr>
              <w:t xml:space="preserve"> /* Specified in Rec. </w:t>
            </w:r>
            <w:r w:rsidRPr="00D13387">
              <w:rPr>
                <w:rFonts w:eastAsia="SimSun"/>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B332E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SimSun"/>
                <w:sz w:val="20"/>
                <w:lang w:val="en-GB"/>
              </w:rPr>
              <w:t>generalized_</w:t>
            </w:r>
            <w:r w:rsidRPr="00D13387">
              <w:rPr>
                <w:rFonts w:eastAsia="Malgun Gothic"/>
                <w:sz w:val="20"/>
                <w:lang w:val="en-GB"/>
              </w:rPr>
              <w:t>cubemap_projection( payloadSize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D13387" w14:paraId="107468BD" w14:textId="77777777" w:rsidTr="00B332E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154 )</w:t>
            </w:r>
            <w:r w:rsidRPr="00D13387">
              <w:rPr>
                <w:rFonts w:eastAsia="SimSun"/>
                <w:noProof/>
                <w:sz w:val="20"/>
                <w:lang w:val="en-GB"/>
              </w:rPr>
              <w:t xml:space="preserve"> /* Specified in Rec. </w:t>
            </w:r>
            <w:r w:rsidRPr="00D13387">
              <w:rPr>
                <w:rFonts w:eastAsia="SimSun"/>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B332E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sphere_rotation( payloadSize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D13387" w14:paraId="51678A91" w14:textId="77777777" w:rsidTr="00B332E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155 )</w:t>
            </w:r>
            <w:r w:rsidRPr="00D13387">
              <w:rPr>
                <w:rFonts w:eastAsia="SimSun"/>
                <w:noProof/>
                <w:sz w:val="20"/>
                <w:lang w:val="en-GB"/>
              </w:rPr>
              <w:t xml:space="preserve"> /* Specified in Rec. </w:t>
            </w:r>
            <w:r w:rsidRPr="00D13387">
              <w:rPr>
                <w:rFonts w:eastAsia="SimSun"/>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B332E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regionwise_packing( payloadSize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D13387" w14:paraId="3799BA55" w14:textId="77777777" w:rsidTr="00B332E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156 )</w:t>
            </w:r>
            <w:r w:rsidRPr="00D13387">
              <w:rPr>
                <w:rFonts w:eastAsia="SimSun"/>
                <w:noProof/>
                <w:sz w:val="20"/>
                <w:lang w:val="en-GB"/>
              </w:rPr>
              <w:t xml:space="preserve"> /* Specified in Rec. </w:t>
            </w:r>
            <w:r w:rsidRPr="00D13387">
              <w:rPr>
                <w:rFonts w:eastAsia="SimSun"/>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B332E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omni_viewport( payloadSize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D13387" w14:paraId="1CA4F0A0"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165 )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5BE8EFF"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EAE95DD"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177 )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F1C02EC"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179 )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8764543"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180 )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26DF1FC1"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202 )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annotated_regions( payloadSize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B8604E"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C40B8D8"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205 )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CA"/>
              </w:rPr>
              <w:t>scalability_dimension_info( payloadSize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BA454D0"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206 ) </w:t>
            </w:r>
            <w:r w:rsidRPr="00D13387">
              <w:rPr>
                <w:rFonts w:eastAsia="Malgun Gothic"/>
                <w:noProof/>
                <w:sz w:val="20"/>
                <w:lang w:val="en-GB"/>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r>
            <w:r w:rsidRPr="00D13387">
              <w:rPr>
                <w:rFonts w:eastAsia="Malgun Gothic"/>
                <w:bCs/>
                <w:sz w:val="20"/>
                <w:lang w:val="en-CA"/>
              </w:rPr>
              <w:t>extended_drap_</w:t>
            </w:r>
            <w:r w:rsidRPr="00D13387">
              <w:rPr>
                <w:rFonts w:eastAsia="Malgun Gothic"/>
                <w:sz w:val="20"/>
              </w:rPr>
              <w:t>indication</w:t>
            </w:r>
            <w:r w:rsidRPr="00D13387">
              <w:rPr>
                <w:rFonts w:eastAsia="Malgun Gothic"/>
                <w:sz w:val="20"/>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B332E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AF1464" w:rsidRPr="00F10F23" w14:paraId="65407CA9" w14:textId="77777777" w:rsidTr="00B332E7">
        <w:trPr>
          <w:cantSplit/>
          <w:jc w:val="center"/>
        </w:trPr>
        <w:tc>
          <w:tcPr>
            <w:tcW w:w="7920" w:type="dxa"/>
          </w:tcPr>
          <w:p w14:paraId="415070C1" w14:textId="77777777" w:rsidR="00AF1464" w:rsidRPr="00180E62" w:rsidRDefault="00AF1464" w:rsidP="00B332E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if( payloadType  = = </w:t>
            </w:r>
            <w:r>
              <w:rPr>
                <w:rFonts w:ascii="Times New Roman" w:hAnsi="Times New Roman"/>
                <w:highlight w:val="yellow"/>
              </w:rPr>
              <w:t xml:space="preserve"> 208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B332E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B332E7">
        <w:trPr>
          <w:cantSplit/>
          <w:jc w:val="center"/>
        </w:trPr>
        <w:tc>
          <w:tcPr>
            <w:tcW w:w="7920" w:type="dxa"/>
          </w:tcPr>
          <w:p w14:paraId="75FB3AE1" w14:textId="77777777" w:rsidR="00AF1464" w:rsidRPr="00180E62" w:rsidRDefault="00AF1464" w:rsidP="00B332E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r>
              <w:rPr>
                <w:rFonts w:ascii="Times New Roman" w:hAnsi="Times New Roman"/>
                <w:highlight w:val="yellow"/>
              </w:rPr>
              <w:t>vdi_sei_envelope</w:t>
            </w:r>
            <w:r w:rsidRPr="00180E62">
              <w:rPr>
                <w:rFonts w:ascii="Times New Roman" w:hAnsi="Times New Roman"/>
                <w:highlight w:val="yellow"/>
              </w:rPr>
              <w:t xml:space="preserve">( payloadsize ) </w:t>
            </w:r>
          </w:p>
        </w:tc>
        <w:tc>
          <w:tcPr>
            <w:tcW w:w="1157" w:type="dxa"/>
          </w:tcPr>
          <w:p w14:paraId="420EC1A0" w14:textId="77777777" w:rsidR="00AF1464" w:rsidRPr="00F10F23" w:rsidRDefault="00AF1464" w:rsidP="00B332E7">
            <w:pPr>
              <w:pStyle w:val="tableheading"/>
              <w:keepNext w:val="0"/>
              <w:keepLines w:val="0"/>
              <w:overflowPunct/>
              <w:autoSpaceDE/>
              <w:autoSpaceDN/>
              <w:adjustRightInd/>
              <w:spacing w:before="20" w:after="10"/>
              <w:jc w:val="center"/>
              <w:textAlignment w:val="auto"/>
              <w:rPr>
                <w:b w:val="0"/>
                <w:noProof/>
              </w:rPr>
            </w:pPr>
          </w:p>
        </w:tc>
      </w:tr>
      <w:tr w:rsidR="00D13387" w:rsidRPr="00D13387" w14:paraId="2A7B3878" w14:textId="77777777" w:rsidTr="00B332E7">
        <w:trPr>
          <w:cantSplit/>
          <w:jc w:val="center"/>
        </w:trPr>
        <w:tc>
          <w:tcPr>
            <w:tcW w:w="7920" w:type="dxa"/>
          </w:tcPr>
          <w:p w14:paraId="1F206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B332E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B332E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7A032FE" w14:textId="77777777" w:rsidTr="00B332E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B332E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3BECB70" w14:textId="77777777" w:rsidTr="00B332E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B332E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B332E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B332E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B332E7">
        <w:trPr>
          <w:cantSplit/>
          <w:jc w:val="center"/>
        </w:trPr>
        <w:tc>
          <w:tcPr>
            <w:tcW w:w="7920" w:type="dxa"/>
          </w:tcPr>
          <w:p w14:paraId="6A10EC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B332E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B332E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r w:rsidRPr="00D13387">
              <w:rPr>
                <w:rFonts w:eastAsia="DengXian"/>
                <w:sz w:val="20"/>
                <w:lang w:val="en-CA" w:eastAsia="zh-CN"/>
              </w:rPr>
              <w:t>SeiExtension</w:t>
            </w:r>
            <w:r w:rsidRPr="00D13387">
              <w:rPr>
                <w:rFonts w:eastAsia="Malgun Gothic"/>
                <w:noProof/>
                <w:sz w:val="20"/>
                <w:lang w:val="en-CA"/>
              </w:rPr>
              <w:t xml:space="preserve">BitsPresentFlag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B332E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B332E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B332E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B332E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B332E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B332E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B332E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43817D04" w14:textId="58379126" w:rsidR="0010317E" w:rsidRDefault="005253B3" w:rsidP="005A786F">
      <w:pPr>
        <w:spacing w:after="120"/>
        <w:rPr>
          <w:rFonts w:eastAsia="SimSun"/>
          <w:i/>
          <w:noProof/>
          <w:sz w:val="24"/>
          <w:lang w:val="en-CA"/>
        </w:rPr>
      </w:pPr>
      <w:r>
        <w:rPr>
          <w:rFonts w:eastAsia="SimSun"/>
          <w:i/>
          <w:noProof/>
          <w:sz w:val="24"/>
          <w:lang w:val="en-CA"/>
        </w:rPr>
        <w:t>In clause D2.2, r</w:t>
      </w:r>
      <w:r w:rsidR="00452957" w:rsidRPr="00193D2D">
        <w:rPr>
          <w:rFonts w:eastAsia="SimSun"/>
          <w:i/>
          <w:noProof/>
          <w:sz w:val="24"/>
          <w:lang w:val="en-CA"/>
        </w:rPr>
        <w:t xml:space="preserve">eplace </w:t>
      </w:r>
      <w:r w:rsidRPr="00193D2D">
        <w:rPr>
          <w:rFonts w:eastAsia="SimSun"/>
          <w:i/>
          <w:noProof/>
          <w:sz w:val="24"/>
          <w:lang w:val="en-CA"/>
        </w:rPr>
        <w:t xml:space="preserve">Table </w:t>
      </w:r>
      <w:r w:rsidR="00DA2CBD">
        <w:rPr>
          <w:rFonts w:eastAsia="SimSun"/>
          <w:i/>
          <w:noProof/>
          <w:sz w:val="24"/>
          <w:lang w:val="en-CA"/>
        </w:rPr>
        <w:t>D.1</w:t>
      </w:r>
      <w:r w:rsidRPr="00193D2D">
        <w:rPr>
          <w:rFonts w:eastAsia="SimSun"/>
          <w:i/>
          <w:noProof/>
          <w:sz w:val="24"/>
          <w:lang w:val="en-CA"/>
        </w:rPr>
        <w:t xml:space="preserve"> – Persistence scope of SEI messages (informative)</w:t>
      </w:r>
      <w:r w:rsidR="007E5B4E">
        <w:rPr>
          <w:rFonts w:eastAsia="SimSun"/>
          <w:i/>
          <w:noProof/>
          <w:sz w:val="24"/>
          <w:lang w:val="en-CA"/>
        </w:rPr>
        <w:t>,</w:t>
      </w:r>
      <w:r w:rsidRPr="00193D2D">
        <w:rPr>
          <w:rFonts w:eastAsia="SimSun"/>
          <w:i/>
          <w:noProof/>
          <w:sz w:val="24"/>
          <w:lang w:val="en-CA"/>
        </w:rPr>
        <w:t xml:space="preserve"> </w:t>
      </w:r>
      <w:r w:rsidRPr="00FF3985">
        <w:rPr>
          <w:rFonts w:eastAsia="SimSun"/>
          <w:i/>
          <w:noProof/>
          <w:sz w:val="24"/>
          <w:lang w:val="en-CA"/>
        </w:rPr>
        <w:t>with the following</w:t>
      </w:r>
      <w:r>
        <w:rPr>
          <w:rFonts w:eastAsia="SimSun"/>
          <w:i/>
          <w:noProof/>
          <w:sz w:val="24"/>
          <w:lang w:val="en-CA"/>
        </w:rPr>
        <w:t>:</w:t>
      </w:r>
    </w:p>
    <w:p w14:paraId="5AFAC5CC" w14:textId="77777777" w:rsidR="0010317E" w:rsidRPr="0010317E" w:rsidRDefault="0010317E" w:rsidP="001031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GB"/>
        </w:rPr>
      </w:pPr>
      <w:bookmarkStart w:id="25" w:name="_Ref55396557"/>
      <w:bookmarkStart w:id="26" w:name="_Ref55404690"/>
      <w:bookmarkStart w:id="27" w:name="_Toc98417438"/>
      <w:r w:rsidRPr="0010317E">
        <w:rPr>
          <w:rFonts w:eastAsia="SimSun"/>
          <w:b/>
          <w:noProof/>
          <w:sz w:val="20"/>
          <w:lang w:val="en-GB"/>
        </w:rPr>
        <w:t>Table </w:t>
      </w:r>
      <w:bookmarkEnd w:id="25"/>
      <w:r w:rsidRPr="0010317E">
        <w:rPr>
          <w:rFonts w:eastAsia="SimSun"/>
          <w:b/>
          <w:noProof/>
          <w:sz w:val="20"/>
          <w:lang w:val="en-GB"/>
        </w:rPr>
        <w:t>D.</w:t>
      </w:r>
      <w:r w:rsidRPr="0010317E">
        <w:rPr>
          <w:rFonts w:eastAsia="SimSun"/>
          <w:b/>
          <w:noProof/>
          <w:sz w:val="20"/>
          <w:lang w:val="en-GB"/>
        </w:rPr>
        <w:fldChar w:fldCharType="begin" w:fldLock="1"/>
      </w:r>
      <w:r w:rsidRPr="0010317E">
        <w:rPr>
          <w:rFonts w:eastAsia="SimSun"/>
          <w:b/>
          <w:noProof/>
          <w:sz w:val="20"/>
          <w:lang w:val="en-GB"/>
        </w:rPr>
        <w:instrText xml:space="preserve"> SEQ Table \* ARABIC \r 1 </w:instrText>
      </w:r>
      <w:r w:rsidRPr="0010317E">
        <w:rPr>
          <w:rFonts w:eastAsia="SimSun"/>
          <w:b/>
          <w:noProof/>
          <w:sz w:val="20"/>
          <w:lang w:val="en-GB"/>
        </w:rPr>
        <w:fldChar w:fldCharType="separate"/>
      </w:r>
      <w:r w:rsidRPr="0010317E">
        <w:rPr>
          <w:rFonts w:eastAsia="SimSun"/>
          <w:b/>
          <w:noProof/>
          <w:sz w:val="20"/>
          <w:lang w:val="en-GB"/>
        </w:rPr>
        <w:t>1</w:t>
      </w:r>
      <w:r w:rsidRPr="0010317E">
        <w:rPr>
          <w:rFonts w:eastAsia="SimSun"/>
          <w:b/>
          <w:noProof/>
          <w:sz w:val="20"/>
          <w:lang w:val="en-GB"/>
        </w:rPr>
        <w:fldChar w:fldCharType="end"/>
      </w:r>
      <w:bookmarkEnd w:id="26"/>
      <w:r w:rsidRPr="0010317E">
        <w:rPr>
          <w:rFonts w:eastAsia="SimSun"/>
          <w:b/>
          <w:noProof/>
          <w:sz w:val="20"/>
          <w:lang w:val="en-GB"/>
        </w:rPr>
        <w:t xml:space="preserve"> – Persistence scope of SEI messages (informative)</w:t>
      </w:r>
      <w:bookmarkEnd w:id="27"/>
    </w:p>
    <w:tbl>
      <w:tblPr>
        <w:tblStyle w:val="Grilledutableau2"/>
        <w:tblW w:w="8820" w:type="dxa"/>
        <w:tblInd w:w="445" w:type="dxa"/>
        <w:tblLook w:val="04A0" w:firstRow="1" w:lastRow="0" w:firstColumn="1" w:lastColumn="0" w:noHBand="0" w:noVBand="1"/>
      </w:tblPr>
      <w:tblGrid>
        <w:gridCol w:w="3420"/>
        <w:gridCol w:w="5400"/>
      </w:tblGrid>
      <w:tr w:rsidR="0010317E" w:rsidRPr="0010317E" w14:paraId="76C2D598" w14:textId="77777777" w:rsidTr="0010317E">
        <w:tc>
          <w:tcPr>
            <w:tcW w:w="3420" w:type="dxa"/>
          </w:tcPr>
          <w:p w14:paraId="61830CC2" w14:textId="77777777" w:rsidR="0010317E" w:rsidRPr="0010317E"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10317E">
              <w:rPr>
                <w:b/>
                <w:noProof/>
                <w:sz w:val="18"/>
                <w:lang w:val="en-GB" w:eastAsia="ja-JP"/>
              </w:rPr>
              <w:t>SEI message</w:t>
            </w:r>
          </w:p>
        </w:tc>
        <w:tc>
          <w:tcPr>
            <w:tcW w:w="5400" w:type="dxa"/>
          </w:tcPr>
          <w:p w14:paraId="7B8D4CA8" w14:textId="77777777" w:rsidR="0010317E" w:rsidRPr="0010317E"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10317E">
              <w:rPr>
                <w:b/>
                <w:noProof/>
                <w:sz w:val="18"/>
                <w:lang w:val="en-GB" w:eastAsia="ja-JP"/>
              </w:rPr>
              <w:t>Persistence scope</w:t>
            </w:r>
          </w:p>
        </w:tc>
      </w:tr>
      <w:tr w:rsidR="0010317E" w:rsidRPr="0010317E" w14:paraId="21D89B1A" w14:textId="77777777" w:rsidTr="0010317E">
        <w:tc>
          <w:tcPr>
            <w:tcW w:w="3420" w:type="dxa"/>
            <w:vAlign w:val="center"/>
          </w:tcPr>
          <w:p w14:paraId="2B891F22" w14:textId="77777777" w:rsidR="0010317E" w:rsidRPr="0010317E"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Buffering period</w:t>
            </w:r>
          </w:p>
        </w:tc>
        <w:tc>
          <w:tcPr>
            <w:tcW w:w="5400" w:type="dxa"/>
            <w:vAlign w:val="center"/>
          </w:tcPr>
          <w:p w14:paraId="467C1904" w14:textId="77777777" w:rsidR="0010317E" w:rsidRPr="0010317E"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The remainder of the bitstream</w:t>
            </w:r>
          </w:p>
        </w:tc>
      </w:tr>
      <w:tr w:rsidR="0010317E" w:rsidRPr="0010317E" w14:paraId="3F861FF6" w14:textId="77777777" w:rsidTr="0010317E">
        <w:tc>
          <w:tcPr>
            <w:tcW w:w="3420" w:type="dxa"/>
            <w:vAlign w:val="center"/>
          </w:tcPr>
          <w:p w14:paraId="0DC2F676" w14:textId="77777777" w:rsidR="0010317E" w:rsidRPr="0010317E"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Picture timing</w:t>
            </w:r>
          </w:p>
        </w:tc>
        <w:tc>
          <w:tcPr>
            <w:tcW w:w="5400" w:type="dxa"/>
            <w:vAlign w:val="center"/>
          </w:tcPr>
          <w:p w14:paraId="0B75C152" w14:textId="77777777" w:rsidR="0010317E" w:rsidRPr="0010317E"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The AU containing the SEI message</w:t>
            </w:r>
          </w:p>
        </w:tc>
      </w:tr>
      <w:tr w:rsidR="0010317E" w:rsidRPr="0010317E" w14:paraId="2904AE57" w14:textId="77777777" w:rsidTr="0010317E">
        <w:tc>
          <w:tcPr>
            <w:tcW w:w="3420" w:type="dxa"/>
            <w:vAlign w:val="center"/>
          </w:tcPr>
          <w:p w14:paraId="1784EA8D"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DU information</w:t>
            </w:r>
          </w:p>
        </w:tc>
        <w:tc>
          <w:tcPr>
            <w:tcW w:w="5400" w:type="dxa"/>
            <w:vAlign w:val="center"/>
          </w:tcPr>
          <w:p w14:paraId="6126CFF4"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The AU containing the SEI message</w:t>
            </w:r>
          </w:p>
        </w:tc>
      </w:tr>
      <w:tr w:rsidR="0010317E" w:rsidRPr="0010317E" w14:paraId="34BFE4A0" w14:textId="77777777" w:rsidTr="0010317E">
        <w:tc>
          <w:tcPr>
            <w:tcW w:w="3420" w:type="dxa"/>
            <w:vAlign w:val="center"/>
          </w:tcPr>
          <w:p w14:paraId="33A10C42"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Scalable nesting</w:t>
            </w:r>
          </w:p>
        </w:tc>
        <w:tc>
          <w:tcPr>
            <w:tcW w:w="5400" w:type="dxa"/>
            <w:vAlign w:val="center"/>
          </w:tcPr>
          <w:p w14:paraId="446012D9"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eastAsia="ja-JP"/>
              </w:rPr>
              <w:t>Depending on the scalable-nested SEI messages. Each scalable-nested SEI message has the same persistence scope as if the SEI message was not scalable-nested</w:t>
            </w:r>
          </w:p>
        </w:tc>
      </w:tr>
      <w:tr w:rsidR="0010317E" w:rsidRPr="0010317E" w14:paraId="6F5E3C02" w14:textId="77777777" w:rsidTr="0010317E">
        <w:trPr>
          <w:trHeight w:val="144"/>
        </w:trPr>
        <w:tc>
          <w:tcPr>
            <w:tcW w:w="3420" w:type="dxa"/>
          </w:tcPr>
          <w:p w14:paraId="40B2A724"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CA"/>
              </w:rPr>
            </w:pPr>
            <w:r w:rsidRPr="0010317E">
              <w:rPr>
                <w:sz w:val="20"/>
                <w:lang w:val="en-CA"/>
              </w:rPr>
              <w:t>SEI manifest</w:t>
            </w:r>
          </w:p>
        </w:tc>
        <w:tc>
          <w:tcPr>
            <w:tcW w:w="5400" w:type="dxa"/>
          </w:tcPr>
          <w:p w14:paraId="20C2E1D4" w14:textId="77777777" w:rsidR="0010317E" w:rsidRPr="0010317E"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CA"/>
              </w:rPr>
            </w:pPr>
            <w:r w:rsidRPr="0010317E">
              <w:rPr>
                <w:sz w:val="20"/>
                <w:lang w:val="en-CA"/>
              </w:rPr>
              <w:t>The CVS containing the SEI message</w:t>
            </w:r>
          </w:p>
        </w:tc>
      </w:tr>
      <w:tr w:rsidR="0010317E" w:rsidRPr="0010317E" w14:paraId="3A9AD893" w14:textId="77777777" w:rsidTr="0010317E">
        <w:trPr>
          <w:trHeight w:val="144"/>
        </w:trPr>
        <w:tc>
          <w:tcPr>
            <w:tcW w:w="3420" w:type="dxa"/>
          </w:tcPr>
          <w:p w14:paraId="0D310933"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CA"/>
              </w:rPr>
            </w:pPr>
            <w:r w:rsidRPr="0010317E">
              <w:rPr>
                <w:sz w:val="20"/>
                <w:lang w:val="en-CA"/>
              </w:rPr>
              <w:t>SEI prefix indication</w:t>
            </w:r>
          </w:p>
        </w:tc>
        <w:tc>
          <w:tcPr>
            <w:tcW w:w="5400" w:type="dxa"/>
          </w:tcPr>
          <w:p w14:paraId="2D3A8F5E" w14:textId="77777777" w:rsidR="0010317E" w:rsidRPr="0010317E"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CA"/>
              </w:rPr>
            </w:pPr>
            <w:r w:rsidRPr="0010317E">
              <w:rPr>
                <w:sz w:val="20"/>
                <w:lang w:val="en-CA"/>
              </w:rPr>
              <w:t>The CVS containing the SEI message</w:t>
            </w:r>
          </w:p>
        </w:tc>
      </w:tr>
      <w:tr w:rsidR="0010317E" w:rsidRPr="0010317E" w14:paraId="24A0C65C" w14:textId="77777777" w:rsidTr="0010317E">
        <w:tc>
          <w:tcPr>
            <w:tcW w:w="3420" w:type="dxa"/>
            <w:vAlign w:val="center"/>
          </w:tcPr>
          <w:p w14:paraId="6173478E"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Subpicture level information</w:t>
            </w:r>
          </w:p>
        </w:tc>
        <w:tc>
          <w:tcPr>
            <w:tcW w:w="5400" w:type="dxa"/>
            <w:vAlign w:val="center"/>
          </w:tcPr>
          <w:p w14:paraId="1E8D0FB8"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GB"/>
              </w:rPr>
            </w:pPr>
            <w:r w:rsidRPr="0010317E">
              <w:rPr>
                <w:noProof/>
                <w:sz w:val="18"/>
                <w:lang w:val="en-GB"/>
              </w:rPr>
              <w:t>The CVS containing the SLI SEI message and up to but not including the next CVS, in decoding order, that contains an SLI SEI message with different content</w:t>
            </w:r>
          </w:p>
        </w:tc>
      </w:tr>
      <w:tr w:rsidR="0010317E" w:rsidRPr="0010317E" w14:paraId="728D6D7B" w14:textId="77777777" w:rsidTr="0010317E">
        <w:tc>
          <w:tcPr>
            <w:tcW w:w="3420" w:type="dxa"/>
          </w:tcPr>
          <w:p w14:paraId="46E679F5"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10317E">
              <w:rPr>
                <w:noProof/>
                <w:sz w:val="20"/>
                <w:lang w:val="en-CA"/>
              </w:rPr>
              <w:t>Constrained RASL encoding indication</w:t>
            </w:r>
          </w:p>
        </w:tc>
        <w:tc>
          <w:tcPr>
            <w:tcW w:w="5400" w:type="dxa"/>
          </w:tcPr>
          <w:p w14:paraId="12E1913C" w14:textId="77777777" w:rsidR="0010317E" w:rsidRPr="0010317E"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10317E">
              <w:rPr>
                <w:noProof/>
                <w:sz w:val="20"/>
                <w:lang w:val="en-CA"/>
              </w:rPr>
              <w:t>The CVS containing the SEI messag</w:t>
            </w:r>
          </w:p>
        </w:tc>
      </w:tr>
      <w:tr w:rsidR="0010317E" w:rsidRPr="000A51B4" w14:paraId="5942C9B3" w14:textId="77777777" w:rsidTr="0010317E">
        <w:tc>
          <w:tcPr>
            <w:tcW w:w="3420" w:type="dxa"/>
          </w:tcPr>
          <w:p w14:paraId="46FA8225" w14:textId="77777777" w:rsidR="0010317E" w:rsidRPr="00193D2D" w:rsidRDefault="0010317E" w:rsidP="00B33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Green metadata</w:t>
            </w:r>
          </w:p>
        </w:tc>
        <w:tc>
          <w:tcPr>
            <w:tcW w:w="5400" w:type="dxa"/>
          </w:tcPr>
          <w:p w14:paraId="135FB22B" w14:textId="77777777" w:rsidR="0010317E" w:rsidRPr="00193D2D" w:rsidRDefault="0010317E" w:rsidP="00B33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Specified by the syntax of the SEI message</w:t>
            </w:r>
            <w:r w:rsidRPr="00505529">
              <w:rPr>
                <w:noProof/>
                <w:sz w:val="20"/>
                <w:highlight w:val="yellow"/>
                <w:lang w:val="en-GB"/>
              </w:rPr>
              <w:t xml:space="preserve"> in </w:t>
            </w:r>
            <w:r w:rsidRPr="00C95818">
              <w:rPr>
                <w:noProof/>
                <w:sz w:val="20"/>
                <w:highlight w:val="yellow"/>
                <w:lang w:val="en-GB"/>
              </w:rPr>
              <w:t>ISO/IEC 23090-13</w:t>
            </w:r>
          </w:p>
        </w:tc>
      </w:tr>
      <w:tr w:rsidR="0010317E" w:rsidRPr="000A51B4" w14:paraId="366B4091" w14:textId="77777777" w:rsidTr="0010317E">
        <w:tc>
          <w:tcPr>
            <w:tcW w:w="3420" w:type="dxa"/>
          </w:tcPr>
          <w:p w14:paraId="7240CD10" w14:textId="77777777" w:rsidR="0010317E" w:rsidRPr="00193D2D" w:rsidRDefault="0010317E" w:rsidP="00B33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VDI envelope</w:t>
            </w:r>
          </w:p>
        </w:tc>
        <w:tc>
          <w:tcPr>
            <w:tcW w:w="5400" w:type="dxa"/>
          </w:tcPr>
          <w:p w14:paraId="3B07D460" w14:textId="77777777" w:rsidR="0010317E" w:rsidRPr="00193D2D" w:rsidRDefault="0010317E" w:rsidP="00B33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The CVS containing the SEI message</w:t>
            </w:r>
          </w:p>
        </w:tc>
      </w:tr>
    </w:tbl>
    <w:p w14:paraId="02B4E392" w14:textId="5CC74CAD" w:rsidR="000A51B4" w:rsidRDefault="000A51B4" w:rsidP="005A786F">
      <w:pPr>
        <w:spacing w:after="120"/>
        <w:rPr>
          <w:sz w:val="24"/>
          <w:lang w:val="en-GB"/>
        </w:rPr>
      </w:pPr>
    </w:p>
    <w:p w14:paraId="40CD94F7" w14:textId="59D1C332" w:rsidR="007C1FB4" w:rsidRDefault="009D787B" w:rsidP="00D23F07">
      <w:pPr>
        <w:spacing w:after="120"/>
        <w:rPr>
          <w:rFonts w:eastAsia="SimSun"/>
          <w:i/>
          <w:noProof/>
          <w:sz w:val="24"/>
          <w:lang w:val="en-CA"/>
        </w:rPr>
      </w:pPr>
      <w:r w:rsidRPr="00FF3985">
        <w:rPr>
          <w:rFonts w:eastAsia="SimSun"/>
          <w:i/>
          <w:noProof/>
          <w:sz w:val="24"/>
          <w:lang w:val="en-CA"/>
        </w:rPr>
        <w:t>Re</w:t>
      </w:r>
      <w:r>
        <w:rPr>
          <w:rFonts w:eastAsia="SimSun"/>
          <w:i/>
          <w:noProof/>
          <w:sz w:val="24"/>
          <w:lang w:val="en-CA"/>
        </w:rPr>
        <w:t>name</w:t>
      </w:r>
      <w:r w:rsidR="0089797A">
        <w:rPr>
          <w:rFonts w:eastAsia="SimSun"/>
          <w:i/>
          <w:noProof/>
          <w:sz w:val="24"/>
          <w:lang w:val="en-CA"/>
        </w:rPr>
        <w:t xml:space="preserve"> </w:t>
      </w:r>
      <w:r w:rsidR="00EA0E91">
        <w:rPr>
          <w:rFonts w:eastAsia="SimSun"/>
          <w:i/>
          <w:noProof/>
          <w:sz w:val="24"/>
          <w:lang w:val="en-CA"/>
        </w:rPr>
        <w:t xml:space="preserve">clause </w:t>
      </w:r>
      <w:r w:rsidR="00D23F07" w:rsidRPr="00D23F07">
        <w:rPr>
          <w:rFonts w:eastAsia="SimSun"/>
          <w:i/>
          <w:noProof/>
          <w:sz w:val="24"/>
          <w:lang w:val="en-CA"/>
        </w:rPr>
        <w:t>D.</w:t>
      </w:r>
      <w:r w:rsidR="00E91EE1">
        <w:rPr>
          <w:rFonts w:eastAsia="SimSun"/>
          <w:i/>
          <w:noProof/>
          <w:sz w:val="24"/>
          <w:lang w:val="en-CA"/>
        </w:rPr>
        <w:t>11</w:t>
      </w:r>
      <w:r w:rsidR="00D23F07" w:rsidRPr="00D23F07">
        <w:rPr>
          <w:rFonts w:eastAsia="SimSun"/>
          <w:i/>
          <w:noProof/>
          <w:sz w:val="24"/>
          <w:lang w:val="en-CA"/>
        </w:rPr>
        <w:tab/>
        <w:t>Use of ITU-T H.274 | ISO/IEC 23002-7 VUI parameters</w:t>
      </w:r>
      <w:r w:rsidR="00EA0E91">
        <w:rPr>
          <w:rFonts w:eastAsia="SimSun"/>
          <w:i/>
          <w:noProof/>
          <w:sz w:val="24"/>
          <w:lang w:val="en-CA"/>
        </w:rPr>
        <w:t xml:space="preserve"> </w:t>
      </w:r>
    </w:p>
    <w:p w14:paraId="48200BAA" w14:textId="7879E28B" w:rsidR="00EA0E91" w:rsidRDefault="00EA0E91" w:rsidP="00D23F07">
      <w:pPr>
        <w:spacing w:after="120"/>
        <w:rPr>
          <w:rFonts w:eastAsia="SimSun"/>
          <w:i/>
          <w:noProof/>
          <w:sz w:val="24"/>
          <w:lang w:val="en-CA"/>
        </w:rPr>
      </w:pPr>
      <w:r>
        <w:rPr>
          <w:rFonts w:eastAsia="SimSun"/>
          <w:i/>
          <w:noProof/>
          <w:sz w:val="24"/>
          <w:lang w:val="en-CA"/>
        </w:rPr>
        <w:t>as clause</w:t>
      </w:r>
      <w:r w:rsidR="00BD639D">
        <w:rPr>
          <w:rFonts w:eastAsia="SimSun"/>
          <w:i/>
          <w:noProof/>
          <w:sz w:val="24"/>
          <w:lang w:val="en-CA"/>
        </w:rPr>
        <w:t xml:space="preserve"> </w:t>
      </w:r>
      <w:r w:rsidRPr="00EA0E91">
        <w:rPr>
          <w:rFonts w:eastAsia="SimSun"/>
          <w:i/>
          <w:noProof/>
          <w:sz w:val="24"/>
          <w:lang w:val="en-CA"/>
        </w:rPr>
        <w:t>D.</w:t>
      </w:r>
      <w:r>
        <w:rPr>
          <w:rFonts w:eastAsia="SimSun"/>
          <w:i/>
          <w:noProof/>
          <w:sz w:val="24"/>
          <w:lang w:val="en-CA"/>
        </w:rPr>
        <w:t>1</w:t>
      </w:r>
      <w:r w:rsidR="00E91EE1">
        <w:rPr>
          <w:rFonts w:eastAsia="SimSun"/>
          <w:i/>
          <w:noProof/>
          <w:sz w:val="24"/>
          <w:lang w:val="en-CA"/>
        </w:rPr>
        <w:t>3</w:t>
      </w:r>
      <w:r w:rsidRPr="00EA0E91">
        <w:rPr>
          <w:rFonts w:eastAsia="SimSun"/>
          <w:i/>
          <w:noProof/>
          <w:sz w:val="24"/>
          <w:lang w:val="en-CA"/>
        </w:rPr>
        <w:tab/>
      </w:r>
      <w:r w:rsidR="00042A11">
        <w:rPr>
          <w:rFonts w:eastAsia="SimSun"/>
          <w:i/>
          <w:noProof/>
          <w:sz w:val="24"/>
          <w:lang w:val="en-CA"/>
        </w:rPr>
        <w:tab/>
      </w:r>
      <w:r w:rsidRPr="00EA0E91">
        <w:rPr>
          <w:rFonts w:eastAsia="SimSun"/>
          <w:i/>
          <w:noProof/>
          <w:sz w:val="24"/>
          <w:lang w:val="en-CA"/>
        </w:rPr>
        <w:t>Use of ITU-T H.274 | ISO/IEC 23002-7 VUI parameters</w:t>
      </w:r>
    </w:p>
    <w:p w14:paraId="4CE8CD22" w14:textId="77777777" w:rsidR="00165D8D" w:rsidRDefault="00165D8D" w:rsidP="00D23F07">
      <w:pPr>
        <w:spacing w:after="120"/>
        <w:rPr>
          <w:rFonts w:eastAsia="SimSun"/>
          <w:i/>
          <w:noProof/>
          <w:sz w:val="24"/>
          <w:lang w:val="en-CA"/>
        </w:rPr>
      </w:pPr>
    </w:p>
    <w:p w14:paraId="48288A29" w14:textId="35C12B30" w:rsidR="007C1FB4" w:rsidRDefault="00EA0E91" w:rsidP="00EA0E91">
      <w:pPr>
        <w:spacing w:after="120"/>
        <w:rPr>
          <w:rFonts w:eastAsia="SimSun"/>
          <w:i/>
          <w:noProof/>
          <w:sz w:val="24"/>
          <w:lang w:val="en-CA"/>
        </w:rPr>
      </w:pPr>
      <w:r w:rsidRPr="00FF3985">
        <w:rPr>
          <w:rFonts w:eastAsia="SimSun"/>
          <w:i/>
          <w:noProof/>
          <w:sz w:val="24"/>
          <w:lang w:val="en-CA"/>
        </w:rPr>
        <w:t>Re</w:t>
      </w:r>
      <w:r>
        <w:rPr>
          <w:rFonts w:eastAsia="SimSun"/>
          <w:i/>
          <w:noProof/>
          <w:sz w:val="24"/>
          <w:lang w:val="en-CA"/>
        </w:rPr>
        <w:t xml:space="preserve">name clause </w:t>
      </w:r>
      <w:r w:rsidR="00E50CE4" w:rsidRPr="00E50CE4">
        <w:rPr>
          <w:rFonts w:eastAsia="SimSun"/>
          <w:i/>
          <w:noProof/>
          <w:sz w:val="24"/>
          <w:lang w:val="en-CA"/>
        </w:rPr>
        <w:t>D.</w:t>
      </w:r>
      <w:r w:rsidR="00E91EE1">
        <w:rPr>
          <w:rFonts w:eastAsia="SimSun"/>
          <w:i/>
          <w:noProof/>
          <w:sz w:val="24"/>
          <w:lang w:val="en-CA"/>
        </w:rPr>
        <w:t>12</w:t>
      </w:r>
      <w:r w:rsidR="0092784F">
        <w:rPr>
          <w:rFonts w:eastAsia="SimSun"/>
          <w:i/>
          <w:noProof/>
          <w:sz w:val="24"/>
          <w:lang w:val="en-CA"/>
        </w:rPr>
        <w:tab/>
      </w:r>
      <w:r w:rsidR="00E50CE4" w:rsidRPr="00E50CE4">
        <w:rPr>
          <w:rFonts w:eastAsia="SimSun"/>
          <w:i/>
          <w:noProof/>
          <w:sz w:val="24"/>
          <w:lang w:val="en-CA"/>
        </w:rPr>
        <w:t>Use of ITU-T H.274 | ISO/IEC 23002-7 SEI messages</w:t>
      </w:r>
      <w:r>
        <w:rPr>
          <w:rFonts w:eastAsia="SimSun"/>
          <w:i/>
          <w:noProof/>
          <w:sz w:val="24"/>
          <w:lang w:val="en-CA"/>
        </w:rPr>
        <w:t xml:space="preserve"> </w:t>
      </w:r>
    </w:p>
    <w:p w14:paraId="22BFA9E4" w14:textId="76F4F73D" w:rsidR="00EA0E91" w:rsidRDefault="00EA0E91" w:rsidP="00EA0E91">
      <w:pPr>
        <w:spacing w:after="120"/>
        <w:rPr>
          <w:rFonts w:eastAsia="SimSun"/>
          <w:i/>
          <w:noProof/>
          <w:sz w:val="24"/>
          <w:lang w:val="en-CA"/>
        </w:rPr>
      </w:pPr>
      <w:r>
        <w:rPr>
          <w:rFonts w:eastAsia="SimSun"/>
          <w:i/>
          <w:noProof/>
          <w:sz w:val="24"/>
          <w:lang w:val="en-CA"/>
        </w:rPr>
        <w:t>as clause</w:t>
      </w:r>
      <w:r w:rsidR="00BD639D">
        <w:rPr>
          <w:rFonts w:eastAsia="SimSun"/>
          <w:i/>
          <w:noProof/>
          <w:sz w:val="24"/>
          <w:lang w:val="en-CA"/>
        </w:rPr>
        <w:t xml:space="preserve"> </w:t>
      </w:r>
      <w:r w:rsidR="00E50CE4" w:rsidRPr="00E50CE4">
        <w:rPr>
          <w:rFonts w:eastAsia="SimSun"/>
          <w:i/>
          <w:noProof/>
          <w:sz w:val="24"/>
          <w:lang w:val="en-CA"/>
        </w:rPr>
        <w:t>D.</w:t>
      </w:r>
      <w:r w:rsidR="00E50CE4">
        <w:rPr>
          <w:rFonts w:eastAsia="SimSun"/>
          <w:i/>
          <w:noProof/>
          <w:sz w:val="24"/>
          <w:lang w:val="en-CA"/>
        </w:rPr>
        <w:t>1</w:t>
      </w:r>
      <w:r w:rsidR="00E91EE1">
        <w:rPr>
          <w:rFonts w:eastAsia="SimSun"/>
          <w:i/>
          <w:noProof/>
          <w:sz w:val="24"/>
          <w:lang w:val="en-CA"/>
        </w:rPr>
        <w:t>4</w:t>
      </w:r>
      <w:r w:rsidR="00E50CE4" w:rsidRPr="00E50CE4">
        <w:rPr>
          <w:rFonts w:eastAsia="SimSun"/>
          <w:i/>
          <w:noProof/>
          <w:sz w:val="24"/>
          <w:lang w:val="en-CA"/>
        </w:rPr>
        <w:tab/>
      </w:r>
      <w:r w:rsidR="00042A11">
        <w:rPr>
          <w:rFonts w:eastAsia="SimSun"/>
          <w:i/>
          <w:noProof/>
          <w:sz w:val="24"/>
          <w:lang w:val="en-CA"/>
        </w:rPr>
        <w:tab/>
      </w:r>
      <w:r w:rsidR="00E50CE4" w:rsidRPr="00E50CE4">
        <w:rPr>
          <w:rFonts w:eastAsia="SimSun"/>
          <w:i/>
          <w:noProof/>
          <w:sz w:val="24"/>
          <w:lang w:val="en-CA"/>
        </w:rPr>
        <w:t>Use of ITU-T H.274 | ISO/IEC 23002-7 SEI messages</w:t>
      </w:r>
    </w:p>
    <w:p w14:paraId="3B482275" w14:textId="333B71F4" w:rsidR="00EA0E91" w:rsidRDefault="00EA0E91" w:rsidP="00D23F07">
      <w:pPr>
        <w:spacing w:after="120"/>
        <w:rPr>
          <w:rFonts w:eastAsia="SimSun"/>
          <w:i/>
          <w:noProof/>
          <w:sz w:val="24"/>
          <w:lang w:val="en-CA"/>
        </w:rPr>
      </w:pPr>
    </w:p>
    <w:p w14:paraId="0A8F5A30" w14:textId="6138FE9B" w:rsidR="00BF2F03" w:rsidRDefault="00BF2F03" w:rsidP="00D23F07">
      <w:pPr>
        <w:spacing w:after="120"/>
        <w:rPr>
          <w:rFonts w:eastAsia="SimSun"/>
          <w:i/>
          <w:noProof/>
          <w:sz w:val="24"/>
          <w:lang w:val="en-CA"/>
        </w:rPr>
      </w:pPr>
      <w:r w:rsidRPr="00FF3985">
        <w:rPr>
          <w:rFonts w:eastAsia="SimSun"/>
          <w:i/>
          <w:noProof/>
          <w:sz w:val="24"/>
          <w:lang w:val="en-CA"/>
        </w:rPr>
        <w:t xml:space="preserve">Add clause </w:t>
      </w:r>
      <w:r>
        <w:rPr>
          <w:rFonts w:eastAsia="SimSun"/>
          <w:i/>
          <w:noProof/>
          <w:sz w:val="24"/>
          <w:lang w:val="en-CA"/>
        </w:rPr>
        <w:t>D.</w:t>
      </w:r>
      <w:r w:rsidR="000376DB">
        <w:rPr>
          <w:rFonts w:eastAsia="SimSun"/>
          <w:i/>
          <w:noProof/>
          <w:sz w:val="24"/>
          <w:lang w:val="en-CA"/>
        </w:rPr>
        <w:t>11</w:t>
      </w:r>
      <w:r w:rsidRPr="00FF3985">
        <w:rPr>
          <w:rFonts w:eastAsia="SimSun"/>
          <w:i/>
          <w:noProof/>
          <w:sz w:val="24"/>
          <w:lang w:val="en-CA"/>
        </w:rPr>
        <w:t xml:space="preserve"> as follows:</w:t>
      </w:r>
    </w:p>
    <w:p w14:paraId="28E6CFF8" w14:textId="1F654910" w:rsidR="000D264B" w:rsidRPr="0025235D" w:rsidRDefault="000D264B" w:rsidP="0025235D">
      <w:pPr>
        <w:tabs>
          <w:tab w:val="clear" w:pos="360"/>
        </w:tabs>
        <w:spacing w:before="313"/>
        <w:rPr>
          <w:b/>
          <w:bCs/>
          <w:noProof/>
          <w:highlight w:val="yellow"/>
        </w:rPr>
      </w:pPr>
      <w:bookmarkStart w:id="28" w:name="_Ref205113707"/>
      <w:bookmarkStart w:id="29" w:name="_Ref215995733"/>
      <w:bookmarkStart w:id="30" w:name="_Ref220342660"/>
      <w:bookmarkStart w:id="31" w:name="_Ref5407304"/>
      <w:bookmarkStart w:id="32" w:name="_Toc50057335"/>
      <w:r w:rsidRPr="0025235D">
        <w:rPr>
          <w:b/>
          <w:bCs/>
          <w:noProof/>
          <w:highlight w:val="yellow"/>
        </w:rPr>
        <w:t>D.</w:t>
      </w:r>
      <w:r w:rsidR="000376DB">
        <w:rPr>
          <w:b/>
          <w:bCs/>
          <w:noProof/>
          <w:highlight w:val="yellow"/>
        </w:rPr>
        <w:t>11</w:t>
      </w:r>
      <w:r w:rsidRPr="0025235D">
        <w:rPr>
          <w:b/>
          <w:bCs/>
          <w:noProof/>
          <w:highlight w:val="yellow"/>
        </w:rPr>
        <w:tab/>
      </w:r>
      <w:r w:rsidR="00A54924" w:rsidRPr="0025235D">
        <w:rPr>
          <w:b/>
          <w:bCs/>
          <w:noProof/>
          <w:highlight w:val="yellow"/>
        </w:rPr>
        <w:t>Green metadata</w:t>
      </w:r>
      <w:r w:rsidRPr="0025235D">
        <w:rPr>
          <w:b/>
          <w:bCs/>
          <w:noProof/>
          <w:highlight w:val="yellow"/>
        </w:rPr>
        <w:t xml:space="preserve"> SEI message</w:t>
      </w:r>
      <w:bookmarkEnd w:id="28"/>
      <w:bookmarkEnd w:id="29"/>
      <w:bookmarkEnd w:id="30"/>
      <w:bookmarkEnd w:id="31"/>
      <w:bookmarkEnd w:id="32"/>
    </w:p>
    <w:p w14:paraId="5FECD3A9" w14:textId="166B11AA" w:rsidR="00EF6569" w:rsidRPr="00193D2D" w:rsidRDefault="00EF6569" w:rsidP="005B2E58">
      <w:pPr>
        <w:spacing w:before="181"/>
        <w:rPr>
          <w:noProof/>
          <w:highlight w:val="yellow"/>
          <w:lang w:val="fr-FR"/>
        </w:rPr>
      </w:pPr>
      <w:bookmarkStart w:id="33" w:name="_Toc31037485"/>
      <w:bookmarkStart w:id="34" w:name="_Toc50057336"/>
      <w:bookmarkEnd w:id="33"/>
      <w:r w:rsidRPr="005B2E58">
        <w:rPr>
          <w:b/>
          <w:bCs/>
          <w:sz w:val="20"/>
          <w:highlight w:val="yellow"/>
          <w:lang w:val="en-CA"/>
        </w:rPr>
        <w:t>D.</w:t>
      </w:r>
      <w:r w:rsidR="000376DB">
        <w:rPr>
          <w:b/>
          <w:bCs/>
          <w:sz w:val="20"/>
          <w:highlight w:val="yellow"/>
          <w:lang w:val="en-CA"/>
        </w:rPr>
        <w:t>11</w:t>
      </w:r>
      <w:r w:rsidRPr="005B2E58">
        <w:rPr>
          <w:b/>
          <w:bCs/>
          <w:sz w:val="20"/>
          <w:highlight w:val="yellow"/>
          <w:lang w:val="en-CA"/>
        </w:rPr>
        <w:t>.1</w:t>
      </w:r>
      <w:r w:rsidRPr="005B2E58">
        <w:rPr>
          <w:b/>
          <w:bCs/>
          <w:sz w:val="20"/>
          <w:highlight w:val="yellow"/>
          <w:lang w:val="en-CA"/>
        </w:rPr>
        <w:tab/>
      </w:r>
      <w:r w:rsidR="00A54924" w:rsidRPr="005B2E58">
        <w:rPr>
          <w:b/>
          <w:bCs/>
          <w:sz w:val="20"/>
          <w:highlight w:val="yellow"/>
          <w:lang w:val="en-CA"/>
        </w:rPr>
        <w:t>Green metadata</w:t>
      </w:r>
      <w:r w:rsidRPr="005B2E58">
        <w:rPr>
          <w:b/>
          <w:bCs/>
          <w:sz w:val="20"/>
          <w:highlight w:val="yellow"/>
          <w:lang w:val="en-CA"/>
        </w:rPr>
        <w:t xml:space="preserve"> SEI message syntax</w:t>
      </w:r>
      <w:bookmarkEnd w:id="34"/>
    </w:p>
    <w:p w14:paraId="10E2E49B" w14:textId="6F60CD4C" w:rsidR="00A54924" w:rsidRPr="00193D2D" w:rsidRDefault="00A54924"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9138B0">
        <w:rPr>
          <w:rFonts w:eastAsia="Malgun Gothic"/>
          <w:sz w:val="20"/>
          <w:highlight w:val="yellow"/>
          <w:lang w:val="en-CA"/>
        </w:rPr>
        <w:t>The syntax for green metadata SEI message is specified in ISO/IEC 23001-11 (Green metadata). Green metadata facilitates reduced power consumption in decoders, encoders, displays and in media selection.</w:t>
      </w:r>
    </w:p>
    <w:p w14:paraId="1B80E013" w14:textId="1D6F424C" w:rsidR="00EF6569" w:rsidRPr="005B2E58" w:rsidRDefault="00EF6569"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11</w:t>
      </w:r>
      <w:r w:rsidRPr="005B2E58">
        <w:rPr>
          <w:b/>
          <w:bCs/>
          <w:sz w:val="20"/>
          <w:highlight w:val="yellow"/>
          <w:lang w:val="en-CA"/>
        </w:rPr>
        <w:t>.2</w:t>
      </w:r>
      <w:r w:rsidRPr="005B2E58">
        <w:rPr>
          <w:b/>
          <w:bCs/>
          <w:sz w:val="20"/>
          <w:highlight w:val="yellow"/>
          <w:lang w:val="en-CA"/>
        </w:rPr>
        <w:tab/>
      </w:r>
      <w:r w:rsidR="00A54924" w:rsidRPr="005B2E58">
        <w:rPr>
          <w:b/>
          <w:bCs/>
          <w:sz w:val="20"/>
          <w:highlight w:val="yellow"/>
          <w:lang w:val="en-CA"/>
        </w:rPr>
        <w:t xml:space="preserve">Green metadata </w:t>
      </w:r>
      <w:r w:rsidRPr="005B2E58">
        <w:rPr>
          <w:b/>
          <w:bCs/>
          <w:sz w:val="20"/>
          <w:highlight w:val="yellow"/>
          <w:lang w:val="en-CA"/>
        </w:rPr>
        <w:t>SEI message semantics</w:t>
      </w:r>
    </w:p>
    <w:p w14:paraId="6DC0B891" w14:textId="77777777" w:rsidR="00A54924" w:rsidRPr="007F6EF5" w:rsidRDefault="00A54924" w:rsidP="00A54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9138B0">
        <w:rPr>
          <w:rFonts w:eastAsia="Malgun Gothic"/>
          <w:sz w:val="20"/>
          <w:highlight w:val="yellow"/>
          <w:lang w:val="en-CA"/>
        </w:rPr>
        <w:t>The semantics for green metadata SEI message is specified in ISO/IEC 23001-11 (Green metadata). Green metadata facilitates reduced power consumption in decoders, encoders, displays and in media selection.</w:t>
      </w:r>
    </w:p>
    <w:p w14:paraId="23B31985" w14:textId="77777777" w:rsidR="000D264B" w:rsidRDefault="000D264B" w:rsidP="00193D2D">
      <w:pPr>
        <w:spacing w:after="120"/>
        <w:rPr>
          <w:rFonts w:eastAsia="SimSun"/>
          <w:i/>
          <w:noProof/>
          <w:sz w:val="24"/>
          <w:lang w:val="en-CA"/>
        </w:rPr>
      </w:pPr>
    </w:p>
    <w:p w14:paraId="2DABE82C" w14:textId="76E31B8D" w:rsidR="00062C91" w:rsidRDefault="00062C91" w:rsidP="00062C91">
      <w:pPr>
        <w:spacing w:after="120"/>
        <w:rPr>
          <w:rFonts w:eastAsia="SimSun"/>
          <w:i/>
          <w:noProof/>
          <w:sz w:val="24"/>
          <w:lang w:val="en-CA"/>
        </w:rPr>
      </w:pPr>
      <w:r w:rsidRPr="00FF3985">
        <w:rPr>
          <w:rFonts w:eastAsia="SimSun"/>
          <w:i/>
          <w:noProof/>
          <w:sz w:val="24"/>
          <w:lang w:val="en-CA"/>
        </w:rPr>
        <w:t xml:space="preserve">Add clause </w:t>
      </w:r>
      <w:r>
        <w:rPr>
          <w:rFonts w:eastAsia="SimSun"/>
          <w:i/>
          <w:noProof/>
          <w:sz w:val="24"/>
          <w:lang w:val="en-CA"/>
        </w:rPr>
        <w:t>D.</w:t>
      </w:r>
      <w:r w:rsidR="000376DB">
        <w:rPr>
          <w:rFonts w:eastAsia="SimSun"/>
          <w:i/>
          <w:noProof/>
          <w:sz w:val="24"/>
          <w:lang w:val="en-CA"/>
        </w:rPr>
        <w:t>12</w:t>
      </w:r>
      <w:r w:rsidRPr="00FF3985">
        <w:rPr>
          <w:rFonts w:eastAsia="SimSun"/>
          <w:i/>
          <w:noProof/>
          <w:sz w:val="24"/>
          <w:lang w:val="en-CA"/>
        </w:rPr>
        <w:t xml:space="preserve"> as follows:</w:t>
      </w:r>
    </w:p>
    <w:p w14:paraId="1B8E2ACB" w14:textId="414AEE2C" w:rsidR="006B00C5" w:rsidRPr="0025235D" w:rsidRDefault="006B00C5" w:rsidP="0025235D">
      <w:pPr>
        <w:tabs>
          <w:tab w:val="clear" w:pos="360"/>
        </w:tabs>
        <w:spacing w:before="313"/>
        <w:rPr>
          <w:b/>
          <w:bCs/>
          <w:noProof/>
          <w:highlight w:val="yellow"/>
        </w:rPr>
      </w:pPr>
      <w:r w:rsidRPr="0025235D">
        <w:rPr>
          <w:b/>
          <w:bCs/>
          <w:noProof/>
          <w:highlight w:val="yellow"/>
        </w:rPr>
        <w:t>D.</w:t>
      </w:r>
      <w:r w:rsidR="000376DB">
        <w:rPr>
          <w:b/>
          <w:bCs/>
          <w:noProof/>
          <w:highlight w:val="yellow"/>
        </w:rPr>
        <w:t>12</w:t>
      </w:r>
      <w:r w:rsidRPr="0025235D">
        <w:rPr>
          <w:b/>
          <w:bCs/>
          <w:noProof/>
          <w:highlight w:val="yellow"/>
        </w:rPr>
        <w:tab/>
        <w:t>VDI envelope SEI message</w:t>
      </w:r>
    </w:p>
    <w:p w14:paraId="380C73CE" w14:textId="5554F099" w:rsidR="006B00C5" w:rsidRPr="005B2E58" w:rsidRDefault="006B00C5"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12</w:t>
      </w:r>
      <w:r w:rsidRPr="005B2E58">
        <w:rPr>
          <w:b/>
          <w:bCs/>
          <w:sz w:val="20"/>
          <w:highlight w:val="yellow"/>
          <w:lang w:val="en-CA"/>
        </w:rPr>
        <w:t>.1</w:t>
      </w:r>
      <w:r w:rsidRPr="005B2E58">
        <w:rPr>
          <w:b/>
          <w:bCs/>
          <w:sz w:val="20"/>
          <w:highlight w:val="yellow"/>
          <w:lang w:val="en-CA"/>
        </w:rPr>
        <w:tab/>
        <w:t>VDI envelope SEI message syntax</w:t>
      </w:r>
    </w:p>
    <w:p w14:paraId="50C3794E" w14:textId="77777777" w:rsidR="006B00C5" w:rsidRPr="00193D2D" w:rsidRDefault="006B00C5" w:rsidP="006B0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2D0649">
        <w:rPr>
          <w:rFonts w:eastAsia="Malgun Gothic"/>
          <w:sz w:val="20"/>
          <w:highlight w:val="yellow"/>
          <w:lang w:val="en-CA"/>
        </w:rPr>
        <w:t xml:space="preserve">The syntax for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d</w:t>
      </w:r>
      <w:r w:rsidRPr="002D0649">
        <w:rPr>
          <w:rFonts w:eastAsia="Malgun Gothic"/>
          <w:sz w:val="20"/>
          <w:highlight w:val="yellow"/>
          <w:lang w:val="en-CA"/>
        </w:rPr>
        <w:t xml:space="preserve">ecoding </w:t>
      </w:r>
      <w:r>
        <w:rPr>
          <w:rFonts w:eastAsia="Malgun Gothic"/>
          <w:sz w:val="20"/>
          <w:highlight w:val="yellow"/>
          <w:lang w:val="en-CA"/>
        </w:rPr>
        <w:t>i</w:t>
      </w:r>
      <w:r w:rsidRPr="002D0649">
        <w:rPr>
          <w:rFonts w:eastAsia="Malgun Gothic"/>
          <w:sz w:val="20"/>
          <w:highlight w:val="yellow"/>
          <w:lang w:val="en-CA"/>
        </w:rPr>
        <w:t>nterface (VDI) envelope SEI message is specified in ISO</w:t>
      </w:r>
      <w:r>
        <w:rPr>
          <w:rFonts w:eastAsia="Malgun Gothic"/>
          <w:sz w:val="20"/>
          <w:highlight w:val="yellow"/>
          <w:lang w:val="en-CA"/>
        </w:rPr>
        <w:t>/IEC</w:t>
      </w:r>
      <w:r w:rsidRPr="002D0649">
        <w:rPr>
          <w:rFonts w:eastAsia="Malgun Gothic"/>
          <w:sz w:val="20"/>
          <w:highlight w:val="yellow"/>
          <w:lang w:val="en-CA"/>
        </w:rPr>
        <w:t xml:space="preserve"> 23090-13 (</w:t>
      </w:r>
      <w:r>
        <w:rPr>
          <w:rFonts w:eastAsia="Malgun Gothic"/>
          <w:sz w:val="20"/>
          <w:highlight w:val="yellow"/>
          <w:lang w:val="en-CA"/>
        </w:rPr>
        <w:t>m</w:t>
      </w:r>
      <w:r w:rsidRPr="002D0649">
        <w:rPr>
          <w:rFonts w:eastAsia="Malgun Gothic"/>
          <w:sz w:val="20"/>
          <w:highlight w:val="yellow"/>
          <w:lang w:val="en-CA"/>
        </w:rPr>
        <w:t>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Multi-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76118C82" w14:textId="23645E1D" w:rsidR="006B00C5" w:rsidRPr="005B2E58" w:rsidRDefault="006B00C5"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12</w:t>
      </w:r>
      <w:r w:rsidRPr="005B2E58">
        <w:rPr>
          <w:b/>
          <w:bCs/>
          <w:sz w:val="20"/>
          <w:highlight w:val="yellow"/>
          <w:lang w:val="en-CA"/>
        </w:rPr>
        <w:t>.1</w:t>
      </w:r>
      <w:r w:rsidRPr="005B2E58">
        <w:rPr>
          <w:b/>
          <w:bCs/>
          <w:sz w:val="20"/>
          <w:highlight w:val="yellow"/>
          <w:lang w:val="en-CA"/>
        </w:rPr>
        <w:tab/>
        <w:t>VDI envelope SEI message semantics</w:t>
      </w:r>
    </w:p>
    <w:p w14:paraId="1A485C01" w14:textId="77777777" w:rsidR="006B00C5" w:rsidRDefault="006B00C5" w:rsidP="006B0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2D0649">
        <w:rPr>
          <w:rFonts w:eastAsia="Malgun Gothic"/>
          <w:sz w:val="20"/>
          <w:highlight w:val="yellow"/>
          <w:lang w:val="en-CA"/>
        </w:rPr>
        <w:t xml:space="preserve">The semantics for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d</w:t>
      </w:r>
      <w:r w:rsidRPr="002D0649">
        <w:rPr>
          <w:rFonts w:eastAsia="Malgun Gothic"/>
          <w:sz w:val="20"/>
          <w:highlight w:val="yellow"/>
          <w:lang w:val="en-CA"/>
        </w:rPr>
        <w:t xml:space="preserve">ecoding </w:t>
      </w:r>
      <w:r>
        <w:rPr>
          <w:rFonts w:eastAsia="Malgun Gothic"/>
          <w:sz w:val="20"/>
          <w:highlight w:val="yellow"/>
          <w:lang w:val="en-CA"/>
        </w:rPr>
        <w:t>i</w:t>
      </w:r>
      <w:r w:rsidRPr="002D0649">
        <w:rPr>
          <w:rFonts w:eastAsia="Malgun Gothic"/>
          <w:sz w:val="20"/>
          <w:highlight w:val="yellow"/>
          <w:lang w:val="en-CA"/>
        </w:rPr>
        <w:t>nterface (VDI) envelope SEI message is specified in ISO</w:t>
      </w:r>
      <w:r>
        <w:rPr>
          <w:rFonts w:eastAsia="Malgun Gothic"/>
          <w:sz w:val="20"/>
          <w:highlight w:val="yellow"/>
          <w:lang w:val="en-CA"/>
        </w:rPr>
        <w:t>/IEC</w:t>
      </w:r>
      <w:r w:rsidRPr="002D0649">
        <w:rPr>
          <w:rFonts w:eastAsia="Malgun Gothic"/>
          <w:sz w:val="20"/>
          <w:highlight w:val="yellow"/>
          <w:lang w:val="en-CA"/>
        </w:rPr>
        <w:t xml:space="preserve"> 23090-13 (</w:t>
      </w:r>
      <w:r>
        <w:rPr>
          <w:rFonts w:eastAsia="Malgun Gothic"/>
          <w:sz w:val="20"/>
          <w:highlight w:val="yellow"/>
          <w:lang w:val="en-CA"/>
        </w:rPr>
        <w:t>m</w:t>
      </w:r>
      <w:r w:rsidRPr="002D0649">
        <w:rPr>
          <w:rFonts w:eastAsia="Malgun Gothic"/>
          <w:sz w:val="20"/>
          <w:highlight w:val="yellow"/>
          <w:lang w:val="en-CA"/>
        </w:rPr>
        <w:t>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Multi-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 xml:space="preserve">edia specifies the control, input, and output interfaces of a video decoding engine as well as the operations that can be performed by this video decoding engine: input formatting for elementary streams, time locking of decoded sequences and metadata </w:t>
      </w:r>
      <w:r w:rsidRPr="002D0649">
        <w:rPr>
          <w:rFonts w:eastAsia="Malgun Gothic"/>
          <w:sz w:val="20"/>
          <w:highlight w:val="yellow"/>
          <w:lang w:val="en-CA"/>
        </w:rPr>
        <w:lastRenderedPageBreak/>
        <w:t>streams, output formatting of decoded sequences and metadata streams, and the API for the application to control these operations.</w:t>
      </w:r>
    </w:p>
    <w:p w14:paraId="30BEF696" w14:textId="4E23011E" w:rsidR="00E20610" w:rsidRPr="005B217D" w:rsidRDefault="00E20610" w:rsidP="006B00C5">
      <w:pPr>
        <w:spacing w:after="120"/>
        <w:rPr>
          <w:szCs w:val="22"/>
          <w:lang w:val="en-CA"/>
        </w:rPr>
      </w:pPr>
    </w:p>
    <w:sectPr w:rsidR="00E20610" w:rsidRPr="005B217D" w:rsidSect="00166F1B">
      <w:footerReference w:type="default" r:id="rId13"/>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ABC83" w14:textId="77777777" w:rsidR="00742C1A" w:rsidRDefault="00742C1A">
      <w:r>
        <w:separator/>
      </w:r>
    </w:p>
  </w:endnote>
  <w:endnote w:type="continuationSeparator" w:id="0">
    <w:p w14:paraId="630DF62E" w14:textId="77777777" w:rsidR="00742C1A" w:rsidRDefault="0074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A6D444"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754CE0">
      <w:rPr>
        <w:rStyle w:val="Numrodepage"/>
        <w:noProof/>
      </w:rPr>
      <w:t>2022-03-16</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5DD2" w14:textId="77777777" w:rsidR="00742C1A" w:rsidRDefault="00742C1A">
      <w:r>
        <w:separator/>
      </w:r>
    </w:p>
  </w:footnote>
  <w:footnote w:type="continuationSeparator" w:id="0">
    <w:p w14:paraId="3D81037D" w14:textId="77777777" w:rsidR="00742C1A" w:rsidRDefault="00742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9"/>
  </w:num>
  <w:num w:numId="16">
    <w:abstractNumId w:val="11"/>
  </w:num>
  <w:num w:numId="17">
    <w:abstractNumId w:val="16"/>
  </w:num>
  <w:num w:numId="18">
    <w:abstractNumId w:val="6"/>
  </w:num>
  <w:num w:numId="19">
    <w:abstractNumId w:val="6"/>
  </w:num>
  <w:num w:numId="20">
    <w:abstractNumId w:val="10"/>
  </w:num>
  <w:num w:numId="21">
    <w:abstractNumId w:val="17"/>
  </w:num>
  <w:num w:numId="22">
    <w:abstractNumId w:val="15"/>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6EC"/>
    <w:rsid w:val="000308A3"/>
    <w:rsid w:val="000308E5"/>
    <w:rsid w:val="000376DB"/>
    <w:rsid w:val="00042A11"/>
    <w:rsid w:val="0004543A"/>
    <w:rsid w:val="000458BC"/>
    <w:rsid w:val="00045C41"/>
    <w:rsid w:val="00046C03"/>
    <w:rsid w:val="00057991"/>
    <w:rsid w:val="00062C91"/>
    <w:rsid w:val="00065039"/>
    <w:rsid w:val="0007137A"/>
    <w:rsid w:val="0007614F"/>
    <w:rsid w:val="00081398"/>
    <w:rsid w:val="00084393"/>
    <w:rsid w:val="000865E1"/>
    <w:rsid w:val="000866E9"/>
    <w:rsid w:val="00092AF4"/>
    <w:rsid w:val="00094479"/>
    <w:rsid w:val="00094CCC"/>
    <w:rsid w:val="000962AC"/>
    <w:rsid w:val="000A4220"/>
    <w:rsid w:val="000A51B4"/>
    <w:rsid w:val="000B0C0F"/>
    <w:rsid w:val="000B1C6B"/>
    <w:rsid w:val="000B4142"/>
    <w:rsid w:val="000B4932"/>
    <w:rsid w:val="000B4FF9"/>
    <w:rsid w:val="000C09AC"/>
    <w:rsid w:val="000C2BAA"/>
    <w:rsid w:val="000C6CEF"/>
    <w:rsid w:val="000D264B"/>
    <w:rsid w:val="000D6856"/>
    <w:rsid w:val="000E00F3"/>
    <w:rsid w:val="000E5496"/>
    <w:rsid w:val="000F158C"/>
    <w:rsid w:val="000F28F4"/>
    <w:rsid w:val="00102F3D"/>
    <w:rsid w:val="0010317E"/>
    <w:rsid w:val="0010720B"/>
    <w:rsid w:val="00117CB6"/>
    <w:rsid w:val="00124E38"/>
    <w:rsid w:val="0012580B"/>
    <w:rsid w:val="00131F90"/>
    <w:rsid w:val="0013458C"/>
    <w:rsid w:val="0013526E"/>
    <w:rsid w:val="00146152"/>
    <w:rsid w:val="001521E6"/>
    <w:rsid w:val="00155526"/>
    <w:rsid w:val="00165D8D"/>
    <w:rsid w:val="00166F1B"/>
    <w:rsid w:val="00171371"/>
    <w:rsid w:val="00175A24"/>
    <w:rsid w:val="00175E55"/>
    <w:rsid w:val="00186F56"/>
    <w:rsid w:val="00187E58"/>
    <w:rsid w:val="0019240E"/>
    <w:rsid w:val="00193D2D"/>
    <w:rsid w:val="001A297E"/>
    <w:rsid w:val="001A368E"/>
    <w:rsid w:val="001A7329"/>
    <w:rsid w:val="001A792F"/>
    <w:rsid w:val="001B4E28"/>
    <w:rsid w:val="001C080F"/>
    <w:rsid w:val="001C3525"/>
    <w:rsid w:val="001C3AFB"/>
    <w:rsid w:val="001D07F0"/>
    <w:rsid w:val="001D1BD2"/>
    <w:rsid w:val="001D2614"/>
    <w:rsid w:val="001E0248"/>
    <w:rsid w:val="001E02BE"/>
    <w:rsid w:val="001E1048"/>
    <w:rsid w:val="001E2547"/>
    <w:rsid w:val="001E3B37"/>
    <w:rsid w:val="001F2594"/>
    <w:rsid w:val="001F5C29"/>
    <w:rsid w:val="001F6A5E"/>
    <w:rsid w:val="00202507"/>
    <w:rsid w:val="002055A6"/>
    <w:rsid w:val="002059A9"/>
    <w:rsid w:val="00206460"/>
    <w:rsid w:val="002069B4"/>
    <w:rsid w:val="0021578D"/>
    <w:rsid w:val="00215DFC"/>
    <w:rsid w:val="002212DF"/>
    <w:rsid w:val="00222CD4"/>
    <w:rsid w:val="00225016"/>
    <w:rsid w:val="002253CA"/>
    <w:rsid w:val="002264A6"/>
    <w:rsid w:val="00227BA7"/>
    <w:rsid w:val="0023011C"/>
    <w:rsid w:val="00235CF1"/>
    <w:rsid w:val="002375C1"/>
    <w:rsid w:val="00241886"/>
    <w:rsid w:val="00242516"/>
    <w:rsid w:val="00244DD4"/>
    <w:rsid w:val="00247E1E"/>
    <w:rsid w:val="0025235D"/>
    <w:rsid w:val="002560A7"/>
    <w:rsid w:val="00257099"/>
    <w:rsid w:val="00263398"/>
    <w:rsid w:val="00263B99"/>
    <w:rsid w:val="002647D8"/>
    <w:rsid w:val="00266F06"/>
    <w:rsid w:val="002749C1"/>
    <w:rsid w:val="00275BCF"/>
    <w:rsid w:val="00276BD1"/>
    <w:rsid w:val="00280613"/>
    <w:rsid w:val="00291E36"/>
    <w:rsid w:val="00292257"/>
    <w:rsid w:val="00293666"/>
    <w:rsid w:val="00295E1A"/>
    <w:rsid w:val="002A1C34"/>
    <w:rsid w:val="002A3934"/>
    <w:rsid w:val="002A54E0"/>
    <w:rsid w:val="002A5A34"/>
    <w:rsid w:val="002B1595"/>
    <w:rsid w:val="002B191D"/>
    <w:rsid w:val="002B2E83"/>
    <w:rsid w:val="002D0649"/>
    <w:rsid w:val="002D0AF6"/>
    <w:rsid w:val="002E4A9F"/>
    <w:rsid w:val="002F164D"/>
    <w:rsid w:val="002F6934"/>
    <w:rsid w:val="003021BC"/>
    <w:rsid w:val="00306206"/>
    <w:rsid w:val="00310364"/>
    <w:rsid w:val="00314897"/>
    <w:rsid w:val="00316AD5"/>
    <w:rsid w:val="00317D85"/>
    <w:rsid w:val="00325D43"/>
    <w:rsid w:val="00327C56"/>
    <w:rsid w:val="003315A1"/>
    <w:rsid w:val="003373EC"/>
    <w:rsid w:val="003405C3"/>
    <w:rsid w:val="00342FF4"/>
    <w:rsid w:val="00344E5A"/>
    <w:rsid w:val="00346148"/>
    <w:rsid w:val="003555C6"/>
    <w:rsid w:val="0035640A"/>
    <w:rsid w:val="003669EA"/>
    <w:rsid w:val="003706CC"/>
    <w:rsid w:val="0037540C"/>
    <w:rsid w:val="00375E75"/>
    <w:rsid w:val="00377710"/>
    <w:rsid w:val="00381E60"/>
    <w:rsid w:val="00387BFA"/>
    <w:rsid w:val="003A2D8E"/>
    <w:rsid w:val="003A7CE6"/>
    <w:rsid w:val="003B1C11"/>
    <w:rsid w:val="003B3FE3"/>
    <w:rsid w:val="003C20E4"/>
    <w:rsid w:val="003D6342"/>
    <w:rsid w:val="003E4284"/>
    <w:rsid w:val="003E6F90"/>
    <w:rsid w:val="003E73ED"/>
    <w:rsid w:val="003F2CFE"/>
    <w:rsid w:val="003F5D0F"/>
    <w:rsid w:val="00404632"/>
    <w:rsid w:val="0040495F"/>
    <w:rsid w:val="00406AD6"/>
    <w:rsid w:val="00414101"/>
    <w:rsid w:val="004148FA"/>
    <w:rsid w:val="00415D48"/>
    <w:rsid w:val="004219CF"/>
    <w:rsid w:val="004234F0"/>
    <w:rsid w:val="00427EEC"/>
    <w:rsid w:val="00433DDB"/>
    <w:rsid w:val="00435A29"/>
    <w:rsid w:val="00437619"/>
    <w:rsid w:val="00444003"/>
    <w:rsid w:val="0045268A"/>
    <w:rsid w:val="00452957"/>
    <w:rsid w:val="0045462A"/>
    <w:rsid w:val="0046503F"/>
    <w:rsid w:val="00465A1E"/>
    <w:rsid w:val="00465DF4"/>
    <w:rsid w:val="0047242B"/>
    <w:rsid w:val="00485F18"/>
    <w:rsid w:val="00491DF5"/>
    <w:rsid w:val="0049445A"/>
    <w:rsid w:val="004957D9"/>
    <w:rsid w:val="004A2A63"/>
    <w:rsid w:val="004B198A"/>
    <w:rsid w:val="004B210C"/>
    <w:rsid w:val="004B6170"/>
    <w:rsid w:val="004D323A"/>
    <w:rsid w:val="004D405F"/>
    <w:rsid w:val="004D4156"/>
    <w:rsid w:val="004E2FAE"/>
    <w:rsid w:val="004E3051"/>
    <w:rsid w:val="004E3E0C"/>
    <w:rsid w:val="004E4F4F"/>
    <w:rsid w:val="004E6789"/>
    <w:rsid w:val="004E7716"/>
    <w:rsid w:val="004F0AB4"/>
    <w:rsid w:val="004F5DED"/>
    <w:rsid w:val="004F61E3"/>
    <w:rsid w:val="00502E10"/>
    <w:rsid w:val="0050354E"/>
    <w:rsid w:val="0051015C"/>
    <w:rsid w:val="005125F2"/>
    <w:rsid w:val="00516CF1"/>
    <w:rsid w:val="0051758E"/>
    <w:rsid w:val="005253B3"/>
    <w:rsid w:val="00531AE9"/>
    <w:rsid w:val="00536188"/>
    <w:rsid w:val="00537BE8"/>
    <w:rsid w:val="00545B06"/>
    <w:rsid w:val="00550A66"/>
    <w:rsid w:val="0055537A"/>
    <w:rsid w:val="00560263"/>
    <w:rsid w:val="00566399"/>
    <w:rsid w:val="00567EC7"/>
    <w:rsid w:val="00570013"/>
    <w:rsid w:val="005753EC"/>
    <w:rsid w:val="005801A2"/>
    <w:rsid w:val="00583B80"/>
    <w:rsid w:val="00592D62"/>
    <w:rsid w:val="00594BBC"/>
    <w:rsid w:val="005952A5"/>
    <w:rsid w:val="005A3305"/>
    <w:rsid w:val="005A33A1"/>
    <w:rsid w:val="005A786F"/>
    <w:rsid w:val="005B217D"/>
    <w:rsid w:val="005B2E58"/>
    <w:rsid w:val="005B7BD0"/>
    <w:rsid w:val="005C385F"/>
    <w:rsid w:val="005C7C26"/>
    <w:rsid w:val="005D19FF"/>
    <w:rsid w:val="005E1AC6"/>
    <w:rsid w:val="005E211E"/>
    <w:rsid w:val="005E3F2B"/>
    <w:rsid w:val="005F6F1B"/>
    <w:rsid w:val="00602FB6"/>
    <w:rsid w:val="00615995"/>
    <w:rsid w:val="00616155"/>
    <w:rsid w:val="00624B33"/>
    <w:rsid w:val="0063041A"/>
    <w:rsid w:val="00630AA2"/>
    <w:rsid w:val="00631D8B"/>
    <w:rsid w:val="0063659B"/>
    <w:rsid w:val="00646707"/>
    <w:rsid w:val="006524AB"/>
    <w:rsid w:val="00657F7E"/>
    <w:rsid w:val="00661A9B"/>
    <w:rsid w:val="00662E58"/>
    <w:rsid w:val="006637F2"/>
    <w:rsid w:val="006642A5"/>
    <w:rsid w:val="00664DCF"/>
    <w:rsid w:val="00677000"/>
    <w:rsid w:val="00682A19"/>
    <w:rsid w:val="00684B63"/>
    <w:rsid w:val="006875E2"/>
    <w:rsid w:val="006A0E5C"/>
    <w:rsid w:val="006A48E6"/>
    <w:rsid w:val="006A59B4"/>
    <w:rsid w:val="006B00C5"/>
    <w:rsid w:val="006B7C9C"/>
    <w:rsid w:val="006C5D39"/>
    <w:rsid w:val="006C6A2A"/>
    <w:rsid w:val="006D6D9B"/>
    <w:rsid w:val="006E2810"/>
    <w:rsid w:val="006E2C38"/>
    <w:rsid w:val="006E304C"/>
    <w:rsid w:val="006E5417"/>
    <w:rsid w:val="006F0794"/>
    <w:rsid w:val="006F7528"/>
    <w:rsid w:val="006F77DC"/>
    <w:rsid w:val="007023DE"/>
    <w:rsid w:val="00711BE2"/>
    <w:rsid w:val="00712F60"/>
    <w:rsid w:val="00720E3B"/>
    <w:rsid w:val="00724501"/>
    <w:rsid w:val="00742C1A"/>
    <w:rsid w:val="0074377C"/>
    <w:rsid w:val="0074393F"/>
    <w:rsid w:val="00745D80"/>
    <w:rsid w:val="00745DBC"/>
    <w:rsid w:val="00745F6B"/>
    <w:rsid w:val="007477BC"/>
    <w:rsid w:val="0075175B"/>
    <w:rsid w:val="00754CE0"/>
    <w:rsid w:val="0075585E"/>
    <w:rsid w:val="00760915"/>
    <w:rsid w:val="00770571"/>
    <w:rsid w:val="00773676"/>
    <w:rsid w:val="00774302"/>
    <w:rsid w:val="007768FF"/>
    <w:rsid w:val="00777A1C"/>
    <w:rsid w:val="007824D3"/>
    <w:rsid w:val="00783C2A"/>
    <w:rsid w:val="0079100C"/>
    <w:rsid w:val="00791F39"/>
    <w:rsid w:val="007965D4"/>
    <w:rsid w:val="00796958"/>
    <w:rsid w:val="00796EE3"/>
    <w:rsid w:val="007A76BD"/>
    <w:rsid w:val="007A7D29"/>
    <w:rsid w:val="007B4AB8"/>
    <w:rsid w:val="007C081C"/>
    <w:rsid w:val="007C1FB4"/>
    <w:rsid w:val="007C3635"/>
    <w:rsid w:val="007D1181"/>
    <w:rsid w:val="007E01A3"/>
    <w:rsid w:val="007E5B4E"/>
    <w:rsid w:val="007E6D23"/>
    <w:rsid w:val="007F1F8B"/>
    <w:rsid w:val="007F6205"/>
    <w:rsid w:val="007F67A1"/>
    <w:rsid w:val="007F6EF5"/>
    <w:rsid w:val="00801A7B"/>
    <w:rsid w:val="00810826"/>
    <w:rsid w:val="00811C05"/>
    <w:rsid w:val="0081711E"/>
    <w:rsid w:val="008206C8"/>
    <w:rsid w:val="008266A5"/>
    <w:rsid w:val="00831F3B"/>
    <w:rsid w:val="00835035"/>
    <w:rsid w:val="00844794"/>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C239F"/>
    <w:rsid w:val="008D1BA1"/>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51536"/>
    <w:rsid w:val="00954653"/>
    <w:rsid w:val="00955F6D"/>
    <w:rsid w:val="00957761"/>
    <w:rsid w:val="00970CD0"/>
    <w:rsid w:val="00977C16"/>
    <w:rsid w:val="0098551D"/>
    <w:rsid w:val="00985DCB"/>
    <w:rsid w:val="0099518F"/>
    <w:rsid w:val="009977B6"/>
    <w:rsid w:val="009A35AF"/>
    <w:rsid w:val="009A4D87"/>
    <w:rsid w:val="009A523D"/>
    <w:rsid w:val="009B02A1"/>
    <w:rsid w:val="009B3361"/>
    <w:rsid w:val="009B6838"/>
    <w:rsid w:val="009B7F3F"/>
    <w:rsid w:val="009D63B0"/>
    <w:rsid w:val="009D784E"/>
    <w:rsid w:val="009D787B"/>
    <w:rsid w:val="009D7CE6"/>
    <w:rsid w:val="009E3A3C"/>
    <w:rsid w:val="009E448E"/>
    <w:rsid w:val="009E747B"/>
    <w:rsid w:val="009F496B"/>
    <w:rsid w:val="009F6321"/>
    <w:rsid w:val="00A01439"/>
    <w:rsid w:val="00A02E61"/>
    <w:rsid w:val="00A05CFF"/>
    <w:rsid w:val="00A124B5"/>
    <w:rsid w:val="00A13048"/>
    <w:rsid w:val="00A14285"/>
    <w:rsid w:val="00A2100C"/>
    <w:rsid w:val="00A25258"/>
    <w:rsid w:val="00A3228C"/>
    <w:rsid w:val="00A42F58"/>
    <w:rsid w:val="00A44544"/>
    <w:rsid w:val="00A46843"/>
    <w:rsid w:val="00A54924"/>
    <w:rsid w:val="00A56B97"/>
    <w:rsid w:val="00A6093D"/>
    <w:rsid w:val="00A64B61"/>
    <w:rsid w:val="00A672A1"/>
    <w:rsid w:val="00A703CE"/>
    <w:rsid w:val="00A7142E"/>
    <w:rsid w:val="00A72017"/>
    <w:rsid w:val="00A767DC"/>
    <w:rsid w:val="00A76A6D"/>
    <w:rsid w:val="00A83253"/>
    <w:rsid w:val="00A8362C"/>
    <w:rsid w:val="00A946CC"/>
    <w:rsid w:val="00AA6E84"/>
    <w:rsid w:val="00AB1A1C"/>
    <w:rsid w:val="00AB2564"/>
    <w:rsid w:val="00AB4721"/>
    <w:rsid w:val="00AB7405"/>
    <w:rsid w:val="00AC0C30"/>
    <w:rsid w:val="00AC0E4A"/>
    <w:rsid w:val="00AC2860"/>
    <w:rsid w:val="00AD05A8"/>
    <w:rsid w:val="00AE341B"/>
    <w:rsid w:val="00AE4DB2"/>
    <w:rsid w:val="00AF1464"/>
    <w:rsid w:val="00AF51C5"/>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CF5"/>
    <w:rsid w:val="00B81EB8"/>
    <w:rsid w:val="00B827C6"/>
    <w:rsid w:val="00B8657F"/>
    <w:rsid w:val="00B91151"/>
    <w:rsid w:val="00B92EFD"/>
    <w:rsid w:val="00B94B06"/>
    <w:rsid w:val="00B94C28"/>
    <w:rsid w:val="00B967E7"/>
    <w:rsid w:val="00BA193F"/>
    <w:rsid w:val="00BA1F14"/>
    <w:rsid w:val="00BB59DA"/>
    <w:rsid w:val="00BC096C"/>
    <w:rsid w:val="00BC10BA"/>
    <w:rsid w:val="00BC22E9"/>
    <w:rsid w:val="00BC50C1"/>
    <w:rsid w:val="00BC5AFD"/>
    <w:rsid w:val="00BC6BA6"/>
    <w:rsid w:val="00BD1A35"/>
    <w:rsid w:val="00BD3755"/>
    <w:rsid w:val="00BD639D"/>
    <w:rsid w:val="00BE6C21"/>
    <w:rsid w:val="00BE717D"/>
    <w:rsid w:val="00BF12DD"/>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67B1"/>
    <w:rsid w:val="00C3723B"/>
    <w:rsid w:val="00C42466"/>
    <w:rsid w:val="00C606C9"/>
    <w:rsid w:val="00C65561"/>
    <w:rsid w:val="00C80288"/>
    <w:rsid w:val="00C836F0"/>
    <w:rsid w:val="00C84003"/>
    <w:rsid w:val="00C861C5"/>
    <w:rsid w:val="00C90650"/>
    <w:rsid w:val="00C93E5B"/>
    <w:rsid w:val="00C97D78"/>
    <w:rsid w:val="00CB1124"/>
    <w:rsid w:val="00CB1401"/>
    <w:rsid w:val="00CC2AAE"/>
    <w:rsid w:val="00CC30CB"/>
    <w:rsid w:val="00CC5A42"/>
    <w:rsid w:val="00CD0EAB"/>
    <w:rsid w:val="00CE0AA5"/>
    <w:rsid w:val="00CE5E02"/>
    <w:rsid w:val="00CF34DB"/>
    <w:rsid w:val="00CF3917"/>
    <w:rsid w:val="00CF558F"/>
    <w:rsid w:val="00D010C0"/>
    <w:rsid w:val="00D044E7"/>
    <w:rsid w:val="00D06B8B"/>
    <w:rsid w:val="00D073E2"/>
    <w:rsid w:val="00D13387"/>
    <w:rsid w:val="00D1555A"/>
    <w:rsid w:val="00D20876"/>
    <w:rsid w:val="00D2200B"/>
    <w:rsid w:val="00D23F07"/>
    <w:rsid w:val="00D446EC"/>
    <w:rsid w:val="00D452D4"/>
    <w:rsid w:val="00D45CA9"/>
    <w:rsid w:val="00D465FF"/>
    <w:rsid w:val="00D51BF0"/>
    <w:rsid w:val="00D531DB"/>
    <w:rsid w:val="00D55942"/>
    <w:rsid w:val="00D7225D"/>
    <w:rsid w:val="00D807BF"/>
    <w:rsid w:val="00D8159B"/>
    <w:rsid w:val="00D82FCC"/>
    <w:rsid w:val="00D9296F"/>
    <w:rsid w:val="00DA17FC"/>
    <w:rsid w:val="00DA2CBD"/>
    <w:rsid w:val="00DA7887"/>
    <w:rsid w:val="00DB2C26"/>
    <w:rsid w:val="00DB45C3"/>
    <w:rsid w:val="00DC24E8"/>
    <w:rsid w:val="00DC47C9"/>
    <w:rsid w:val="00DD02F4"/>
    <w:rsid w:val="00DD4D0D"/>
    <w:rsid w:val="00DD6622"/>
    <w:rsid w:val="00DE1C7C"/>
    <w:rsid w:val="00DE63CA"/>
    <w:rsid w:val="00DE6B43"/>
    <w:rsid w:val="00DF587C"/>
    <w:rsid w:val="00E0350B"/>
    <w:rsid w:val="00E04A98"/>
    <w:rsid w:val="00E11923"/>
    <w:rsid w:val="00E14B4C"/>
    <w:rsid w:val="00E20610"/>
    <w:rsid w:val="00E262D4"/>
    <w:rsid w:val="00E33EAB"/>
    <w:rsid w:val="00E36250"/>
    <w:rsid w:val="00E43B3E"/>
    <w:rsid w:val="00E47F2D"/>
    <w:rsid w:val="00E50CE4"/>
    <w:rsid w:val="00E54511"/>
    <w:rsid w:val="00E60EDC"/>
    <w:rsid w:val="00E61DAC"/>
    <w:rsid w:val="00E6617F"/>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2614"/>
    <w:rsid w:val="00EF37F6"/>
    <w:rsid w:val="00EF48CC"/>
    <w:rsid w:val="00EF6569"/>
    <w:rsid w:val="00F00801"/>
    <w:rsid w:val="00F0300B"/>
    <w:rsid w:val="00F0500E"/>
    <w:rsid w:val="00F052A9"/>
    <w:rsid w:val="00F12C45"/>
    <w:rsid w:val="00F158AC"/>
    <w:rsid w:val="00F2024F"/>
    <w:rsid w:val="00F236C0"/>
    <w:rsid w:val="00F2488D"/>
    <w:rsid w:val="00F252FB"/>
    <w:rsid w:val="00F26B4A"/>
    <w:rsid w:val="00F340E7"/>
    <w:rsid w:val="00F540E1"/>
    <w:rsid w:val="00F601A0"/>
    <w:rsid w:val="00F6153B"/>
    <w:rsid w:val="00F712E9"/>
    <w:rsid w:val="00F73032"/>
    <w:rsid w:val="00F848FC"/>
    <w:rsid w:val="00F906F6"/>
    <w:rsid w:val="00F9282A"/>
    <w:rsid w:val="00F96BAD"/>
    <w:rsid w:val="00FA139D"/>
    <w:rsid w:val="00FA60F5"/>
    <w:rsid w:val="00FB0E84"/>
    <w:rsid w:val="00FC2405"/>
    <w:rsid w:val="00FD01C2"/>
    <w:rsid w:val="00FD34CA"/>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Grilledutableau">
    <w:name w:val="Table Grid"/>
    <w:basedOn w:val="TableauNormal"/>
    <w:rsid w:val="001F5C2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Marquedecommentaire">
    <w:name w:val="annotation reference"/>
    <w:basedOn w:val="Policepardfaut"/>
    <w:rsid w:val="00A2100C"/>
    <w:rPr>
      <w:sz w:val="16"/>
      <w:szCs w:val="16"/>
    </w:rPr>
  </w:style>
  <w:style w:type="paragraph" w:styleId="Commentaire">
    <w:name w:val="annotation text"/>
    <w:basedOn w:val="Normal"/>
    <w:link w:val="CommentaireCar"/>
    <w:rsid w:val="00A2100C"/>
    <w:rPr>
      <w:sz w:val="20"/>
    </w:rPr>
  </w:style>
  <w:style w:type="character" w:customStyle="1" w:styleId="CommentaireCar">
    <w:name w:val="Commentaire Car"/>
    <w:basedOn w:val="Policepardfaut"/>
    <w:link w:val="Commentaire"/>
    <w:rsid w:val="00A2100C"/>
  </w:style>
  <w:style w:type="paragraph" w:styleId="Objetducommentaire">
    <w:name w:val="annotation subject"/>
    <w:basedOn w:val="Commentaire"/>
    <w:next w:val="Commentaire"/>
    <w:link w:val="ObjetducommentaireCar"/>
    <w:semiHidden/>
    <w:unhideWhenUsed/>
    <w:rsid w:val="00A2100C"/>
    <w:rPr>
      <w:b/>
      <w:bCs/>
    </w:rPr>
  </w:style>
  <w:style w:type="character" w:customStyle="1" w:styleId="ObjetducommentaireCar">
    <w:name w:val="Objet du commentaire Car"/>
    <w:basedOn w:val="CommentaireCar"/>
    <w:link w:val="Objetducommentaire"/>
    <w:semiHidden/>
    <w:rsid w:val="00A2100C"/>
    <w:rPr>
      <w:b/>
      <w:bCs/>
    </w:rPr>
  </w:style>
  <w:style w:type="table" w:customStyle="1" w:styleId="Grilledutableau1">
    <w:name w:val="Grille du tableau1"/>
    <w:basedOn w:val="TableauNormal"/>
    <w:next w:val="Grilledutableau"/>
    <w:rsid w:val="000A51B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94BBC"/>
    <w:rPr>
      <w:color w:val="605E5C"/>
      <w:shd w:val="clear" w:color="auto" w:fill="E1DFDD"/>
    </w:rPr>
  </w:style>
  <w:style w:type="table" w:customStyle="1" w:styleId="Grilledutableau2">
    <w:name w:val="Grille du tableau2"/>
    <w:basedOn w:val="TableauNormal"/>
    <w:next w:val="Grilledutableau"/>
    <w:rsid w:val="0010317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ekui.wang@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ourapis@app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ouard.francois@interdigita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839E-96CA-4A85-BBA7-3DD338D2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10</Pages>
  <Words>4625</Words>
  <Characters>24665</Characters>
  <Application>Microsoft Office Word</Application>
  <DocSecurity>0</DocSecurity>
  <Lines>205</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29232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295</cp:revision>
  <cp:lastPrinted>1900-01-01T08:00:00Z</cp:lastPrinted>
  <dcterms:created xsi:type="dcterms:W3CDTF">2021-08-25T19:17:00Z</dcterms:created>
  <dcterms:modified xsi:type="dcterms:W3CDTF">2022-03-18T09:11:00Z</dcterms:modified>
</cp:coreProperties>
</file>