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DC699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6995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731DF4E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C699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99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6995">
              <w:rPr>
                <w:b/>
                <w:szCs w:val="22"/>
                <w:lang w:val="en-CA"/>
              </w:rPr>
              <w:t xml:space="preserve">Joint </w:t>
            </w:r>
            <w:r w:rsidR="006C5D39" w:rsidRPr="00DC6995">
              <w:rPr>
                <w:b/>
                <w:szCs w:val="22"/>
                <w:lang w:val="en-CA"/>
              </w:rPr>
              <w:t xml:space="preserve">Video </w:t>
            </w:r>
            <w:r w:rsidR="00F712E9" w:rsidRPr="00DC6995">
              <w:rPr>
                <w:b/>
                <w:szCs w:val="22"/>
                <w:lang w:val="en-CA"/>
              </w:rPr>
              <w:t>Experts</w:t>
            </w:r>
            <w:r w:rsidR="009D7CE6" w:rsidRPr="00DC6995">
              <w:rPr>
                <w:b/>
                <w:szCs w:val="22"/>
                <w:lang w:val="en-CA"/>
              </w:rPr>
              <w:t xml:space="preserve"> Team</w:t>
            </w:r>
            <w:r w:rsidR="006C5D39" w:rsidRPr="00DC6995">
              <w:rPr>
                <w:b/>
                <w:szCs w:val="22"/>
                <w:lang w:val="en-CA"/>
              </w:rPr>
              <w:t xml:space="preserve"> (</w:t>
            </w:r>
            <w:r w:rsidR="009D7CE6" w:rsidRPr="00DC6995">
              <w:rPr>
                <w:b/>
                <w:szCs w:val="22"/>
                <w:lang w:val="en-CA"/>
              </w:rPr>
              <w:t>JVET</w:t>
            </w:r>
            <w:r w:rsidR="006C5D39" w:rsidRPr="00DC6995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DC699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6995">
              <w:rPr>
                <w:b/>
                <w:szCs w:val="22"/>
                <w:lang w:val="en-CA"/>
              </w:rPr>
              <w:t xml:space="preserve">of </w:t>
            </w:r>
            <w:r w:rsidR="007F1F8B" w:rsidRPr="00DC6995">
              <w:rPr>
                <w:b/>
                <w:szCs w:val="22"/>
                <w:lang w:val="en-CA"/>
              </w:rPr>
              <w:t>ITU-T SG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16 WP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3 and ISO/IEC JTC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1/SC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DC6995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6995">
              <w:t>2</w:t>
            </w:r>
            <w:r w:rsidR="00AB4721" w:rsidRPr="00DC6995">
              <w:t>5</w:t>
            </w:r>
            <w:r w:rsidR="00A703CE" w:rsidRPr="00DC6995">
              <w:t>th</w:t>
            </w:r>
            <w:r w:rsidRPr="00DC6995">
              <w:t xml:space="preserve"> Meeting</w:t>
            </w:r>
            <w:r w:rsidRPr="00DC6995">
              <w:rPr>
                <w:lang w:val="en-CA"/>
              </w:rPr>
              <w:t xml:space="preserve">, by teleconference, </w:t>
            </w:r>
            <w:r w:rsidR="00AB4721" w:rsidRPr="00DC6995">
              <w:rPr>
                <w:lang w:val="en-CA"/>
              </w:rPr>
              <w:t>12</w:t>
            </w:r>
            <w:r w:rsidRPr="00DC6995">
              <w:rPr>
                <w:lang w:val="en-CA"/>
              </w:rPr>
              <w:t>–</w:t>
            </w:r>
            <w:r w:rsidR="00AB4721" w:rsidRPr="00DC6995">
              <w:rPr>
                <w:lang w:val="en-CA"/>
              </w:rPr>
              <w:t>21</w:t>
            </w:r>
            <w:r w:rsidRPr="00DC6995">
              <w:rPr>
                <w:lang w:val="en-CA"/>
              </w:rPr>
              <w:t xml:space="preserve"> </w:t>
            </w:r>
            <w:r w:rsidR="00AB4721" w:rsidRPr="00DC6995">
              <w:rPr>
                <w:lang w:val="en-CA"/>
              </w:rPr>
              <w:t>January</w:t>
            </w:r>
            <w:r w:rsidRPr="00DC6995">
              <w:rPr>
                <w:lang w:val="en-CA"/>
              </w:rPr>
              <w:t xml:space="preserve"> 202</w:t>
            </w:r>
            <w:r w:rsidR="00AB4721" w:rsidRPr="00DC6995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928C798" w:rsidR="006B3093" w:rsidRPr="006B3093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DC6995">
              <w:rPr>
                <w:lang w:val="en-CA"/>
              </w:rPr>
              <w:t>Document</w:t>
            </w:r>
            <w:r w:rsidR="006C5D39" w:rsidRPr="00DC6995">
              <w:rPr>
                <w:lang w:val="en-CA"/>
              </w:rPr>
              <w:t xml:space="preserve">: </w:t>
            </w:r>
            <w:r w:rsidR="009D7CE6" w:rsidRPr="00DC6995">
              <w:rPr>
                <w:lang w:val="en-CA"/>
              </w:rPr>
              <w:t>JVET</w:t>
            </w:r>
            <w:r w:rsidRPr="00DC6995">
              <w:rPr>
                <w:lang w:val="en-CA"/>
              </w:rPr>
              <w:t>-</w:t>
            </w:r>
            <w:r w:rsidR="00AB4721" w:rsidRPr="00DC6995">
              <w:rPr>
                <w:lang w:val="en-CA"/>
              </w:rPr>
              <w:t>Y</w:t>
            </w:r>
            <w:r w:rsidR="00F052A9" w:rsidRPr="00DC6995">
              <w:rPr>
                <w:lang w:val="en-CA"/>
              </w:rPr>
              <w:t>0</w:t>
            </w:r>
            <w:r w:rsidR="00921197">
              <w:rPr>
                <w:lang w:val="en-CA"/>
              </w:rPr>
              <w:t>223</w:t>
            </w:r>
            <w:r w:rsidR="006B3093">
              <w:rPr>
                <w:lang w:val="en-CA"/>
              </w:rPr>
              <w:t>-v</w:t>
            </w:r>
            <w:r w:rsidR="00876A2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420"/>
      </w:tblGrid>
      <w:tr w:rsidR="00E61DAC" w:rsidRPr="005B217D" w14:paraId="188D2B50" w14:textId="77777777" w:rsidTr="00C8235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62" w:type="dxa"/>
            <w:gridSpan w:val="3"/>
          </w:tcPr>
          <w:p w14:paraId="305A7026" w14:textId="0329D927" w:rsidR="00E61DAC" w:rsidRPr="005B217D" w:rsidRDefault="00EF2F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</w:t>
            </w:r>
            <w:r w:rsidR="00E0253E">
              <w:rPr>
                <w:b/>
                <w:szCs w:val="22"/>
                <w:lang w:val="en-CA"/>
              </w:rPr>
              <w:t xml:space="preserve"> luma/chroma BD-rate balance in ECM</w:t>
            </w:r>
            <w:r>
              <w:rPr>
                <w:b/>
                <w:szCs w:val="22"/>
                <w:lang w:val="en-CA"/>
              </w:rPr>
              <w:t>: tests combining JVET-</w:t>
            </w:r>
            <w:r w:rsidR="008C12AD">
              <w:rPr>
                <w:b/>
                <w:szCs w:val="22"/>
                <w:lang w:val="en-CA"/>
              </w:rPr>
              <w:t>Y0102 and JVET-Y0113</w:t>
            </w:r>
          </w:p>
        </w:tc>
      </w:tr>
      <w:tr w:rsidR="00E61DAC" w:rsidRPr="005B217D" w14:paraId="3D8B01B2" w14:textId="77777777" w:rsidTr="00C8235B">
        <w:tc>
          <w:tcPr>
            <w:tcW w:w="1458" w:type="dxa"/>
          </w:tcPr>
          <w:p w14:paraId="7AC356CE" w14:textId="77777777" w:rsidR="00E61DAC" w:rsidRPr="00DC69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699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62" w:type="dxa"/>
            <w:gridSpan w:val="3"/>
          </w:tcPr>
          <w:p w14:paraId="32E60643" w14:textId="539AE3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C6995">
              <w:rPr>
                <w:szCs w:val="22"/>
                <w:lang w:val="en-CA"/>
              </w:rPr>
              <w:t>Input d</w:t>
            </w:r>
            <w:r w:rsidR="00E61DAC" w:rsidRPr="00DC6995">
              <w:rPr>
                <w:szCs w:val="22"/>
                <w:lang w:val="en-CA"/>
              </w:rPr>
              <w:t xml:space="preserve">ocument to </w:t>
            </w:r>
            <w:r w:rsidR="009D7CE6" w:rsidRPr="00DC6995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8235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62" w:type="dxa"/>
            <w:gridSpan w:val="3"/>
          </w:tcPr>
          <w:p w14:paraId="0640C90D" w14:textId="336539F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8235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2A41C4" w14:textId="033AF685" w:rsidR="004F5DED" w:rsidRPr="003203B3" w:rsidRDefault="0079159B">
            <w:pPr>
              <w:spacing w:before="60" w:after="60"/>
              <w:rPr>
                <w:rStyle w:val="Accentuation"/>
                <w:lang w:val="fr-FR"/>
              </w:rPr>
            </w:pPr>
            <w:r w:rsidRPr="003203B3">
              <w:rPr>
                <w:rStyle w:val="Accentuation"/>
                <w:lang w:val="fr-FR"/>
              </w:rPr>
              <w:t xml:space="preserve">Ya Chen, </w:t>
            </w:r>
            <w:r w:rsidRPr="003203B3">
              <w:rPr>
                <w:rStyle w:val="Accentuation"/>
                <w:lang w:val="fr-FR"/>
              </w:rPr>
              <w:br/>
            </w:r>
            <w:r w:rsidR="00C000D6" w:rsidRPr="003203B3">
              <w:rPr>
                <w:rStyle w:val="Accentuation"/>
                <w:lang w:val="fr-FR"/>
              </w:rPr>
              <w:t>Edouard Francoi</w:t>
            </w:r>
            <w:r w:rsidRPr="003203B3">
              <w:rPr>
                <w:rStyle w:val="Accentuation"/>
                <w:lang w:val="fr-FR"/>
              </w:rPr>
              <w:t>s</w:t>
            </w:r>
            <w:r w:rsidR="00F911E5" w:rsidRPr="003203B3">
              <w:rPr>
                <w:rStyle w:val="Accentuation"/>
                <w:lang w:val="fr-FR"/>
              </w:rPr>
              <w:t>,</w:t>
            </w:r>
            <w:r w:rsidR="00F911E5" w:rsidRPr="003203B3">
              <w:rPr>
                <w:rStyle w:val="Accentuation"/>
                <w:lang w:val="fr-FR"/>
              </w:rPr>
              <w:br/>
              <w:t>Pavel Nikitin</w:t>
            </w:r>
          </w:p>
          <w:p w14:paraId="080FF5C1" w14:textId="2A5E1782" w:rsidR="009D5ED6" w:rsidRPr="003203B3" w:rsidRDefault="009D5ED6">
            <w:pPr>
              <w:spacing w:before="60" w:after="60"/>
              <w:rPr>
                <w:rStyle w:val="Accentuation"/>
                <w:lang w:val="fr-FR"/>
              </w:rPr>
            </w:pPr>
            <w:r w:rsidRPr="003203B3">
              <w:rPr>
                <w:rStyle w:val="Accentuation"/>
                <w:lang w:val="fr-FR"/>
              </w:rPr>
              <w:t>Fabrice Le Léannec,</w:t>
            </w:r>
            <w:r w:rsidRPr="003203B3">
              <w:rPr>
                <w:rStyle w:val="Accentuation"/>
                <w:lang w:val="fr-FR"/>
              </w:rPr>
              <w:br/>
              <w:t>Pierre Andrivon,</w:t>
            </w:r>
            <w:r w:rsidRPr="003203B3">
              <w:rPr>
                <w:rStyle w:val="Accentuation"/>
                <w:lang w:val="fr-FR"/>
              </w:rPr>
              <w:br/>
              <w:t>Emmanuel Thomas</w:t>
            </w:r>
          </w:p>
          <w:p w14:paraId="49D81240" w14:textId="4C3024F4" w:rsidR="00E61DAC" w:rsidRPr="00DC6995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C699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32C2ABFD" w14:textId="5333266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[phone contact number]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9159B" w:rsidRPr="00DB6C11">
                <w:rPr>
                  <w:rStyle w:val="Lienhypertexte"/>
                </w:rPr>
                <w:t>ya.chen@interdigital.com</w:t>
              </w:r>
            </w:hyperlink>
            <w:r w:rsidR="0079159B">
              <w:br/>
            </w:r>
            <w:hyperlink r:id="rId11" w:history="1">
              <w:r w:rsidR="0014054D" w:rsidRPr="00504657">
                <w:rPr>
                  <w:rStyle w:val="Lienhypertexte"/>
                  <w:szCs w:val="22"/>
                  <w:lang w:val="en-CA"/>
                </w:rPr>
                <w:t>edouard.francois@interdigital.com</w:t>
              </w:r>
            </w:hyperlink>
            <w:r w:rsidR="0014054D">
              <w:rPr>
                <w:rStyle w:val="Lienhypertexte"/>
                <w:szCs w:val="22"/>
                <w:lang w:val="en-CA"/>
              </w:rPr>
              <w:br/>
            </w:r>
            <w:hyperlink r:id="rId12" w:history="1">
              <w:r w:rsidR="0014054D" w:rsidRPr="00504657">
                <w:rPr>
                  <w:rStyle w:val="Lienhypertexte"/>
                  <w:szCs w:val="22"/>
                  <w:lang w:val="en-CA"/>
                </w:rPr>
                <w:t>fabricel@xiaomi.com</w:t>
              </w:r>
            </w:hyperlink>
            <w:r w:rsidR="0014054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C8235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62" w:type="dxa"/>
            <w:gridSpan w:val="3"/>
          </w:tcPr>
          <w:p w14:paraId="643E6B85" w14:textId="5FE544E0" w:rsidR="00E61DAC" w:rsidRPr="005B217D" w:rsidRDefault="00A946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</w:t>
            </w:r>
            <w:r w:rsidR="006B7C9C">
              <w:rPr>
                <w:szCs w:val="22"/>
                <w:lang w:val="en-CA"/>
              </w:rPr>
              <w:t>nterDigital</w:t>
            </w:r>
            <w:proofErr w:type="spellEnd"/>
            <w:r w:rsidR="0014054D">
              <w:rPr>
                <w:szCs w:val="22"/>
                <w:lang w:val="en-CA"/>
              </w:rPr>
              <w:t>, 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115D448F" w:rsidR="001F2594" w:rsidRPr="0045462A" w:rsidRDefault="00F75E71" w:rsidP="009234A5">
      <w:pPr>
        <w:rPr>
          <w:lang w:val="en-CA"/>
        </w:rPr>
      </w:pPr>
      <w:r>
        <w:rPr>
          <w:szCs w:val="22"/>
          <w:lang w:val="en-CA"/>
        </w:rPr>
        <w:t xml:space="preserve">Thanks to the introduction of new coding tools, in particular cross-component tools, ECM </w:t>
      </w:r>
      <w:r w:rsidR="00C01D3A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>coding gain over VVC is larger in chroma than in luma</w:t>
      </w:r>
      <w:r w:rsidRPr="00F75E71">
        <w:rPr>
          <w:lang w:val="en-CA"/>
        </w:rPr>
        <w:t xml:space="preserve"> </w:t>
      </w:r>
      <w:r>
        <w:rPr>
          <w:lang w:val="en-CA"/>
        </w:rPr>
        <w:t>using current CTCs</w:t>
      </w:r>
      <w:r>
        <w:rPr>
          <w:szCs w:val="22"/>
          <w:lang w:val="en-CA"/>
        </w:rPr>
        <w:t xml:space="preserve">. </w:t>
      </w:r>
      <w:r w:rsidR="00C01D3A" w:rsidRPr="00A116BA">
        <w:rPr>
          <w:lang w:val="en-CA"/>
        </w:rPr>
        <w:t>JVET-Y0102 and JVET-Y0113</w:t>
      </w:r>
      <w:r w:rsidR="00C01D3A">
        <w:rPr>
          <w:lang w:val="en-CA"/>
        </w:rPr>
        <w:t xml:space="preserve"> explore alternative encoder settings </w:t>
      </w:r>
      <w:r w:rsidR="00C01D3A">
        <w:rPr>
          <w:lang w:val="en-CA"/>
        </w:rPr>
        <w:t xml:space="preserve">based on ECM-3.1 </w:t>
      </w:r>
      <w:r w:rsidR="00C01D3A">
        <w:rPr>
          <w:lang w:val="en-CA"/>
        </w:rPr>
        <w:t>to obtain alternate</w:t>
      </w:r>
      <w:r w:rsidR="00C01D3A">
        <w:rPr>
          <w:lang w:val="en-CA"/>
        </w:rPr>
        <w:t xml:space="preserve"> repartition</w:t>
      </w:r>
      <w:r w:rsidR="00C01D3A">
        <w:rPr>
          <w:lang w:val="en-CA"/>
        </w:rPr>
        <w:t>s</w:t>
      </w:r>
      <w:r w:rsidR="00C01D3A">
        <w:rPr>
          <w:lang w:val="en-CA"/>
        </w:rPr>
        <w:t xml:space="preserve"> of BD-rate variations between luma and c</w:t>
      </w:r>
      <w:r w:rsidR="00C01D3A" w:rsidRPr="00F62E3C">
        <w:rPr>
          <w:lang w:val="en-CA"/>
        </w:rPr>
        <w:t>hroma</w:t>
      </w:r>
      <w:r w:rsidR="00C01D3A">
        <w:rPr>
          <w:lang w:val="en-CA"/>
        </w:rPr>
        <w:t xml:space="preserve">. </w:t>
      </w:r>
      <w:r w:rsidR="006F77DC">
        <w:rPr>
          <w:lang w:val="en-CA"/>
        </w:rPr>
        <w:t xml:space="preserve">This contribution </w:t>
      </w:r>
      <w:r w:rsidR="00D20E19">
        <w:rPr>
          <w:lang w:val="en-CA"/>
        </w:rPr>
        <w:t xml:space="preserve">reports </w:t>
      </w:r>
      <w:r w:rsidR="00C01D3A">
        <w:rPr>
          <w:lang w:val="en-CA"/>
        </w:rPr>
        <w:t xml:space="preserve">results from </w:t>
      </w:r>
      <w:r w:rsidR="00C01D3A" w:rsidRPr="00A116BA">
        <w:rPr>
          <w:lang w:val="en-CA"/>
        </w:rPr>
        <w:t>JVET-Y0102 and JVET-Y0113</w:t>
      </w:r>
      <w:r w:rsidR="00C01D3A">
        <w:rPr>
          <w:lang w:val="en-CA"/>
        </w:rPr>
        <w:t xml:space="preserve"> </w:t>
      </w:r>
      <w:r w:rsidR="00C01D3A">
        <w:rPr>
          <w:lang w:val="en-CA"/>
        </w:rPr>
        <w:t>plus additional e</w:t>
      </w:r>
      <w:r w:rsidR="0014054D">
        <w:rPr>
          <w:lang w:val="en-CA"/>
        </w:rPr>
        <w:t xml:space="preserve">xperiments combining tuning </w:t>
      </w:r>
      <w:r w:rsidR="00A116BA">
        <w:rPr>
          <w:lang w:val="en-CA"/>
        </w:rPr>
        <w:t xml:space="preserve">from </w:t>
      </w:r>
      <w:r w:rsidR="00A116BA" w:rsidRPr="00A116BA">
        <w:rPr>
          <w:lang w:val="en-CA"/>
        </w:rPr>
        <w:t>JVET-Y0102 and JVET-Y0113</w:t>
      </w:r>
      <w:r w:rsidR="00A116BA">
        <w:rPr>
          <w:lang w:val="en-CA"/>
        </w:rPr>
        <w:t xml:space="preserve">. </w:t>
      </w:r>
    </w:p>
    <w:p w14:paraId="059D8131" w14:textId="6DB9E036" w:rsidR="00844794" w:rsidRDefault="00844794" w:rsidP="007C3635">
      <w:pPr>
        <w:pStyle w:val="Titre1"/>
        <w:rPr>
          <w:lang w:val="en-CA"/>
        </w:rPr>
      </w:pPr>
      <w:r>
        <w:rPr>
          <w:lang w:val="en-CA"/>
        </w:rPr>
        <w:t>Introduction</w:t>
      </w:r>
    </w:p>
    <w:p w14:paraId="2EA4F0D4" w14:textId="50551929" w:rsidR="00941E0D" w:rsidRDefault="002561D9" w:rsidP="005A786F">
      <w:pPr>
        <w:spacing w:after="120"/>
        <w:rPr>
          <w:lang w:val="en-CA"/>
        </w:rPr>
      </w:pPr>
      <w:r w:rsidRPr="00A116BA">
        <w:rPr>
          <w:lang w:val="en-CA"/>
        </w:rPr>
        <w:t>JVET-Y0102 and JVET-Y0113</w:t>
      </w:r>
      <w:r>
        <w:rPr>
          <w:lang w:val="en-CA"/>
        </w:rPr>
        <w:t xml:space="preserve"> explore encoding tuning solutions </w:t>
      </w:r>
      <w:r>
        <w:rPr>
          <w:szCs w:val="22"/>
          <w:lang w:val="en-GB"/>
        </w:rPr>
        <w:t xml:space="preserve">to obtain </w:t>
      </w:r>
      <w:r w:rsidR="00C01D3A">
        <w:rPr>
          <w:lang w:val="en-CA"/>
        </w:rPr>
        <w:t xml:space="preserve">alternate repartitions </w:t>
      </w:r>
      <w:r>
        <w:rPr>
          <w:lang w:val="en-CA"/>
        </w:rPr>
        <w:t>of BD-rate variations between luma and c</w:t>
      </w:r>
      <w:r w:rsidRPr="00F62E3C">
        <w:rPr>
          <w:lang w:val="en-CA"/>
        </w:rPr>
        <w:t>hroma</w:t>
      </w:r>
      <w:r>
        <w:rPr>
          <w:szCs w:val="22"/>
          <w:lang w:val="en-GB"/>
        </w:rPr>
        <w:t xml:space="preserve"> </w:t>
      </w:r>
      <w:r w:rsidR="00673972">
        <w:rPr>
          <w:lang w:val="en-CA"/>
        </w:rPr>
        <w:t>using VTM as anchor.</w:t>
      </w:r>
      <w:r w:rsidR="00673972" w:rsidRPr="00673972">
        <w:rPr>
          <w:lang w:val="en-CA"/>
        </w:rPr>
        <w:t xml:space="preserve"> </w:t>
      </w:r>
      <w:r w:rsidR="00673972" w:rsidRPr="00A116BA">
        <w:rPr>
          <w:lang w:val="en-CA"/>
        </w:rPr>
        <w:t>JVET-Y0102</w:t>
      </w:r>
      <w:r w:rsidR="00673972">
        <w:rPr>
          <w:lang w:val="en-CA"/>
        </w:rPr>
        <w:t xml:space="preserve"> adapts </w:t>
      </w:r>
      <w:r w:rsidR="00941E0D">
        <w:rPr>
          <w:lang w:val="en-CA"/>
        </w:rPr>
        <w:t>the chroma QP mapping tables for AI, RA and LDB, through the “--</w:t>
      </w:r>
      <w:proofErr w:type="spellStart"/>
      <w:r w:rsidR="00941E0D">
        <w:rPr>
          <w:lang w:val="en-CA"/>
        </w:rPr>
        <w:t>QpOutValCb</w:t>
      </w:r>
      <w:proofErr w:type="spellEnd"/>
      <w:r w:rsidR="00941E0D">
        <w:rPr>
          <w:lang w:val="en-CA"/>
        </w:rPr>
        <w:t xml:space="preserve">” encoding parameter. </w:t>
      </w:r>
      <w:r w:rsidR="00941E0D" w:rsidRPr="00A116BA">
        <w:rPr>
          <w:lang w:val="en-CA"/>
        </w:rPr>
        <w:t>JVET-Y0113</w:t>
      </w:r>
      <w:r w:rsidR="00941E0D" w:rsidRPr="00941E0D">
        <w:rPr>
          <w:lang w:val="en-CA"/>
        </w:rPr>
        <w:t xml:space="preserve"> </w:t>
      </w:r>
      <w:r w:rsidR="00941E0D">
        <w:rPr>
          <w:lang w:val="en-CA"/>
        </w:rPr>
        <w:t xml:space="preserve">adapts the parameter </w:t>
      </w:r>
      <w:proofErr w:type="spellStart"/>
      <w:r w:rsidR="00941E0D">
        <w:rPr>
          <w:lang w:val="en-CA"/>
        </w:rPr>
        <w:t>LMCSOffset</w:t>
      </w:r>
      <w:proofErr w:type="spellEnd"/>
      <w:r w:rsidR="00941E0D">
        <w:rPr>
          <w:lang w:val="en-CA"/>
        </w:rPr>
        <w:t xml:space="preserve"> that controls the chroma residual scaling in LMCS.</w:t>
      </w:r>
    </w:p>
    <w:p w14:paraId="3ADF178D" w14:textId="3A263C74" w:rsidR="004043B0" w:rsidRDefault="00CB503E" w:rsidP="005A786F">
      <w:pPr>
        <w:spacing w:after="120"/>
        <w:rPr>
          <w:szCs w:val="22"/>
          <w:lang w:val="en-GB"/>
        </w:rPr>
      </w:pPr>
      <w:r>
        <w:rPr>
          <w:lang w:val="en-CA"/>
        </w:rPr>
        <w:t xml:space="preserve">It is observed that by combining both solutions, </w:t>
      </w:r>
      <w:r w:rsidR="00C01D3A">
        <w:rPr>
          <w:lang w:val="en-CA"/>
        </w:rPr>
        <w:t>more balanced</w:t>
      </w:r>
      <w:r>
        <w:rPr>
          <w:lang w:val="en-CA"/>
        </w:rPr>
        <w:t xml:space="preserve"> </w:t>
      </w:r>
      <w:r>
        <w:rPr>
          <w:szCs w:val="22"/>
          <w:lang w:val="en-GB"/>
        </w:rPr>
        <w:t>luma/chroma BD-rate (BDR) variations can be obtained, than when using each individual solution. Combinations results are reported in the next sections for SDR and HDR test content.</w:t>
      </w:r>
    </w:p>
    <w:p w14:paraId="4891132E" w14:textId="197D5550" w:rsidR="00335E7C" w:rsidRDefault="00335E7C" w:rsidP="00335E7C">
      <w:pPr>
        <w:pStyle w:val="Titre1"/>
        <w:rPr>
          <w:lang w:val="en-CA"/>
        </w:rPr>
      </w:pPr>
      <w:r>
        <w:rPr>
          <w:lang w:val="en-CA"/>
        </w:rPr>
        <w:t xml:space="preserve">Current luma/chroma BD-rate </w:t>
      </w:r>
      <w:r w:rsidR="004831EF">
        <w:rPr>
          <w:lang w:val="en-CA"/>
        </w:rPr>
        <w:t xml:space="preserve">figures </w:t>
      </w:r>
    </w:p>
    <w:p w14:paraId="783E9C7A" w14:textId="0448AB61" w:rsidR="004831EF" w:rsidRDefault="00915BC9" w:rsidP="004831EF">
      <w:pPr>
        <w:rPr>
          <w:lang w:val="en-CA"/>
        </w:rPr>
      </w:pPr>
      <w:r>
        <w:rPr>
          <w:lang w:val="en-CA"/>
        </w:rPr>
        <w:t>The tables below report the BDR variations of ECM3.1 versus VTM11.0+V0056 as reference, for SDR and HDR content.</w:t>
      </w:r>
      <w:r w:rsidR="00AB5386">
        <w:rPr>
          <w:lang w:val="en-CA"/>
        </w:rPr>
        <w:t xml:space="preserve">, using the current ECM CTCs for SDR content, and </w:t>
      </w:r>
      <w:r w:rsidR="00EA2E24">
        <w:rPr>
          <w:lang w:val="en-CA"/>
        </w:rPr>
        <w:t xml:space="preserve">using </w:t>
      </w:r>
      <w:r w:rsidR="00AB5386">
        <w:rPr>
          <w:lang w:val="en-CA"/>
        </w:rPr>
        <w:t>the</w:t>
      </w:r>
      <w:r w:rsidR="00EA2E24">
        <w:rPr>
          <w:lang w:val="en-CA"/>
        </w:rPr>
        <w:t xml:space="preserve"> CTCs </w:t>
      </w:r>
      <w:r w:rsidR="00AB5386">
        <w:rPr>
          <w:lang w:val="en-CA"/>
        </w:rPr>
        <w:t>setting</w:t>
      </w:r>
      <w:r w:rsidR="00DE4CC5">
        <w:rPr>
          <w:lang w:val="en-CA"/>
        </w:rPr>
        <w:t>s</w:t>
      </w:r>
      <w:r w:rsidR="00AB5386">
        <w:rPr>
          <w:lang w:val="en-CA"/>
        </w:rPr>
        <w:t xml:space="preserve"> recommended in JVET-Y0117</w:t>
      </w:r>
      <w:r w:rsidR="00DE4CC5">
        <w:rPr>
          <w:lang w:val="en-CA"/>
        </w:rPr>
        <w:t xml:space="preserve"> </w:t>
      </w:r>
      <w:r w:rsidR="00AB5386">
        <w:rPr>
          <w:lang w:val="en-CA"/>
        </w:rPr>
        <w:t>for HDR content.</w:t>
      </w:r>
    </w:p>
    <w:p w14:paraId="0A5AD76F" w14:textId="5A078435" w:rsidR="00781FE6" w:rsidRDefault="00781FE6" w:rsidP="004831EF">
      <w:pPr>
        <w:rPr>
          <w:lang w:val="en-CA"/>
        </w:rPr>
      </w:pPr>
    </w:p>
    <w:p w14:paraId="6D67B8A6" w14:textId="3F239883" w:rsidR="00781FE6" w:rsidRDefault="00781FE6" w:rsidP="004831EF">
      <w:pPr>
        <w:rPr>
          <w:lang w:val="en-CA"/>
        </w:rPr>
      </w:pPr>
    </w:p>
    <w:p w14:paraId="539EBC1F" w14:textId="0BA3C5A2" w:rsidR="00781FE6" w:rsidRDefault="00781FE6" w:rsidP="004831EF">
      <w:pPr>
        <w:rPr>
          <w:lang w:val="en-CA"/>
        </w:rPr>
      </w:pPr>
    </w:p>
    <w:p w14:paraId="24E19F8F" w14:textId="7EB30444" w:rsidR="00781FE6" w:rsidRDefault="00781FE6" w:rsidP="004831EF">
      <w:pPr>
        <w:rPr>
          <w:lang w:val="en-CA"/>
        </w:rPr>
      </w:pPr>
    </w:p>
    <w:p w14:paraId="34B7A44F" w14:textId="77777777" w:rsidR="00781FE6" w:rsidRDefault="00781FE6" w:rsidP="004831EF">
      <w:pPr>
        <w:rPr>
          <w:lang w:val="en-CA"/>
        </w:rPr>
      </w:pPr>
    </w:p>
    <w:p w14:paraId="4334B323" w14:textId="5DD8A35E" w:rsidR="00480DE5" w:rsidRDefault="00480DE5" w:rsidP="00480DE5">
      <w:pPr>
        <w:pStyle w:val="Titre2"/>
        <w:rPr>
          <w:lang w:val="en-CA"/>
        </w:rPr>
      </w:pPr>
      <w:r>
        <w:rPr>
          <w:lang w:val="en-CA"/>
        </w:rPr>
        <w:lastRenderedPageBreak/>
        <w:t>SDR content</w:t>
      </w:r>
    </w:p>
    <w:p w14:paraId="687469DE" w14:textId="3E506053" w:rsidR="00846E0E" w:rsidRPr="00915BC9" w:rsidRDefault="00846E0E" w:rsidP="00846E0E">
      <w:pPr>
        <w:rPr>
          <w:lang w:val="en-CA"/>
        </w:rPr>
      </w:pPr>
      <w:r>
        <w:rPr>
          <w:lang w:val="en-CA"/>
        </w:rPr>
        <w:t>Using the ECM CTCs, the following results are observed for SDR content.</w:t>
      </w:r>
    </w:p>
    <w:p w14:paraId="5B0047CE" w14:textId="77777777" w:rsidR="00846E0E" w:rsidRPr="00846E0E" w:rsidRDefault="00846E0E" w:rsidP="00846E0E">
      <w:pPr>
        <w:rPr>
          <w:lang w:val="en-CA"/>
        </w:rPr>
      </w:pPr>
    </w:p>
    <w:tbl>
      <w:tblPr>
        <w:tblW w:w="424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</w:tblGrid>
      <w:tr w:rsidR="00480DE5" w:rsidRPr="00480DE5" w14:paraId="3BA09D07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3E5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8884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80DE5" w:rsidRPr="00480DE5" w14:paraId="6BAC0D35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C16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C43A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BBF6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773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80DE5" w:rsidRPr="00480DE5" w14:paraId="7DA65D89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3AC1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E596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8BD3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F463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</w:tr>
      <w:tr w:rsidR="00480DE5" w:rsidRPr="00480DE5" w14:paraId="2C383A28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46A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5840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C06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D663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</w:tr>
      <w:tr w:rsidR="00480DE5" w:rsidRPr="00480DE5" w14:paraId="54200F5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DE0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0C58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46748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F0560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-14.21%</w:t>
            </w:r>
          </w:p>
        </w:tc>
      </w:tr>
      <w:tr w:rsidR="00480DE5" w:rsidRPr="00480DE5" w14:paraId="2692629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936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5420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343E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0358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</w:tr>
      <w:tr w:rsidR="00480DE5" w:rsidRPr="00480DE5" w14:paraId="5F6BDD66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3AC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226B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4BB7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95EE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</w:tr>
      <w:tr w:rsidR="00480DE5" w:rsidRPr="00480DE5" w14:paraId="72DD687B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857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135C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8616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5D143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</w:tr>
      <w:tr w:rsidR="00480DE5" w:rsidRPr="00480DE5" w14:paraId="4D42A9C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231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5965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5E8D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B25A6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</w:tr>
      <w:tr w:rsidR="00480DE5" w:rsidRPr="00480DE5" w14:paraId="338BD1AD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9513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DEE8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5277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68838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</w:tr>
      <w:tr w:rsidR="00480DE5" w:rsidRPr="00480DE5" w14:paraId="06D9D164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B3B1" w14:textId="22390FDE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B5389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49920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753E0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-18.25%</w:t>
            </w:r>
          </w:p>
        </w:tc>
      </w:tr>
      <w:tr w:rsidR="00480DE5" w:rsidRPr="00480DE5" w14:paraId="1597FB82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8EF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946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3AE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25F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80DE5" w:rsidRPr="00480DE5" w14:paraId="4DDCE870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5E3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3B32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80DE5" w:rsidRPr="00480DE5" w14:paraId="73276419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DE2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69E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177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FC5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80DE5" w:rsidRPr="00480DE5" w14:paraId="5272F7C5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8078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55DA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6651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4147F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-21.85%</w:t>
            </w:r>
          </w:p>
        </w:tc>
      </w:tr>
      <w:tr w:rsidR="00480DE5" w:rsidRPr="00480DE5" w14:paraId="78C37C46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120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7E7F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9BCC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BE8E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</w:tr>
      <w:tr w:rsidR="00480DE5" w:rsidRPr="00480DE5" w14:paraId="4B9315AC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81D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8EB0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E126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14307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</w:tr>
      <w:tr w:rsidR="00480DE5" w:rsidRPr="00480DE5" w14:paraId="15A83A0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514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2234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038C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E156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-16.98%</w:t>
            </w:r>
          </w:p>
        </w:tc>
      </w:tr>
      <w:tr w:rsidR="00480DE5" w:rsidRPr="00480DE5" w14:paraId="42AD773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0DE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BA4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06F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D44E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0DE5" w:rsidRPr="00480DE5" w14:paraId="11D1670A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8D9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8D4A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34C6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180DA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</w:tr>
      <w:tr w:rsidR="00480DE5" w:rsidRPr="00480DE5" w14:paraId="244B4E99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9F2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8A80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3275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8951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</w:tr>
      <w:tr w:rsidR="00480DE5" w:rsidRPr="00480DE5" w14:paraId="425C1728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2F78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E0B5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615F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6A81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</w:tr>
      <w:tr w:rsidR="00480DE5" w:rsidRPr="00480DE5" w14:paraId="29236998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4354" w14:textId="02228A00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B0D9A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9A202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12FC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</w:tr>
      <w:tr w:rsidR="00480DE5" w:rsidRPr="00480DE5" w14:paraId="66C473A2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C6CE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BDD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448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F3E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80DE5" w:rsidRPr="00480DE5" w14:paraId="3089CEDE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F1F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3114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80DE5" w:rsidRPr="00480DE5" w14:paraId="5F1866B1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4A2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E86A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135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378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80DE5" w:rsidRPr="00480DE5" w14:paraId="66DB7E7C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86C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E23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B12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950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0DE5" w:rsidRPr="00480DE5" w14:paraId="614A2488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0588E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FC9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8E0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BCA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0DE5" w:rsidRPr="00480DE5" w14:paraId="6C41B5B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8708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13C2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CEFF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6DD99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-24.11%</w:t>
            </w:r>
          </w:p>
        </w:tc>
      </w:tr>
      <w:tr w:rsidR="00480DE5" w:rsidRPr="00480DE5" w14:paraId="19656B5E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413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FE8B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F8E3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0D19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-18.94%</w:t>
            </w:r>
          </w:p>
        </w:tc>
      </w:tr>
      <w:tr w:rsidR="00480DE5" w:rsidRPr="00480DE5" w14:paraId="60F27B35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C2F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49A64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CAC0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FCE1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-19.15%</w:t>
            </w:r>
          </w:p>
        </w:tc>
      </w:tr>
      <w:tr w:rsidR="00480DE5" w:rsidRPr="00480DE5" w14:paraId="5FD08962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904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44961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F915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81A2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</w:tr>
      <w:tr w:rsidR="00480DE5" w:rsidRPr="00480DE5" w14:paraId="0B553F25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636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9F28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961F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10C4A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-19.36%</w:t>
            </w:r>
          </w:p>
        </w:tc>
      </w:tr>
      <w:tr w:rsidR="00480DE5" w:rsidRPr="00480DE5" w14:paraId="33D8FEFE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4274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4FCB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A0758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C90BD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</w:tr>
      <w:tr w:rsidR="00480DE5" w:rsidRPr="00480DE5" w14:paraId="7C688EAC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2AB8" w14:textId="0214C705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2A38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27F48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C45A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</w:tr>
    </w:tbl>
    <w:p w14:paraId="5588D582" w14:textId="04272B11" w:rsidR="00915BC9" w:rsidRDefault="00915BC9" w:rsidP="004831EF">
      <w:pPr>
        <w:rPr>
          <w:lang w:val="en-CA"/>
        </w:rPr>
      </w:pPr>
    </w:p>
    <w:p w14:paraId="6DABDFC6" w14:textId="5D779158" w:rsidR="00781FE6" w:rsidRDefault="00781FE6" w:rsidP="004831EF">
      <w:pPr>
        <w:rPr>
          <w:lang w:val="en-CA"/>
        </w:rPr>
      </w:pPr>
    </w:p>
    <w:p w14:paraId="4F0FD2E8" w14:textId="2D1AE460" w:rsidR="00BF6FF5" w:rsidRDefault="00BF6FF5" w:rsidP="004831EF">
      <w:pPr>
        <w:rPr>
          <w:lang w:val="en-CA"/>
        </w:rPr>
      </w:pPr>
    </w:p>
    <w:p w14:paraId="7BB80566" w14:textId="77777777" w:rsidR="00BF6FF5" w:rsidRDefault="00BF6FF5" w:rsidP="004831EF">
      <w:pPr>
        <w:rPr>
          <w:lang w:val="en-CA"/>
        </w:rPr>
      </w:pPr>
    </w:p>
    <w:p w14:paraId="2CE0DD6E" w14:textId="499B9FD9" w:rsidR="00781FE6" w:rsidRDefault="00781FE6" w:rsidP="004831EF">
      <w:pPr>
        <w:rPr>
          <w:lang w:val="en-CA"/>
        </w:rPr>
      </w:pPr>
    </w:p>
    <w:p w14:paraId="72502E55" w14:textId="77777777" w:rsidR="00781FE6" w:rsidRDefault="00781FE6" w:rsidP="004831EF">
      <w:pPr>
        <w:rPr>
          <w:lang w:val="en-CA"/>
        </w:rPr>
      </w:pPr>
    </w:p>
    <w:p w14:paraId="1C861844" w14:textId="7D73AC9F" w:rsidR="004831EF" w:rsidRDefault="004831EF" w:rsidP="004831EF">
      <w:pPr>
        <w:pStyle w:val="Titre2"/>
        <w:rPr>
          <w:lang w:val="en-CA"/>
        </w:rPr>
      </w:pPr>
      <w:r>
        <w:rPr>
          <w:lang w:val="en-CA"/>
        </w:rPr>
        <w:lastRenderedPageBreak/>
        <w:t>HDR content</w:t>
      </w:r>
    </w:p>
    <w:p w14:paraId="7594B057" w14:textId="70DC9789" w:rsidR="00915BC9" w:rsidRDefault="00915BC9" w:rsidP="00915BC9">
      <w:pPr>
        <w:rPr>
          <w:lang w:val="en-CA"/>
        </w:rPr>
      </w:pPr>
      <w:r>
        <w:rPr>
          <w:lang w:val="en-CA"/>
        </w:rPr>
        <w:t>Using the settings proposed in JVET-Y0117, the following results are observed for HDR content used in VTM CTCs.</w:t>
      </w:r>
    </w:p>
    <w:tbl>
      <w:tblPr>
        <w:tblW w:w="10121" w:type="dxa"/>
        <w:tblLook w:val="04A0" w:firstRow="1" w:lastRow="0" w:firstColumn="1" w:lastColumn="0" w:noHBand="0" w:noVBand="1"/>
      </w:tblPr>
      <w:tblGrid>
        <w:gridCol w:w="1640"/>
        <w:gridCol w:w="1008"/>
        <w:gridCol w:w="1425"/>
        <w:gridCol w:w="1008"/>
        <w:gridCol w:w="1008"/>
        <w:gridCol w:w="1008"/>
        <w:gridCol w:w="1008"/>
        <w:gridCol w:w="1008"/>
        <w:gridCol w:w="1008"/>
      </w:tblGrid>
      <w:tr w:rsidR="00403ECD" w:rsidRPr="00403ECD" w14:paraId="1FE7A451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382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4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E0B6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03ECD" w:rsidRPr="00403ECD" w14:paraId="312F2CB5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1F3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7AD1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64B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08512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302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DD84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403ECD" w:rsidRPr="00403ECD" w14:paraId="44CC1341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DA7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08B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EDCC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95E2A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E6C3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620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0986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2FDF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753A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03ECD" w:rsidRPr="00403ECD" w14:paraId="66A54AE0" w14:textId="77777777" w:rsidTr="00403E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6EA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0751A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9330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7391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85B48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C112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A40F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BD22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9C41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-21.57%</w:t>
            </w:r>
          </w:p>
        </w:tc>
      </w:tr>
      <w:tr w:rsidR="00403ECD" w:rsidRPr="00403ECD" w14:paraId="49CB002C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5202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F5006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61C413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FE826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DD24F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E12F6A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4DB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6A6B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5FF9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</w:tr>
      <w:tr w:rsidR="00403ECD" w:rsidRPr="00403ECD" w14:paraId="78CB726C" w14:textId="77777777" w:rsidTr="00403E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7A4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AA4EB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9A703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CEB3A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CE31A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3D1C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A3674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BEF50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-15.88%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AD14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-19.57%</w:t>
            </w:r>
          </w:p>
        </w:tc>
      </w:tr>
      <w:tr w:rsidR="00403ECD" w:rsidRPr="00403ECD" w14:paraId="0916DBCC" w14:textId="77777777" w:rsidTr="00403ECD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8D1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E4D9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359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DD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73B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B0D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FA4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19B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28A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03ECD" w:rsidRPr="00403ECD" w14:paraId="37F19CA0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C7C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C64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795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FFD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5B0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3AE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507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65D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875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03ECD" w:rsidRPr="00403ECD" w14:paraId="3E9FD668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6A4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53DC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03ECD" w:rsidRPr="00403ECD" w14:paraId="112670A5" w14:textId="77777777" w:rsidTr="00403ECD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4AB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C5E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B37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D9F5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302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5EF9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403ECD" w:rsidRPr="00403ECD" w14:paraId="080382CD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C2151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6DCD1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273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B14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CFF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C61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32FE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2938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7D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03ECD" w:rsidRPr="00403ECD" w14:paraId="39D03247" w14:textId="77777777" w:rsidTr="00403ECD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ADF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7BF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-22.98%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B81F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5D70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79392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-27.82%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501F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-31.98%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8FD82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20E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-27.21%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4369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-31.36%</w:t>
            </w:r>
          </w:p>
        </w:tc>
      </w:tr>
      <w:tr w:rsidR="00403ECD" w:rsidRPr="00403ECD" w14:paraId="1C5C6658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905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1ECBB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7B211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B0B9B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D12C7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A4D28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CC54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91EE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-20.84%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2F27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-24.42%</w:t>
            </w:r>
          </w:p>
        </w:tc>
      </w:tr>
      <w:tr w:rsidR="00403ECD" w:rsidRPr="00403ECD" w14:paraId="79CFC80F" w14:textId="77777777" w:rsidTr="00403E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10C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C2FE0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-22.98%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982FA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9F79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4BF302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-27.82%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B6727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-31.98%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0FCF1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04839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A049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-28.84%</w:t>
            </w:r>
          </w:p>
        </w:tc>
      </w:tr>
    </w:tbl>
    <w:p w14:paraId="3DCD01CB" w14:textId="77777777" w:rsidR="004831EF" w:rsidRPr="004831EF" w:rsidRDefault="004831EF" w:rsidP="004831EF">
      <w:pPr>
        <w:rPr>
          <w:lang w:val="en-CA"/>
        </w:rPr>
      </w:pPr>
    </w:p>
    <w:p w14:paraId="05CF52B9" w14:textId="3FBA271D" w:rsidR="00C05391" w:rsidRDefault="00C05391" w:rsidP="00C05391">
      <w:pPr>
        <w:pStyle w:val="Titre1"/>
        <w:rPr>
          <w:lang w:val="en-CA"/>
        </w:rPr>
      </w:pPr>
      <w:r>
        <w:rPr>
          <w:lang w:val="en-CA"/>
        </w:rPr>
        <w:t>Experiments results</w:t>
      </w:r>
    </w:p>
    <w:p w14:paraId="68E6CF1E" w14:textId="6EFFADF5" w:rsidR="00C40793" w:rsidRDefault="00C40793" w:rsidP="00C40793">
      <w:pPr>
        <w:pStyle w:val="Titre2"/>
        <w:rPr>
          <w:lang w:val="en-CA"/>
        </w:rPr>
      </w:pPr>
      <w:r>
        <w:rPr>
          <w:lang w:val="en-CA"/>
        </w:rPr>
        <w:t>SDR content</w:t>
      </w:r>
    </w:p>
    <w:p w14:paraId="5A86AA69" w14:textId="77777777" w:rsidR="00045367" w:rsidRDefault="00045367" w:rsidP="00045367">
      <w:pPr>
        <w:spacing w:after="120"/>
        <w:rPr>
          <w:lang w:val="en-GB"/>
        </w:rPr>
      </w:pPr>
      <w:r>
        <w:rPr>
          <w:lang w:val="en-CA"/>
        </w:rPr>
        <w:t xml:space="preserve">In the reported experiments, </w:t>
      </w:r>
      <w:r w:rsidRPr="00F62E3C">
        <w:rPr>
          <w:lang w:val="en-CA"/>
        </w:rPr>
        <w:t>reference is VTM-11.0+V0056.</w:t>
      </w:r>
      <w:r>
        <w:rPr>
          <w:lang w:val="en-CA"/>
        </w:rPr>
        <w:t xml:space="preserve"> Test is ECM3.1.</w:t>
      </w:r>
    </w:p>
    <w:p w14:paraId="4657D44E" w14:textId="327884CF" w:rsidR="00724713" w:rsidRPr="00182248" w:rsidRDefault="00724713" w:rsidP="00724713">
      <w:pPr>
        <w:pStyle w:val="Titre3"/>
        <w:rPr>
          <w:lang w:val="en-CA"/>
        </w:rPr>
      </w:pPr>
      <w:r w:rsidRPr="00182248">
        <w:rPr>
          <w:lang w:val="en-CA"/>
        </w:rPr>
        <w:t>AI configuration</w:t>
      </w:r>
    </w:p>
    <w:p w14:paraId="4BDB05A4" w14:textId="0DE7FEC5" w:rsidR="0066645F" w:rsidRDefault="00822230" w:rsidP="006664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CA"/>
        </w:rPr>
        <w:t>We played with 2 parameters:</w:t>
      </w:r>
    </w:p>
    <w:p w14:paraId="72F4AA3E" w14:textId="6BF2085F" w:rsidR="00822230" w:rsidRDefault="007E1C63" w:rsidP="00822230">
      <w:pPr>
        <w:pStyle w:val="Paragraphedeliste"/>
        <w:numPr>
          <w:ilvl w:val="0"/>
          <w:numId w:val="23"/>
        </w:numPr>
        <w:rPr>
          <w:rFonts w:ascii="Times New Roman" w:hAnsi="Times New Roman" w:cs="Times New Roman"/>
          <w:lang w:val="en-CA"/>
        </w:rPr>
      </w:pPr>
      <w:proofErr w:type="gramStart"/>
      <w:r>
        <w:rPr>
          <w:rFonts w:ascii="Times New Roman" w:hAnsi="Times New Roman" w:cs="Times New Roman"/>
          <w:lang w:val="en-CA"/>
        </w:rPr>
        <w:t>C</w:t>
      </w:r>
      <w:r w:rsidR="00822230" w:rsidRPr="003A5CC7">
        <w:rPr>
          <w:rFonts w:ascii="Times New Roman" w:hAnsi="Times New Roman" w:cs="Times New Roman"/>
          <w:lang w:val="en-CA"/>
        </w:rPr>
        <w:t>hroma QP mapping table,</w:t>
      </w:r>
      <w:proofErr w:type="gramEnd"/>
      <w:r w:rsidR="00822230" w:rsidRPr="003A5CC7">
        <w:rPr>
          <w:rFonts w:ascii="Times New Roman" w:hAnsi="Times New Roman" w:cs="Times New Roman"/>
          <w:lang w:val="en-CA"/>
        </w:rPr>
        <w:t xml:space="preserve"> noted “</w:t>
      </w:r>
      <w:proofErr w:type="spellStart"/>
      <w:r w:rsidR="00822230" w:rsidRPr="00450744">
        <w:rPr>
          <w:rFonts w:ascii="Times New Roman" w:hAnsi="Times New Roman" w:cs="Times New Roman"/>
          <w:lang w:val="en-CA"/>
        </w:rPr>
        <w:t>QpOutValC</w:t>
      </w:r>
      <w:proofErr w:type="spellEnd"/>
      <w:r w:rsidR="00822230" w:rsidRPr="003A5CC7">
        <w:rPr>
          <w:rFonts w:ascii="Times New Roman" w:hAnsi="Times New Roman" w:cs="Times New Roman"/>
          <w:lang w:val="en-CA"/>
        </w:rPr>
        <w:t xml:space="preserve">”. </w:t>
      </w:r>
    </w:p>
    <w:p w14:paraId="2F33F3A0" w14:textId="03C09B53" w:rsidR="00822230" w:rsidRDefault="000170C7" w:rsidP="00822230">
      <w:pPr>
        <w:pStyle w:val="Paragraphedeliste"/>
        <w:numPr>
          <w:ilvl w:val="1"/>
          <w:numId w:val="23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822230" w:rsidRPr="003A5CC7">
        <w:rPr>
          <w:rFonts w:ascii="Times New Roman" w:hAnsi="Times New Roman" w:cs="Times New Roman"/>
          <w:lang w:val="en-CA"/>
        </w:rPr>
        <w:t xml:space="preserve">hroma QP mapping tables used in </w:t>
      </w:r>
      <w:r w:rsidR="00822230">
        <w:rPr>
          <w:rFonts w:ascii="Times New Roman" w:hAnsi="Times New Roman" w:cs="Times New Roman"/>
          <w:lang w:val="en-CA"/>
        </w:rPr>
        <w:t>ECM SDR</w:t>
      </w:r>
      <w:r w:rsidR="00822230" w:rsidRPr="003A5CC7">
        <w:rPr>
          <w:rFonts w:ascii="Times New Roman" w:hAnsi="Times New Roman" w:cs="Times New Roman"/>
          <w:lang w:val="en-CA"/>
        </w:rPr>
        <w:t xml:space="preserve"> CTCs is noted “</w:t>
      </w:r>
      <w:r w:rsidR="00822230" w:rsidRPr="00450744">
        <w:rPr>
          <w:rFonts w:ascii="Times New Roman" w:hAnsi="Times New Roman" w:cs="Times New Roman"/>
          <w:lang w:val="en-CA"/>
        </w:rPr>
        <w:t>QpOutValC</w:t>
      </w:r>
      <w:r w:rsidR="00822230" w:rsidRPr="003A5CC7">
        <w:rPr>
          <w:rFonts w:ascii="Times New Roman" w:hAnsi="Times New Roman" w:cs="Times New Roman"/>
          <w:lang w:val="en-CA"/>
        </w:rPr>
        <w:t>0”</w:t>
      </w:r>
      <w:r w:rsidR="00822230">
        <w:rPr>
          <w:rFonts w:ascii="Times New Roman" w:hAnsi="Times New Roman" w:cs="Times New Roman"/>
          <w:lang w:val="en-CA"/>
        </w:rPr>
        <w:t xml:space="preserve">. </w:t>
      </w:r>
    </w:p>
    <w:p w14:paraId="25B94B8B" w14:textId="554301B3" w:rsidR="00822230" w:rsidRPr="00BE6A23" w:rsidRDefault="00FC19DB" w:rsidP="00727C05">
      <w:pPr>
        <w:pStyle w:val="Paragraphedeliste"/>
        <w:numPr>
          <w:ilvl w:val="1"/>
          <w:numId w:val="23"/>
        </w:numPr>
        <w:spacing w:after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Two</w:t>
      </w:r>
      <w:r w:rsidR="00822230" w:rsidRPr="00FC19DB">
        <w:rPr>
          <w:rFonts w:ascii="Times New Roman" w:hAnsi="Times New Roman" w:cs="Times New Roman"/>
          <w:lang w:val="en-CA"/>
        </w:rPr>
        <w:t xml:space="preserve"> modified chroma QP mapping table</w:t>
      </w:r>
      <w:r>
        <w:rPr>
          <w:rFonts w:ascii="Times New Roman" w:hAnsi="Times New Roman" w:cs="Times New Roman"/>
          <w:lang w:val="en-CA"/>
        </w:rPr>
        <w:t>s</w:t>
      </w:r>
      <w:r w:rsidR="00822230" w:rsidRPr="00FC19DB">
        <w:rPr>
          <w:rFonts w:ascii="Times New Roman" w:hAnsi="Times New Roman" w:cs="Times New Roman"/>
          <w:lang w:val="en-CA"/>
        </w:rPr>
        <w:t xml:space="preserve">, as proposed in JVET-Y0102, noted </w:t>
      </w:r>
      <w:r w:rsidRPr="00FC19DB">
        <w:rPr>
          <w:rFonts w:ascii="Times New Roman" w:hAnsi="Times New Roman" w:cs="Times New Roman"/>
          <w:lang w:val="en-CA"/>
        </w:rPr>
        <w:t>“QpOutValC</w:t>
      </w:r>
      <w:r>
        <w:rPr>
          <w:rFonts w:ascii="Times New Roman" w:hAnsi="Times New Roman" w:cs="Times New Roman"/>
          <w:lang w:val="en-CA"/>
        </w:rPr>
        <w:t>1</w:t>
      </w:r>
      <w:r w:rsidRPr="00FC19DB">
        <w:rPr>
          <w:rFonts w:ascii="Times New Roman" w:hAnsi="Times New Roman" w:cs="Times New Roman"/>
          <w:lang w:val="en-CA"/>
        </w:rPr>
        <w:t>”</w:t>
      </w:r>
      <w:r>
        <w:rPr>
          <w:rFonts w:ascii="Times New Roman" w:hAnsi="Times New Roman" w:cs="Times New Roman"/>
          <w:lang w:val="en-CA"/>
        </w:rPr>
        <w:t xml:space="preserve"> and</w:t>
      </w:r>
      <w:r w:rsidRPr="00FC19DB">
        <w:rPr>
          <w:rFonts w:ascii="Times New Roman" w:hAnsi="Times New Roman" w:cs="Times New Roman"/>
          <w:lang w:val="en-CA"/>
        </w:rPr>
        <w:t xml:space="preserve"> </w:t>
      </w:r>
      <w:r w:rsidR="00822230" w:rsidRPr="00FC19DB">
        <w:rPr>
          <w:rFonts w:ascii="Times New Roman" w:hAnsi="Times New Roman" w:cs="Times New Roman"/>
          <w:lang w:val="en-CA"/>
        </w:rPr>
        <w:t xml:space="preserve">“QpOutValC2” </w:t>
      </w:r>
      <w:r>
        <w:rPr>
          <w:rFonts w:ascii="Times New Roman" w:hAnsi="Times New Roman" w:cs="Times New Roman"/>
          <w:lang w:val="en-CA"/>
        </w:rPr>
        <w:t>are</w:t>
      </w:r>
      <w:r w:rsidR="00822230" w:rsidRPr="00FC19DB">
        <w:rPr>
          <w:rFonts w:ascii="Times New Roman" w:hAnsi="Times New Roman" w:cs="Times New Roman"/>
          <w:lang w:val="en-CA"/>
        </w:rPr>
        <w:t xml:space="preserve"> also tested.</w:t>
      </w:r>
    </w:p>
    <w:tbl>
      <w:tblPr>
        <w:tblStyle w:val="Grilledutableau"/>
        <w:tblW w:w="7421" w:type="dxa"/>
        <w:tblInd w:w="1495" w:type="dxa"/>
        <w:tblLook w:val="04A0" w:firstRow="1" w:lastRow="0" w:firstColumn="1" w:lastColumn="0" w:noHBand="0" w:noVBand="1"/>
      </w:tblPr>
      <w:tblGrid>
        <w:gridCol w:w="2917"/>
        <w:gridCol w:w="1478"/>
        <w:gridCol w:w="1513"/>
        <w:gridCol w:w="1513"/>
      </w:tblGrid>
      <w:tr w:rsidR="00FC19DB" w:rsidRPr="0057410A" w14:paraId="5D529312" w14:textId="77777777" w:rsidTr="00727C05">
        <w:tc>
          <w:tcPr>
            <w:tcW w:w="2917" w:type="dxa"/>
          </w:tcPr>
          <w:p w14:paraId="5093D775" w14:textId="77777777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bookmarkStart w:id="0" w:name="_Hlk92880551"/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Parameter</w:t>
            </w:r>
          </w:p>
        </w:tc>
        <w:tc>
          <w:tcPr>
            <w:tcW w:w="1478" w:type="dxa"/>
          </w:tcPr>
          <w:p w14:paraId="52BD73AD" w14:textId="77777777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QpOutValC0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(CTCs)</w:t>
            </w:r>
          </w:p>
        </w:tc>
        <w:tc>
          <w:tcPr>
            <w:tcW w:w="1513" w:type="dxa"/>
          </w:tcPr>
          <w:p w14:paraId="02BF46FF" w14:textId="319862F2" w:rsidR="00FC19DB" w:rsidRPr="00450744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513" w:type="dxa"/>
          </w:tcPr>
          <w:p w14:paraId="490B9B53" w14:textId="7828758C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</w:p>
        </w:tc>
      </w:tr>
      <w:tr w:rsidR="00FC19DB" w:rsidRPr="0057410A" w14:paraId="6F6EF1E9" w14:textId="77777777" w:rsidTr="00727C05">
        <w:tc>
          <w:tcPr>
            <w:tcW w:w="2917" w:type="dxa"/>
          </w:tcPr>
          <w:p w14:paraId="43E10429" w14:textId="77777777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SameCQPTablesForAllChroma</w:t>
            </w:r>
            <w:proofErr w:type="spellEnd"/>
          </w:p>
        </w:tc>
        <w:tc>
          <w:tcPr>
            <w:tcW w:w="1478" w:type="dxa"/>
          </w:tcPr>
          <w:p w14:paraId="2A6984F1" w14:textId="04811321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513" w:type="dxa"/>
          </w:tcPr>
          <w:p w14:paraId="21902016" w14:textId="001E6DF7" w:rsidR="00FC19DB" w:rsidRDefault="00CB0C23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513" w:type="dxa"/>
          </w:tcPr>
          <w:p w14:paraId="2D1DE88B" w14:textId="3B9A163C" w:rsidR="00FC19DB" w:rsidRPr="0057410A" w:rsidRDefault="00CB0C23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</w:tr>
      <w:tr w:rsidR="00FC19DB" w:rsidRPr="0057410A" w14:paraId="2BFCCC08" w14:textId="77777777" w:rsidTr="00727C05">
        <w:tc>
          <w:tcPr>
            <w:tcW w:w="2917" w:type="dxa"/>
          </w:tcPr>
          <w:p w14:paraId="0E437A8C" w14:textId="77777777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</w:t>
            </w:r>
            <w:proofErr w:type="spellEnd"/>
          </w:p>
        </w:tc>
        <w:tc>
          <w:tcPr>
            <w:tcW w:w="1478" w:type="dxa"/>
          </w:tcPr>
          <w:p w14:paraId="4DC10CEC" w14:textId="41B0F988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>17 27 32 44</w:t>
            </w:r>
          </w:p>
        </w:tc>
        <w:tc>
          <w:tcPr>
            <w:tcW w:w="1513" w:type="dxa"/>
          </w:tcPr>
          <w:p w14:paraId="73E1B59F" w14:textId="2BCE5123" w:rsidR="00FC19DB" w:rsidRPr="00AD7EDF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>17 27 32 44</w:t>
            </w:r>
          </w:p>
        </w:tc>
        <w:tc>
          <w:tcPr>
            <w:tcW w:w="1513" w:type="dxa"/>
          </w:tcPr>
          <w:p w14:paraId="02199F31" w14:textId="13E90B48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>17 27 32 44</w:t>
            </w:r>
          </w:p>
        </w:tc>
      </w:tr>
      <w:tr w:rsidR="00FC19DB" w:rsidRPr="0057410A" w14:paraId="4CAF0707" w14:textId="77777777" w:rsidTr="00727C05">
        <w:tc>
          <w:tcPr>
            <w:tcW w:w="2917" w:type="dxa"/>
          </w:tcPr>
          <w:p w14:paraId="1C2C0F59" w14:textId="77777777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</w:t>
            </w:r>
            <w:proofErr w:type="spellEnd"/>
          </w:p>
        </w:tc>
        <w:tc>
          <w:tcPr>
            <w:tcW w:w="1478" w:type="dxa"/>
          </w:tcPr>
          <w:p w14:paraId="61559BE7" w14:textId="44CED073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>17 29 34 41</w:t>
            </w:r>
          </w:p>
        </w:tc>
        <w:tc>
          <w:tcPr>
            <w:tcW w:w="1513" w:type="dxa"/>
          </w:tcPr>
          <w:p w14:paraId="17EDA2CB" w14:textId="77038D51" w:rsidR="00FC19DB" w:rsidRPr="00AD7EDF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</w:t>
            </w:r>
            <w:r w:rsidRPr="00FC19DB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30 35 42</w:t>
            </w:r>
          </w:p>
        </w:tc>
        <w:tc>
          <w:tcPr>
            <w:tcW w:w="1513" w:type="dxa"/>
          </w:tcPr>
          <w:p w14:paraId="2C4ACD34" w14:textId="55878B2D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17 29 </w:t>
            </w:r>
            <w:r w:rsidRPr="00AD7EDF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35 42</w:t>
            </w:r>
          </w:p>
        </w:tc>
      </w:tr>
    </w:tbl>
    <w:bookmarkEnd w:id="0"/>
    <w:p w14:paraId="01E32A6F" w14:textId="6FC59961" w:rsidR="00822230" w:rsidRDefault="007E1C63" w:rsidP="00D94071">
      <w:pPr>
        <w:pStyle w:val="Paragraphedeliste"/>
        <w:numPr>
          <w:ilvl w:val="0"/>
          <w:numId w:val="23"/>
        </w:numPr>
        <w:spacing w:before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P</w:t>
      </w:r>
      <w:r w:rsidR="00822230" w:rsidRPr="002D30BD">
        <w:rPr>
          <w:rFonts w:ascii="Times New Roman" w:hAnsi="Times New Roman" w:cs="Times New Roman"/>
          <w:lang w:val="en-CA"/>
        </w:rPr>
        <w:t>arameter “</w:t>
      </w:r>
      <w:proofErr w:type="spellStart"/>
      <w:r w:rsidR="00822230" w:rsidRPr="002D30BD">
        <w:rPr>
          <w:rFonts w:ascii="Times New Roman" w:hAnsi="Times New Roman" w:cs="Times New Roman"/>
          <w:lang w:val="en-CA"/>
        </w:rPr>
        <w:t>LMCSOffset</w:t>
      </w:r>
      <w:proofErr w:type="spellEnd"/>
      <w:r w:rsidR="00822230" w:rsidRPr="002D30BD">
        <w:rPr>
          <w:rFonts w:ascii="Times New Roman" w:hAnsi="Times New Roman" w:cs="Times New Roman"/>
          <w:lang w:val="en-CA"/>
        </w:rPr>
        <w:t>, noted “CRS”</w:t>
      </w:r>
    </w:p>
    <w:p w14:paraId="28903EE7" w14:textId="53E353A0" w:rsidR="00385A36" w:rsidRDefault="00385A36" w:rsidP="00385A36">
      <w:pPr>
        <w:rPr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current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</w:p>
    <w:p w14:paraId="2D02AEB2" w14:textId="77777777" w:rsidR="00B965DA" w:rsidRDefault="00B965DA" w:rsidP="00385A36">
      <w:pPr>
        <w:rPr>
          <w:lang w:val="en-CA"/>
        </w:rPr>
      </w:pPr>
    </w:p>
    <w:tbl>
      <w:tblPr>
        <w:tblW w:w="7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2973"/>
        <w:gridCol w:w="960"/>
        <w:gridCol w:w="960"/>
        <w:gridCol w:w="960"/>
      </w:tblGrid>
      <w:tr w:rsidR="004716C9" w:rsidRPr="00B965DA" w14:paraId="753EB74C" w14:textId="77777777" w:rsidTr="004716C9">
        <w:trPr>
          <w:trHeight w:val="70"/>
          <w:jc w:val="center"/>
        </w:trPr>
        <w:tc>
          <w:tcPr>
            <w:tcW w:w="1538" w:type="dxa"/>
          </w:tcPr>
          <w:p w14:paraId="7D88B6E2" w14:textId="6794F0C9" w:rsidR="004716C9" w:rsidRPr="002519F7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  <w:proofErr w:type="spellEnd"/>
          </w:p>
        </w:tc>
        <w:tc>
          <w:tcPr>
            <w:tcW w:w="2973" w:type="dxa"/>
            <w:shd w:val="clear" w:color="auto" w:fill="auto"/>
            <w:noWrap/>
            <w:vAlign w:val="bottom"/>
            <w:hideMark/>
          </w:tcPr>
          <w:p w14:paraId="6EFBCFF2" w14:textId="4663CBA8" w:rsidR="004716C9" w:rsidRPr="00B965DA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SDR – </w:t>
            </w:r>
            <w:r w:rsidRPr="00B965DA">
              <w:rPr>
                <w:rFonts w:ascii="Calibri" w:hAnsi="Calibri" w:cs="Calibri"/>
                <w:b/>
                <w:bCs/>
                <w:color w:val="000000"/>
                <w:szCs w:val="22"/>
              </w:rPr>
              <w:t>AI</w:t>
            </w: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656BF4" w14:textId="77777777" w:rsidR="004716C9" w:rsidRPr="00B965DA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EB55EB" w14:textId="77777777" w:rsidR="004716C9" w:rsidRPr="00B965DA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4BEFE3" w14:textId="77777777" w:rsidR="004716C9" w:rsidRPr="00B965DA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4716C9" w:rsidRPr="00B965DA" w14:paraId="6DA24360" w14:textId="77777777" w:rsidTr="004716C9">
        <w:trPr>
          <w:trHeight w:val="70"/>
          <w:jc w:val="center"/>
        </w:trPr>
        <w:tc>
          <w:tcPr>
            <w:tcW w:w="1538" w:type="dxa"/>
          </w:tcPr>
          <w:p w14:paraId="3E217ED6" w14:textId="3AF28A9E" w:rsidR="004716C9" w:rsidRPr="00FD19D2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SDR-AI0</w:t>
            </w:r>
          </w:p>
        </w:tc>
        <w:tc>
          <w:tcPr>
            <w:tcW w:w="2973" w:type="dxa"/>
            <w:shd w:val="clear" w:color="auto" w:fill="auto"/>
            <w:noWrap/>
            <w:vAlign w:val="bottom"/>
            <w:hideMark/>
          </w:tcPr>
          <w:p w14:paraId="020AC4AA" w14:textId="259772F2" w:rsidR="004716C9" w:rsidRPr="00FD19D2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 2</w:t>
            </w:r>
          </w:p>
        </w:tc>
        <w:tc>
          <w:tcPr>
            <w:tcW w:w="960" w:type="dxa"/>
            <w:shd w:val="clear" w:color="000000" w:fill="CCFFCC"/>
            <w:noWrap/>
            <w:vAlign w:val="bottom"/>
            <w:hideMark/>
          </w:tcPr>
          <w:p w14:paraId="72277084" w14:textId="77777777" w:rsidR="004716C9" w:rsidRPr="00FD19D2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-6.75%</w:t>
            </w:r>
          </w:p>
        </w:tc>
        <w:tc>
          <w:tcPr>
            <w:tcW w:w="960" w:type="dxa"/>
            <w:shd w:val="clear" w:color="000000" w:fill="CCFFCC"/>
            <w:noWrap/>
            <w:vAlign w:val="bottom"/>
            <w:hideMark/>
          </w:tcPr>
          <w:p w14:paraId="6E147216" w14:textId="77777777" w:rsidR="004716C9" w:rsidRPr="00FD19D2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-12.28%</w:t>
            </w:r>
          </w:p>
        </w:tc>
        <w:tc>
          <w:tcPr>
            <w:tcW w:w="960" w:type="dxa"/>
            <w:shd w:val="clear" w:color="000000" w:fill="CCFFCC"/>
            <w:noWrap/>
            <w:vAlign w:val="bottom"/>
            <w:hideMark/>
          </w:tcPr>
          <w:p w14:paraId="2169A9C2" w14:textId="77777777" w:rsidR="004716C9" w:rsidRPr="00FD19D2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-13.16%</w:t>
            </w:r>
          </w:p>
        </w:tc>
      </w:tr>
      <w:tr w:rsidR="004716C9" w:rsidRPr="00B965DA" w14:paraId="4C1A1C65" w14:textId="77777777" w:rsidTr="004716C9">
        <w:trPr>
          <w:trHeight w:val="70"/>
          <w:jc w:val="center"/>
        </w:trPr>
        <w:tc>
          <w:tcPr>
            <w:tcW w:w="1538" w:type="dxa"/>
          </w:tcPr>
          <w:p w14:paraId="332EAD5B" w14:textId="61039BD9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SDR-AI1</w:t>
            </w:r>
          </w:p>
        </w:tc>
        <w:tc>
          <w:tcPr>
            <w:tcW w:w="2973" w:type="dxa"/>
            <w:shd w:val="clear" w:color="auto" w:fill="auto"/>
            <w:noWrap/>
            <w:vAlign w:val="bottom"/>
            <w:hideMark/>
          </w:tcPr>
          <w:p w14:paraId="04FFBA28" w14:textId="267D623E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QpOutValC0</w:t>
            </w:r>
            <w:r>
              <w:rPr>
                <w:rFonts w:ascii="Calibri" w:hAnsi="Calibri" w:cs="Calibri"/>
                <w:color w:val="000000"/>
                <w:szCs w:val="22"/>
              </w:rPr>
              <w:t>,</w:t>
            </w:r>
            <w:r w:rsidRPr="00B965DA">
              <w:rPr>
                <w:rFonts w:ascii="Calibri" w:hAnsi="Calibri" w:cs="Calibri"/>
                <w:color w:val="000000"/>
                <w:szCs w:val="22"/>
              </w:rPr>
              <w:t xml:space="preserve"> CRS -7</w:t>
            </w:r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619542CE" w14:textId="77777777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65DA"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3630D478" w14:textId="77777777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65DA"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0A53CE32" w14:textId="77777777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65DA"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</w:tr>
      <w:tr w:rsidR="004716C9" w:rsidRPr="00B965DA" w14:paraId="3E872E7A" w14:textId="77777777" w:rsidTr="004716C9">
        <w:trPr>
          <w:trHeight w:val="70"/>
          <w:jc w:val="center"/>
        </w:trPr>
        <w:tc>
          <w:tcPr>
            <w:tcW w:w="1538" w:type="dxa"/>
          </w:tcPr>
          <w:p w14:paraId="09962ADD" w14:textId="46E3B9AA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SDR-AI2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4FDDE913" w14:textId="30CB7D64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QpOutValC</w:t>
            </w: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  <w:r w:rsidRPr="002519F7">
              <w:rPr>
                <w:rFonts w:ascii="Calibri" w:hAnsi="Calibri" w:cs="Calibri"/>
                <w:color w:val="000000"/>
                <w:szCs w:val="22"/>
              </w:rPr>
              <w:t>,</w:t>
            </w:r>
            <w:r w:rsidRPr="00B965DA">
              <w:rPr>
                <w:rFonts w:ascii="Calibri" w:hAnsi="Calibri" w:cs="Calibri"/>
                <w:color w:val="000000"/>
                <w:szCs w:val="22"/>
              </w:rPr>
              <w:t xml:space="preserve"> CRS 2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0F435C3E" w14:textId="12411ECA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C19DB"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26365DF0" w14:textId="0919FEFF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C19DB">
              <w:rPr>
                <w:rFonts w:ascii="Arial" w:hAnsi="Arial" w:cs="Arial"/>
                <w:sz w:val="18"/>
                <w:szCs w:val="18"/>
              </w:rPr>
              <w:t>-2.23%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0EBE887F" w14:textId="7847CAD8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C19DB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</w:tr>
      <w:tr w:rsidR="00FE078D" w:rsidRPr="00B965DA" w14:paraId="638119C7" w14:textId="77777777" w:rsidTr="004716C9">
        <w:trPr>
          <w:trHeight w:val="70"/>
          <w:jc w:val="center"/>
        </w:trPr>
        <w:tc>
          <w:tcPr>
            <w:tcW w:w="1538" w:type="dxa"/>
          </w:tcPr>
          <w:p w14:paraId="76B5908F" w14:textId="17AB9DDE" w:rsidR="00FE078D" w:rsidRDefault="00FE078D" w:rsidP="00FE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SDR-AI3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2E77A8CC" w14:textId="2DD41236" w:rsidR="00FE078D" w:rsidRPr="00B965DA" w:rsidRDefault="00FE078D" w:rsidP="00FE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QpOutValC2, CRS 2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3F9374D9" w14:textId="516ED225" w:rsidR="00FE078D" w:rsidRPr="00FC19DB" w:rsidRDefault="00B10030" w:rsidP="00FE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-7.29%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16F68166" w14:textId="2E3E660F" w:rsidR="00FE078D" w:rsidRPr="00FC19DB" w:rsidRDefault="00B10030" w:rsidP="00FE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09CEF45C" w14:textId="33193A0E" w:rsidR="00FE078D" w:rsidRPr="00FC19DB" w:rsidRDefault="00B10030" w:rsidP="00FE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</w:tr>
      <w:tr w:rsidR="004716C9" w:rsidRPr="00B965DA" w14:paraId="22A8698A" w14:textId="77777777" w:rsidTr="004716C9">
        <w:trPr>
          <w:trHeight w:val="224"/>
          <w:jc w:val="center"/>
        </w:trPr>
        <w:tc>
          <w:tcPr>
            <w:tcW w:w="1538" w:type="dxa"/>
          </w:tcPr>
          <w:p w14:paraId="660430CE" w14:textId="68F9E3D8" w:rsidR="004716C9" w:rsidRPr="00FD19D2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FD19D2">
              <w:rPr>
                <w:rFonts w:ascii="Calibri" w:hAnsi="Calibri" w:cs="Calibri"/>
                <w:color w:val="FF0000"/>
                <w:szCs w:val="22"/>
              </w:rPr>
              <w:t>SDR-AI</w:t>
            </w:r>
            <w:r w:rsidR="00206AC4" w:rsidRPr="00FD19D2">
              <w:rPr>
                <w:rFonts w:ascii="Calibri" w:hAnsi="Calibri" w:cs="Calibri"/>
                <w:color w:val="FF0000"/>
                <w:szCs w:val="22"/>
              </w:rPr>
              <w:t>4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21324F83" w14:textId="7E1E287D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797A0C">
              <w:rPr>
                <w:rFonts w:ascii="Calibri" w:hAnsi="Calibri" w:cs="Calibri"/>
                <w:color w:val="FF0000"/>
                <w:szCs w:val="22"/>
              </w:rPr>
              <w:t>QpOutValC2, CRS 1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22211302" w14:textId="71AB574F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-7.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33</w:t>
            </w: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69E2F2F7" w14:textId="2B14B16E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-7.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36</w:t>
            </w: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428FD342" w14:textId="2CF3E1E2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-8.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19</w:t>
            </w: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</w:p>
        </w:tc>
      </w:tr>
    </w:tbl>
    <w:p w14:paraId="1925376E" w14:textId="77777777" w:rsidR="00EA2E24" w:rsidRDefault="00EA2E24" w:rsidP="00EA2E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CA"/>
        </w:rPr>
      </w:pPr>
    </w:p>
    <w:p w14:paraId="4804AB61" w14:textId="72E3684D" w:rsidR="00C56A5C" w:rsidRPr="00182248" w:rsidRDefault="00C56A5C" w:rsidP="00C56A5C">
      <w:pPr>
        <w:pStyle w:val="Titre3"/>
        <w:rPr>
          <w:lang w:val="en-CA"/>
        </w:rPr>
      </w:pPr>
      <w:r>
        <w:rPr>
          <w:lang w:val="en-CA"/>
        </w:rPr>
        <w:lastRenderedPageBreak/>
        <w:t>RA</w:t>
      </w:r>
      <w:r w:rsidRPr="00182248">
        <w:rPr>
          <w:lang w:val="en-CA"/>
        </w:rPr>
        <w:t xml:space="preserve"> configuration</w:t>
      </w:r>
    </w:p>
    <w:p w14:paraId="762F8C31" w14:textId="77777777" w:rsidR="00C56A5C" w:rsidRDefault="00C56A5C" w:rsidP="00C56A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CA"/>
        </w:rPr>
        <w:t>We played with 2 parameters:</w:t>
      </w:r>
    </w:p>
    <w:p w14:paraId="1922197B" w14:textId="03631299" w:rsidR="00C56A5C" w:rsidRDefault="007E1C63" w:rsidP="00C56A5C">
      <w:pPr>
        <w:pStyle w:val="Paragraphedeliste"/>
        <w:numPr>
          <w:ilvl w:val="0"/>
          <w:numId w:val="23"/>
        </w:numPr>
        <w:rPr>
          <w:rFonts w:ascii="Times New Roman" w:hAnsi="Times New Roman" w:cs="Times New Roman"/>
          <w:lang w:val="en-CA"/>
        </w:rPr>
      </w:pPr>
      <w:proofErr w:type="gramStart"/>
      <w:r>
        <w:rPr>
          <w:rFonts w:ascii="Times New Roman" w:hAnsi="Times New Roman" w:cs="Times New Roman"/>
          <w:lang w:val="en-CA"/>
        </w:rPr>
        <w:t>C</w:t>
      </w:r>
      <w:r w:rsidR="00C56A5C" w:rsidRPr="003A5CC7">
        <w:rPr>
          <w:rFonts w:ascii="Times New Roman" w:hAnsi="Times New Roman" w:cs="Times New Roman"/>
          <w:lang w:val="en-CA"/>
        </w:rPr>
        <w:t>hroma QP mapping table,</w:t>
      </w:r>
      <w:proofErr w:type="gramEnd"/>
      <w:r w:rsidR="00C56A5C" w:rsidRPr="003A5CC7">
        <w:rPr>
          <w:rFonts w:ascii="Times New Roman" w:hAnsi="Times New Roman" w:cs="Times New Roman"/>
          <w:lang w:val="en-CA"/>
        </w:rPr>
        <w:t xml:space="preserve"> noted “</w:t>
      </w:r>
      <w:proofErr w:type="spellStart"/>
      <w:r w:rsidR="00C56A5C" w:rsidRPr="00450744">
        <w:rPr>
          <w:rFonts w:ascii="Times New Roman" w:hAnsi="Times New Roman" w:cs="Times New Roman"/>
          <w:lang w:val="en-CA"/>
        </w:rPr>
        <w:t>QpOutValC</w:t>
      </w:r>
      <w:proofErr w:type="spellEnd"/>
      <w:r w:rsidR="00C56A5C" w:rsidRPr="003A5CC7">
        <w:rPr>
          <w:rFonts w:ascii="Times New Roman" w:hAnsi="Times New Roman" w:cs="Times New Roman"/>
          <w:lang w:val="en-CA"/>
        </w:rPr>
        <w:t xml:space="preserve">”. </w:t>
      </w:r>
    </w:p>
    <w:p w14:paraId="540B89BB" w14:textId="2A0B94A5" w:rsidR="00C56A5C" w:rsidRPr="00BE6A23" w:rsidRDefault="007E1C63" w:rsidP="00BE6A23">
      <w:pPr>
        <w:pStyle w:val="Paragraphedeliste"/>
        <w:numPr>
          <w:ilvl w:val="1"/>
          <w:numId w:val="23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C56A5C" w:rsidRPr="003A5CC7">
        <w:rPr>
          <w:rFonts w:ascii="Times New Roman" w:hAnsi="Times New Roman" w:cs="Times New Roman"/>
          <w:lang w:val="en-CA"/>
        </w:rPr>
        <w:t xml:space="preserve">hroma QP mapping tables used in </w:t>
      </w:r>
      <w:r w:rsidR="00C56A5C">
        <w:rPr>
          <w:rFonts w:ascii="Times New Roman" w:hAnsi="Times New Roman" w:cs="Times New Roman"/>
          <w:lang w:val="en-CA"/>
        </w:rPr>
        <w:t>ECM SDR</w:t>
      </w:r>
      <w:r w:rsidR="00C56A5C" w:rsidRPr="003A5CC7">
        <w:rPr>
          <w:rFonts w:ascii="Times New Roman" w:hAnsi="Times New Roman" w:cs="Times New Roman"/>
          <w:lang w:val="en-CA"/>
        </w:rPr>
        <w:t xml:space="preserve"> CTCs is noted “</w:t>
      </w:r>
      <w:r w:rsidR="00C56A5C" w:rsidRPr="00450744">
        <w:rPr>
          <w:rFonts w:ascii="Times New Roman" w:hAnsi="Times New Roman" w:cs="Times New Roman"/>
          <w:lang w:val="en-CA"/>
        </w:rPr>
        <w:t>QpOutValC</w:t>
      </w:r>
      <w:r w:rsidR="00C56A5C" w:rsidRPr="003A5CC7">
        <w:rPr>
          <w:rFonts w:ascii="Times New Roman" w:hAnsi="Times New Roman" w:cs="Times New Roman"/>
          <w:lang w:val="en-CA"/>
        </w:rPr>
        <w:t>0”</w:t>
      </w:r>
      <w:r w:rsidR="00C56A5C">
        <w:rPr>
          <w:rFonts w:ascii="Times New Roman" w:hAnsi="Times New Roman" w:cs="Times New Roman"/>
          <w:lang w:val="en-CA"/>
        </w:rPr>
        <w:t xml:space="preserve">. </w:t>
      </w:r>
    </w:p>
    <w:p w14:paraId="3D00B9C5" w14:textId="68C22CF3" w:rsidR="00BE6A23" w:rsidRPr="002A70E9" w:rsidRDefault="00BE6A23" w:rsidP="007E1C63">
      <w:pPr>
        <w:pStyle w:val="Paragraphedeliste"/>
        <w:numPr>
          <w:ilvl w:val="1"/>
          <w:numId w:val="23"/>
        </w:numPr>
        <w:spacing w:after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Two</w:t>
      </w:r>
      <w:r w:rsidRPr="00FC19DB">
        <w:rPr>
          <w:rFonts w:ascii="Times New Roman" w:hAnsi="Times New Roman" w:cs="Times New Roman"/>
          <w:lang w:val="en-CA"/>
        </w:rPr>
        <w:t xml:space="preserve"> modified chroma QP mapping table</w:t>
      </w:r>
      <w:r>
        <w:rPr>
          <w:rFonts w:ascii="Times New Roman" w:hAnsi="Times New Roman" w:cs="Times New Roman"/>
          <w:lang w:val="en-CA"/>
        </w:rPr>
        <w:t>s</w:t>
      </w:r>
      <w:r w:rsidRPr="00FC19DB">
        <w:rPr>
          <w:rFonts w:ascii="Times New Roman" w:hAnsi="Times New Roman" w:cs="Times New Roman"/>
          <w:lang w:val="en-CA"/>
        </w:rPr>
        <w:t>, as proposed in JVET-Y0102, noted “QpOutValC</w:t>
      </w:r>
      <w:r>
        <w:rPr>
          <w:rFonts w:ascii="Times New Roman" w:hAnsi="Times New Roman" w:cs="Times New Roman"/>
          <w:lang w:val="en-CA"/>
        </w:rPr>
        <w:t>1</w:t>
      </w:r>
      <w:r w:rsidRPr="00FC19DB">
        <w:rPr>
          <w:rFonts w:ascii="Times New Roman" w:hAnsi="Times New Roman" w:cs="Times New Roman"/>
          <w:lang w:val="en-CA"/>
        </w:rPr>
        <w:t>”</w:t>
      </w:r>
      <w:r>
        <w:rPr>
          <w:rFonts w:ascii="Times New Roman" w:hAnsi="Times New Roman" w:cs="Times New Roman"/>
          <w:lang w:val="en-CA"/>
        </w:rPr>
        <w:t xml:space="preserve"> and</w:t>
      </w:r>
      <w:r w:rsidRPr="00FC19DB">
        <w:rPr>
          <w:rFonts w:ascii="Times New Roman" w:hAnsi="Times New Roman" w:cs="Times New Roman"/>
          <w:lang w:val="en-CA"/>
        </w:rPr>
        <w:t xml:space="preserve"> “QpOutValC2” </w:t>
      </w:r>
      <w:r>
        <w:rPr>
          <w:rFonts w:ascii="Times New Roman" w:hAnsi="Times New Roman" w:cs="Times New Roman"/>
          <w:lang w:val="en-CA"/>
        </w:rPr>
        <w:t>are</w:t>
      </w:r>
      <w:r w:rsidRPr="00FC19DB">
        <w:rPr>
          <w:rFonts w:ascii="Times New Roman" w:hAnsi="Times New Roman" w:cs="Times New Roman"/>
          <w:lang w:val="en-CA"/>
        </w:rPr>
        <w:t xml:space="preserve"> also tested.</w:t>
      </w:r>
    </w:p>
    <w:tbl>
      <w:tblPr>
        <w:tblStyle w:val="Grilledutableau"/>
        <w:tblW w:w="7814" w:type="dxa"/>
        <w:tblInd w:w="1539" w:type="dxa"/>
        <w:tblLook w:val="04A0" w:firstRow="1" w:lastRow="0" w:firstColumn="1" w:lastColumn="0" w:noHBand="0" w:noVBand="1"/>
      </w:tblPr>
      <w:tblGrid>
        <w:gridCol w:w="2917"/>
        <w:gridCol w:w="1478"/>
        <w:gridCol w:w="1672"/>
        <w:gridCol w:w="1747"/>
      </w:tblGrid>
      <w:tr w:rsidR="00BE6A23" w:rsidRPr="0057410A" w14:paraId="3B96123B" w14:textId="77777777" w:rsidTr="007E1C63">
        <w:tc>
          <w:tcPr>
            <w:tcW w:w="2917" w:type="dxa"/>
          </w:tcPr>
          <w:p w14:paraId="61FCE6AE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Parameter</w:t>
            </w:r>
          </w:p>
        </w:tc>
        <w:tc>
          <w:tcPr>
            <w:tcW w:w="1478" w:type="dxa"/>
          </w:tcPr>
          <w:p w14:paraId="3E2A7DBF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QpOutValC0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(CTCs)</w:t>
            </w:r>
          </w:p>
        </w:tc>
        <w:tc>
          <w:tcPr>
            <w:tcW w:w="1672" w:type="dxa"/>
          </w:tcPr>
          <w:p w14:paraId="7F26EEBC" w14:textId="77777777" w:rsidR="00BE6A23" w:rsidRPr="00450744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747" w:type="dxa"/>
          </w:tcPr>
          <w:p w14:paraId="13A1A726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</w:p>
        </w:tc>
      </w:tr>
      <w:tr w:rsidR="00BE6A23" w:rsidRPr="0057410A" w14:paraId="6E90B33A" w14:textId="77777777" w:rsidTr="007E1C63">
        <w:tc>
          <w:tcPr>
            <w:tcW w:w="2917" w:type="dxa"/>
          </w:tcPr>
          <w:p w14:paraId="07462878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SameCQPTablesForAllChroma</w:t>
            </w:r>
            <w:proofErr w:type="spellEnd"/>
          </w:p>
        </w:tc>
        <w:tc>
          <w:tcPr>
            <w:tcW w:w="1478" w:type="dxa"/>
          </w:tcPr>
          <w:p w14:paraId="298B3E90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672" w:type="dxa"/>
          </w:tcPr>
          <w:p w14:paraId="5DEBF247" w14:textId="1E309CDF" w:rsidR="00BE6A23" w:rsidRDefault="00CB0C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747" w:type="dxa"/>
          </w:tcPr>
          <w:p w14:paraId="3FBA7113" w14:textId="50C476E6" w:rsidR="00BE6A23" w:rsidRPr="0057410A" w:rsidRDefault="00CB0C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</w:tr>
      <w:tr w:rsidR="00BE6A23" w:rsidRPr="0057410A" w14:paraId="5FE7AABB" w14:textId="77777777" w:rsidTr="007E1C63">
        <w:tc>
          <w:tcPr>
            <w:tcW w:w="2917" w:type="dxa"/>
          </w:tcPr>
          <w:p w14:paraId="4038A34B" w14:textId="77777777" w:rsidR="00BE6A23" w:rsidRPr="0057410A" w:rsidRDefault="00BE6A23" w:rsidP="00BE6A2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</w:t>
            </w:r>
            <w:proofErr w:type="spellEnd"/>
          </w:p>
        </w:tc>
        <w:tc>
          <w:tcPr>
            <w:tcW w:w="1478" w:type="dxa"/>
          </w:tcPr>
          <w:p w14:paraId="57DD4B63" w14:textId="594D6FCA" w:rsidR="00BE6A23" w:rsidRPr="0057410A" w:rsidRDefault="00BF145F" w:rsidP="00BE6A2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  <w:tc>
          <w:tcPr>
            <w:tcW w:w="1672" w:type="dxa"/>
          </w:tcPr>
          <w:p w14:paraId="5FA1F851" w14:textId="780CDF36" w:rsidR="00BE6A23" w:rsidRPr="00AD7EDF" w:rsidRDefault="00BE6A23" w:rsidP="00BE6A2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  <w:tc>
          <w:tcPr>
            <w:tcW w:w="1747" w:type="dxa"/>
          </w:tcPr>
          <w:p w14:paraId="63C03615" w14:textId="36400492" w:rsidR="00BE6A23" w:rsidRPr="0057410A" w:rsidRDefault="00BE6A23" w:rsidP="00BE6A2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</w:tr>
      <w:tr w:rsidR="00BE6A23" w:rsidRPr="0057410A" w14:paraId="4CB11F8A" w14:textId="77777777" w:rsidTr="007E1C63">
        <w:tc>
          <w:tcPr>
            <w:tcW w:w="2917" w:type="dxa"/>
          </w:tcPr>
          <w:p w14:paraId="558D9F60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</w:t>
            </w:r>
            <w:proofErr w:type="spellEnd"/>
          </w:p>
        </w:tc>
        <w:tc>
          <w:tcPr>
            <w:tcW w:w="1478" w:type="dxa"/>
          </w:tcPr>
          <w:p w14:paraId="3527FEBE" w14:textId="152A1027" w:rsidR="00BE6A23" w:rsidRPr="0057410A" w:rsidRDefault="00BF145F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BF145F">
              <w:rPr>
                <w:rFonts w:ascii="Courier New" w:hAnsi="Courier New" w:cs="Courier New"/>
                <w:sz w:val="18"/>
                <w:szCs w:val="16"/>
                <w:lang w:val="en-CA"/>
              </w:rPr>
              <w:t>17 23 35 39</w:t>
            </w:r>
          </w:p>
        </w:tc>
        <w:tc>
          <w:tcPr>
            <w:tcW w:w="1672" w:type="dxa"/>
          </w:tcPr>
          <w:p w14:paraId="5A6482D5" w14:textId="7D65595F" w:rsidR="00BE6A23" w:rsidRPr="00AD7EDF" w:rsidRDefault="00A93C0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BF145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17 23 </w:t>
            </w:r>
            <w:r w:rsidRPr="00A93C09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36 40</w:t>
            </w:r>
          </w:p>
        </w:tc>
        <w:tc>
          <w:tcPr>
            <w:tcW w:w="1747" w:type="dxa"/>
          </w:tcPr>
          <w:p w14:paraId="5CFC0DFA" w14:textId="1C1A3C0A" w:rsidR="00BE6A23" w:rsidRPr="0057410A" w:rsidRDefault="00A93C0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BF145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17 23 35 </w:t>
            </w:r>
            <w:r w:rsidRPr="00A93C09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41</w:t>
            </w:r>
          </w:p>
        </w:tc>
      </w:tr>
    </w:tbl>
    <w:p w14:paraId="2B50D01E" w14:textId="743789A9" w:rsidR="00C56A5C" w:rsidRDefault="007E1C63" w:rsidP="00D94071">
      <w:pPr>
        <w:pStyle w:val="Paragraphedeliste"/>
        <w:numPr>
          <w:ilvl w:val="0"/>
          <w:numId w:val="23"/>
        </w:numPr>
        <w:spacing w:before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P</w:t>
      </w:r>
      <w:r w:rsidR="00C56A5C" w:rsidRPr="002D30BD">
        <w:rPr>
          <w:rFonts w:ascii="Times New Roman" w:hAnsi="Times New Roman" w:cs="Times New Roman"/>
          <w:lang w:val="en-CA"/>
        </w:rPr>
        <w:t>arameter “</w:t>
      </w:r>
      <w:proofErr w:type="spellStart"/>
      <w:r w:rsidR="00C56A5C" w:rsidRPr="002D30BD">
        <w:rPr>
          <w:rFonts w:ascii="Times New Roman" w:hAnsi="Times New Roman" w:cs="Times New Roman"/>
          <w:lang w:val="en-CA"/>
        </w:rPr>
        <w:t>LMCSOffset</w:t>
      </w:r>
      <w:proofErr w:type="spellEnd"/>
      <w:r w:rsidR="00C56A5C" w:rsidRPr="002D30BD">
        <w:rPr>
          <w:rFonts w:ascii="Times New Roman" w:hAnsi="Times New Roman" w:cs="Times New Roman"/>
          <w:lang w:val="en-CA"/>
        </w:rPr>
        <w:t>, noted “CRS”</w:t>
      </w:r>
    </w:p>
    <w:p w14:paraId="5B537CD4" w14:textId="7DF9C1B9" w:rsidR="00C56A5C" w:rsidRDefault="00C56A5C" w:rsidP="00C56A5C">
      <w:pPr>
        <w:rPr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current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</w:p>
    <w:p w14:paraId="6AB69CE9" w14:textId="77777777" w:rsidR="00B43010" w:rsidRDefault="00B43010" w:rsidP="00C56A5C">
      <w:pPr>
        <w:rPr>
          <w:lang w:val="en-CA"/>
        </w:rPr>
      </w:pPr>
    </w:p>
    <w:tbl>
      <w:tblPr>
        <w:tblW w:w="7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2973"/>
        <w:gridCol w:w="960"/>
        <w:gridCol w:w="960"/>
        <w:gridCol w:w="952"/>
      </w:tblGrid>
      <w:tr w:rsidR="00661EB8" w:rsidRPr="00B965DA" w14:paraId="599E299E" w14:textId="77777777" w:rsidTr="00661EB8">
        <w:trPr>
          <w:trHeight w:val="70"/>
          <w:jc w:val="center"/>
        </w:trPr>
        <w:tc>
          <w:tcPr>
            <w:tcW w:w="1448" w:type="dxa"/>
          </w:tcPr>
          <w:p w14:paraId="4C79EC4F" w14:textId="45EC0474" w:rsidR="00661EB8" w:rsidRPr="002519F7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  <w:proofErr w:type="spellEnd"/>
          </w:p>
        </w:tc>
        <w:tc>
          <w:tcPr>
            <w:tcW w:w="2973" w:type="dxa"/>
            <w:shd w:val="clear" w:color="auto" w:fill="auto"/>
            <w:noWrap/>
            <w:vAlign w:val="bottom"/>
            <w:hideMark/>
          </w:tcPr>
          <w:p w14:paraId="767EF340" w14:textId="6E22EA0D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SDR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RA</w:t>
            </w: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E09F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3610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D8DB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661EB8" w:rsidRPr="00B965DA" w14:paraId="2B742CB2" w14:textId="77777777" w:rsidTr="00661EB8">
        <w:trPr>
          <w:trHeight w:val="70"/>
          <w:jc w:val="center"/>
        </w:trPr>
        <w:tc>
          <w:tcPr>
            <w:tcW w:w="1448" w:type="dxa"/>
          </w:tcPr>
          <w:p w14:paraId="73559F7D" w14:textId="7004D234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SDR-RA0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3E8EC995" w14:textId="1BF72510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 6</w:t>
            </w:r>
          </w:p>
        </w:tc>
        <w:tc>
          <w:tcPr>
            <w:tcW w:w="960" w:type="dxa"/>
            <w:shd w:val="clear" w:color="auto" w:fill="CCFFCC"/>
            <w:noWrap/>
            <w:vAlign w:val="bottom"/>
          </w:tcPr>
          <w:p w14:paraId="06D839B7" w14:textId="60BE34D2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-14.77%</w:t>
            </w:r>
          </w:p>
        </w:tc>
        <w:tc>
          <w:tcPr>
            <w:tcW w:w="960" w:type="dxa"/>
            <w:shd w:val="clear" w:color="auto" w:fill="CCFFCC"/>
            <w:noWrap/>
            <w:vAlign w:val="bottom"/>
          </w:tcPr>
          <w:p w14:paraId="302ADA21" w14:textId="7BFD4A48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-18.61%</w:t>
            </w:r>
          </w:p>
        </w:tc>
        <w:tc>
          <w:tcPr>
            <w:tcW w:w="952" w:type="dxa"/>
            <w:shd w:val="clear" w:color="auto" w:fill="CCFFCC"/>
            <w:noWrap/>
            <w:vAlign w:val="bottom"/>
          </w:tcPr>
          <w:p w14:paraId="76FEE3C0" w14:textId="3F179EDF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-19.42%</w:t>
            </w:r>
          </w:p>
        </w:tc>
      </w:tr>
      <w:tr w:rsidR="00661EB8" w:rsidRPr="00B965DA" w14:paraId="05268AF1" w14:textId="77777777" w:rsidTr="00661EB8">
        <w:trPr>
          <w:trHeight w:val="70"/>
          <w:jc w:val="center"/>
        </w:trPr>
        <w:tc>
          <w:tcPr>
            <w:tcW w:w="1448" w:type="dxa"/>
          </w:tcPr>
          <w:p w14:paraId="54227A6D" w14:textId="7608845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SDR-RA1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22E36A87" w14:textId="0340484E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QpOutValC0</w:t>
            </w:r>
            <w:r>
              <w:rPr>
                <w:rFonts w:ascii="Calibri" w:hAnsi="Calibri" w:cs="Calibri"/>
                <w:color w:val="000000"/>
                <w:szCs w:val="22"/>
              </w:rPr>
              <w:t>,</w:t>
            </w:r>
            <w:r w:rsidRPr="00B965DA">
              <w:rPr>
                <w:rFonts w:ascii="Calibri" w:hAnsi="Calibri" w:cs="Calibri"/>
                <w:color w:val="000000"/>
                <w:szCs w:val="22"/>
              </w:rPr>
              <w:t xml:space="preserve"> CRS -7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097A89EC" w14:textId="0836AE73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263F">
              <w:rPr>
                <w:rFonts w:ascii="Arial" w:hAnsi="Arial" w:cs="Arial"/>
                <w:sz w:val="18"/>
                <w:szCs w:val="18"/>
              </w:rPr>
              <w:t>-15.01%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3D09E426" w14:textId="34CF38A9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263F"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952" w:type="dxa"/>
            <w:shd w:val="clear" w:color="auto" w:fill="CCFFCC"/>
            <w:noWrap/>
            <w:vAlign w:val="center"/>
          </w:tcPr>
          <w:p w14:paraId="3F824F3C" w14:textId="0CBD7ECB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263F"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</w:tr>
      <w:tr w:rsidR="00661EB8" w:rsidRPr="00B965DA" w14:paraId="4F7F5BB6" w14:textId="77777777" w:rsidTr="00661EB8">
        <w:trPr>
          <w:trHeight w:val="70"/>
          <w:jc w:val="center"/>
        </w:trPr>
        <w:tc>
          <w:tcPr>
            <w:tcW w:w="1448" w:type="dxa"/>
          </w:tcPr>
          <w:p w14:paraId="5576F256" w14:textId="6DA836EB" w:rsidR="00661EB8" w:rsidRPr="00450744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SDR-RA2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6D2BE844" w14:textId="7ACE3FEA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, CRS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6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487A78D5" w14:textId="77777777" w:rsidR="00661EB8" w:rsidRPr="0016263F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-15.64%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1D7A4E3C" w14:textId="77777777" w:rsidR="00661EB8" w:rsidRPr="0016263F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952" w:type="dxa"/>
            <w:shd w:val="clear" w:color="auto" w:fill="CCFFCC"/>
            <w:noWrap/>
            <w:vAlign w:val="center"/>
          </w:tcPr>
          <w:p w14:paraId="781818E1" w14:textId="77777777" w:rsidR="00661EB8" w:rsidRPr="0016263F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-12.80%</w:t>
            </w:r>
          </w:p>
        </w:tc>
      </w:tr>
      <w:tr w:rsidR="00661EB8" w:rsidRPr="00797A0C" w14:paraId="4141B636" w14:textId="77777777" w:rsidTr="00661EB8">
        <w:trPr>
          <w:trHeight w:val="70"/>
          <w:jc w:val="center"/>
        </w:trPr>
        <w:tc>
          <w:tcPr>
            <w:tcW w:w="1448" w:type="dxa"/>
          </w:tcPr>
          <w:p w14:paraId="555700F7" w14:textId="1CF5DCEF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FD19D2">
              <w:rPr>
                <w:rFonts w:ascii="Calibri" w:hAnsi="Calibri" w:cs="Calibri"/>
                <w:color w:val="FF0000"/>
                <w:szCs w:val="22"/>
              </w:rPr>
              <w:t>SDR-RA3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31861F95" w14:textId="4AE52F5E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797A0C">
              <w:rPr>
                <w:rFonts w:ascii="Calibri" w:hAnsi="Calibri" w:cs="Calibri"/>
                <w:color w:val="FF0000"/>
                <w:szCs w:val="22"/>
              </w:rPr>
              <w:t>QpOutValC2, CRS 6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017668F4" w14:textId="7E1FD9E5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7A0C">
              <w:rPr>
                <w:rFonts w:ascii="Arial" w:hAnsi="Arial" w:cs="Arial"/>
                <w:color w:val="FF0000"/>
                <w:sz w:val="18"/>
                <w:szCs w:val="18"/>
              </w:rPr>
              <w:t>-15.18%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36A5199B" w14:textId="1B878F96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7A0C">
              <w:rPr>
                <w:rFonts w:ascii="Arial" w:hAnsi="Arial" w:cs="Arial"/>
                <w:color w:val="FF0000"/>
                <w:sz w:val="18"/>
                <w:szCs w:val="18"/>
              </w:rPr>
              <w:t>-17.08%</w:t>
            </w:r>
          </w:p>
        </w:tc>
        <w:tc>
          <w:tcPr>
            <w:tcW w:w="952" w:type="dxa"/>
            <w:shd w:val="clear" w:color="auto" w:fill="CCFFCC"/>
            <w:noWrap/>
            <w:vAlign w:val="center"/>
          </w:tcPr>
          <w:p w14:paraId="76D4154A" w14:textId="592CE428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7A0C">
              <w:rPr>
                <w:rFonts w:ascii="Arial" w:hAnsi="Arial" w:cs="Arial"/>
                <w:color w:val="FF0000"/>
                <w:sz w:val="18"/>
                <w:szCs w:val="18"/>
              </w:rPr>
              <w:t>-18.05%</w:t>
            </w:r>
          </w:p>
        </w:tc>
      </w:tr>
      <w:tr w:rsidR="008C3272" w:rsidRPr="00B965DA" w14:paraId="7650C826" w14:textId="77777777" w:rsidTr="00661EB8">
        <w:trPr>
          <w:trHeight w:val="70"/>
          <w:jc w:val="center"/>
        </w:trPr>
        <w:tc>
          <w:tcPr>
            <w:tcW w:w="1448" w:type="dxa"/>
          </w:tcPr>
          <w:p w14:paraId="31BAD349" w14:textId="458EC261" w:rsidR="008C3272" w:rsidRPr="00025D41" w:rsidRDefault="008C3272" w:rsidP="008C3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SDR-RA4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1B56FF38" w14:textId="74B07D10" w:rsidR="008C3272" w:rsidRPr="00025D41" w:rsidRDefault="008C3272" w:rsidP="008C3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025D41">
              <w:rPr>
                <w:rFonts w:ascii="Calibri" w:hAnsi="Calibri" w:cs="Calibri"/>
                <w:szCs w:val="22"/>
              </w:rPr>
              <w:t>QpOutValC2, CRS -4</w:t>
            </w:r>
          </w:p>
        </w:tc>
        <w:tc>
          <w:tcPr>
            <w:tcW w:w="960" w:type="dxa"/>
            <w:shd w:val="clear" w:color="auto" w:fill="CCFFCC"/>
            <w:noWrap/>
          </w:tcPr>
          <w:p w14:paraId="7389C335" w14:textId="77777777" w:rsidR="008C3272" w:rsidRPr="00025D41" w:rsidRDefault="008C3272" w:rsidP="008C3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CCFFCC"/>
            <w:noWrap/>
          </w:tcPr>
          <w:p w14:paraId="0712CD7B" w14:textId="77777777" w:rsidR="008C3272" w:rsidRPr="00025D41" w:rsidRDefault="008C3272" w:rsidP="008C3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CCFFCC"/>
            <w:noWrap/>
          </w:tcPr>
          <w:p w14:paraId="776199A8" w14:textId="77777777" w:rsidR="008C3272" w:rsidRPr="00025D41" w:rsidRDefault="008C3272" w:rsidP="008C3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14:paraId="53F9D36E" w14:textId="0850A228" w:rsidR="0016263F" w:rsidRPr="00182248" w:rsidRDefault="0016263F" w:rsidP="0016263F">
      <w:pPr>
        <w:pStyle w:val="Titre3"/>
        <w:rPr>
          <w:lang w:val="en-CA"/>
        </w:rPr>
      </w:pPr>
      <w:r>
        <w:rPr>
          <w:lang w:val="en-CA"/>
        </w:rPr>
        <w:t>LDB</w:t>
      </w:r>
      <w:r w:rsidRPr="00182248">
        <w:rPr>
          <w:lang w:val="en-CA"/>
        </w:rPr>
        <w:t xml:space="preserve"> configuration</w:t>
      </w:r>
    </w:p>
    <w:p w14:paraId="32310EEF" w14:textId="77777777" w:rsidR="0016263F" w:rsidRDefault="0016263F" w:rsidP="001626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CA"/>
        </w:rPr>
        <w:t>We played with 2 parameters:</w:t>
      </w:r>
    </w:p>
    <w:p w14:paraId="1F16B6DA" w14:textId="52BBC15B" w:rsidR="0016263F" w:rsidRDefault="00E82BEC" w:rsidP="0016263F">
      <w:pPr>
        <w:pStyle w:val="Paragraphedeliste"/>
        <w:numPr>
          <w:ilvl w:val="0"/>
          <w:numId w:val="23"/>
        </w:numPr>
        <w:rPr>
          <w:rFonts w:ascii="Times New Roman" w:hAnsi="Times New Roman" w:cs="Times New Roman"/>
          <w:lang w:val="en-CA"/>
        </w:rPr>
      </w:pPr>
      <w:proofErr w:type="gramStart"/>
      <w:r>
        <w:rPr>
          <w:rFonts w:ascii="Times New Roman" w:hAnsi="Times New Roman" w:cs="Times New Roman"/>
          <w:lang w:val="en-CA"/>
        </w:rPr>
        <w:t>C</w:t>
      </w:r>
      <w:r w:rsidR="0016263F" w:rsidRPr="003A5CC7">
        <w:rPr>
          <w:rFonts w:ascii="Times New Roman" w:hAnsi="Times New Roman" w:cs="Times New Roman"/>
          <w:lang w:val="en-CA"/>
        </w:rPr>
        <w:t>hroma QP mapping table,</w:t>
      </w:r>
      <w:proofErr w:type="gramEnd"/>
      <w:r w:rsidR="0016263F" w:rsidRPr="003A5CC7">
        <w:rPr>
          <w:rFonts w:ascii="Times New Roman" w:hAnsi="Times New Roman" w:cs="Times New Roman"/>
          <w:lang w:val="en-CA"/>
        </w:rPr>
        <w:t xml:space="preserve"> noted “</w:t>
      </w:r>
      <w:proofErr w:type="spellStart"/>
      <w:r w:rsidR="0016263F" w:rsidRPr="00450744">
        <w:rPr>
          <w:rFonts w:ascii="Times New Roman" w:hAnsi="Times New Roman" w:cs="Times New Roman"/>
          <w:lang w:val="en-CA"/>
        </w:rPr>
        <w:t>QpOutValC</w:t>
      </w:r>
      <w:proofErr w:type="spellEnd"/>
      <w:r w:rsidR="0016263F" w:rsidRPr="003A5CC7">
        <w:rPr>
          <w:rFonts w:ascii="Times New Roman" w:hAnsi="Times New Roman" w:cs="Times New Roman"/>
          <w:lang w:val="en-CA"/>
        </w:rPr>
        <w:t xml:space="preserve">”. </w:t>
      </w:r>
    </w:p>
    <w:p w14:paraId="45717C5F" w14:textId="1C4ED0C9" w:rsidR="0016263F" w:rsidRDefault="00E82BEC" w:rsidP="0016263F">
      <w:pPr>
        <w:pStyle w:val="Paragraphedeliste"/>
        <w:numPr>
          <w:ilvl w:val="1"/>
          <w:numId w:val="23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16263F" w:rsidRPr="003A5CC7">
        <w:rPr>
          <w:rFonts w:ascii="Times New Roman" w:hAnsi="Times New Roman" w:cs="Times New Roman"/>
          <w:lang w:val="en-CA"/>
        </w:rPr>
        <w:t xml:space="preserve">hroma QP mapping tables used in </w:t>
      </w:r>
      <w:r w:rsidR="0016263F">
        <w:rPr>
          <w:rFonts w:ascii="Times New Roman" w:hAnsi="Times New Roman" w:cs="Times New Roman"/>
          <w:lang w:val="en-CA"/>
        </w:rPr>
        <w:t>ECM SDR</w:t>
      </w:r>
      <w:r w:rsidR="0016263F" w:rsidRPr="003A5CC7">
        <w:rPr>
          <w:rFonts w:ascii="Times New Roman" w:hAnsi="Times New Roman" w:cs="Times New Roman"/>
          <w:lang w:val="en-CA"/>
        </w:rPr>
        <w:t xml:space="preserve"> CTCs is noted “</w:t>
      </w:r>
      <w:r w:rsidR="0016263F" w:rsidRPr="00450744">
        <w:rPr>
          <w:rFonts w:ascii="Times New Roman" w:hAnsi="Times New Roman" w:cs="Times New Roman"/>
          <w:lang w:val="en-CA"/>
        </w:rPr>
        <w:t>QpOutValC</w:t>
      </w:r>
      <w:r w:rsidR="0016263F" w:rsidRPr="003A5CC7">
        <w:rPr>
          <w:rFonts w:ascii="Times New Roman" w:hAnsi="Times New Roman" w:cs="Times New Roman"/>
          <w:lang w:val="en-CA"/>
        </w:rPr>
        <w:t>0”</w:t>
      </w:r>
      <w:r w:rsidR="0016263F">
        <w:rPr>
          <w:rFonts w:ascii="Times New Roman" w:hAnsi="Times New Roman" w:cs="Times New Roman"/>
          <w:lang w:val="en-CA"/>
        </w:rPr>
        <w:t xml:space="preserve">. </w:t>
      </w:r>
    </w:p>
    <w:p w14:paraId="73F29A8B" w14:textId="13476B0D" w:rsidR="002A70E9" w:rsidRPr="002A70E9" w:rsidRDefault="00025D41" w:rsidP="00B96C40">
      <w:pPr>
        <w:pStyle w:val="Paragraphedeliste"/>
        <w:numPr>
          <w:ilvl w:val="1"/>
          <w:numId w:val="23"/>
        </w:numPr>
        <w:spacing w:after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Two</w:t>
      </w:r>
      <w:r w:rsidRPr="00FC19DB">
        <w:rPr>
          <w:rFonts w:ascii="Times New Roman" w:hAnsi="Times New Roman" w:cs="Times New Roman"/>
          <w:lang w:val="en-CA"/>
        </w:rPr>
        <w:t xml:space="preserve"> modified chroma QP mapping table</w:t>
      </w:r>
      <w:r>
        <w:rPr>
          <w:rFonts w:ascii="Times New Roman" w:hAnsi="Times New Roman" w:cs="Times New Roman"/>
          <w:lang w:val="en-CA"/>
        </w:rPr>
        <w:t>s</w:t>
      </w:r>
      <w:r w:rsidRPr="00FC19DB">
        <w:rPr>
          <w:rFonts w:ascii="Times New Roman" w:hAnsi="Times New Roman" w:cs="Times New Roman"/>
          <w:lang w:val="en-CA"/>
        </w:rPr>
        <w:t>, as proposed in JVET-Y0102, noted</w:t>
      </w:r>
      <w:r w:rsidR="002A70E9">
        <w:rPr>
          <w:rFonts w:ascii="Times New Roman" w:hAnsi="Times New Roman" w:cs="Times New Roman"/>
          <w:lang w:val="en-CA"/>
        </w:rPr>
        <w:t xml:space="preserve"> </w:t>
      </w:r>
      <w:r w:rsidRPr="00FC19DB">
        <w:rPr>
          <w:rFonts w:ascii="Times New Roman" w:hAnsi="Times New Roman" w:cs="Times New Roman"/>
          <w:lang w:val="en-CA"/>
        </w:rPr>
        <w:t>“QpOutValC</w:t>
      </w:r>
      <w:r>
        <w:rPr>
          <w:rFonts w:ascii="Times New Roman" w:hAnsi="Times New Roman" w:cs="Times New Roman"/>
          <w:lang w:val="en-CA"/>
        </w:rPr>
        <w:t>1</w:t>
      </w:r>
      <w:r w:rsidRPr="00FC19DB">
        <w:rPr>
          <w:rFonts w:ascii="Times New Roman" w:hAnsi="Times New Roman" w:cs="Times New Roman"/>
          <w:lang w:val="en-CA"/>
        </w:rPr>
        <w:t>”</w:t>
      </w:r>
      <w:r>
        <w:rPr>
          <w:rFonts w:ascii="Times New Roman" w:hAnsi="Times New Roman" w:cs="Times New Roman"/>
          <w:lang w:val="en-CA"/>
        </w:rPr>
        <w:t xml:space="preserve"> and</w:t>
      </w:r>
      <w:r w:rsidRPr="00FC19DB">
        <w:rPr>
          <w:rFonts w:ascii="Times New Roman" w:hAnsi="Times New Roman" w:cs="Times New Roman"/>
          <w:lang w:val="en-CA"/>
        </w:rPr>
        <w:t xml:space="preserve"> “QpOutValC2” </w:t>
      </w:r>
      <w:r>
        <w:rPr>
          <w:rFonts w:ascii="Times New Roman" w:hAnsi="Times New Roman" w:cs="Times New Roman"/>
          <w:lang w:val="en-CA"/>
        </w:rPr>
        <w:t>are</w:t>
      </w:r>
      <w:r w:rsidRPr="00FC19DB">
        <w:rPr>
          <w:rFonts w:ascii="Times New Roman" w:hAnsi="Times New Roman" w:cs="Times New Roman"/>
          <w:lang w:val="en-CA"/>
        </w:rPr>
        <w:t xml:space="preserve"> also tested.</w:t>
      </w:r>
    </w:p>
    <w:tbl>
      <w:tblPr>
        <w:tblStyle w:val="Grilledutableau"/>
        <w:tblW w:w="7814" w:type="dxa"/>
        <w:tblInd w:w="1539" w:type="dxa"/>
        <w:tblLook w:val="04A0" w:firstRow="1" w:lastRow="0" w:firstColumn="1" w:lastColumn="0" w:noHBand="0" w:noVBand="1"/>
      </w:tblPr>
      <w:tblGrid>
        <w:gridCol w:w="2917"/>
        <w:gridCol w:w="1478"/>
        <w:gridCol w:w="1672"/>
        <w:gridCol w:w="1747"/>
      </w:tblGrid>
      <w:tr w:rsidR="002A70E9" w:rsidRPr="0057410A" w14:paraId="36A6485E" w14:textId="77777777" w:rsidTr="00B96C40">
        <w:tc>
          <w:tcPr>
            <w:tcW w:w="2917" w:type="dxa"/>
          </w:tcPr>
          <w:p w14:paraId="08B1085A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Parameter</w:t>
            </w:r>
          </w:p>
        </w:tc>
        <w:tc>
          <w:tcPr>
            <w:tcW w:w="1478" w:type="dxa"/>
          </w:tcPr>
          <w:p w14:paraId="0A9A2B5B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QpOutValC0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(CTCs)</w:t>
            </w:r>
          </w:p>
        </w:tc>
        <w:tc>
          <w:tcPr>
            <w:tcW w:w="1672" w:type="dxa"/>
          </w:tcPr>
          <w:p w14:paraId="577E008C" w14:textId="77777777" w:rsidR="002A70E9" w:rsidRPr="00450744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747" w:type="dxa"/>
          </w:tcPr>
          <w:p w14:paraId="17E7E76F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</w:p>
        </w:tc>
      </w:tr>
      <w:tr w:rsidR="002A70E9" w:rsidRPr="0057410A" w14:paraId="358AE457" w14:textId="77777777" w:rsidTr="00B96C40">
        <w:tc>
          <w:tcPr>
            <w:tcW w:w="2917" w:type="dxa"/>
          </w:tcPr>
          <w:p w14:paraId="24331D16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SameCQPTablesForAllChroma</w:t>
            </w:r>
            <w:proofErr w:type="spellEnd"/>
          </w:p>
        </w:tc>
        <w:tc>
          <w:tcPr>
            <w:tcW w:w="1478" w:type="dxa"/>
          </w:tcPr>
          <w:p w14:paraId="57EF8DC9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672" w:type="dxa"/>
          </w:tcPr>
          <w:p w14:paraId="1C1F4C16" w14:textId="266E9474" w:rsidR="002A70E9" w:rsidRDefault="00CB0C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747" w:type="dxa"/>
          </w:tcPr>
          <w:p w14:paraId="77B6A954" w14:textId="28AAEF8C" w:rsidR="002A70E9" w:rsidRPr="0057410A" w:rsidRDefault="00CB0C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</w:tr>
      <w:tr w:rsidR="002A70E9" w:rsidRPr="0057410A" w14:paraId="18F44ADB" w14:textId="77777777" w:rsidTr="00B96C40">
        <w:tc>
          <w:tcPr>
            <w:tcW w:w="2917" w:type="dxa"/>
          </w:tcPr>
          <w:p w14:paraId="2C66BBF1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</w:t>
            </w:r>
            <w:proofErr w:type="spellEnd"/>
          </w:p>
        </w:tc>
        <w:tc>
          <w:tcPr>
            <w:tcW w:w="1478" w:type="dxa"/>
          </w:tcPr>
          <w:p w14:paraId="7C44DA53" w14:textId="3FBCBD5D" w:rsidR="002A70E9" w:rsidRPr="0057410A" w:rsidRDefault="00A93C0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  <w:tc>
          <w:tcPr>
            <w:tcW w:w="1672" w:type="dxa"/>
          </w:tcPr>
          <w:p w14:paraId="787890D1" w14:textId="77777777" w:rsidR="002A70E9" w:rsidRPr="00AD7EDF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  <w:tc>
          <w:tcPr>
            <w:tcW w:w="1747" w:type="dxa"/>
          </w:tcPr>
          <w:p w14:paraId="4458AD11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</w:tr>
      <w:tr w:rsidR="002A70E9" w:rsidRPr="0057410A" w14:paraId="4BDCF0D1" w14:textId="77777777" w:rsidTr="00B96C40">
        <w:tc>
          <w:tcPr>
            <w:tcW w:w="2917" w:type="dxa"/>
          </w:tcPr>
          <w:p w14:paraId="6EE879B0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</w:t>
            </w:r>
            <w:proofErr w:type="spellEnd"/>
          </w:p>
        </w:tc>
        <w:tc>
          <w:tcPr>
            <w:tcW w:w="1478" w:type="dxa"/>
          </w:tcPr>
          <w:p w14:paraId="679155BD" w14:textId="6AF1DCFA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7539">
              <w:rPr>
                <w:rFonts w:ascii="Courier New" w:hAnsi="Courier New" w:cs="Courier New"/>
                <w:sz w:val="18"/>
                <w:szCs w:val="16"/>
                <w:lang w:val="en-CA"/>
              </w:rPr>
              <w:t>17 23 35 39</w:t>
            </w:r>
          </w:p>
        </w:tc>
        <w:tc>
          <w:tcPr>
            <w:tcW w:w="1672" w:type="dxa"/>
          </w:tcPr>
          <w:p w14:paraId="4D9316CA" w14:textId="21B14B54" w:rsidR="002A70E9" w:rsidRPr="00AD7EDF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</w:t>
            </w:r>
            <w:r w:rsidRPr="002A70E9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24 36 40</w:t>
            </w:r>
          </w:p>
        </w:tc>
        <w:tc>
          <w:tcPr>
            <w:tcW w:w="1747" w:type="dxa"/>
          </w:tcPr>
          <w:p w14:paraId="1EDE2923" w14:textId="4BF0D101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</w:t>
            </w:r>
            <w:r w:rsidRPr="00252066"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3</w:t>
            </w:r>
            <w:r w:rsidRPr="00252066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</w:t>
            </w:r>
            <w:r w:rsidRPr="003B33D3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36 40</w:t>
            </w:r>
          </w:p>
        </w:tc>
      </w:tr>
    </w:tbl>
    <w:p w14:paraId="26271754" w14:textId="259D10C9" w:rsidR="0016263F" w:rsidRPr="00E8463A" w:rsidRDefault="00B96C40" w:rsidP="00E8463A">
      <w:pPr>
        <w:pStyle w:val="Paragraphedeliste"/>
        <w:numPr>
          <w:ilvl w:val="0"/>
          <w:numId w:val="23"/>
        </w:numPr>
        <w:spacing w:before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P</w:t>
      </w:r>
      <w:r w:rsidR="0016263F" w:rsidRPr="002D30BD">
        <w:rPr>
          <w:rFonts w:ascii="Times New Roman" w:hAnsi="Times New Roman" w:cs="Times New Roman"/>
          <w:lang w:val="en-CA"/>
        </w:rPr>
        <w:t>arameter “</w:t>
      </w:r>
      <w:proofErr w:type="spellStart"/>
      <w:r w:rsidR="0016263F" w:rsidRPr="002D30BD">
        <w:rPr>
          <w:rFonts w:ascii="Times New Roman" w:hAnsi="Times New Roman" w:cs="Times New Roman"/>
          <w:lang w:val="en-CA"/>
        </w:rPr>
        <w:t>LMCSOffset</w:t>
      </w:r>
      <w:proofErr w:type="spellEnd"/>
      <w:r w:rsidR="0016263F" w:rsidRPr="002D30BD">
        <w:rPr>
          <w:rFonts w:ascii="Times New Roman" w:hAnsi="Times New Roman" w:cs="Times New Roman"/>
          <w:lang w:val="en-CA"/>
        </w:rPr>
        <w:t>, noted “CRS”</w:t>
      </w:r>
    </w:p>
    <w:p w14:paraId="44B6AB49" w14:textId="26EFDAA0" w:rsidR="0016263F" w:rsidRDefault="0016263F" w:rsidP="0016263F">
      <w:pPr>
        <w:rPr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current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</w:p>
    <w:p w14:paraId="2ED5EB15" w14:textId="77777777" w:rsidR="0016263F" w:rsidRDefault="0016263F" w:rsidP="0016263F">
      <w:pPr>
        <w:rPr>
          <w:lang w:val="en-CA"/>
        </w:rPr>
      </w:pPr>
    </w:p>
    <w:tbl>
      <w:tblPr>
        <w:tblW w:w="7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2973"/>
        <w:gridCol w:w="960"/>
        <w:gridCol w:w="960"/>
        <w:gridCol w:w="960"/>
      </w:tblGrid>
      <w:tr w:rsidR="00661EB8" w:rsidRPr="00B965DA" w14:paraId="4A7C9206" w14:textId="77777777" w:rsidTr="00661EB8">
        <w:trPr>
          <w:trHeight w:val="70"/>
          <w:jc w:val="center"/>
        </w:trPr>
        <w:tc>
          <w:tcPr>
            <w:tcW w:w="1538" w:type="dxa"/>
          </w:tcPr>
          <w:p w14:paraId="788452E2" w14:textId="3501407B" w:rsidR="00661EB8" w:rsidRPr="002519F7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  <w:proofErr w:type="spellEnd"/>
          </w:p>
        </w:tc>
        <w:tc>
          <w:tcPr>
            <w:tcW w:w="2973" w:type="dxa"/>
            <w:shd w:val="clear" w:color="auto" w:fill="auto"/>
            <w:noWrap/>
            <w:vAlign w:val="bottom"/>
            <w:hideMark/>
          </w:tcPr>
          <w:p w14:paraId="5FA85D1E" w14:textId="0470DABE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SDR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LDB</w:t>
            </w: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3598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DF0F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304A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661EB8" w:rsidRPr="00D12828" w14:paraId="306D6F63" w14:textId="77777777" w:rsidTr="00661EB8">
        <w:trPr>
          <w:trHeight w:val="70"/>
          <w:jc w:val="center"/>
        </w:trPr>
        <w:tc>
          <w:tcPr>
            <w:tcW w:w="1538" w:type="dxa"/>
          </w:tcPr>
          <w:p w14:paraId="414EF90B" w14:textId="57DD844A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SDR-LDB0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01D87E5C" w14:textId="7EE5648A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 1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697438E4" w14:textId="6C2E44F4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-12.31%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2AB7847F" w14:textId="105F09A6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4472C4" w:themeColor="accent1"/>
                <w:sz w:val="20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-20.95%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5D62C005" w14:textId="19666EA0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4472C4" w:themeColor="accent1"/>
                <w:sz w:val="20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-21.14%</w:t>
            </w:r>
          </w:p>
        </w:tc>
      </w:tr>
      <w:tr w:rsidR="00661EB8" w:rsidRPr="00B965DA" w14:paraId="0C25243C" w14:textId="77777777" w:rsidTr="00661EB8">
        <w:trPr>
          <w:trHeight w:val="70"/>
          <w:jc w:val="center"/>
        </w:trPr>
        <w:tc>
          <w:tcPr>
            <w:tcW w:w="1538" w:type="dxa"/>
          </w:tcPr>
          <w:p w14:paraId="0EE9CF6F" w14:textId="711F03AC" w:rsidR="00661EB8" w:rsidRPr="00E8463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SDR-LDB1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5067F2DA" w14:textId="20BD0808" w:rsidR="00661EB8" w:rsidRPr="00B10030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B10030">
              <w:rPr>
                <w:rFonts w:ascii="Calibri" w:hAnsi="Calibri" w:cs="Calibri"/>
                <w:szCs w:val="22"/>
              </w:rPr>
              <w:t>QpOutValC0, CRS -7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3EDC6B23" w14:textId="5D5B3807" w:rsidR="00661EB8" w:rsidRPr="00B10030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B10030">
              <w:rPr>
                <w:rFonts w:ascii="Arial" w:hAnsi="Arial" w:cs="Arial"/>
                <w:sz w:val="18"/>
                <w:szCs w:val="18"/>
              </w:rPr>
              <w:t>-12.54%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290704AB" w14:textId="6BECCB27" w:rsidR="00661EB8" w:rsidRPr="00B10030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B10030">
              <w:rPr>
                <w:rFonts w:ascii="Arial" w:hAnsi="Arial" w:cs="Arial"/>
                <w:sz w:val="18"/>
                <w:szCs w:val="18"/>
              </w:rPr>
              <w:t>-15.40%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0D4ADDA1" w14:textId="3C449D82" w:rsidR="00661EB8" w:rsidRPr="00B10030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B10030">
              <w:rPr>
                <w:rFonts w:ascii="Arial" w:hAnsi="Arial" w:cs="Arial"/>
                <w:sz w:val="18"/>
                <w:szCs w:val="18"/>
              </w:rPr>
              <w:t>-15.92%</w:t>
            </w:r>
          </w:p>
        </w:tc>
      </w:tr>
      <w:tr w:rsidR="00B10030" w:rsidRPr="00B965DA" w14:paraId="0CBAA18C" w14:textId="77777777" w:rsidTr="00661EB8">
        <w:trPr>
          <w:trHeight w:val="70"/>
          <w:jc w:val="center"/>
        </w:trPr>
        <w:tc>
          <w:tcPr>
            <w:tcW w:w="1538" w:type="dxa"/>
          </w:tcPr>
          <w:p w14:paraId="077AF19F" w14:textId="4104E968" w:rsid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SDR-LDB2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129427F2" w14:textId="747B0362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QpOutValC</w:t>
            </w:r>
            <w:r>
              <w:rPr>
                <w:rFonts w:ascii="Calibri" w:hAnsi="Calibri" w:cs="Calibri"/>
                <w:color w:val="000000"/>
                <w:szCs w:val="22"/>
              </w:rPr>
              <w:t>1,</w:t>
            </w:r>
            <w:r w:rsidRPr="00B965DA">
              <w:rPr>
                <w:rFonts w:ascii="Calibri" w:hAnsi="Calibri" w:cs="Calibri"/>
                <w:color w:val="000000"/>
                <w:szCs w:val="22"/>
              </w:rPr>
              <w:t xml:space="preserve"> CRS </w:t>
            </w: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58CD37D1" w14:textId="01E40B9F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63A">
              <w:rPr>
                <w:rFonts w:ascii="Arial" w:hAnsi="Arial" w:cs="Arial"/>
                <w:sz w:val="18"/>
                <w:szCs w:val="18"/>
              </w:rPr>
              <w:t>-13.00%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53E34303" w14:textId="263F2359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63A">
              <w:rPr>
                <w:rFonts w:ascii="Arial" w:hAnsi="Arial" w:cs="Arial"/>
                <w:sz w:val="18"/>
                <w:szCs w:val="18"/>
              </w:rPr>
              <w:t>-6.33%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508EAE1E" w14:textId="410AC8FD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63A"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</w:tr>
      <w:tr w:rsidR="00B10030" w:rsidRPr="00B965DA" w14:paraId="32A16378" w14:textId="77777777" w:rsidTr="00661EB8">
        <w:trPr>
          <w:trHeight w:val="70"/>
          <w:jc w:val="center"/>
        </w:trPr>
        <w:tc>
          <w:tcPr>
            <w:tcW w:w="1538" w:type="dxa"/>
          </w:tcPr>
          <w:p w14:paraId="0861B11A" w14:textId="66BF4031" w:rsidR="00B10030" w:rsidRPr="00B965DA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SDR-LDB3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07EBD4DD" w14:textId="37A9CE72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B10030">
              <w:rPr>
                <w:rFonts w:ascii="Calibri" w:hAnsi="Calibri" w:cs="Calibri"/>
                <w:color w:val="FF0000"/>
                <w:szCs w:val="22"/>
              </w:rPr>
              <w:t>QpOutValC2, CRS 1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7D51C533" w14:textId="2F5B4D95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B10030">
              <w:rPr>
                <w:rFonts w:ascii="Arial" w:hAnsi="Arial" w:cs="Arial"/>
                <w:color w:val="FF0000"/>
                <w:sz w:val="18"/>
                <w:szCs w:val="18"/>
              </w:rPr>
              <w:t>-12.88%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45072818" w14:textId="5CBC204C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FF0000"/>
                <w:sz w:val="20"/>
              </w:rPr>
            </w:pPr>
            <w:r w:rsidRPr="00B10030">
              <w:rPr>
                <w:rFonts w:ascii="Arial" w:hAnsi="Arial" w:cs="Arial"/>
                <w:color w:val="FF0000"/>
                <w:sz w:val="18"/>
                <w:szCs w:val="18"/>
              </w:rPr>
              <w:t>-9.79%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3E99F038" w14:textId="382FF547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FF0000"/>
                <w:sz w:val="20"/>
              </w:rPr>
            </w:pPr>
            <w:r w:rsidRPr="00B10030">
              <w:rPr>
                <w:rFonts w:ascii="Arial" w:hAnsi="Arial" w:cs="Arial"/>
                <w:color w:val="FF0000"/>
                <w:sz w:val="18"/>
                <w:szCs w:val="18"/>
              </w:rPr>
              <w:t>-9.81%</w:t>
            </w:r>
          </w:p>
        </w:tc>
      </w:tr>
      <w:tr w:rsidR="00B10030" w:rsidRPr="00B965DA" w14:paraId="0818EEAE" w14:textId="77777777" w:rsidTr="00661EB8">
        <w:trPr>
          <w:trHeight w:val="70"/>
          <w:jc w:val="center"/>
        </w:trPr>
        <w:tc>
          <w:tcPr>
            <w:tcW w:w="1538" w:type="dxa"/>
          </w:tcPr>
          <w:p w14:paraId="38213181" w14:textId="1E067342" w:rsidR="00B10030" w:rsidRPr="00B965DA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SDR-LDB4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7471C53D" w14:textId="0B939754" w:rsidR="00B10030" w:rsidRPr="00B965DA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QpOutValC</w:t>
            </w:r>
            <w:r>
              <w:rPr>
                <w:rFonts w:ascii="Calibri" w:hAnsi="Calibri" w:cs="Calibri"/>
                <w:color w:val="000000"/>
                <w:szCs w:val="22"/>
              </w:rPr>
              <w:t>2,</w:t>
            </w:r>
            <w:r w:rsidRPr="00B965DA">
              <w:rPr>
                <w:rFonts w:ascii="Calibri" w:hAnsi="Calibri" w:cs="Calibri"/>
                <w:color w:val="000000"/>
                <w:szCs w:val="22"/>
              </w:rPr>
              <w:t xml:space="preserve"> CRS </w:t>
            </w: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4BA89C69" w14:textId="77777777" w:rsidR="00B10030" w:rsidRPr="00B965DA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E854DAD" w14:textId="77777777" w:rsidR="00B10030" w:rsidRPr="00B965DA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B019E0A" w14:textId="77777777" w:rsidR="00B10030" w:rsidRPr="00B965DA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</w:tbl>
    <w:p w14:paraId="6D7A2D4F" w14:textId="77777777" w:rsidR="00EA2E24" w:rsidRDefault="00EA2E24" w:rsidP="00EA2E24">
      <w:pPr>
        <w:rPr>
          <w:lang w:val="en-CA"/>
        </w:rPr>
      </w:pPr>
    </w:p>
    <w:p w14:paraId="0707468C" w14:textId="6B7E75CD" w:rsidR="00C40793" w:rsidRDefault="00C40793" w:rsidP="00C40793">
      <w:pPr>
        <w:pStyle w:val="Titre2"/>
        <w:rPr>
          <w:lang w:val="en-CA"/>
        </w:rPr>
      </w:pPr>
      <w:r>
        <w:rPr>
          <w:lang w:val="en-CA"/>
        </w:rPr>
        <w:lastRenderedPageBreak/>
        <w:t>HDR content</w:t>
      </w:r>
    </w:p>
    <w:p w14:paraId="443ED004" w14:textId="1EB25123" w:rsidR="00F34978" w:rsidRPr="00F34978" w:rsidRDefault="00045367" w:rsidP="009774DF">
      <w:pPr>
        <w:spacing w:after="120"/>
        <w:rPr>
          <w:lang w:val="en-CA"/>
        </w:rPr>
      </w:pPr>
      <w:r>
        <w:rPr>
          <w:lang w:val="en-CA"/>
        </w:rPr>
        <w:t xml:space="preserve">In the reported experiments, </w:t>
      </w:r>
      <w:r w:rsidRPr="00F62E3C">
        <w:rPr>
          <w:lang w:val="en-CA"/>
        </w:rPr>
        <w:t>reference is VTM-11.0+V0056.</w:t>
      </w:r>
      <w:r>
        <w:rPr>
          <w:lang w:val="en-CA"/>
        </w:rPr>
        <w:t xml:space="preserve"> Test is ECM3.1</w:t>
      </w:r>
      <w:r w:rsidR="00317C82">
        <w:rPr>
          <w:lang w:val="en-CA"/>
        </w:rPr>
        <w:t>, using the setting 2 recommended in contribution JVET-Y0113</w:t>
      </w:r>
      <w:r w:rsidR="009774DF">
        <w:rPr>
          <w:lang w:val="en-CA"/>
        </w:rPr>
        <w:t>.</w:t>
      </w:r>
      <w:r w:rsidR="00FD19D2">
        <w:rPr>
          <w:lang w:val="en-CA"/>
        </w:rPr>
        <w:t xml:space="preserve"> </w:t>
      </w:r>
    </w:p>
    <w:p w14:paraId="40D68BE3" w14:textId="6DEDABCB" w:rsidR="001C2261" w:rsidRPr="00182248" w:rsidRDefault="001C2261" w:rsidP="00182248">
      <w:pPr>
        <w:pStyle w:val="Titre3"/>
        <w:rPr>
          <w:lang w:val="en-CA"/>
        </w:rPr>
      </w:pPr>
      <w:r w:rsidRPr="00182248">
        <w:rPr>
          <w:lang w:val="en-CA"/>
        </w:rPr>
        <w:t>Class H1, AI configuration</w:t>
      </w:r>
    </w:p>
    <w:p w14:paraId="7C0C7C1C" w14:textId="77777777" w:rsidR="00C314F7" w:rsidRDefault="00390430" w:rsidP="00390430">
      <w:pPr>
        <w:rPr>
          <w:lang w:val="en-CA"/>
        </w:rPr>
      </w:pPr>
      <w:r>
        <w:rPr>
          <w:lang w:val="en-CA"/>
        </w:rPr>
        <w:t>4 tested configurations are reported</w:t>
      </w:r>
      <w:r w:rsidR="00D538B9">
        <w:rPr>
          <w:lang w:val="en-CA"/>
        </w:rPr>
        <w:t xml:space="preserve">, as explained in the table below. </w:t>
      </w:r>
    </w:p>
    <w:p w14:paraId="449A405B" w14:textId="189A8C7E" w:rsidR="00A44D47" w:rsidRDefault="00A44D47" w:rsidP="00390430">
      <w:pPr>
        <w:rPr>
          <w:lang w:val="en-CA"/>
        </w:rPr>
      </w:pPr>
      <w:r>
        <w:rPr>
          <w:lang w:val="en-CA"/>
        </w:rPr>
        <w:t xml:space="preserve">We played with 3 parameters: </w:t>
      </w:r>
    </w:p>
    <w:p w14:paraId="5E792FC6" w14:textId="0710A48F" w:rsidR="00D63258" w:rsidRDefault="00E73949" w:rsidP="00672881">
      <w:pPr>
        <w:pStyle w:val="Paragraphedeliste"/>
        <w:numPr>
          <w:ilvl w:val="0"/>
          <w:numId w:val="23"/>
        </w:numPr>
        <w:rPr>
          <w:rFonts w:ascii="Times New Roman" w:hAnsi="Times New Roman" w:cs="Times New Roman"/>
          <w:lang w:val="en-CA"/>
        </w:rPr>
      </w:pPr>
      <w:proofErr w:type="gramStart"/>
      <w:r>
        <w:rPr>
          <w:rFonts w:ascii="Times New Roman" w:hAnsi="Times New Roman" w:cs="Times New Roman"/>
          <w:lang w:val="en-CA"/>
        </w:rPr>
        <w:t>C</w:t>
      </w:r>
      <w:r w:rsidR="00672881" w:rsidRPr="003A5CC7">
        <w:rPr>
          <w:rFonts w:ascii="Times New Roman" w:hAnsi="Times New Roman" w:cs="Times New Roman"/>
          <w:lang w:val="en-CA"/>
        </w:rPr>
        <w:t>hroma QP mapping table</w:t>
      </w:r>
      <w:r w:rsidR="003A5CC7" w:rsidRPr="003A5CC7">
        <w:rPr>
          <w:rFonts w:ascii="Times New Roman" w:hAnsi="Times New Roman" w:cs="Times New Roman"/>
          <w:lang w:val="en-CA"/>
        </w:rPr>
        <w:t>,</w:t>
      </w:r>
      <w:proofErr w:type="gramEnd"/>
      <w:r w:rsidR="003A5CC7" w:rsidRPr="003A5CC7">
        <w:rPr>
          <w:rFonts w:ascii="Times New Roman" w:hAnsi="Times New Roman" w:cs="Times New Roman"/>
          <w:lang w:val="en-CA"/>
        </w:rPr>
        <w:t xml:space="preserve"> noted “</w:t>
      </w:r>
      <w:proofErr w:type="spellStart"/>
      <w:r w:rsidR="003A5CC7" w:rsidRPr="00450744">
        <w:rPr>
          <w:rFonts w:ascii="Times New Roman" w:hAnsi="Times New Roman" w:cs="Times New Roman"/>
          <w:lang w:val="en-CA"/>
        </w:rPr>
        <w:t>QpOutValC</w:t>
      </w:r>
      <w:proofErr w:type="spellEnd"/>
      <w:r w:rsidR="003A5CC7" w:rsidRPr="003A5CC7">
        <w:rPr>
          <w:rFonts w:ascii="Times New Roman" w:hAnsi="Times New Roman" w:cs="Times New Roman"/>
          <w:lang w:val="en-CA"/>
        </w:rPr>
        <w:t xml:space="preserve">”. </w:t>
      </w:r>
    </w:p>
    <w:p w14:paraId="2AF0F4C9" w14:textId="77777777" w:rsidR="00D63258" w:rsidRDefault="003A5CC7" w:rsidP="00D63258">
      <w:pPr>
        <w:pStyle w:val="Paragraphedeliste"/>
        <w:numPr>
          <w:ilvl w:val="1"/>
          <w:numId w:val="23"/>
        </w:numPr>
        <w:rPr>
          <w:rFonts w:ascii="Times New Roman" w:hAnsi="Times New Roman" w:cs="Times New Roman"/>
          <w:lang w:val="en-CA"/>
        </w:rPr>
      </w:pPr>
      <w:r w:rsidRPr="003A5CC7">
        <w:rPr>
          <w:rFonts w:ascii="Times New Roman" w:hAnsi="Times New Roman" w:cs="Times New Roman"/>
          <w:lang w:val="en-CA"/>
        </w:rPr>
        <w:t>The set of chroma QP mapping tables used in VTM HDR CTCs is noted “</w:t>
      </w:r>
      <w:r w:rsidRPr="00450744">
        <w:rPr>
          <w:rFonts w:ascii="Times New Roman" w:hAnsi="Times New Roman" w:cs="Times New Roman"/>
          <w:lang w:val="en-CA"/>
        </w:rPr>
        <w:t>QpOutValC</w:t>
      </w:r>
      <w:r w:rsidRPr="003A5CC7">
        <w:rPr>
          <w:rFonts w:ascii="Times New Roman" w:hAnsi="Times New Roman" w:cs="Times New Roman"/>
          <w:lang w:val="en-CA"/>
        </w:rPr>
        <w:t>0”</w:t>
      </w:r>
      <w:r>
        <w:rPr>
          <w:rFonts w:ascii="Times New Roman" w:hAnsi="Times New Roman" w:cs="Times New Roman"/>
          <w:lang w:val="en-CA"/>
        </w:rPr>
        <w:t xml:space="preserve">. </w:t>
      </w:r>
    </w:p>
    <w:p w14:paraId="2952A70B" w14:textId="2DF56D0F" w:rsidR="000F4984" w:rsidRPr="00E8463A" w:rsidRDefault="0059184F" w:rsidP="00AD3D60">
      <w:pPr>
        <w:pStyle w:val="Paragraphedeliste"/>
        <w:numPr>
          <w:ilvl w:val="1"/>
          <w:numId w:val="23"/>
        </w:numPr>
        <w:spacing w:after="120"/>
        <w:rPr>
          <w:rFonts w:ascii="Times New Roman" w:hAnsi="Times New Roman" w:cs="Times New Roman"/>
          <w:lang w:val="en-CA"/>
        </w:rPr>
      </w:pPr>
      <w:r w:rsidRPr="00E8463A">
        <w:rPr>
          <w:rFonts w:ascii="Times New Roman" w:hAnsi="Times New Roman" w:cs="Times New Roman"/>
          <w:lang w:val="en-CA"/>
        </w:rPr>
        <w:t xml:space="preserve">A modified chroma QP mapping table noted “QpOutValC2” </w:t>
      </w:r>
      <w:r w:rsidR="000F4984" w:rsidRPr="00E8463A">
        <w:rPr>
          <w:rFonts w:ascii="Times New Roman" w:hAnsi="Times New Roman" w:cs="Times New Roman"/>
          <w:lang w:val="en-CA"/>
        </w:rPr>
        <w:t>is also tested.</w:t>
      </w:r>
    </w:p>
    <w:tbl>
      <w:tblPr>
        <w:tblStyle w:val="Grilledutableau"/>
        <w:tblW w:w="0" w:type="auto"/>
        <w:tblInd w:w="1435" w:type="dxa"/>
        <w:tblLook w:val="04A0" w:firstRow="1" w:lastRow="0" w:firstColumn="1" w:lastColumn="0" w:noHBand="0" w:noVBand="1"/>
      </w:tblPr>
      <w:tblGrid>
        <w:gridCol w:w="3025"/>
        <w:gridCol w:w="2161"/>
        <w:gridCol w:w="2161"/>
      </w:tblGrid>
      <w:tr w:rsidR="000F4984" w:rsidRPr="0057410A" w14:paraId="2CEC6A7A" w14:textId="77777777" w:rsidTr="00AD3D60">
        <w:tc>
          <w:tcPr>
            <w:tcW w:w="3025" w:type="dxa"/>
          </w:tcPr>
          <w:p w14:paraId="38A28789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Parameter</w:t>
            </w:r>
          </w:p>
        </w:tc>
        <w:tc>
          <w:tcPr>
            <w:tcW w:w="2161" w:type="dxa"/>
          </w:tcPr>
          <w:p w14:paraId="4E365A07" w14:textId="317287BA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QpOutValC0</w:t>
            </w:r>
            <w:r w:rsidR="008E02C7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(CTCs)</w:t>
            </w:r>
          </w:p>
        </w:tc>
        <w:tc>
          <w:tcPr>
            <w:tcW w:w="2161" w:type="dxa"/>
          </w:tcPr>
          <w:p w14:paraId="16288E6B" w14:textId="6CD2C55D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</w:p>
        </w:tc>
      </w:tr>
      <w:tr w:rsidR="000F4984" w:rsidRPr="0057410A" w14:paraId="08543D54" w14:textId="77777777" w:rsidTr="00AD3D60">
        <w:tc>
          <w:tcPr>
            <w:tcW w:w="3025" w:type="dxa"/>
          </w:tcPr>
          <w:p w14:paraId="04BD885D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SameCQPTablesForAllChroma</w:t>
            </w:r>
            <w:proofErr w:type="spellEnd"/>
          </w:p>
        </w:tc>
        <w:tc>
          <w:tcPr>
            <w:tcW w:w="2161" w:type="dxa"/>
          </w:tcPr>
          <w:p w14:paraId="76251A8B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0</w:t>
            </w:r>
          </w:p>
        </w:tc>
        <w:tc>
          <w:tcPr>
            <w:tcW w:w="2161" w:type="dxa"/>
          </w:tcPr>
          <w:p w14:paraId="087840A2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0</w:t>
            </w:r>
          </w:p>
        </w:tc>
      </w:tr>
      <w:tr w:rsidR="000F4984" w:rsidRPr="0057410A" w14:paraId="2E31600A" w14:textId="77777777" w:rsidTr="00AD3D60">
        <w:tc>
          <w:tcPr>
            <w:tcW w:w="3025" w:type="dxa"/>
          </w:tcPr>
          <w:p w14:paraId="22C17504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</w:t>
            </w:r>
            <w:proofErr w:type="spellEnd"/>
          </w:p>
        </w:tc>
        <w:tc>
          <w:tcPr>
            <w:tcW w:w="2161" w:type="dxa"/>
          </w:tcPr>
          <w:p w14:paraId="72B2E873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06C46">
              <w:rPr>
                <w:rFonts w:ascii="Courier New" w:hAnsi="Courier New" w:cs="Courier New"/>
                <w:sz w:val="18"/>
                <w:szCs w:val="16"/>
                <w:lang w:val="en-CA"/>
              </w:rPr>
              <w:t>13 20 36 38 43 54</w:t>
            </w:r>
          </w:p>
        </w:tc>
        <w:tc>
          <w:tcPr>
            <w:tcW w:w="2161" w:type="dxa"/>
          </w:tcPr>
          <w:p w14:paraId="548C875A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06C46">
              <w:rPr>
                <w:rFonts w:ascii="Courier New" w:hAnsi="Courier New" w:cs="Courier New"/>
                <w:sz w:val="18"/>
                <w:szCs w:val="16"/>
                <w:lang w:val="en-CA"/>
              </w:rPr>
              <w:t>13 20 36 38 43 54</w:t>
            </w:r>
          </w:p>
        </w:tc>
      </w:tr>
      <w:tr w:rsidR="000F4984" w:rsidRPr="0057410A" w14:paraId="7DF23B29" w14:textId="77777777" w:rsidTr="00AD3D60">
        <w:tc>
          <w:tcPr>
            <w:tcW w:w="3025" w:type="dxa"/>
          </w:tcPr>
          <w:p w14:paraId="373E1907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</w:t>
            </w:r>
            <w:proofErr w:type="spellEnd"/>
          </w:p>
        </w:tc>
        <w:tc>
          <w:tcPr>
            <w:tcW w:w="2161" w:type="dxa"/>
          </w:tcPr>
          <w:p w14:paraId="645300A0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13 21 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29</w:t>
            </w: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29</w:t>
            </w: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3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3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7</w:t>
            </w:r>
          </w:p>
        </w:tc>
        <w:tc>
          <w:tcPr>
            <w:tcW w:w="2161" w:type="dxa"/>
          </w:tcPr>
          <w:p w14:paraId="5F4BE738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13 21 </w:t>
            </w:r>
            <w:r w:rsidRPr="009209FE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30 30 33 38</w:t>
            </w:r>
          </w:p>
        </w:tc>
      </w:tr>
      <w:tr w:rsidR="000F4984" w:rsidRPr="0057410A" w14:paraId="1A509369" w14:textId="77777777" w:rsidTr="00AD3D60">
        <w:tc>
          <w:tcPr>
            <w:tcW w:w="3025" w:type="dxa"/>
          </w:tcPr>
          <w:p w14:paraId="50D4A2B5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QpInValCr</w:t>
            </w:r>
            <w:proofErr w:type="spellEnd"/>
          </w:p>
        </w:tc>
        <w:tc>
          <w:tcPr>
            <w:tcW w:w="2161" w:type="dxa"/>
          </w:tcPr>
          <w:p w14:paraId="0872DBB0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>13 20 37 41 44 54</w:t>
            </w:r>
          </w:p>
        </w:tc>
        <w:tc>
          <w:tcPr>
            <w:tcW w:w="2161" w:type="dxa"/>
          </w:tcPr>
          <w:p w14:paraId="3962B1ED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>13 20 37 41 44 54</w:t>
            </w:r>
          </w:p>
        </w:tc>
      </w:tr>
      <w:tr w:rsidR="000F4984" w:rsidRPr="0057410A" w14:paraId="45AE42C5" w14:textId="77777777" w:rsidTr="00AD3D60">
        <w:tc>
          <w:tcPr>
            <w:tcW w:w="3025" w:type="dxa"/>
          </w:tcPr>
          <w:p w14:paraId="2033F378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QpOutValCr</w:t>
            </w:r>
            <w:proofErr w:type="spellEnd"/>
          </w:p>
        </w:tc>
        <w:tc>
          <w:tcPr>
            <w:tcW w:w="2161" w:type="dxa"/>
          </w:tcPr>
          <w:p w14:paraId="041011A6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9209FE">
              <w:rPr>
                <w:rFonts w:ascii="Courier New" w:hAnsi="Courier New" w:cs="Courier New"/>
                <w:sz w:val="18"/>
                <w:szCs w:val="16"/>
                <w:lang w:val="en-CA"/>
              </w:rPr>
              <w:t>13 21 27 29 32 37</w:t>
            </w:r>
          </w:p>
        </w:tc>
        <w:tc>
          <w:tcPr>
            <w:tcW w:w="2161" w:type="dxa"/>
          </w:tcPr>
          <w:p w14:paraId="7781B29E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13 21 </w:t>
            </w:r>
            <w:r w:rsidRPr="009209FE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28 30 33 38</w:t>
            </w:r>
          </w:p>
        </w:tc>
      </w:tr>
      <w:tr w:rsidR="000F4984" w:rsidRPr="0057410A" w14:paraId="29CB390C" w14:textId="77777777" w:rsidTr="00AD3D60">
        <w:tc>
          <w:tcPr>
            <w:tcW w:w="3025" w:type="dxa"/>
          </w:tcPr>
          <w:p w14:paraId="494464A5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QpInValCbCr</w:t>
            </w:r>
            <w:proofErr w:type="spellEnd"/>
          </w:p>
        </w:tc>
        <w:tc>
          <w:tcPr>
            <w:tcW w:w="2161" w:type="dxa"/>
          </w:tcPr>
          <w:p w14:paraId="5FD5E90D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>12 21 41 43 54</w:t>
            </w:r>
          </w:p>
        </w:tc>
        <w:tc>
          <w:tcPr>
            <w:tcW w:w="2161" w:type="dxa"/>
          </w:tcPr>
          <w:p w14:paraId="2C5A9322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>12 21 41 43 54</w:t>
            </w:r>
          </w:p>
        </w:tc>
      </w:tr>
      <w:tr w:rsidR="000F4984" w:rsidRPr="0057410A" w14:paraId="4B51ED7A" w14:textId="77777777" w:rsidTr="00AD3D60">
        <w:tc>
          <w:tcPr>
            <w:tcW w:w="3025" w:type="dxa"/>
          </w:tcPr>
          <w:p w14:paraId="745855F3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QpOutValCbCr</w:t>
            </w:r>
            <w:proofErr w:type="spellEnd"/>
          </w:p>
        </w:tc>
        <w:tc>
          <w:tcPr>
            <w:tcW w:w="2161" w:type="dxa"/>
          </w:tcPr>
          <w:p w14:paraId="7BE64E40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FB5705">
              <w:rPr>
                <w:rFonts w:ascii="Courier New" w:hAnsi="Courier New" w:cs="Courier New"/>
                <w:sz w:val="18"/>
                <w:szCs w:val="16"/>
                <w:lang w:val="en-CA"/>
              </w:rPr>
              <w:t>12 22 30 32 37</w:t>
            </w:r>
          </w:p>
        </w:tc>
        <w:tc>
          <w:tcPr>
            <w:tcW w:w="2161" w:type="dxa"/>
          </w:tcPr>
          <w:p w14:paraId="4D54DA92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12 22 </w:t>
            </w:r>
            <w:r w:rsidRPr="00FB5705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31 33 38</w:t>
            </w:r>
          </w:p>
        </w:tc>
      </w:tr>
    </w:tbl>
    <w:p w14:paraId="5ADCA737" w14:textId="3ADE0DA1" w:rsidR="002D30BD" w:rsidRDefault="00E73949" w:rsidP="009F30E2">
      <w:pPr>
        <w:pStyle w:val="Paragraphedeliste"/>
        <w:numPr>
          <w:ilvl w:val="0"/>
          <w:numId w:val="23"/>
        </w:numPr>
        <w:spacing w:before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P</w:t>
      </w:r>
      <w:r w:rsidR="002D30BD" w:rsidRPr="002D30BD">
        <w:rPr>
          <w:rFonts w:ascii="Times New Roman" w:hAnsi="Times New Roman" w:cs="Times New Roman"/>
          <w:lang w:val="en-CA"/>
        </w:rPr>
        <w:t>arameter “</w:t>
      </w:r>
      <w:proofErr w:type="spellStart"/>
      <w:r w:rsidR="002D30BD" w:rsidRPr="002D30BD">
        <w:rPr>
          <w:rFonts w:ascii="Times New Roman" w:hAnsi="Times New Roman" w:cs="Times New Roman"/>
          <w:lang w:val="en-CA"/>
        </w:rPr>
        <w:t>LMCSOffset</w:t>
      </w:r>
      <w:proofErr w:type="spellEnd"/>
      <w:r w:rsidR="002D30BD" w:rsidRPr="002D30BD">
        <w:rPr>
          <w:rFonts w:ascii="Times New Roman" w:hAnsi="Times New Roman" w:cs="Times New Roman"/>
          <w:lang w:val="en-CA"/>
        </w:rPr>
        <w:t>, noted “CRS”</w:t>
      </w:r>
    </w:p>
    <w:p w14:paraId="2C7E27F8" w14:textId="4EC67880" w:rsidR="002D30BD" w:rsidRPr="002D30BD" w:rsidRDefault="00E73949" w:rsidP="009F30E2">
      <w:pPr>
        <w:pStyle w:val="Paragraphedeliste"/>
        <w:numPr>
          <w:ilvl w:val="0"/>
          <w:numId w:val="23"/>
        </w:numPr>
        <w:spacing w:before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2D30BD">
        <w:rPr>
          <w:rFonts w:ascii="Times New Roman" w:hAnsi="Times New Roman" w:cs="Times New Roman"/>
          <w:lang w:val="en-CA"/>
        </w:rPr>
        <w:t>hroma QP offset</w:t>
      </w:r>
      <w:r w:rsidR="00B277D6">
        <w:rPr>
          <w:rFonts w:ascii="Times New Roman" w:hAnsi="Times New Roman" w:cs="Times New Roman"/>
          <w:lang w:val="en-CA"/>
        </w:rPr>
        <w:t xml:space="preserve"> noted “</w:t>
      </w:r>
      <w:proofErr w:type="spellStart"/>
      <w:r w:rsidR="00B277D6" w:rsidRPr="00B277D6">
        <w:rPr>
          <w:rFonts w:ascii="Times New Roman" w:hAnsi="Times New Roman" w:cs="Times New Roman"/>
          <w:lang w:val="en-CA"/>
        </w:rPr>
        <w:t>q</w:t>
      </w:r>
      <w:r w:rsidR="00DC4398">
        <w:rPr>
          <w:rFonts w:ascii="Times New Roman" w:hAnsi="Times New Roman" w:cs="Times New Roman"/>
          <w:lang w:val="en-CA"/>
        </w:rPr>
        <w:t>p</w:t>
      </w:r>
      <w:r w:rsidR="00B277D6" w:rsidRPr="00B277D6">
        <w:rPr>
          <w:rFonts w:ascii="Times New Roman" w:hAnsi="Times New Roman" w:cs="Times New Roman"/>
          <w:lang w:val="en-CA"/>
        </w:rPr>
        <w:t>OffCh</w:t>
      </w:r>
      <w:proofErr w:type="spellEnd"/>
      <w:r w:rsidR="00B277D6">
        <w:rPr>
          <w:rFonts w:ascii="Times New Roman" w:hAnsi="Times New Roman" w:cs="Times New Roman"/>
          <w:lang w:val="en-CA"/>
        </w:rPr>
        <w:t>”</w:t>
      </w:r>
    </w:p>
    <w:p w14:paraId="3712F792" w14:textId="7982ECB3" w:rsidR="00CC2345" w:rsidRDefault="00CC2345" w:rsidP="00AC0D74">
      <w:pPr>
        <w:rPr>
          <w:lang w:val="en-CA"/>
        </w:rPr>
      </w:pPr>
      <w:r>
        <w:rPr>
          <w:lang w:val="en-CA"/>
        </w:rPr>
        <w:t>Results are summarized in the table below.</w:t>
      </w:r>
      <w:r w:rsidR="00E56880">
        <w:rPr>
          <w:lang w:val="en-CA"/>
        </w:rPr>
        <w:t xml:space="preserve"> </w:t>
      </w:r>
      <w:r w:rsidR="00FD19D2">
        <w:rPr>
          <w:lang w:val="en-CA"/>
        </w:rPr>
        <w:t xml:space="preserve">Results from the JVET-Y0113 CTCs are indicated in blue font. </w:t>
      </w:r>
      <w:r w:rsidR="00E56880">
        <w:rPr>
          <w:lang w:val="en-CA"/>
        </w:rPr>
        <w:t>The preferred configuration</w:t>
      </w:r>
      <w:r w:rsidR="00944724">
        <w:rPr>
          <w:lang w:val="en-CA"/>
        </w:rPr>
        <w:t xml:space="preserve">, leading to well balanced luma/chroma BD-rate variations, </w:t>
      </w:r>
      <w:r w:rsidR="00E56880">
        <w:rPr>
          <w:lang w:val="en-CA"/>
        </w:rPr>
        <w:t xml:space="preserve">is </w:t>
      </w:r>
      <w:r w:rsidR="00944724">
        <w:rPr>
          <w:lang w:val="en-CA"/>
        </w:rPr>
        <w:t>indicated in red font.</w:t>
      </w:r>
    </w:p>
    <w:p w14:paraId="5B122B7D" w14:textId="77777777" w:rsidR="003426F4" w:rsidRDefault="003426F4" w:rsidP="00AC0D74">
      <w:pPr>
        <w:rPr>
          <w:lang w:val="en-CA"/>
        </w:rPr>
      </w:pPr>
    </w:p>
    <w:tbl>
      <w:tblPr>
        <w:tblW w:w="10805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2880"/>
        <w:gridCol w:w="900"/>
        <w:gridCol w:w="810"/>
        <w:gridCol w:w="810"/>
        <w:gridCol w:w="900"/>
        <w:gridCol w:w="900"/>
        <w:gridCol w:w="810"/>
        <w:gridCol w:w="900"/>
        <w:gridCol w:w="900"/>
      </w:tblGrid>
      <w:tr w:rsidR="00B5262D" w:rsidRPr="00450744" w14:paraId="4C2E024F" w14:textId="77777777" w:rsidTr="00B5262D">
        <w:trPr>
          <w:trHeight w:val="80"/>
        </w:trPr>
        <w:tc>
          <w:tcPr>
            <w:tcW w:w="995" w:type="dxa"/>
          </w:tcPr>
          <w:p w14:paraId="61CC1888" w14:textId="269BBD5E" w:rsidR="00B5262D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3CA4352" w14:textId="6549F86B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Class </w:t>
            </w:r>
            <w:r w:rsidRPr="00450744">
              <w:rPr>
                <w:rFonts w:ascii="Calibri" w:hAnsi="Calibri" w:cs="Calibri"/>
                <w:b/>
                <w:bCs/>
                <w:color w:val="000000"/>
                <w:szCs w:val="22"/>
              </w:rPr>
              <w:t>H1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– AI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185875E" w14:textId="6CD85702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DE</w:t>
            </w: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6AA6EE3F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450744">
              <w:rPr>
                <w:rFonts w:ascii="Calibri" w:hAnsi="Calibri" w:cs="Calibri"/>
                <w:color w:val="000000"/>
                <w:szCs w:val="22"/>
              </w:rPr>
              <w:t>psnrL</w:t>
            </w:r>
            <w:proofErr w:type="spellEnd"/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210EE392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450744">
              <w:rPr>
                <w:rFonts w:ascii="Calibri" w:hAnsi="Calibri" w:cs="Calibri"/>
                <w:color w:val="000000"/>
                <w:szCs w:val="22"/>
              </w:rPr>
              <w:t>wY</w:t>
            </w:r>
            <w:proofErr w:type="spellEnd"/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33D151B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450744">
              <w:rPr>
                <w:rFonts w:ascii="Calibri" w:hAnsi="Calibri" w:cs="Calibri"/>
                <w:color w:val="000000"/>
                <w:szCs w:val="22"/>
              </w:rPr>
              <w:t>wU</w:t>
            </w:r>
            <w:proofErr w:type="spellEnd"/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95F8812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450744">
              <w:rPr>
                <w:rFonts w:ascii="Calibri" w:hAnsi="Calibri" w:cs="Calibri"/>
                <w:color w:val="000000"/>
                <w:szCs w:val="22"/>
              </w:rPr>
              <w:t>wV</w:t>
            </w:r>
            <w:proofErr w:type="spellEnd"/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10F3FD86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B51AF21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7B880B3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B5262D" w:rsidRPr="00450744" w14:paraId="14733350" w14:textId="77777777" w:rsidTr="00B5262D">
        <w:trPr>
          <w:trHeight w:val="70"/>
        </w:trPr>
        <w:tc>
          <w:tcPr>
            <w:tcW w:w="995" w:type="dxa"/>
          </w:tcPr>
          <w:p w14:paraId="198CEC04" w14:textId="0857CC85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H1-AI0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1C1B5BC8" w14:textId="67AE01EE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CRS1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609CBB48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-12.31%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77C998C3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-6.65%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0BF6685B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-6.19%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070E13C0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-18.43%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2185211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-22.07%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3A111B2F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-6.08%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3D4CBF14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-18.18%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44B3669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-21.57%</w:t>
            </w:r>
          </w:p>
        </w:tc>
      </w:tr>
      <w:tr w:rsidR="00B5262D" w:rsidRPr="00450744" w14:paraId="3B0DB024" w14:textId="77777777" w:rsidTr="00B5262D">
        <w:trPr>
          <w:trHeight w:val="70"/>
        </w:trPr>
        <w:tc>
          <w:tcPr>
            <w:tcW w:w="995" w:type="dxa"/>
          </w:tcPr>
          <w:p w14:paraId="66F68753" w14:textId="5B099DE8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H1-AI1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2843D63" w14:textId="0C09971A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CRS1</w:t>
            </w:r>
            <w:r>
              <w:rPr>
                <w:rFonts w:ascii="Calibri" w:hAnsi="Calibri" w:cs="Calibri"/>
                <w:color w:val="000000"/>
                <w:szCs w:val="22"/>
              </w:rPr>
              <w:t>, qpOffCh1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4633B0B8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6.09%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480F4DB2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0E24911D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-8.54%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2BDFCB25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19.13%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43811A77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12.42%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4AE120C5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39B301BB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19.53%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23562672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14.21%</w:t>
            </w:r>
          </w:p>
        </w:tc>
      </w:tr>
      <w:tr w:rsidR="00B5262D" w:rsidRPr="00450744" w14:paraId="1A9E3D09" w14:textId="77777777" w:rsidTr="00B5262D">
        <w:trPr>
          <w:trHeight w:val="70"/>
        </w:trPr>
        <w:tc>
          <w:tcPr>
            <w:tcW w:w="995" w:type="dxa"/>
          </w:tcPr>
          <w:p w14:paraId="2066CAF1" w14:textId="6FBB1799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H1-AI2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172B2EEC" w14:textId="554703BA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r>
              <w:rPr>
                <w:rFonts w:ascii="Calibri" w:hAnsi="Calibri" w:cs="Calibri"/>
                <w:color w:val="000000"/>
                <w:szCs w:val="22"/>
              </w:rPr>
              <w:t>-7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6EB3BF0A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00B4E264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365DBE44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559096D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-9.47%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03CB6DEC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-13.21%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2E44A99D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B2BAC54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757EC025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-11.23%</w:t>
            </w:r>
          </w:p>
        </w:tc>
      </w:tr>
      <w:tr w:rsidR="00B5262D" w:rsidRPr="00450744" w14:paraId="0665D851" w14:textId="77777777" w:rsidTr="00B5262D">
        <w:trPr>
          <w:trHeight w:val="70"/>
        </w:trPr>
        <w:tc>
          <w:tcPr>
            <w:tcW w:w="995" w:type="dxa"/>
          </w:tcPr>
          <w:p w14:paraId="27E1497C" w14:textId="4F54ACA3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E03DE4">
              <w:rPr>
                <w:rFonts w:ascii="Calibri" w:hAnsi="Calibri" w:cs="Calibri"/>
                <w:color w:val="FF0000"/>
                <w:szCs w:val="22"/>
              </w:rPr>
              <w:t>H1-AI3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D35E034" w14:textId="0CC976DA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450744">
              <w:rPr>
                <w:rFonts w:ascii="Calibri" w:hAnsi="Calibri" w:cs="Calibri"/>
                <w:color w:val="FF0000"/>
                <w:szCs w:val="22"/>
              </w:rPr>
              <w:t>QpOutValC</w:t>
            </w:r>
            <w:r w:rsidRPr="00C01301">
              <w:rPr>
                <w:rFonts w:ascii="Calibri" w:hAnsi="Calibri" w:cs="Calibri"/>
                <w:color w:val="FF0000"/>
                <w:szCs w:val="22"/>
              </w:rPr>
              <w:t>2, CRS0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26E6F67F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-5.87%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058B242E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-7.61%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45F7BB79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-7.22%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BDFE4BA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-8.68%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67569041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-7.40%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7EE901E6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-7.10%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BFAD129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-8.26%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7036EE6E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-6.42%</w:t>
            </w:r>
          </w:p>
        </w:tc>
      </w:tr>
    </w:tbl>
    <w:p w14:paraId="31A05DAF" w14:textId="0D19083D" w:rsidR="004D14CC" w:rsidRPr="00182248" w:rsidRDefault="004D14CC" w:rsidP="00182248">
      <w:pPr>
        <w:pStyle w:val="Titre3"/>
        <w:rPr>
          <w:lang w:val="en-CA"/>
        </w:rPr>
      </w:pPr>
      <w:r w:rsidRPr="00182248">
        <w:rPr>
          <w:lang w:val="en-CA"/>
        </w:rPr>
        <w:t>Class H1, RA configuration</w:t>
      </w:r>
    </w:p>
    <w:p w14:paraId="2E08D1DB" w14:textId="478CBD29" w:rsidR="004D14CC" w:rsidRDefault="004D14CC" w:rsidP="004D14CC">
      <w:pPr>
        <w:rPr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JVET-Y0113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</w:p>
    <w:p w14:paraId="23677EED" w14:textId="77777777" w:rsidR="004D14CC" w:rsidRDefault="004D14CC" w:rsidP="004D14CC">
      <w:pPr>
        <w:rPr>
          <w:lang w:val="en-CA"/>
        </w:rPr>
      </w:pPr>
    </w:p>
    <w:tbl>
      <w:tblPr>
        <w:tblW w:w="11336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2880"/>
        <w:gridCol w:w="900"/>
        <w:gridCol w:w="987"/>
        <w:gridCol w:w="987"/>
        <w:gridCol w:w="900"/>
        <w:gridCol w:w="900"/>
        <w:gridCol w:w="987"/>
        <w:gridCol w:w="900"/>
        <w:gridCol w:w="900"/>
      </w:tblGrid>
      <w:tr w:rsidR="00B5262D" w:rsidRPr="00450744" w14:paraId="568DAB7D" w14:textId="77777777" w:rsidTr="008C6BCE">
        <w:trPr>
          <w:trHeight w:val="70"/>
        </w:trPr>
        <w:tc>
          <w:tcPr>
            <w:tcW w:w="995" w:type="dxa"/>
          </w:tcPr>
          <w:p w14:paraId="1D1AF93F" w14:textId="14F4AB60" w:rsidR="00B5262D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47CFEB2" w14:textId="51469DA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Class </w:t>
            </w:r>
            <w:r w:rsidRPr="00450744">
              <w:rPr>
                <w:rFonts w:ascii="Calibri" w:hAnsi="Calibri" w:cs="Calibri"/>
                <w:b/>
                <w:bCs/>
                <w:color w:val="000000"/>
                <w:szCs w:val="22"/>
              </w:rPr>
              <w:t>H1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– RA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A43E022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DE</w:t>
            </w: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78FA60A6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450744">
              <w:rPr>
                <w:rFonts w:ascii="Calibri" w:hAnsi="Calibri" w:cs="Calibri"/>
                <w:color w:val="000000"/>
                <w:szCs w:val="22"/>
              </w:rPr>
              <w:t>psnrL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385ABA83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450744">
              <w:rPr>
                <w:rFonts w:ascii="Calibri" w:hAnsi="Calibri" w:cs="Calibri"/>
                <w:color w:val="000000"/>
                <w:szCs w:val="22"/>
              </w:rPr>
              <w:t>wY</w:t>
            </w:r>
            <w:proofErr w:type="spellEnd"/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BB21753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450744">
              <w:rPr>
                <w:rFonts w:ascii="Calibri" w:hAnsi="Calibri" w:cs="Calibri"/>
                <w:color w:val="000000"/>
                <w:szCs w:val="22"/>
              </w:rPr>
              <w:t>wU</w:t>
            </w:r>
            <w:proofErr w:type="spellEnd"/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A357590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450744">
              <w:rPr>
                <w:rFonts w:ascii="Calibri" w:hAnsi="Calibri" w:cs="Calibri"/>
                <w:color w:val="000000"/>
                <w:szCs w:val="22"/>
              </w:rPr>
              <w:t>wV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7FEBE7CE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828C984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FC79435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B5262D" w:rsidRPr="00450744" w14:paraId="2A8321F6" w14:textId="77777777" w:rsidTr="008C6BCE">
        <w:trPr>
          <w:trHeight w:val="70"/>
        </w:trPr>
        <w:tc>
          <w:tcPr>
            <w:tcW w:w="995" w:type="dxa"/>
          </w:tcPr>
          <w:p w14:paraId="4870EB52" w14:textId="11F38C8D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H1-RA0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13F8CC87" w14:textId="30E125B9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CB2305" w14:textId="5BC78CBB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-22.98%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0B57B2" w14:textId="5FF86EAB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-12.41%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4430428C" w14:textId="0776933A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-11.59%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75CA82" w14:textId="32F504CF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-27.82%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E681F1" w14:textId="5C029F9E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-31.98%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1D13D48B" w14:textId="35912CE6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-11.49%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CD91BE" w14:textId="0DED19DB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-27.21%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5CF72C" w14:textId="5D9CE0D2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-31.36%</w:t>
            </w:r>
          </w:p>
        </w:tc>
      </w:tr>
      <w:tr w:rsidR="00B5262D" w:rsidRPr="00450744" w14:paraId="0E2FA37F" w14:textId="77777777" w:rsidTr="008C6BCE">
        <w:trPr>
          <w:trHeight w:val="70"/>
        </w:trPr>
        <w:tc>
          <w:tcPr>
            <w:tcW w:w="995" w:type="dxa"/>
          </w:tcPr>
          <w:p w14:paraId="5963D0BA" w14:textId="17D14CED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H1-RA1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3BA9F15" w14:textId="31104CEC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CRS1</w:t>
            </w:r>
            <w:r>
              <w:rPr>
                <w:rFonts w:ascii="Calibri" w:hAnsi="Calibri" w:cs="Calibri"/>
                <w:color w:val="000000"/>
                <w:szCs w:val="22"/>
              </w:rPr>
              <w:t>, qpOffCh1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29758B66" w14:textId="0119DFB2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1D718653" w14:textId="2ACC5425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-13.67%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273ACF75" w14:textId="4C501FAA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-13.02%</w:t>
            </w:r>
          </w:p>
        </w:tc>
        <w:tc>
          <w:tcPr>
            <w:tcW w:w="900" w:type="dxa"/>
            <w:shd w:val="clear" w:color="000000" w:fill="auto"/>
            <w:noWrap/>
            <w:vAlign w:val="center"/>
            <w:hideMark/>
          </w:tcPr>
          <w:p w14:paraId="163582EA" w14:textId="5B4FBBB3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DEC0275" w14:textId="73CD7705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022705DE" w14:textId="5D07DF9A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-12.91%</w:t>
            </w:r>
          </w:p>
        </w:tc>
        <w:tc>
          <w:tcPr>
            <w:tcW w:w="900" w:type="dxa"/>
            <w:shd w:val="clear" w:color="000000" w:fill="auto"/>
            <w:noWrap/>
            <w:vAlign w:val="center"/>
            <w:hideMark/>
          </w:tcPr>
          <w:p w14:paraId="2E18D471" w14:textId="07EF43EE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099AAEC6" w14:textId="04032276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</w:tr>
      <w:tr w:rsidR="00B5262D" w:rsidRPr="00450744" w14:paraId="306EA7CC" w14:textId="77777777" w:rsidTr="008C6BCE">
        <w:trPr>
          <w:trHeight w:val="70"/>
        </w:trPr>
        <w:tc>
          <w:tcPr>
            <w:tcW w:w="995" w:type="dxa"/>
          </w:tcPr>
          <w:p w14:paraId="4CF436B0" w14:textId="2DB8ED00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H1-RA2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49FF024" w14:textId="5B404DC4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r>
              <w:rPr>
                <w:rFonts w:ascii="Calibri" w:hAnsi="Calibri" w:cs="Calibri"/>
                <w:color w:val="000000"/>
                <w:szCs w:val="22"/>
              </w:rPr>
              <w:t>-7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6CC66FA" w14:textId="51546790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-19.96%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3A974CC1" w14:textId="1A2F5CB3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596849F9" w14:textId="0418A6E5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-11.81%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0EAC8B3" w14:textId="3C05A169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A223C71" w14:textId="1A685A4F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-25.70%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2E75847B" w14:textId="0350623B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6D683CD2" w14:textId="35CA86C0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52F231D5" w14:textId="5FB9A373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-24.22%</w:t>
            </w:r>
          </w:p>
        </w:tc>
      </w:tr>
      <w:tr w:rsidR="00B5262D" w:rsidRPr="00450744" w14:paraId="2518DDC7" w14:textId="77777777" w:rsidTr="008C6BCE">
        <w:trPr>
          <w:trHeight w:val="70"/>
        </w:trPr>
        <w:tc>
          <w:tcPr>
            <w:tcW w:w="995" w:type="dxa"/>
          </w:tcPr>
          <w:p w14:paraId="1DA7BF8F" w14:textId="07B1DF32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E03DE4">
              <w:rPr>
                <w:rFonts w:ascii="Calibri" w:hAnsi="Calibri" w:cs="Calibri"/>
                <w:color w:val="FF0000"/>
                <w:szCs w:val="22"/>
              </w:rPr>
              <w:t>H1-RA3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0281AC6" w14:textId="2D973A63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FF0000"/>
                <w:szCs w:val="22"/>
              </w:rPr>
            </w:pPr>
            <w:r w:rsidRPr="00450744">
              <w:rPr>
                <w:rFonts w:ascii="Calibri" w:hAnsi="Calibri" w:cs="Calibri"/>
                <w:color w:val="FF0000"/>
                <w:szCs w:val="22"/>
              </w:rPr>
              <w:t>QpOutValC</w:t>
            </w:r>
            <w:r w:rsidRPr="00C01301">
              <w:rPr>
                <w:rFonts w:ascii="Calibri" w:hAnsi="Calibri" w:cs="Calibri"/>
                <w:color w:val="FF0000"/>
                <w:szCs w:val="22"/>
              </w:rPr>
              <w:t>2, CRS-7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3D97D35B" w14:textId="0999C58F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-15.42%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04941118" w14:textId="13E90203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-13.25%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3F6080B0" w14:textId="0AC5D7A9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-12.52%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7435B7E7" w14:textId="09D3C69F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-17.36%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BDCFC33" w14:textId="2C4CC8AE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-13.16%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77C3FDED" w14:textId="6E3DF1CF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-12.41%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34F15F4A" w14:textId="176239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-16.06%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2AE16CD4" w14:textId="683DD0E9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-11.36%</w:t>
            </w:r>
          </w:p>
        </w:tc>
      </w:tr>
    </w:tbl>
    <w:p w14:paraId="5875C326" w14:textId="4EA2E40C" w:rsidR="00BF6FF5" w:rsidRDefault="00BF6FF5" w:rsidP="00BF6FF5">
      <w:pPr>
        <w:spacing w:after="120"/>
        <w:rPr>
          <w:lang w:val="en-CA"/>
        </w:rPr>
      </w:pPr>
    </w:p>
    <w:p w14:paraId="5A138BF5" w14:textId="3AED098D" w:rsidR="00BF6FF5" w:rsidRDefault="00BF6FF5" w:rsidP="00BF6FF5">
      <w:pPr>
        <w:spacing w:after="120"/>
        <w:rPr>
          <w:lang w:val="en-CA"/>
        </w:rPr>
      </w:pPr>
    </w:p>
    <w:p w14:paraId="32942E01" w14:textId="79B5B6A6" w:rsidR="00BF6FF5" w:rsidRDefault="00BF6FF5" w:rsidP="00BF6FF5">
      <w:pPr>
        <w:spacing w:after="120"/>
        <w:rPr>
          <w:lang w:val="en-CA"/>
        </w:rPr>
      </w:pPr>
    </w:p>
    <w:p w14:paraId="4B2CF9C9" w14:textId="17777B0C" w:rsidR="00BF6FF5" w:rsidRDefault="00BF6FF5" w:rsidP="00BF6FF5">
      <w:pPr>
        <w:spacing w:after="120"/>
        <w:rPr>
          <w:lang w:val="en-CA"/>
        </w:rPr>
      </w:pPr>
    </w:p>
    <w:p w14:paraId="5DB84BD5" w14:textId="0242075E" w:rsidR="00BF6FF5" w:rsidRDefault="00BF6FF5" w:rsidP="00BF6FF5">
      <w:pPr>
        <w:spacing w:after="120"/>
        <w:rPr>
          <w:lang w:val="en-CA"/>
        </w:rPr>
      </w:pPr>
    </w:p>
    <w:p w14:paraId="3A216496" w14:textId="2E1C9441" w:rsidR="00BF6FF5" w:rsidRDefault="00BF6FF5" w:rsidP="00BF6FF5">
      <w:pPr>
        <w:spacing w:after="120"/>
        <w:rPr>
          <w:lang w:val="en-CA"/>
        </w:rPr>
      </w:pPr>
    </w:p>
    <w:p w14:paraId="083A06DE" w14:textId="2F2C7AF5" w:rsidR="00241BB3" w:rsidRPr="00182248" w:rsidRDefault="00241BB3" w:rsidP="00241BB3">
      <w:pPr>
        <w:pStyle w:val="Titre3"/>
        <w:rPr>
          <w:lang w:val="en-CA"/>
        </w:rPr>
      </w:pPr>
      <w:r w:rsidRPr="00182248">
        <w:rPr>
          <w:lang w:val="en-CA"/>
        </w:rPr>
        <w:t>Class H</w:t>
      </w:r>
      <w:r>
        <w:rPr>
          <w:lang w:val="en-CA"/>
        </w:rPr>
        <w:t>2</w:t>
      </w:r>
      <w:r w:rsidRPr="00182248">
        <w:rPr>
          <w:lang w:val="en-CA"/>
        </w:rPr>
        <w:t>, AI configuration</w:t>
      </w:r>
    </w:p>
    <w:p w14:paraId="5D228684" w14:textId="024D525F" w:rsidR="00E42C4A" w:rsidRDefault="00E42C4A" w:rsidP="00E73949">
      <w:pPr>
        <w:spacing w:after="120"/>
        <w:rPr>
          <w:lang w:val="en-CA"/>
        </w:rPr>
      </w:pPr>
      <w:r>
        <w:rPr>
          <w:lang w:val="en-CA"/>
        </w:rPr>
        <w:t>For class H2, the chroma QP mapping tables are different from SDR and class H1 cases. The following set of tables have been tested.</w:t>
      </w:r>
    </w:p>
    <w:tbl>
      <w:tblPr>
        <w:tblStyle w:val="Grilledutableau"/>
        <w:tblW w:w="7996" w:type="dxa"/>
        <w:jc w:val="center"/>
        <w:tblLook w:val="04A0" w:firstRow="1" w:lastRow="0" w:firstColumn="1" w:lastColumn="0" w:noHBand="0" w:noVBand="1"/>
      </w:tblPr>
      <w:tblGrid>
        <w:gridCol w:w="3025"/>
        <w:gridCol w:w="2161"/>
        <w:gridCol w:w="1405"/>
        <w:gridCol w:w="1405"/>
      </w:tblGrid>
      <w:tr w:rsidR="004011B3" w:rsidRPr="0057410A" w14:paraId="5CE998AA" w14:textId="77777777" w:rsidTr="00CB0C23">
        <w:trPr>
          <w:jc w:val="center"/>
        </w:trPr>
        <w:tc>
          <w:tcPr>
            <w:tcW w:w="3025" w:type="dxa"/>
          </w:tcPr>
          <w:p w14:paraId="3F284872" w14:textId="77777777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Parameter</w:t>
            </w:r>
          </w:p>
        </w:tc>
        <w:tc>
          <w:tcPr>
            <w:tcW w:w="2161" w:type="dxa"/>
          </w:tcPr>
          <w:p w14:paraId="07702472" w14:textId="77777777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QpOutValC0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(CTCs)</w:t>
            </w:r>
          </w:p>
        </w:tc>
        <w:tc>
          <w:tcPr>
            <w:tcW w:w="1405" w:type="dxa"/>
          </w:tcPr>
          <w:p w14:paraId="42C760EB" w14:textId="2136362D" w:rsidR="004011B3" w:rsidRPr="000F4984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405" w:type="dxa"/>
          </w:tcPr>
          <w:p w14:paraId="22124E77" w14:textId="73BE8FED" w:rsidR="004011B3" w:rsidRPr="00450744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</w:p>
        </w:tc>
      </w:tr>
      <w:tr w:rsidR="004011B3" w:rsidRPr="0057410A" w14:paraId="7AFF890D" w14:textId="77777777" w:rsidTr="00CB0C23">
        <w:trPr>
          <w:jc w:val="center"/>
        </w:trPr>
        <w:tc>
          <w:tcPr>
            <w:tcW w:w="3025" w:type="dxa"/>
          </w:tcPr>
          <w:p w14:paraId="08929BA3" w14:textId="77777777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SameCQPTablesForAllChroma</w:t>
            </w:r>
            <w:proofErr w:type="spellEnd"/>
          </w:p>
        </w:tc>
        <w:tc>
          <w:tcPr>
            <w:tcW w:w="2161" w:type="dxa"/>
          </w:tcPr>
          <w:p w14:paraId="7B696293" w14:textId="550D2346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405" w:type="dxa"/>
          </w:tcPr>
          <w:p w14:paraId="20D00DAD" w14:textId="37C911B3" w:rsidR="004011B3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405" w:type="dxa"/>
          </w:tcPr>
          <w:p w14:paraId="2922729D" w14:textId="123BF26D" w:rsidR="004011B3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</w:tr>
      <w:tr w:rsidR="004011B3" w:rsidRPr="0057410A" w14:paraId="36D210A7" w14:textId="77777777" w:rsidTr="00CB0C23">
        <w:trPr>
          <w:jc w:val="center"/>
        </w:trPr>
        <w:tc>
          <w:tcPr>
            <w:tcW w:w="3025" w:type="dxa"/>
          </w:tcPr>
          <w:p w14:paraId="3839BE72" w14:textId="77777777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</w:t>
            </w:r>
            <w:proofErr w:type="spellEnd"/>
          </w:p>
        </w:tc>
        <w:tc>
          <w:tcPr>
            <w:tcW w:w="2161" w:type="dxa"/>
          </w:tcPr>
          <w:p w14:paraId="1A4BE5AC" w14:textId="32D9A2F6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E72EA">
              <w:rPr>
                <w:rFonts w:ascii="Courier New" w:hAnsi="Courier New" w:cs="Courier New"/>
                <w:sz w:val="18"/>
                <w:szCs w:val="16"/>
                <w:lang w:val="en-CA"/>
              </w:rPr>
              <w:t>9 23 33 42</w:t>
            </w:r>
          </w:p>
        </w:tc>
        <w:tc>
          <w:tcPr>
            <w:tcW w:w="1405" w:type="dxa"/>
          </w:tcPr>
          <w:p w14:paraId="79D10E33" w14:textId="37B8C018" w:rsidR="004011B3" w:rsidRPr="00DE72E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E72EA">
              <w:rPr>
                <w:rFonts w:ascii="Courier New" w:hAnsi="Courier New" w:cs="Courier New"/>
                <w:sz w:val="18"/>
                <w:szCs w:val="16"/>
                <w:lang w:val="en-CA"/>
              </w:rPr>
              <w:t>9 23 33 42</w:t>
            </w:r>
          </w:p>
        </w:tc>
        <w:tc>
          <w:tcPr>
            <w:tcW w:w="1405" w:type="dxa"/>
          </w:tcPr>
          <w:p w14:paraId="3F1B8A2D" w14:textId="3FA00AF4" w:rsidR="004011B3" w:rsidRPr="00506C46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E72EA">
              <w:rPr>
                <w:rFonts w:ascii="Courier New" w:hAnsi="Courier New" w:cs="Courier New"/>
                <w:sz w:val="18"/>
                <w:szCs w:val="16"/>
                <w:lang w:val="en-CA"/>
              </w:rPr>
              <w:t>9 23 33 42</w:t>
            </w:r>
          </w:p>
        </w:tc>
      </w:tr>
      <w:tr w:rsidR="004011B3" w:rsidRPr="0057410A" w14:paraId="2DB7FBAC" w14:textId="77777777" w:rsidTr="00CB0C23">
        <w:trPr>
          <w:jc w:val="center"/>
        </w:trPr>
        <w:tc>
          <w:tcPr>
            <w:tcW w:w="3025" w:type="dxa"/>
          </w:tcPr>
          <w:p w14:paraId="33D5A3C5" w14:textId="77777777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proofErr w:type="spellStart"/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</w:t>
            </w:r>
            <w:proofErr w:type="spellEnd"/>
          </w:p>
        </w:tc>
        <w:tc>
          <w:tcPr>
            <w:tcW w:w="2161" w:type="dxa"/>
          </w:tcPr>
          <w:p w14:paraId="25F892E3" w14:textId="1C29C6B4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E16795">
              <w:rPr>
                <w:rFonts w:ascii="Courier New" w:hAnsi="Courier New" w:cs="Courier New"/>
                <w:sz w:val="18"/>
                <w:szCs w:val="16"/>
                <w:lang w:val="en-CA"/>
              </w:rPr>
              <w:t>9 24 33 37</w:t>
            </w:r>
          </w:p>
        </w:tc>
        <w:tc>
          <w:tcPr>
            <w:tcW w:w="1405" w:type="dxa"/>
          </w:tcPr>
          <w:p w14:paraId="0B9EBF7F" w14:textId="45AE17CF" w:rsidR="004011B3" w:rsidRPr="00E16795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E16795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9 24 </w:t>
            </w:r>
            <w:r w:rsidRPr="00846658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34 38</w:t>
            </w:r>
          </w:p>
        </w:tc>
        <w:tc>
          <w:tcPr>
            <w:tcW w:w="1405" w:type="dxa"/>
          </w:tcPr>
          <w:p w14:paraId="39277614" w14:textId="0CC3A268" w:rsidR="004011B3" w:rsidRPr="001D22B2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E16795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9 24 </w:t>
            </w:r>
            <w:r w:rsidRPr="00846658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</w:t>
            </w:r>
            <w:r w:rsidR="00A36542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5</w:t>
            </w:r>
            <w:r w:rsidRPr="00846658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 xml:space="preserve"> </w:t>
            </w:r>
            <w:r w:rsidRPr="00A36542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</w:t>
            </w:r>
            <w:r w:rsidR="00A36542" w:rsidRPr="00A36542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9</w:t>
            </w:r>
          </w:p>
        </w:tc>
      </w:tr>
    </w:tbl>
    <w:p w14:paraId="23520575" w14:textId="7D41A39C" w:rsidR="00777DE2" w:rsidRDefault="00777DE2" w:rsidP="00777DE2">
      <w:pPr>
        <w:rPr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JVET-Y0113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</w:p>
    <w:p w14:paraId="1CA80FE8" w14:textId="77777777" w:rsidR="00777DE2" w:rsidRDefault="00777DE2" w:rsidP="00777DE2">
      <w:pPr>
        <w:rPr>
          <w:lang w:val="en-CA"/>
        </w:rPr>
      </w:pPr>
    </w:p>
    <w:tbl>
      <w:tblPr>
        <w:tblW w:w="6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880"/>
        <w:gridCol w:w="810"/>
        <w:gridCol w:w="900"/>
        <w:gridCol w:w="900"/>
      </w:tblGrid>
      <w:tr w:rsidR="00B5262D" w:rsidRPr="00450744" w14:paraId="3CBD6E07" w14:textId="77777777" w:rsidTr="00216085">
        <w:trPr>
          <w:trHeight w:val="70"/>
          <w:jc w:val="center"/>
        </w:trPr>
        <w:tc>
          <w:tcPr>
            <w:tcW w:w="910" w:type="dxa"/>
          </w:tcPr>
          <w:p w14:paraId="35E7120B" w14:textId="32FD1380" w:rsidR="00B5262D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676E5CF" w14:textId="58B1BE86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Class </w:t>
            </w:r>
            <w:r w:rsidRPr="00450744">
              <w:rPr>
                <w:rFonts w:ascii="Calibri" w:hAnsi="Calibri" w:cs="Calibri"/>
                <w:b/>
                <w:bCs/>
                <w:color w:val="000000"/>
                <w:szCs w:val="22"/>
              </w:rPr>
              <w:t>H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 – AI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2F9E0AFF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D18B865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866D9C7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B5262D" w:rsidRPr="00450744" w14:paraId="15FADF38" w14:textId="77777777" w:rsidTr="00216085">
        <w:trPr>
          <w:trHeight w:val="70"/>
          <w:jc w:val="center"/>
        </w:trPr>
        <w:tc>
          <w:tcPr>
            <w:tcW w:w="910" w:type="dxa"/>
          </w:tcPr>
          <w:p w14:paraId="0CF1C99D" w14:textId="5105DA6D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H2-AI0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A32C800" w14:textId="2BCA5A2A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CRS0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0EB803CF" w14:textId="2592FB50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-6.02%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476C45C" w14:textId="6BAF4096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-11.86%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B57E50D" w14:textId="69EED12F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-16.05%</w:t>
            </w:r>
          </w:p>
        </w:tc>
      </w:tr>
      <w:tr w:rsidR="00B5262D" w:rsidRPr="00450744" w14:paraId="139DEB92" w14:textId="77777777" w:rsidTr="00216085">
        <w:trPr>
          <w:trHeight w:val="70"/>
          <w:jc w:val="center"/>
        </w:trPr>
        <w:tc>
          <w:tcPr>
            <w:tcW w:w="910" w:type="dxa"/>
          </w:tcPr>
          <w:p w14:paraId="1DD88AB1" w14:textId="6274D23E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H2-AI1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452235C" w14:textId="2AE49298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r>
              <w:rPr>
                <w:rFonts w:ascii="Calibri" w:hAnsi="Calibri" w:cs="Calibri"/>
                <w:color w:val="000000"/>
                <w:szCs w:val="22"/>
              </w:rPr>
              <w:t>0, qpOffCh1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37462891" w14:textId="55BF79C0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198F073D" w14:textId="1EA3C9BA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1F156A5B" w14:textId="71A41E9F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</w:tr>
      <w:tr w:rsidR="00B5262D" w:rsidRPr="00450744" w14:paraId="22357597" w14:textId="77777777" w:rsidTr="00216085">
        <w:trPr>
          <w:trHeight w:val="70"/>
          <w:jc w:val="center"/>
        </w:trPr>
        <w:tc>
          <w:tcPr>
            <w:tcW w:w="910" w:type="dxa"/>
          </w:tcPr>
          <w:p w14:paraId="4CFF8F8A" w14:textId="77298CFB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H2-AI2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C62F098" w14:textId="51A1F34C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r>
              <w:rPr>
                <w:rFonts w:ascii="Calibri" w:hAnsi="Calibri" w:cs="Calibri"/>
                <w:color w:val="000000"/>
                <w:szCs w:val="22"/>
              </w:rPr>
              <w:t>-7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5AC2CA1C" w14:textId="324848B0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-6.21%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7DD08B3B" w14:textId="5739A9F6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47A4853" w14:textId="02954C3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-12.76%</w:t>
            </w:r>
          </w:p>
        </w:tc>
      </w:tr>
      <w:tr w:rsidR="003C4ADB" w:rsidRPr="00450744" w14:paraId="0543833D" w14:textId="77777777" w:rsidTr="00216085">
        <w:trPr>
          <w:trHeight w:val="70"/>
          <w:jc w:val="center"/>
        </w:trPr>
        <w:tc>
          <w:tcPr>
            <w:tcW w:w="910" w:type="dxa"/>
          </w:tcPr>
          <w:p w14:paraId="30164F33" w14:textId="2BAE6BFE" w:rsidR="003C4ADB" w:rsidRPr="00450744" w:rsidRDefault="003C4ADB" w:rsidP="003C4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E03DE4">
              <w:rPr>
                <w:rFonts w:ascii="Calibri" w:hAnsi="Calibri" w:cs="Calibri"/>
                <w:color w:val="FF0000"/>
                <w:szCs w:val="22"/>
              </w:rPr>
              <w:t>H2-AI3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7ECE8BC" w14:textId="5C31ACFA" w:rsidR="003C4ADB" w:rsidRPr="00450744" w:rsidRDefault="003C4ADB" w:rsidP="003C4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450744">
              <w:rPr>
                <w:rFonts w:ascii="Calibri" w:hAnsi="Calibri" w:cs="Calibri"/>
                <w:color w:val="FF0000"/>
                <w:szCs w:val="22"/>
              </w:rPr>
              <w:t>QpOutValC</w:t>
            </w:r>
            <w:r w:rsidRPr="00C01301">
              <w:rPr>
                <w:rFonts w:ascii="Calibri" w:hAnsi="Calibri" w:cs="Calibri"/>
                <w:color w:val="FF0000"/>
                <w:szCs w:val="22"/>
              </w:rPr>
              <w:t>2, CRS</w:t>
            </w:r>
            <w:r>
              <w:rPr>
                <w:rFonts w:ascii="Calibri" w:hAnsi="Calibri" w:cs="Calibri"/>
                <w:color w:val="FF0000"/>
                <w:szCs w:val="22"/>
              </w:rPr>
              <w:t>3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6D112CEB" w14:textId="05EFFE38" w:rsidR="003C4ADB" w:rsidRPr="003C4ADB" w:rsidRDefault="003C4ADB" w:rsidP="003C4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C4ADB">
              <w:rPr>
                <w:rFonts w:ascii="Arial" w:hAnsi="Arial" w:cs="Arial"/>
                <w:color w:val="FF0000"/>
                <w:sz w:val="18"/>
                <w:szCs w:val="18"/>
              </w:rPr>
              <w:t>-6.66%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6F51E5E" w14:textId="6C3CDE15" w:rsidR="003C4ADB" w:rsidRPr="003C4ADB" w:rsidRDefault="003C4ADB" w:rsidP="003C4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C4ADB">
              <w:rPr>
                <w:rFonts w:ascii="Arial" w:hAnsi="Arial" w:cs="Arial"/>
                <w:color w:val="FF0000"/>
                <w:sz w:val="18"/>
                <w:szCs w:val="18"/>
              </w:rPr>
              <w:t>-3.44%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49AE4AC" w14:textId="5EC62F56" w:rsidR="003C4ADB" w:rsidRPr="003C4ADB" w:rsidRDefault="003C4ADB" w:rsidP="003C4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C4ADB">
              <w:rPr>
                <w:rFonts w:ascii="Arial" w:hAnsi="Arial" w:cs="Arial"/>
                <w:color w:val="FF0000"/>
                <w:sz w:val="18"/>
                <w:szCs w:val="18"/>
              </w:rPr>
              <w:t>-7.28%</w:t>
            </w:r>
          </w:p>
        </w:tc>
      </w:tr>
      <w:tr w:rsidR="00E03DE4" w:rsidRPr="00450744" w14:paraId="0FAD0CA5" w14:textId="77777777" w:rsidTr="00216085">
        <w:trPr>
          <w:trHeight w:val="70"/>
          <w:jc w:val="center"/>
        </w:trPr>
        <w:tc>
          <w:tcPr>
            <w:tcW w:w="910" w:type="dxa"/>
          </w:tcPr>
          <w:p w14:paraId="57E11013" w14:textId="5C3DA316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E03DE4">
              <w:rPr>
                <w:rFonts w:ascii="Calibri" w:hAnsi="Calibri" w:cs="Calibri"/>
                <w:szCs w:val="22"/>
              </w:rPr>
              <w:t>H2-AI4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14:paraId="70328E47" w14:textId="09F0BD9A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E03DE4">
              <w:rPr>
                <w:rFonts w:ascii="Calibri" w:hAnsi="Calibri" w:cs="Calibri"/>
                <w:szCs w:val="22"/>
              </w:rPr>
              <w:t>QpOutValC2, CR</w:t>
            </w:r>
            <w:r w:rsidRPr="00E03DE4">
              <w:rPr>
                <w:rFonts w:ascii="Calibri" w:hAnsi="Calibri" w:cs="Calibri"/>
                <w:szCs w:val="22"/>
              </w:rPr>
              <w:t>6</w:t>
            </w:r>
          </w:p>
        </w:tc>
        <w:tc>
          <w:tcPr>
            <w:tcW w:w="810" w:type="dxa"/>
            <w:shd w:val="clear" w:color="000000" w:fill="CCFFCC"/>
            <w:noWrap/>
            <w:vAlign w:val="center"/>
          </w:tcPr>
          <w:p w14:paraId="5E8930C7" w14:textId="7AFCBDC3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3DE4">
              <w:rPr>
                <w:rFonts w:ascii="Arial" w:hAnsi="Arial" w:cs="Arial"/>
                <w:sz w:val="18"/>
                <w:szCs w:val="18"/>
              </w:rPr>
              <w:t>-6.57%</w:t>
            </w:r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50212D37" w14:textId="56D9619D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3DE4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23D0788A" w14:textId="18A32FE0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3DE4">
              <w:rPr>
                <w:rFonts w:ascii="Arial" w:hAnsi="Arial" w:cs="Arial"/>
                <w:sz w:val="18"/>
                <w:szCs w:val="18"/>
              </w:rPr>
              <w:t>-8.20%</w:t>
            </w:r>
          </w:p>
        </w:tc>
      </w:tr>
    </w:tbl>
    <w:p w14:paraId="614E249B" w14:textId="2EFBCAC7" w:rsidR="00FF1CA7" w:rsidRPr="00182248" w:rsidRDefault="00FF1CA7" w:rsidP="00FF1CA7">
      <w:pPr>
        <w:pStyle w:val="Titre3"/>
        <w:rPr>
          <w:lang w:val="en-CA"/>
        </w:rPr>
      </w:pPr>
      <w:r w:rsidRPr="00182248">
        <w:rPr>
          <w:lang w:val="en-CA"/>
        </w:rPr>
        <w:t>Class H</w:t>
      </w:r>
      <w:r>
        <w:rPr>
          <w:lang w:val="en-CA"/>
        </w:rPr>
        <w:t>2</w:t>
      </w:r>
      <w:r w:rsidRPr="00182248">
        <w:rPr>
          <w:lang w:val="en-CA"/>
        </w:rPr>
        <w:t>, RA configuration</w:t>
      </w:r>
    </w:p>
    <w:p w14:paraId="0DDF39C2" w14:textId="5A2E9015" w:rsidR="00FF1CA7" w:rsidRDefault="00FF1CA7" w:rsidP="00FF1CA7">
      <w:pPr>
        <w:rPr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JVET-Y0113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</w:p>
    <w:p w14:paraId="3845F5E2" w14:textId="7038BE48" w:rsidR="00FF1CA7" w:rsidRDefault="00FF1CA7" w:rsidP="00FF1CA7">
      <w:pPr>
        <w:rPr>
          <w:lang w:val="en-CA"/>
        </w:rPr>
      </w:pPr>
    </w:p>
    <w:tbl>
      <w:tblPr>
        <w:tblW w:w="6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2880"/>
        <w:gridCol w:w="987"/>
        <w:gridCol w:w="900"/>
        <w:gridCol w:w="1200"/>
      </w:tblGrid>
      <w:tr w:rsidR="00B5262D" w:rsidRPr="00450744" w14:paraId="57FAC4DF" w14:textId="77777777" w:rsidTr="00216085">
        <w:trPr>
          <w:trHeight w:val="70"/>
          <w:jc w:val="center"/>
        </w:trPr>
        <w:tc>
          <w:tcPr>
            <w:tcW w:w="1000" w:type="dxa"/>
          </w:tcPr>
          <w:p w14:paraId="69268B2E" w14:textId="12EA6EF5" w:rsidR="00B5262D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AA5AC97" w14:textId="7D3EB158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Class </w:t>
            </w:r>
            <w:r w:rsidRPr="00450744">
              <w:rPr>
                <w:rFonts w:ascii="Calibri" w:hAnsi="Calibri" w:cs="Calibri"/>
                <w:b/>
                <w:bCs/>
                <w:color w:val="000000"/>
                <w:szCs w:val="22"/>
              </w:rPr>
              <w:t>H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 – RA</w:t>
            </w:r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00DAEF6E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A2008E1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6A01893C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E03DE4" w:rsidRPr="00E03DE4" w14:paraId="749634AC" w14:textId="77777777" w:rsidTr="000C79C5">
        <w:trPr>
          <w:trHeight w:val="70"/>
          <w:jc w:val="center"/>
        </w:trPr>
        <w:tc>
          <w:tcPr>
            <w:tcW w:w="1000" w:type="dxa"/>
          </w:tcPr>
          <w:p w14:paraId="1E007075" w14:textId="23793269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E03DE4">
              <w:rPr>
                <w:rFonts w:ascii="Calibri" w:hAnsi="Calibri" w:cs="Calibri"/>
                <w:color w:val="4472C4" w:themeColor="accent1"/>
                <w:szCs w:val="22"/>
              </w:rPr>
              <w:t>H2-RA0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11E6ECCF" w14:textId="756BAD33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E03DE4">
              <w:rPr>
                <w:rFonts w:ascii="Calibri" w:hAnsi="Calibri" w:cs="Calibri"/>
                <w:color w:val="4472C4" w:themeColor="accent1"/>
                <w:szCs w:val="22"/>
              </w:rPr>
              <w:t>QpOutValC0, CRS0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63176C6E" w14:textId="73922CCE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E03DE4">
              <w:rPr>
                <w:rFonts w:ascii="Arial" w:hAnsi="Arial" w:cs="Arial"/>
                <w:color w:val="4472C4" w:themeColor="accent1"/>
                <w:sz w:val="18"/>
                <w:szCs w:val="18"/>
              </w:rPr>
              <w:t>-10.79%</w:t>
            </w:r>
          </w:p>
        </w:tc>
        <w:tc>
          <w:tcPr>
            <w:tcW w:w="900" w:type="dxa"/>
            <w:shd w:val="clear" w:color="000000" w:fill="auto"/>
            <w:noWrap/>
            <w:vAlign w:val="center"/>
            <w:hideMark/>
          </w:tcPr>
          <w:p w14:paraId="14A7B0C0" w14:textId="76E63C92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E03DE4">
              <w:rPr>
                <w:rFonts w:ascii="Arial" w:hAnsi="Arial" w:cs="Arial"/>
                <w:color w:val="4472C4" w:themeColor="accent1"/>
                <w:sz w:val="18"/>
                <w:szCs w:val="18"/>
              </w:rPr>
              <w:t>-20.84%</w:t>
            </w:r>
          </w:p>
        </w:tc>
        <w:tc>
          <w:tcPr>
            <w:tcW w:w="1200" w:type="dxa"/>
            <w:shd w:val="clear" w:color="000000" w:fill="CCFFCC"/>
            <w:noWrap/>
            <w:vAlign w:val="center"/>
            <w:hideMark/>
          </w:tcPr>
          <w:p w14:paraId="003461BD" w14:textId="3ADA707C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E03DE4">
              <w:rPr>
                <w:rFonts w:ascii="Arial" w:hAnsi="Arial" w:cs="Arial"/>
                <w:color w:val="4472C4" w:themeColor="accent1"/>
                <w:sz w:val="18"/>
                <w:szCs w:val="18"/>
              </w:rPr>
              <w:t>-24.42%</w:t>
            </w:r>
          </w:p>
        </w:tc>
      </w:tr>
      <w:tr w:rsidR="00E03DE4" w:rsidRPr="00450744" w14:paraId="087C3D47" w14:textId="77777777" w:rsidTr="00216085">
        <w:trPr>
          <w:trHeight w:val="70"/>
          <w:jc w:val="center"/>
        </w:trPr>
        <w:tc>
          <w:tcPr>
            <w:tcW w:w="1000" w:type="dxa"/>
          </w:tcPr>
          <w:p w14:paraId="4323D323" w14:textId="3B89641E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H2-RA1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5C6EE1C" w14:textId="4755D6F2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r>
              <w:rPr>
                <w:rFonts w:ascii="Calibri" w:hAnsi="Calibri" w:cs="Calibri"/>
                <w:color w:val="000000"/>
                <w:szCs w:val="22"/>
              </w:rPr>
              <w:t>0, qpOffCh1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4BA987C8" w14:textId="17419350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-11.66%</w:t>
            </w:r>
          </w:p>
        </w:tc>
        <w:tc>
          <w:tcPr>
            <w:tcW w:w="900" w:type="dxa"/>
            <w:shd w:val="clear" w:color="000000" w:fill="auto"/>
            <w:noWrap/>
            <w:vAlign w:val="center"/>
            <w:hideMark/>
          </w:tcPr>
          <w:p w14:paraId="41CAD4CE" w14:textId="79A0F3BF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200" w:type="dxa"/>
            <w:shd w:val="clear" w:color="000000" w:fill="CCFFCC"/>
            <w:noWrap/>
            <w:vAlign w:val="center"/>
            <w:hideMark/>
          </w:tcPr>
          <w:p w14:paraId="1D52B1D0" w14:textId="44071E9B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</w:tr>
      <w:tr w:rsidR="00E03DE4" w:rsidRPr="00450744" w14:paraId="6D542EBE" w14:textId="77777777" w:rsidTr="00216085">
        <w:trPr>
          <w:trHeight w:val="70"/>
          <w:jc w:val="center"/>
        </w:trPr>
        <w:tc>
          <w:tcPr>
            <w:tcW w:w="1000" w:type="dxa"/>
          </w:tcPr>
          <w:p w14:paraId="4744B01F" w14:textId="4D6D5E01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H2-RA2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1476F90" w14:textId="41FAA2CF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r>
              <w:rPr>
                <w:rFonts w:ascii="Calibri" w:hAnsi="Calibri" w:cs="Calibri"/>
                <w:color w:val="000000"/>
                <w:szCs w:val="22"/>
              </w:rPr>
              <w:t>-7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4C8FA594" w14:textId="5DBC007A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3DCFF66F" w14:textId="789FF559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-17.31%</w:t>
            </w:r>
          </w:p>
        </w:tc>
        <w:tc>
          <w:tcPr>
            <w:tcW w:w="1200" w:type="dxa"/>
            <w:shd w:val="clear" w:color="000000" w:fill="CCFFCC"/>
            <w:noWrap/>
            <w:vAlign w:val="center"/>
            <w:hideMark/>
          </w:tcPr>
          <w:p w14:paraId="6E2DC7BA" w14:textId="74B856E5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</w:tr>
      <w:tr w:rsidR="00E03DE4" w:rsidRPr="00072218" w14:paraId="3CC2E05F" w14:textId="77777777" w:rsidTr="00216085">
        <w:trPr>
          <w:trHeight w:val="70"/>
          <w:jc w:val="center"/>
        </w:trPr>
        <w:tc>
          <w:tcPr>
            <w:tcW w:w="1000" w:type="dxa"/>
          </w:tcPr>
          <w:p w14:paraId="775E48F3" w14:textId="0862E6F2" w:rsidR="00E03DE4" w:rsidRPr="00072218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E03DE4">
              <w:rPr>
                <w:rFonts w:ascii="Calibri" w:hAnsi="Calibri" w:cs="Calibri"/>
                <w:color w:val="FF0000"/>
                <w:szCs w:val="22"/>
              </w:rPr>
              <w:t>H2-RA3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19218BF" w14:textId="5DD960AA" w:rsidR="00E03DE4" w:rsidRPr="00072218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072218">
              <w:rPr>
                <w:rFonts w:ascii="Calibri" w:hAnsi="Calibri" w:cs="Calibri"/>
                <w:color w:val="FF0000"/>
                <w:szCs w:val="22"/>
              </w:rPr>
              <w:t>QpOutValC1, CRS-7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6CCC3C9D" w14:textId="53626911" w:rsidR="00E03DE4" w:rsidRPr="00072218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72218">
              <w:rPr>
                <w:rFonts w:ascii="Arial" w:hAnsi="Arial" w:cs="Arial"/>
                <w:color w:val="FF0000"/>
                <w:sz w:val="18"/>
                <w:szCs w:val="18"/>
              </w:rPr>
              <w:t>-11.35%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723E3C15" w14:textId="30E61ADE" w:rsidR="00E03DE4" w:rsidRPr="00072218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72218">
              <w:rPr>
                <w:rFonts w:ascii="Arial" w:hAnsi="Arial" w:cs="Arial"/>
                <w:color w:val="FF0000"/>
                <w:sz w:val="18"/>
                <w:szCs w:val="18"/>
              </w:rPr>
              <w:t>-9.56%</w:t>
            </w:r>
          </w:p>
        </w:tc>
        <w:tc>
          <w:tcPr>
            <w:tcW w:w="1200" w:type="dxa"/>
            <w:shd w:val="clear" w:color="000000" w:fill="CCFFCC"/>
            <w:noWrap/>
            <w:vAlign w:val="center"/>
            <w:hideMark/>
          </w:tcPr>
          <w:p w14:paraId="5893E4F1" w14:textId="7B3D161A" w:rsidR="00E03DE4" w:rsidRPr="00072218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72218">
              <w:rPr>
                <w:rFonts w:ascii="Arial" w:hAnsi="Arial" w:cs="Arial"/>
                <w:color w:val="FF0000"/>
                <w:sz w:val="18"/>
                <w:szCs w:val="18"/>
              </w:rPr>
              <w:t>-13.52%</w:t>
            </w:r>
          </w:p>
        </w:tc>
      </w:tr>
    </w:tbl>
    <w:p w14:paraId="5EF8DC22" w14:textId="51C88071" w:rsidR="00F81C26" w:rsidRDefault="00F81C26" w:rsidP="00F81C26">
      <w:pPr>
        <w:rPr>
          <w:lang w:val="en-CA"/>
        </w:rPr>
      </w:pPr>
    </w:p>
    <w:p w14:paraId="13F45375" w14:textId="78D4B200" w:rsidR="00A835CD" w:rsidRDefault="00A835CD" w:rsidP="00F81C26">
      <w:pPr>
        <w:rPr>
          <w:lang w:val="en-CA"/>
        </w:rPr>
      </w:pPr>
    </w:p>
    <w:p w14:paraId="12BD996C" w14:textId="0EB37B9C" w:rsidR="006C71C6" w:rsidRDefault="006C71C6" w:rsidP="00F81C26">
      <w:pPr>
        <w:rPr>
          <w:lang w:val="en-CA"/>
        </w:rPr>
      </w:pPr>
    </w:p>
    <w:p w14:paraId="1699CC11" w14:textId="25366B17" w:rsidR="006C71C6" w:rsidRDefault="006C71C6" w:rsidP="00F81C26">
      <w:pPr>
        <w:rPr>
          <w:lang w:val="en-CA"/>
        </w:rPr>
      </w:pPr>
    </w:p>
    <w:p w14:paraId="33B70CB3" w14:textId="106F037A" w:rsidR="006C71C6" w:rsidRDefault="006C71C6" w:rsidP="00F81C26">
      <w:pPr>
        <w:rPr>
          <w:lang w:val="en-CA"/>
        </w:rPr>
      </w:pPr>
    </w:p>
    <w:p w14:paraId="0DE507A3" w14:textId="2662A10D" w:rsidR="006C71C6" w:rsidRDefault="006C71C6" w:rsidP="00F81C26">
      <w:pPr>
        <w:rPr>
          <w:lang w:val="en-CA"/>
        </w:rPr>
      </w:pPr>
    </w:p>
    <w:p w14:paraId="30C94957" w14:textId="77777777" w:rsidR="006C71C6" w:rsidRDefault="006C71C6" w:rsidP="00F81C26">
      <w:pPr>
        <w:rPr>
          <w:lang w:val="en-CA"/>
        </w:rPr>
      </w:pPr>
    </w:p>
    <w:p w14:paraId="6D566E78" w14:textId="27D8F4A5" w:rsidR="00A835CD" w:rsidRDefault="00A835CD" w:rsidP="00F81C26">
      <w:pPr>
        <w:rPr>
          <w:lang w:val="en-CA"/>
        </w:rPr>
      </w:pPr>
    </w:p>
    <w:p w14:paraId="492E2BF1" w14:textId="0B5899C4" w:rsidR="00A835CD" w:rsidRDefault="00A835CD" w:rsidP="00F81C26">
      <w:pPr>
        <w:rPr>
          <w:lang w:val="en-CA"/>
        </w:rPr>
      </w:pPr>
    </w:p>
    <w:p w14:paraId="610FA62E" w14:textId="30671278" w:rsidR="00A835CD" w:rsidRDefault="00A835CD" w:rsidP="00F81C26">
      <w:pPr>
        <w:rPr>
          <w:lang w:val="en-CA"/>
        </w:rPr>
      </w:pPr>
    </w:p>
    <w:p w14:paraId="7D3C64AD" w14:textId="10EF2DF2" w:rsidR="00A835CD" w:rsidRDefault="00A835CD" w:rsidP="00F81C26">
      <w:pPr>
        <w:rPr>
          <w:lang w:val="en-CA"/>
        </w:rPr>
      </w:pPr>
    </w:p>
    <w:p w14:paraId="7CC5DAE3" w14:textId="16B5FFD7" w:rsidR="00A835CD" w:rsidRDefault="00A835CD" w:rsidP="00A835CD">
      <w:pPr>
        <w:pStyle w:val="Titre1"/>
        <w:rPr>
          <w:lang w:val="en-CA"/>
        </w:rPr>
      </w:pPr>
      <w:r>
        <w:rPr>
          <w:lang w:val="en-CA"/>
        </w:rPr>
        <w:lastRenderedPageBreak/>
        <w:t>Luma/chroma BD-rate figures with suggested changes</w:t>
      </w:r>
    </w:p>
    <w:p w14:paraId="4D6B33F8" w14:textId="5DB401AE" w:rsidR="00A835CD" w:rsidRDefault="00A835CD" w:rsidP="00A835CD">
      <w:pPr>
        <w:rPr>
          <w:lang w:val="en-CA"/>
        </w:rPr>
      </w:pPr>
      <w:r>
        <w:rPr>
          <w:lang w:val="en-CA"/>
        </w:rPr>
        <w:t>The tables below report the BDR variations of ECM3.1 versus VTM11.0+V0056 as reference, for SDR and HDR content, using the suggested encoder settings changes.</w:t>
      </w:r>
    </w:p>
    <w:p w14:paraId="7C088C4A" w14:textId="77777777" w:rsidR="00A835CD" w:rsidRDefault="00A835CD" w:rsidP="00A835CD">
      <w:pPr>
        <w:pStyle w:val="Titre2"/>
        <w:rPr>
          <w:lang w:val="en-CA"/>
        </w:rPr>
      </w:pPr>
      <w:r>
        <w:rPr>
          <w:lang w:val="en-CA"/>
        </w:rPr>
        <w:t>SDR content</w:t>
      </w:r>
    </w:p>
    <w:p w14:paraId="6658EE96" w14:textId="7BE45F72" w:rsidR="00A835CD" w:rsidRDefault="003203B3" w:rsidP="00F81C26">
      <w:pPr>
        <w:rPr>
          <w:lang w:val="en-CA"/>
        </w:rPr>
      </w:pPr>
      <w:r w:rsidRPr="003203B3">
        <w:rPr>
          <w:highlight w:val="yellow"/>
          <w:lang w:val="en-CA"/>
        </w:rPr>
        <w:t xml:space="preserve">(The current </w:t>
      </w:r>
      <w:r w:rsidR="00C01D3A">
        <w:rPr>
          <w:highlight w:val="yellow"/>
          <w:lang w:val="en-CA"/>
        </w:rPr>
        <w:t>preferred</w:t>
      </w:r>
      <w:r w:rsidRPr="003203B3">
        <w:rPr>
          <w:highlight w:val="yellow"/>
          <w:lang w:val="en-CA"/>
        </w:rPr>
        <w:t xml:space="preserve"> results)</w:t>
      </w:r>
    </w:p>
    <w:tbl>
      <w:tblPr>
        <w:tblW w:w="4240" w:type="dxa"/>
        <w:jc w:val="center"/>
        <w:tblLook w:val="04A0" w:firstRow="1" w:lastRow="0" w:firstColumn="1" w:lastColumn="0" w:noHBand="0" w:noVBand="1"/>
      </w:tblPr>
      <w:tblGrid>
        <w:gridCol w:w="1060"/>
        <w:gridCol w:w="1087"/>
        <w:gridCol w:w="1087"/>
        <w:gridCol w:w="1087"/>
      </w:tblGrid>
      <w:tr w:rsidR="00FD19D2" w:rsidRPr="00FD19D2" w14:paraId="1EED3B37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9D6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32FC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D19D2" w:rsidRPr="00FD19D2" w14:paraId="5CCC570B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76DD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B38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FD19D2" w:rsidRPr="00FD19D2" w14:paraId="40785843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328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2C38D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CAA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EE4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FD19D2" w:rsidRPr="00FD19D2" w14:paraId="2DEB5935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D1D6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4F43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A4E1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23C98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-12.67%</w:t>
            </w:r>
          </w:p>
        </w:tc>
      </w:tr>
      <w:tr w:rsidR="00FD19D2" w:rsidRPr="00FD19D2" w14:paraId="349FF3F8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036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11BE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90B9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E9E68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</w:tr>
      <w:tr w:rsidR="00FD19D2" w:rsidRPr="00FD19D2" w14:paraId="6D9C2A3E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320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02F6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F881F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F26B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</w:tr>
      <w:tr w:rsidR="00FD19D2" w:rsidRPr="00FD19D2" w14:paraId="5B25E558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737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3D8F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7B78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-5.16%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C78AD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</w:tr>
      <w:tr w:rsidR="00FD19D2" w:rsidRPr="00FD19D2" w14:paraId="63539B2F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443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3189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2AAA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8933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</w:tr>
      <w:tr w:rsidR="00FD19D2" w:rsidRPr="00FD19D2" w14:paraId="36E597A7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558D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E89E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DFDB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DA832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-8.19%</w:t>
            </w:r>
          </w:p>
        </w:tc>
      </w:tr>
      <w:tr w:rsidR="00FD19D2" w:rsidRPr="00FD19D2" w14:paraId="7A86928F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B58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B5D3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520F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615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</w:tr>
      <w:tr w:rsidR="00FD19D2" w:rsidRPr="00FD19D2" w14:paraId="06841142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622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0E27F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EF28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A5AA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</w:tr>
      <w:tr w:rsidR="00FD19D2" w:rsidRPr="00FD19D2" w14:paraId="0C3BE87D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D623" w14:textId="2EEA974C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C94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0E2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A1B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</w:tr>
      <w:tr w:rsidR="00FD19D2" w:rsidRPr="00FD19D2" w14:paraId="5C440B67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B25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9C0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80D8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E98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19D2" w:rsidRPr="00FD19D2" w14:paraId="5E53499F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581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D625D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D19D2" w:rsidRPr="00FD19D2" w14:paraId="7812775D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4FA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5D7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FD19D2" w:rsidRPr="00FD19D2" w14:paraId="117381AB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175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DF8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2971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EF2D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FD19D2" w:rsidRPr="00FD19D2" w14:paraId="3104AFBF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3B6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D1CA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03A42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-13.78%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77D3C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-20.74%</w:t>
            </w:r>
          </w:p>
        </w:tc>
      </w:tr>
      <w:tr w:rsidR="00FD19D2" w:rsidRPr="00FD19D2" w14:paraId="1C40EBD8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F12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F2D6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EA5E2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-19.47%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EAF8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</w:tr>
      <w:tr w:rsidR="00FD19D2" w:rsidRPr="00FD19D2" w14:paraId="0225A187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857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1622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-13.73%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3F3AE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4636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</w:tr>
      <w:tr w:rsidR="00FD19D2" w:rsidRPr="00FD19D2" w14:paraId="005584E1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57A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E142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3A346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BAFD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-15.43%</w:t>
            </w:r>
          </w:p>
        </w:tc>
      </w:tr>
      <w:tr w:rsidR="00FD19D2" w:rsidRPr="00FD19D2" w14:paraId="386159FC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60E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AFA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7C02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0B62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19D2" w:rsidRPr="00FD19D2" w14:paraId="45FE37A0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F8E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AA66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DF01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-17.08%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F0912D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-18.05%</w:t>
            </w:r>
          </w:p>
        </w:tc>
      </w:tr>
      <w:tr w:rsidR="00FD19D2" w:rsidRPr="00FD19D2" w14:paraId="6AE3F460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CB8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4715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D60D6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08D51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-15.78%</w:t>
            </w:r>
          </w:p>
        </w:tc>
      </w:tr>
      <w:tr w:rsidR="00FD19D2" w:rsidRPr="00FD19D2" w14:paraId="1ACC4D6A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EDF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0674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-13.87%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64E3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030B1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</w:tr>
      <w:tr w:rsidR="00FD19D2" w:rsidRPr="00FD19D2" w14:paraId="5DA8162D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2A4DD" w14:textId="78BB11DA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3B8576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7BA4C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6E61B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</w:tr>
      <w:tr w:rsidR="00FD19D2" w:rsidRPr="00FD19D2" w14:paraId="788D008A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B4F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EBF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E99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6DD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19D2" w:rsidRPr="00FD19D2" w14:paraId="2482A265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AA2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DF23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D19D2" w:rsidRPr="00FD19D2" w14:paraId="120CB73C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B1D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707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FD19D2" w:rsidRPr="00FD19D2" w14:paraId="1700C252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28E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3F0E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E60C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AFD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FD19D2" w:rsidRPr="00FD19D2" w14:paraId="0D28D45F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76E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DE0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53D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1EE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19D2" w:rsidRPr="00FD19D2" w14:paraId="5CC8F280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006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2D1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915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A93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19D2" w:rsidRPr="00FD19D2" w14:paraId="52EA05DF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04B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D059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-12.84%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C6566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-13.60%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AB12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</w:tr>
      <w:tr w:rsidR="00FD19D2" w:rsidRPr="00FD19D2" w14:paraId="15C28329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1AD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3B53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-13.24%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B5DC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99D66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</w:tr>
      <w:tr w:rsidR="00FD19D2" w:rsidRPr="00FD19D2" w14:paraId="54DB610D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E84A6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3BC7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19A6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0D9A0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</w:tr>
      <w:tr w:rsidR="00FD19D2" w:rsidRPr="00FD19D2" w14:paraId="5344A03B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0D7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C244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-12.88%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E166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9EF5B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</w:tr>
      <w:tr w:rsidR="00FD19D2" w:rsidRPr="00FD19D2" w14:paraId="75D062A1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C6D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0AE1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-14.58%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30C0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C175C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</w:tr>
      <w:tr w:rsidR="00FD19D2" w:rsidRPr="00FD19D2" w14:paraId="04638EE1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A6B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B839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3B63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01E96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-10.26%</w:t>
            </w:r>
          </w:p>
        </w:tc>
      </w:tr>
      <w:tr w:rsidR="00FD19D2" w:rsidRPr="00FD19D2" w14:paraId="7F314C34" w14:textId="77777777" w:rsidTr="00FD19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F047" w14:textId="3BA8D0D5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AC9E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A0C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6BD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#VALEUR!</w:t>
            </w:r>
          </w:p>
        </w:tc>
      </w:tr>
    </w:tbl>
    <w:p w14:paraId="28A70E68" w14:textId="7BFF99A9" w:rsidR="00A835CD" w:rsidRDefault="00A835CD" w:rsidP="00F81C26">
      <w:pPr>
        <w:rPr>
          <w:lang w:val="en-CA"/>
        </w:rPr>
      </w:pPr>
    </w:p>
    <w:p w14:paraId="0D1201AC" w14:textId="67492439" w:rsidR="003203B3" w:rsidRDefault="003203B3" w:rsidP="00F81C26">
      <w:pPr>
        <w:rPr>
          <w:lang w:val="en-CA"/>
        </w:rPr>
      </w:pPr>
    </w:p>
    <w:p w14:paraId="5A48B1EC" w14:textId="22EC7BE6" w:rsidR="00A835CD" w:rsidRDefault="00A835CD" w:rsidP="00A835CD">
      <w:pPr>
        <w:pStyle w:val="Titre2"/>
        <w:rPr>
          <w:lang w:val="en-CA"/>
        </w:rPr>
      </w:pPr>
      <w:r>
        <w:rPr>
          <w:lang w:val="en-CA"/>
        </w:rPr>
        <w:lastRenderedPageBreak/>
        <w:t>HDR content</w:t>
      </w:r>
    </w:p>
    <w:tbl>
      <w:tblPr>
        <w:tblW w:w="10121" w:type="dxa"/>
        <w:tblLook w:val="04A0" w:firstRow="1" w:lastRow="0" w:firstColumn="1" w:lastColumn="0" w:noHBand="0" w:noVBand="1"/>
      </w:tblPr>
      <w:tblGrid>
        <w:gridCol w:w="1640"/>
        <w:gridCol w:w="1008"/>
        <w:gridCol w:w="1425"/>
        <w:gridCol w:w="1008"/>
        <w:gridCol w:w="1008"/>
        <w:gridCol w:w="1008"/>
        <w:gridCol w:w="1008"/>
        <w:gridCol w:w="1008"/>
        <w:gridCol w:w="1008"/>
      </w:tblGrid>
      <w:tr w:rsidR="00433D95" w:rsidRPr="00433D95" w14:paraId="57CCCB75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8A3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4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0A1D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33D95" w:rsidRPr="00433D95" w14:paraId="13EDB818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16F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D2E0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D0B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1C13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302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D3DE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433D95" w:rsidRPr="00433D95" w14:paraId="2585D782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220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2079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9E34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1EAB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593D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9B0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6CB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6DC9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19A0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33D95" w:rsidRPr="00433D95" w14:paraId="0DB5EABE" w14:textId="77777777" w:rsidTr="00433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5B8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9714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BC12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5EDC73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-7.22%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C005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E5FE44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-7.40%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86FC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-7.10%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5603D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09E57D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</w:tr>
      <w:tr w:rsidR="00433D95" w:rsidRPr="00433D95" w14:paraId="16AF8473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B37F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9DE5E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88AD9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789DA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44C5B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60EFC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C0614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2041B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C46DA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</w:tr>
      <w:tr w:rsidR="00433D95" w:rsidRPr="00433D95" w14:paraId="5E139C6A" w14:textId="77777777" w:rsidTr="00433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EF1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7931D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7A52A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C0F3E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-7.22%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59EA3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B1F24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-7.40%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6675C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C13AF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10B1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-6.73%</w:t>
            </w:r>
          </w:p>
        </w:tc>
      </w:tr>
      <w:tr w:rsidR="00433D95" w:rsidRPr="00433D95" w14:paraId="349E39AF" w14:textId="77777777" w:rsidTr="00433D95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82A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E29B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5F6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C48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8D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A7B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BEF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FF5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99E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33D95" w:rsidRPr="00433D95" w14:paraId="13A0452B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CC7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953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803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E0B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E11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BDD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FD0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F58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D27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33D95" w:rsidRPr="00433D95" w14:paraId="2E01F21C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4FB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428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33D95" w:rsidRPr="00433D95" w14:paraId="374851BC" w14:textId="77777777" w:rsidTr="00433D95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51F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866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274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1FDC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302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08DA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433D95" w:rsidRPr="00433D95" w14:paraId="2E00EFC0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66F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02C5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1C81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5126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1197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E99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C1DA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FEB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4A30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33D95" w:rsidRPr="00433D95" w14:paraId="6324D514" w14:textId="77777777" w:rsidTr="00433D95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6A3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8EB03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-15.42%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CACD4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-13.25%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F1994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5376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DC49A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3866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90B3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-16.06%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40345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-11.36%</w:t>
            </w:r>
          </w:p>
        </w:tc>
      </w:tr>
      <w:tr w:rsidR="00433D95" w:rsidRPr="00433D95" w14:paraId="383B95B7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5A8D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11977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ED35B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331DE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0FE28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71BE7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5A7C3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-11.35%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1C253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28C5DD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-13.52%</w:t>
            </w:r>
          </w:p>
        </w:tc>
      </w:tr>
      <w:tr w:rsidR="00433D95" w:rsidRPr="00433D95" w14:paraId="57371AE7" w14:textId="77777777" w:rsidTr="00433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4CA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E83480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-15.42%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32F52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-13.25%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F4C80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AA274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B1C93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81884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-12.03%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55938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-13.70%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8D743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-12.14%</w:t>
            </w:r>
          </w:p>
        </w:tc>
      </w:tr>
    </w:tbl>
    <w:p w14:paraId="0C021C35" w14:textId="77777777" w:rsidR="00F81C26" w:rsidRDefault="00F81C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29A62148" w14:textId="0C21E95C" w:rsidR="007C3635" w:rsidRPr="005B217D" w:rsidRDefault="007C3635" w:rsidP="007C3635">
      <w:pPr>
        <w:pStyle w:val="Titre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7289917" w14:textId="77777777" w:rsidR="00182248" w:rsidRPr="005B217D" w:rsidRDefault="00182248" w:rsidP="00182248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0593CB6" w14:textId="77777777" w:rsidR="0060101F" w:rsidRDefault="0060101F" w:rsidP="0060101F">
      <w:pPr>
        <w:rPr>
          <w:szCs w:val="22"/>
          <w:lang w:val="en-CA"/>
        </w:rPr>
      </w:pPr>
      <w:r>
        <w:rPr>
          <w:b/>
          <w:szCs w:val="22"/>
          <w:lang w:val="en-CA"/>
        </w:rPr>
        <w:t>Xiaomi does not have any current or pending patent rights relating to the technology described in this contribution.</w:t>
      </w:r>
    </w:p>
    <w:p w14:paraId="490AD1DE" w14:textId="63166736" w:rsidR="00C861C5" w:rsidRPr="005B217D" w:rsidRDefault="00C861C5" w:rsidP="008E457E">
      <w:pPr>
        <w:rPr>
          <w:szCs w:val="22"/>
          <w:lang w:val="en-CA"/>
        </w:rPr>
      </w:pPr>
    </w:p>
    <w:sectPr w:rsidR="00C861C5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42707" w14:textId="77777777" w:rsidR="00FD19D2" w:rsidRDefault="00FD19D2">
      <w:r>
        <w:separator/>
      </w:r>
    </w:p>
  </w:endnote>
  <w:endnote w:type="continuationSeparator" w:id="0">
    <w:p w14:paraId="5B0331D6" w14:textId="77777777" w:rsidR="00FD19D2" w:rsidRDefault="00FD1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5BDC07E" w:rsidR="00FD19D2" w:rsidRPr="00C00DDE" w:rsidRDefault="00FD19D2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2022-01-14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966CF" w14:textId="77777777" w:rsidR="00FD19D2" w:rsidRDefault="00FD19D2">
      <w:r>
        <w:separator/>
      </w:r>
    </w:p>
  </w:footnote>
  <w:footnote w:type="continuationSeparator" w:id="0">
    <w:p w14:paraId="22A78103" w14:textId="77777777" w:rsidR="00FD19D2" w:rsidRDefault="00FD1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44BC3"/>
    <w:multiLevelType w:val="hybridMultilevel"/>
    <w:tmpl w:val="BF1C33A4"/>
    <w:lvl w:ilvl="0" w:tplc="BBF6731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F27105"/>
    <w:multiLevelType w:val="hybridMultilevel"/>
    <w:tmpl w:val="39D4E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2474D"/>
    <w:multiLevelType w:val="multilevel"/>
    <w:tmpl w:val="220472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704380E"/>
    <w:multiLevelType w:val="hybridMultilevel"/>
    <w:tmpl w:val="CC0A40E8"/>
    <w:lvl w:ilvl="0" w:tplc="A276F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503E4"/>
    <w:multiLevelType w:val="multilevel"/>
    <w:tmpl w:val="CAAA58F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997C37"/>
    <w:multiLevelType w:val="hybridMultilevel"/>
    <w:tmpl w:val="A2A2BB16"/>
    <w:lvl w:ilvl="0" w:tplc="E0AE31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5542F"/>
    <w:multiLevelType w:val="multilevel"/>
    <w:tmpl w:val="8BD6307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AF05146"/>
    <w:multiLevelType w:val="hybridMultilevel"/>
    <w:tmpl w:val="92E6EDB8"/>
    <w:lvl w:ilvl="0" w:tplc="AAE256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10"/>
  </w:num>
  <w:num w:numId="17">
    <w:abstractNumId w:val="15"/>
  </w:num>
  <w:num w:numId="18">
    <w:abstractNumId w:val="5"/>
  </w:num>
  <w:num w:numId="19">
    <w:abstractNumId w:val="5"/>
  </w:num>
  <w:num w:numId="20">
    <w:abstractNumId w:val="9"/>
  </w:num>
  <w:num w:numId="21">
    <w:abstractNumId w:val="14"/>
  </w:num>
  <w:num w:numId="22">
    <w:abstractNumId w:val="6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0C7"/>
    <w:rsid w:val="00017E75"/>
    <w:rsid w:val="00025D41"/>
    <w:rsid w:val="000308A3"/>
    <w:rsid w:val="000308E5"/>
    <w:rsid w:val="00030ECB"/>
    <w:rsid w:val="00034434"/>
    <w:rsid w:val="00045367"/>
    <w:rsid w:val="0004543A"/>
    <w:rsid w:val="000458BC"/>
    <w:rsid w:val="00045C41"/>
    <w:rsid w:val="00046C03"/>
    <w:rsid w:val="00056623"/>
    <w:rsid w:val="00062C91"/>
    <w:rsid w:val="00065039"/>
    <w:rsid w:val="0007137A"/>
    <w:rsid w:val="00072218"/>
    <w:rsid w:val="00073C87"/>
    <w:rsid w:val="0007614F"/>
    <w:rsid w:val="00081398"/>
    <w:rsid w:val="00084393"/>
    <w:rsid w:val="000865E1"/>
    <w:rsid w:val="000866E9"/>
    <w:rsid w:val="0008736C"/>
    <w:rsid w:val="00092AF4"/>
    <w:rsid w:val="00094479"/>
    <w:rsid w:val="000962AC"/>
    <w:rsid w:val="000A0460"/>
    <w:rsid w:val="000A3020"/>
    <w:rsid w:val="000A4220"/>
    <w:rsid w:val="000A51B4"/>
    <w:rsid w:val="000B07A1"/>
    <w:rsid w:val="000B0C0F"/>
    <w:rsid w:val="000B1C6B"/>
    <w:rsid w:val="000B4142"/>
    <w:rsid w:val="000B4932"/>
    <w:rsid w:val="000B4FF9"/>
    <w:rsid w:val="000B7830"/>
    <w:rsid w:val="000C09AC"/>
    <w:rsid w:val="000C2BAA"/>
    <w:rsid w:val="000C5D54"/>
    <w:rsid w:val="000C6CEF"/>
    <w:rsid w:val="000D264B"/>
    <w:rsid w:val="000D6856"/>
    <w:rsid w:val="000D7507"/>
    <w:rsid w:val="000E00F3"/>
    <w:rsid w:val="000E3FC5"/>
    <w:rsid w:val="000E5496"/>
    <w:rsid w:val="000E77AE"/>
    <w:rsid w:val="000F158C"/>
    <w:rsid w:val="000F28F4"/>
    <w:rsid w:val="000F4984"/>
    <w:rsid w:val="00102F3D"/>
    <w:rsid w:val="0010720B"/>
    <w:rsid w:val="00114B8B"/>
    <w:rsid w:val="00124696"/>
    <w:rsid w:val="00124E38"/>
    <w:rsid w:val="0012580B"/>
    <w:rsid w:val="001309D0"/>
    <w:rsid w:val="00131F90"/>
    <w:rsid w:val="0013458C"/>
    <w:rsid w:val="00134A05"/>
    <w:rsid w:val="0013526E"/>
    <w:rsid w:val="0014054D"/>
    <w:rsid w:val="00143812"/>
    <w:rsid w:val="00146152"/>
    <w:rsid w:val="001521E6"/>
    <w:rsid w:val="00155526"/>
    <w:rsid w:val="0016231E"/>
    <w:rsid w:val="0016263F"/>
    <w:rsid w:val="00165D8D"/>
    <w:rsid w:val="00171371"/>
    <w:rsid w:val="00175A24"/>
    <w:rsid w:val="00182248"/>
    <w:rsid w:val="00182D41"/>
    <w:rsid w:val="00186F56"/>
    <w:rsid w:val="00187E58"/>
    <w:rsid w:val="00193D2D"/>
    <w:rsid w:val="00195E19"/>
    <w:rsid w:val="001975EA"/>
    <w:rsid w:val="001A297E"/>
    <w:rsid w:val="001A368E"/>
    <w:rsid w:val="001A7329"/>
    <w:rsid w:val="001A792F"/>
    <w:rsid w:val="001B0C97"/>
    <w:rsid w:val="001B209D"/>
    <w:rsid w:val="001B4E28"/>
    <w:rsid w:val="001B63AB"/>
    <w:rsid w:val="001C080F"/>
    <w:rsid w:val="001C2261"/>
    <w:rsid w:val="001C3525"/>
    <w:rsid w:val="001C3AFB"/>
    <w:rsid w:val="001D07F0"/>
    <w:rsid w:val="001D1BD2"/>
    <w:rsid w:val="001D22B2"/>
    <w:rsid w:val="001D456C"/>
    <w:rsid w:val="001D4B0D"/>
    <w:rsid w:val="001D6A9D"/>
    <w:rsid w:val="001D7539"/>
    <w:rsid w:val="001E0248"/>
    <w:rsid w:val="001E02BE"/>
    <w:rsid w:val="001E16B2"/>
    <w:rsid w:val="001E2547"/>
    <w:rsid w:val="001E3B37"/>
    <w:rsid w:val="001E43B3"/>
    <w:rsid w:val="001F2594"/>
    <w:rsid w:val="001F5C29"/>
    <w:rsid w:val="001F6A5E"/>
    <w:rsid w:val="00202507"/>
    <w:rsid w:val="002055A6"/>
    <w:rsid w:val="00205C15"/>
    <w:rsid w:val="00206460"/>
    <w:rsid w:val="002069B4"/>
    <w:rsid w:val="00206AC4"/>
    <w:rsid w:val="002131EB"/>
    <w:rsid w:val="00215DFC"/>
    <w:rsid w:val="00216085"/>
    <w:rsid w:val="002212DF"/>
    <w:rsid w:val="002216AC"/>
    <w:rsid w:val="00222CD4"/>
    <w:rsid w:val="00225016"/>
    <w:rsid w:val="002253CA"/>
    <w:rsid w:val="002264A6"/>
    <w:rsid w:val="00227BA7"/>
    <w:rsid w:val="0023011C"/>
    <w:rsid w:val="00231A5D"/>
    <w:rsid w:val="002348D1"/>
    <w:rsid w:val="002375C1"/>
    <w:rsid w:val="00241BB3"/>
    <w:rsid w:val="00247630"/>
    <w:rsid w:val="00247E1E"/>
    <w:rsid w:val="002519F7"/>
    <w:rsid w:val="00252066"/>
    <w:rsid w:val="002561D9"/>
    <w:rsid w:val="00263398"/>
    <w:rsid w:val="00263B99"/>
    <w:rsid w:val="002647D8"/>
    <w:rsid w:val="00266F06"/>
    <w:rsid w:val="00275BCF"/>
    <w:rsid w:val="00276BD1"/>
    <w:rsid w:val="002770A4"/>
    <w:rsid w:val="00280613"/>
    <w:rsid w:val="00291E36"/>
    <w:rsid w:val="00292257"/>
    <w:rsid w:val="00293666"/>
    <w:rsid w:val="00293CDA"/>
    <w:rsid w:val="002A54E0"/>
    <w:rsid w:val="002A5A34"/>
    <w:rsid w:val="002A70E9"/>
    <w:rsid w:val="002B1595"/>
    <w:rsid w:val="002B191D"/>
    <w:rsid w:val="002B1E71"/>
    <w:rsid w:val="002B2E83"/>
    <w:rsid w:val="002D0649"/>
    <w:rsid w:val="002D0AF6"/>
    <w:rsid w:val="002D19BD"/>
    <w:rsid w:val="002D30BD"/>
    <w:rsid w:val="002E2A03"/>
    <w:rsid w:val="002E4407"/>
    <w:rsid w:val="002E4A9F"/>
    <w:rsid w:val="002F164D"/>
    <w:rsid w:val="002F2B92"/>
    <w:rsid w:val="002F3C3D"/>
    <w:rsid w:val="002F6934"/>
    <w:rsid w:val="003021BC"/>
    <w:rsid w:val="00302699"/>
    <w:rsid w:val="00306206"/>
    <w:rsid w:val="00310364"/>
    <w:rsid w:val="00314897"/>
    <w:rsid w:val="00316AD5"/>
    <w:rsid w:val="00317C82"/>
    <w:rsid w:val="00317D85"/>
    <w:rsid w:val="003203B3"/>
    <w:rsid w:val="00327C56"/>
    <w:rsid w:val="003315A1"/>
    <w:rsid w:val="00334D0D"/>
    <w:rsid w:val="00335E7C"/>
    <w:rsid w:val="003373EC"/>
    <w:rsid w:val="003426F4"/>
    <w:rsid w:val="00342FF4"/>
    <w:rsid w:val="00344BDF"/>
    <w:rsid w:val="00344E5A"/>
    <w:rsid w:val="00346148"/>
    <w:rsid w:val="00354CEA"/>
    <w:rsid w:val="0035640A"/>
    <w:rsid w:val="00361565"/>
    <w:rsid w:val="003669EA"/>
    <w:rsid w:val="003706CC"/>
    <w:rsid w:val="00375E75"/>
    <w:rsid w:val="00377710"/>
    <w:rsid w:val="00381E60"/>
    <w:rsid w:val="00382E6C"/>
    <w:rsid w:val="00384063"/>
    <w:rsid w:val="00385A36"/>
    <w:rsid w:val="00390430"/>
    <w:rsid w:val="003A0848"/>
    <w:rsid w:val="003A1FC5"/>
    <w:rsid w:val="003A2D8E"/>
    <w:rsid w:val="003A393D"/>
    <w:rsid w:val="003A5CC7"/>
    <w:rsid w:val="003A74A0"/>
    <w:rsid w:val="003A7CE6"/>
    <w:rsid w:val="003B1C11"/>
    <w:rsid w:val="003B33D3"/>
    <w:rsid w:val="003B5237"/>
    <w:rsid w:val="003C20E4"/>
    <w:rsid w:val="003C4ADB"/>
    <w:rsid w:val="003D6342"/>
    <w:rsid w:val="003E2376"/>
    <w:rsid w:val="003E6F90"/>
    <w:rsid w:val="003E73ED"/>
    <w:rsid w:val="003F2BA7"/>
    <w:rsid w:val="003F2FC7"/>
    <w:rsid w:val="003F5D0F"/>
    <w:rsid w:val="004011B3"/>
    <w:rsid w:val="00403ECD"/>
    <w:rsid w:val="004043B0"/>
    <w:rsid w:val="0041330B"/>
    <w:rsid w:val="00414101"/>
    <w:rsid w:val="004148FA"/>
    <w:rsid w:val="004155A1"/>
    <w:rsid w:val="00415D48"/>
    <w:rsid w:val="00415DA7"/>
    <w:rsid w:val="004219CF"/>
    <w:rsid w:val="004234F0"/>
    <w:rsid w:val="004250FC"/>
    <w:rsid w:val="00427EEC"/>
    <w:rsid w:val="00432CB3"/>
    <w:rsid w:val="00433D95"/>
    <w:rsid w:val="00433DDB"/>
    <w:rsid w:val="00435A29"/>
    <w:rsid w:val="00437619"/>
    <w:rsid w:val="00450744"/>
    <w:rsid w:val="0045268A"/>
    <w:rsid w:val="00452957"/>
    <w:rsid w:val="0045462A"/>
    <w:rsid w:val="0046503F"/>
    <w:rsid w:val="00465A1E"/>
    <w:rsid w:val="00465DF4"/>
    <w:rsid w:val="004716C9"/>
    <w:rsid w:val="0047242B"/>
    <w:rsid w:val="004738AD"/>
    <w:rsid w:val="00477C8A"/>
    <w:rsid w:val="00480DE5"/>
    <w:rsid w:val="004831EF"/>
    <w:rsid w:val="00485F18"/>
    <w:rsid w:val="0049445A"/>
    <w:rsid w:val="004957D9"/>
    <w:rsid w:val="00496E47"/>
    <w:rsid w:val="004A038B"/>
    <w:rsid w:val="004A2A63"/>
    <w:rsid w:val="004B198A"/>
    <w:rsid w:val="004B210C"/>
    <w:rsid w:val="004B6170"/>
    <w:rsid w:val="004B7A7A"/>
    <w:rsid w:val="004D14CC"/>
    <w:rsid w:val="004D405F"/>
    <w:rsid w:val="004D4156"/>
    <w:rsid w:val="004E1F41"/>
    <w:rsid w:val="004E2FAE"/>
    <w:rsid w:val="004E3E0C"/>
    <w:rsid w:val="004E4F4F"/>
    <w:rsid w:val="004E6789"/>
    <w:rsid w:val="004E7716"/>
    <w:rsid w:val="004F0A90"/>
    <w:rsid w:val="004F0AB4"/>
    <w:rsid w:val="004F54F7"/>
    <w:rsid w:val="004F5DED"/>
    <w:rsid w:val="004F61E3"/>
    <w:rsid w:val="00502D7C"/>
    <w:rsid w:val="00502E10"/>
    <w:rsid w:val="0050354E"/>
    <w:rsid w:val="00503A94"/>
    <w:rsid w:val="00506C46"/>
    <w:rsid w:val="0051015C"/>
    <w:rsid w:val="005125F2"/>
    <w:rsid w:val="00514AFE"/>
    <w:rsid w:val="00516CF1"/>
    <w:rsid w:val="00517622"/>
    <w:rsid w:val="005253B3"/>
    <w:rsid w:val="00531AE9"/>
    <w:rsid w:val="00536188"/>
    <w:rsid w:val="00545B06"/>
    <w:rsid w:val="00546B5C"/>
    <w:rsid w:val="00550A66"/>
    <w:rsid w:val="0055537A"/>
    <w:rsid w:val="00555B3D"/>
    <w:rsid w:val="0056458F"/>
    <w:rsid w:val="00565D7F"/>
    <w:rsid w:val="00567EC7"/>
    <w:rsid w:val="00570013"/>
    <w:rsid w:val="00572476"/>
    <w:rsid w:val="0057410A"/>
    <w:rsid w:val="005753EC"/>
    <w:rsid w:val="005801A2"/>
    <w:rsid w:val="0059184F"/>
    <w:rsid w:val="00591C15"/>
    <w:rsid w:val="00592D62"/>
    <w:rsid w:val="00594BBC"/>
    <w:rsid w:val="005952A5"/>
    <w:rsid w:val="005A21D5"/>
    <w:rsid w:val="005A3305"/>
    <w:rsid w:val="005A33A1"/>
    <w:rsid w:val="005A786F"/>
    <w:rsid w:val="005A7A90"/>
    <w:rsid w:val="005B217D"/>
    <w:rsid w:val="005B7BD0"/>
    <w:rsid w:val="005C09D9"/>
    <w:rsid w:val="005C1D63"/>
    <w:rsid w:val="005C385F"/>
    <w:rsid w:val="005C7C26"/>
    <w:rsid w:val="005D0F18"/>
    <w:rsid w:val="005D19FF"/>
    <w:rsid w:val="005D1B57"/>
    <w:rsid w:val="005E1AC6"/>
    <w:rsid w:val="005E211E"/>
    <w:rsid w:val="005E3F2B"/>
    <w:rsid w:val="005E3F39"/>
    <w:rsid w:val="005E6A3A"/>
    <w:rsid w:val="005F6F1B"/>
    <w:rsid w:val="0060101F"/>
    <w:rsid w:val="00604237"/>
    <w:rsid w:val="0061546D"/>
    <w:rsid w:val="00615995"/>
    <w:rsid w:val="00616155"/>
    <w:rsid w:val="00624B33"/>
    <w:rsid w:val="006250D8"/>
    <w:rsid w:val="0063041A"/>
    <w:rsid w:val="00630AA2"/>
    <w:rsid w:val="00631D8B"/>
    <w:rsid w:val="0063659B"/>
    <w:rsid w:val="006378EF"/>
    <w:rsid w:val="00646707"/>
    <w:rsid w:val="00657F7E"/>
    <w:rsid w:val="00661A9B"/>
    <w:rsid w:val="00661EB8"/>
    <w:rsid w:val="00662E58"/>
    <w:rsid w:val="006637F2"/>
    <w:rsid w:val="006642A5"/>
    <w:rsid w:val="00664DCF"/>
    <w:rsid w:val="00665CF5"/>
    <w:rsid w:val="0066645F"/>
    <w:rsid w:val="006669E3"/>
    <w:rsid w:val="00671EC4"/>
    <w:rsid w:val="00672881"/>
    <w:rsid w:val="00673972"/>
    <w:rsid w:val="006833AA"/>
    <w:rsid w:val="00684B63"/>
    <w:rsid w:val="006863D3"/>
    <w:rsid w:val="006A0E5C"/>
    <w:rsid w:val="006A1124"/>
    <w:rsid w:val="006A48E6"/>
    <w:rsid w:val="006A5235"/>
    <w:rsid w:val="006A59B4"/>
    <w:rsid w:val="006B3093"/>
    <w:rsid w:val="006B53BB"/>
    <w:rsid w:val="006B7C9C"/>
    <w:rsid w:val="006C065E"/>
    <w:rsid w:val="006C3C7A"/>
    <w:rsid w:val="006C5D39"/>
    <w:rsid w:val="006C6A2A"/>
    <w:rsid w:val="006C71C6"/>
    <w:rsid w:val="006D6D9B"/>
    <w:rsid w:val="006E2810"/>
    <w:rsid w:val="006E5417"/>
    <w:rsid w:val="006E794A"/>
    <w:rsid w:val="006F0794"/>
    <w:rsid w:val="006F7528"/>
    <w:rsid w:val="006F77DC"/>
    <w:rsid w:val="007023DE"/>
    <w:rsid w:val="00711BE2"/>
    <w:rsid w:val="00712F60"/>
    <w:rsid w:val="00720E3B"/>
    <w:rsid w:val="00723370"/>
    <w:rsid w:val="00724501"/>
    <w:rsid w:val="00724713"/>
    <w:rsid w:val="00727C05"/>
    <w:rsid w:val="00736F37"/>
    <w:rsid w:val="0074377C"/>
    <w:rsid w:val="0074393F"/>
    <w:rsid w:val="00745D80"/>
    <w:rsid w:val="00745F6B"/>
    <w:rsid w:val="00750B7B"/>
    <w:rsid w:val="0075175B"/>
    <w:rsid w:val="0075585E"/>
    <w:rsid w:val="00760915"/>
    <w:rsid w:val="00764F69"/>
    <w:rsid w:val="00770571"/>
    <w:rsid w:val="00773676"/>
    <w:rsid w:val="00774302"/>
    <w:rsid w:val="007768FF"/>
    <w:rsid w:val="00777A1C"/>
    <w:rsid w:val="00777DE2"/>
    <w:rsid w:val="00781C09"/>
    <w:rsid w:val="00781FE6"/>
    <w:rsid w:val="007824D3"/>
    <w:rsid w:val="0079100C"/>
    <w:rsid w:val="0079159B"/>
    <w:rsid w:val="00791F39"/>
    <w:rsid w:val="00796EE3"/>
    <w:rsid w:val="00797A0C"/>
    <w:rsid w:val="00797DDE"/>
    <w:rsid w:val="007A76BD"/>
    <w:rsid w:val="007A7D29"/>
    <w:rsid w:val="007B4AB8"/>
    <w:rsid w:val="007C081C"/>
    <w:rsid w:val="007C1FB4"/>
    <w:rsid w:val="007C3635"/>
    <w:rsid w:val="007C4D6C"/>
    <w:rsid w:val="007D1181"/>
    <w:rsid w:val="007E01A3"/>
    <w:rsid w:val="007E1C63"/>
    <w:rsid w:val="007E5B4E"/>
    <w:rsid w:val="007F1F8B"/>
    <w:rsid w:val="007F6205"/>
    <w:rsid w:val="007F67A1"/>
    <w:rsid w:val="007F6EF5"/>
    <w:rsid w:val="00801A7B"/>
    <w:rsid w:val="00805FCD"/>
    <w:rsid w:val="00810826"/>
    <w:rsid w:val="00811C05"/>
    <w:rsid w:val="0081607D"/>
    <w:rsid w:val="0081711E"/>
    <w:rsid w:val="008206C8"/>
    <w:rsid w:val="00822230"/>
    <w:rsid w:val="00822BBE"/>
    <w:rsid w:val="008266A5"/>
    <w:rsid w:val="00831F3B"/>
    <w:rsid w:val="00835035"/>
    <w:rsid w:val="00844794"/>
    <w:rsid w:val="00844BF5"/>
    <w:rsid w:val="00846658"/>
    <w:rsid w:val="00846E0E"/>
    <w:rsid w:val="008565C9"/>
    <w:rsid w:val="0086387C"/>
    <w:rsid w:val="00874A6C"/>
    <w:rsid w:val="00875009"/>
    <w:rsid w:val="00876A24"/>
    <w:rsid w:val="00876C65"/>
    <w:rsid w:val="00882F72"/>
    <w:rsid w:val="00884F19"/>
    <w:rsid w:val="0088508B"/>
    <w:rsid w:val="008910B4"/>
    <w:rsid w:val="00892B56"/>
    <w:rsid w:val="00893DC4"/>
    <w:rsid w:val="0089797A"/>
    <w:rsid w:val="008A28EB"/>
    <w:rsid w:val="008A470C"/>
    <w:rsid w:val="008A4B4C"/>
    <w:rsid w:val="008A64BD"/>
    <w:rsid w:val="008B0E96"/>
    <w:rsid w:val="008B4423"/>
    <w:rsid w:val="008B693C"/>
    <w:rsid w:val="008B74E4"/>
    <w:rsid w:val="008C12AD"/>
    <w:rsid w:val="008C239F"/>
    <w:rsid w:val="008C3272"/>
    <w:rsid w:val="008C6BCE"/>
    <w:rsid w:val="008D0B0E"/>
    <w:rsid w:val="008D1BA1"/>
    <w:rsid w:val="008E02C7"/>
    <w:rsid w:val="008E457E"/>
    <w:rsid w:val="008E480C"/>
    <w:rsid w:val="008F37CD"/>
    <w:rsid w:val="008F6129"/>
    <w:rsid w:val="0090100B"/>
    <w:rsid w:val="00907757"/>
    <w:rsid w:val="009138B0"/>
    <w:rsid w:val="00915BC9"/>
    <w:rsid w:val="00920670"/>
    <w:rsid w:val="009209FE"/>
    <w:rsid w:val="00921197"/>
    <w:rsid w:val="009212B0"/>
    <w:rsid w:val="00921FA1"/>
    <w:rsid w:val="009234A5"/>
    <w:rsid w:val="0092784F"/>
    <w:rsid w:val="00930035"/>
    <w:rsid w:val="0093049C"/>
    <w:rsid w:val="00933453"/>
    <w:rsid w:val="009336F7"/>
    <w:rsid w:val="0093401A"/>
    <w:rsid w:val="00935580"/>
    <w:rsid w:val="0093636C"/>
    <w:rsid w:val="009374A7"/>
    <w:rsid w:val="00937F03"/>
    <w:rsid w:val="00941E0D"/>
    <w:rsid w:val="00944724"/>
    <w:rsid w:val="00950E83"/>
    <w:rsid w:val="00951536"/>
    <w:rsid w:val="0095404C"/>
    <w:rsid w:val="00955AA5"/>
    <w:rsid w:val="00955F6D"/>
    <w:rsid w:val="009641CB"/>
    <w:rsid w:val="00970CD0"/>
    <w:rsid w:val="009774DF"/>
    <w:rsid w:val="00977C16"/>
    <w:rsid w:val="0098551D"/>
    <w:rsid w:val="00985DCB"/>
    <w:rsid w:val="0099518F"/>
    <w:rsid w:val="009977B6"/>
    <w:rsid w:val="009A35AF"/>
    <w:rsid w:val="009A4D87"/>
    <w:rsid w:val="009A523D"/>
    <w:rsid w:val="009A7124"/>
    <w:rsid w:val="009B02A1"/>
    <w:rsid w:val="009B3361"/>
    <w:rsid w:val="009B7F3F"/>
    <w:rsid w:val="009C2BE9"/>
    <w:rsid w:val="009C339F"/>
    <w:rsid w:val="009D5ED6"/>
    <w:rsid w:val="009D784E"/>
    <w:rsid w:val="009D787B"/>
    <w:rsid w:val="009D7CE6"/>
    <w:rsid w:val="009E277A"/>
    <w:rsid w:val="009E448E"/>
    <w:rsid w:val="009E747B"/>
    <w:rsid w:val="009F30E2"/>
    <w:rsid w:val="009F496B"/>
    <w:rsid w:val="00A01439"/>
    <w:rsid w:val="00A02E61"/>
    <w:rsid w:val="00A05CFF"/>
    <w:rsid w:val="00A116BA"/>
    <w:rsid w:val="00A124B5"/>
    <w:rsid w:val="00A13048"/>
    <w:rsid w:val="00A14285"/>
    <w:rsid w:val="00A2100C"/>
    <w:rsid w:val="00A25258"/>
    <w:rsid w:val="00A3228C"/>
    <w:rsid w:val="00A333FA"/>
    <w:rsid w:val="00A36542"/>
    <w:rsid w:val="00A42F58"/>
    <w:rsid w:val="00A44544"/>
    <w:rsid w:val="00A44D47"/>
    <w:rsid w:val="00A46843"/>
    <w:rsid w:val="00A54924"/>
    <w:rsid w:val="00A55461"/>
    <w:rsid w:val="00A56B97"/>
    <w:rsid w:val="00A6093D"/>
    <w:rsid w:val="00A63CE5"/>
    <w:rsid w:val="00A703CE"/>
    <w:rsid w:val="00A72017"/>
    <w:rsid w:val="00A7275E"/>
    <w:rsid w:val="00A73E45"/>
    <w:rsid w:val="00A767DC"/>
    <w:rsid w:val="00A76A6D"/>
    <w:rsid w:val="00A83253"/>
    <w:rsid w:val="00A835CD"/>
    <w:rsid w:val="00A83E8F"/>
    <w:rsid w:val="00A87E66"/>
    <w:rsid w:val="00A93C09"/>
    <w:rsid w:val="00A946CC"/>
    <w:rsid w:val="00A97169"/>
    <w:rsid w:val="00AA6E84"/>
    <w:rsid w:val="00AB08A4"/>
    <w:rsid w:val="00AB1A1C"/>
    <w:rsid w:val="00AB2564"/>
    <w:rsid w:val="00AB4721"/>
    <w:rsid w:val="00AB5386"/>
    <w:rsid w:val="00AB7405"/>
    <w:rsid w:val="00AC0C30"/>
    <w:rsid w:val="00AC0D74"/>
    <w:rsid w:val="00AD05A8"/>
    <w:rsid w:val="00AD1594"/>
    <w:rsid w:val="00AD1E09"/>
    <w:rsid w:val="00AD3D60"/>
    <w:rsid w:val="00AD7EDF"/>
    <w:rsid w:val="00AE341B"/>
    <w:rsid w:val="00AE49F6"/>
    <w:rsid w:val="00AE4DB2"/>
    <w:rsid w:val="00AE7345"/>
    <w:rsid w:val="00AF51C5"/>
    <w:rsid w:val="00AF7EC7"/>
    <w:rsid w:val="00B01905"/>
    <w:rsid w:val="00B03DD8"/>
    <w:rsid w:val="00B07CA7"/>
    <w:rsid w:val="00B10030"/>
    <w:rsid w:val="00B1279A"/>
    <w:rsid w:val="00B13718"/>
    <w:rsid w:val="00B2069F"/>
    <w:rsid w:val="00B277D6"/>
    <w:rsid w:val="00B30BD4"/>
    <w:rsid w:val="00B32DCE"/>
    <w:rsid w:val="00B3640F"/>
    <w:rsid w:val="00B406AA"/>
    <w:rsid w:val="00B4194A"/>
    <w:rsid w:val="00B43010"/>
    <w:rsid w:val="00B437E8"/>
    <w:rsid w:val="00B44204"/>
    <w:rsid w:val="00B44296"/>
    <w:rsid w:val="00B45AC1"/>
    <w:rsid w:val="00B51364"/>
    <w:rsid w:val="00B51CCA"/>
    <w:rsid w:val="00B51F2C"/>
    <w:rsid w:val="00B5222E"/>
    <w:rsid w:val="00B5262D"/>
    <w:rsid w:val="00B53179"/>
    <w:rsid w:val="00B532EA"/>
    <w:rsid w:val="00B57A23"/>
    <w:rsid w:val="00B600CD"/>
    <w:rsid w:val="00B61C96"/>
    <w:rsid w:val="00B6671B"/>
    <w:rsid w:val="00B6724A"/>
    <w:rsid w:val="00B70CF5"/>
    <w:rsid w:val="00B73A2A"/>
    <w:rsid w:val="00B75A51"/>
    <w:rsid w:val="00B77CF5"/>
    <w:rsid w:val="00B80207"/>
    <w:rsid w:val="00B827C6"/>
    <w:rsid w:val="00B8657F"/>
    <w:rsid w:val="00B8777E"/>
    <w:rsid w:val="00B9168B"/>
    <w:rsid w:val="00B92EFD"/>
    <w:rsid w:val="00B94B06"/>
    <w:rsid w:val="00B94C28"/>
    <w:rsid w:val="00B965DA"/>
    <w:rsid w:val="00B967E7"/>
    <w:rsid w:val="00B96C40"/>
    <w:rsid w:val="00BA193F"/>
    <w:rsid w:val="00BA1F14"/>
    <w:rsid w:val="00BB59DA"/>
    <w:rsid w:val="00BB713A"/>
    <w:rsid w:val="00BC10BA"/>
    <w:rsid w:val="00BC22E9"/>
    <w:rsid w:val="00BC390B"/>
    <w:rsid w:val="00BC5AFD"/>
    <w:rsid w:val="00BC6BA6"/>
    <w:rsid w:val="00BD032F"/>
    <w:rsid w:val="00BD639D"/>
    <w:rsid w:val="00BE6A23"/>
    <w:rsid w:val="00BE717D"/>
    <w:rsid w:val="00BF12DD"/>
    <w:rsid w:val="00BF145F"/>
    <w:rsid w:val="00BF2F03"/>
    <w:rsid w:val="00BF6FF5"/>
    <w:rsid w:val="00BF7787"/>
    <w:rsid w:val="00C000D6"/>
    <w:rsid w:val="00C00DDE"/>
    <w:rsid w:val="00C01301"/>
    <w:rsid w:val="00C01D3A"/>
    <w:rsid w:val="00C02CF9"/>
    <w:rsid w:val="00C04F43"/>
    <w:rsid w:val="00C05271"/>
    <w:rsid w:val="00C05391"/>
    <w:rsid w:val="00C0545F"/>
    <w:rsid w:val="00C0609D"/>
    <w:rsid w:val="00C115AB"/>
    <w:rsid w:val="00C13C85"/>
    <w:rsid w:val="00C162D6"/>
    <w:rsid w:val="00C23939"/>
    <w:rsid w:val="00C2549D"/>
    <w:rsid w:val="00C26CCB"/>
    <w:rsid w:val="00C30249"/>
    <w:rsid w:val="00C314F7"/>
    <w:rsid w:val="00C367B1"/>
    <w:rsid w:val="00C3723B"/>
    <w:rsid w:val="00C40793"/>
    <w:rsid w:val="00C42466"/>
    <w:rsid w:val="00C50802"/>
    <w:rsid w:val="00C56A5C"/>
    <w:rsid w:val="00C606C9"/>
    <w:rsid w:val="00C65561"/>
    <w:rsid w:val="00C75980"/>
    <w:rsid w:val="00C80288"/>
    <w:rsid w:val="00C8235B"/>
    <w:rsid w:val="00C836F0"/>
    <w:rsid w:val="00C84003"/>
    <w:rsid w:val="00C861C5"/>
    <w:rsid w:val="00C90650"/>
    <w:rsid w:val="00C97658"/>
    <w:rsid w:val="00C97D78"/>
    <w:rsid w:val="00CA3ABE"/>
    <w:rsid w:val="00CB0C23"/>
    <w:rsid w:val="00CB1124"/>
    <w:rsid w:val="00CB12F7"/>
    <w:rsid w:val="00CB1401"/>
    <w:rsid w:val="00CB503E"/>
    <w:rsid w:val="00CC2345"/>
    <w:rsid w:val="00CC2AAE"/>
    <w:rsid w:val="00CC5A42"/>
    <w:rsid w:val="00CD0EAB"/>
    <w:rsid w:val="00CD7196"/>
    <w:rsid w:val="00CE0AA5"/>
    <w:rsid w:val="00CE5E02"/>
    <w:rsid w:val="00CF07C0"/>
    <w:rsid w:val="00CF2783"/>
    <w:rsid w:val="00CF34DB"/>
    <w:rsid w:val="00CF3917"/>
    <w:rsid w:val="00CF474C"/>
    <w:rsid w:val="00CF558F"/>
    <w:rsid w:val="00D010C0"/>
    <w:rsid w:val="00D06B8B"/>
    <w:rsid w:val="00D073E2"/>
    <w:rsid w:val="00D12828"/>
    <w:rsid w:val="00D1555A"/>
    <w:rsid w:val="00D17890"/>
    <w:rsid w:val="00D20876"/>
    <w:rsid w:val="00D20E19"/>
    <w:rsid w:val="00D2200B"/>
    <w:rsid w:val="00D223E2"/>
    <w:rsid w:val="00D23F07"/>
    <w:rsid w:val="00D32AB0"/>
    <w:rsid w:val="00D36BB1"/>
    <w:rsid w:val="00D446EC"/>
    <w:rsid w:val="00D448FE"/>
    <w:rsid w:val="00D465FF"/>
    <w:rsid w:val="00D51BF0"/>
    <w:rsid w:val="00D52859"/>
    <w:rsid w:val="00D531DB"/>
    <w:rsid w:val="00D538B9"/>
    <w:rsid w:val="00D54D82"/>
    <w:rsid w:val="00D55942"/>
    <w:rsid w:val="00D63258"/>
    <w:rsid w:val="00D66B2F"/>
    <w:rsid w:val="00D7225D"/>
    <w:rsid w:val="00D807BF"/>
    <w:rsid w:val="00D8159B"/>
    <w:rsid w:val="00D82FCC"/>
    <w:rsid w:val="00D8450B"/>
    <w:rsid w:val="00D94071"/>
    <w:rsid w:val="00DA0CD0"/>
    <w:rsid w:val="00DA17FC"/>
    <w:rsid w:val="00DA6D49"/>
    <w:rsid w:val="00DA7887"/>
    <w:rsid w:val="00DB2C26"/>
    <w:rsid w:val="00DB45C3"/>
    <w:rsid w:val="00DB78BD"/>
    <w:rsid w:val="00DC4398"/>
    <w:rsid w:val="00DC47C9"/>
    <w:rsid w:val="00DC6995"/>
    <w:rsid w:val="00DD02F4"/>
    <w:rsid w:val="00DD0CF1"/>
    <w:rsid w:val="00DD4D0D"/>
    <w:rsid w:val="00DD6622"/>
    <w:rsid w:val="00DE1C7C"/>
    <w:rsid w:val="00DE209F"/>
    <w:rsid w:val="00DE4CC5"/>
    <w:rsid w:val="00DE5962"/>
    <w:rsid w:val="00DE6B43"/>
    <w:rsid w:val="00DE72EA"/>
    <w:rsid w:val="00DE7FE5"/>
    <w:rsid w:val="00DF587C"/>
    <w:rsid w:val="00E0253E"/>
    <w:rsid w:val="00E0350B"/>
    <w:rsid w:val="00E03DE4"/>
    <w:rsid w:val="00E04A98"/>
    <w:rsid w:val="00E05229"/>
    <w:rsid w:val="00E11923"/>
    <w:rsid w:val="00E14B4C"/>
    <w:rsid w:val="00E16795"/>
    <w:rsid w:val="00E20610"/>
    <w:rsid w:val="00E262D4"/>
    <w:rsid w:val="00E27C32"/>
    <w:rsid w:val="00E33EAB"/>
    <w:rsid w:val="00E36250"/>
    <w:rsid w:val="00E42C4A"/>
    <w:rsid w:val="00E431B9"/>
    <w:rsid w:val="00E47F2D"/>
    <w:rsid w:val="00E50CE4"/>
    <w:rsid w:val="00E54511"/>
    <w:rsid w:val="00E54B52"/>
    <w:rsid w:val="00E56880"/>
    <w:rsid w:val="00E60EDC"/>
    <w:rsid w:val="00E60EF7"/>
    <w:rsid w:val="00E61DAC"/>
    <w:rsid w:val="00E641CC"/>
    <w:rsid w:val="00E72B80"/>
    <w:rsid w:val="00E73949"/>
    <w:rsid w:val="00E73F09"/>
    <w:rsid w:val="00E75FE3"/>
    <w:rsid w:val="00E80057"/>
    <w:rsid w:val="00E82BEC"/>
    <w:rsid w:val="00E8463A"/>
    <w:rsid w:val="00E85308"/>
    <w:rsid w:val="00E86C4C"/>
    <w:rsid w:val="00E86F77"/>
    <w:rsid w:val="00E907A3"/>
    <w:rsid w:val="00EA0E91"/>
    <w:rsid w:val="00EA1B0E"/>
    <w:rsid w:val="00EA2E24"/>
    <w:rsid w:val="00EA2E8D"/>
    <w:rsid w:val="00EA5AE0"/>
    <w:rsid w:val="00EB0918"/>
    <w:rsid w:val="00EB56E1"/>
    <w:rsid w:val="00EB7AB1"/>
    <w:rsid w:val="00EC32BD"/>
    <w:rsid w:val="00EC3FD0"/>
    <w:rsid w:val="00EC6626"/>
    <w:rsid w:val="00ED7BFF"/>
    <w:rsid w:val="00EE501A"/>
    <w:rsid w:val="00EE7CD8"/>
    <w:rsid w:val="00EF2614"/>
    <w:rsid w:val="00EF2F87"/>
    <w:rsid w:val="00EF37F6"/>
    <w:rsid w:val="00EF404F"/>
    <w:rsid w:val="00EF48CC"/>
    <w:rsid w:val="00EF6569"/>
    <w:rsid w:val="00F00801"/>
    <w:rsid w:val="00F0432E"/>
    <w:rsid w:val="00F052A9"/>
    <w:rsid w:val="00F2024F"/>
    <w:rsid w:val="00F2488D"/>
    <w:rsid w:val="00F252FB"/>
    <w:rsid w:val="00F26B4A"/>
    <w:rsid w:val="00F3360A"/>
    <w:rsid w:val="00F34978"/>
    <w:rsid w:val="00F3504D"/>
    <w:rsid w:val="00F540E1"/>
    <w:rsid w:val="00F601A0"/>
    <w:rsid w:val="00F62E3C"/>
    <w:rsid w:val="00F712E9"/>
    <w:rsid w:val="00F73032"/>
    <w:rsid w:val="00F75E71"/>
    <w:rsid w:val="00F76222"/>
    <w:rsid w:val="00F77093"/>
    <w:rsid w:val="00F81C26"/>
    <w:rsid w:val="00F848FC"/>
    <w:rsid w:val="00F906F6"/>
    <w:rsid w:val="00F911E5"/>
    <w:rsid w:val="00F9282A"/>
    <w:rsid w:val="00F96BAD"/>
    <w:rsid w:val="00FA139D"/>
    <w:rsid w:val="00FA5FAC"/>
    <w:rsid w:val="00FA60F5"/>
    <w:rsid w:val="00FB0E84"/>
    <w:rsid w:val="00FB5705"/>
    <w:rsid w:val="00FB61CC"/>
    <w:rsid w:val="00FB6863"/>
    <w:rsid w:val="00FC19DB"/>
    <w:rsid w:val="00FC2405"/>
    <w:rsid w:val="00FC5AB6"/>
    <w:rsid w:val="00FC6F0C"/>
    <w:rsid w:val="00FD01C2"/>
    <w:rsid w:val="00FD19D2"/>
    <w:rsid w:val="00FE078D"/>
    <w:rsid w:val="00FE07DA"/>
    <w:rsid w:val="00FE595C"/>
    <w:rsid w:val="00FE7623"/>
    <w:rsid w:val="00FF0CE3"/>
    <w:rsid w:val="00FF1CA7"/>
    <w:rsid w:val="00F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6A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0866E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/>
      <w:jc w:val="left"/>
      <w:textAlignment w:val="auto"/>
    </w:pPr>
    <w:rPr>
      <w:rFonts w:ascii="Arial" w:eastAsia="Arial" w:hAnsi="Arial" w:cs="Arial"/>
      <w:szCs w:val="22"/>
    </w:rPr>
  </w:style>
  <w:style w:type="paragraph" w:customStyle="1" w:styleId="tableheading">
    <w:name w:val="table heading"/>
    <w:basedOn w:val="Normal"/>
    <w:rsid w:val="00C0545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0545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0545F"/>
    <w:rPr>
      <w:rFonts w:ascii="Times" w:eastAsia="Malgun Gothic" w:hAnsi="Times"/>
      <w:lang w:val="en-CA"/>
    </w:rPr>
  </w:style>
  <w:style w:type="paragraph" w:customStyle="1" w:styleId="enumlev1">
    <w:name w:val="enumlev1"/>
    <w:basedOn w:val="Normal"/>
    <w:rsid w:val="005125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F252FB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F252F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F252FB"/>
    <w:pPr>
      <w:keepNext/>
      <w:numPr>
        <w:ilvl w:val="3"/>
        <w:numId w:val="1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F252FB"/>
    <w:pPr>
      <w:keepNext/>
      <w:numPr>
        <w:ilvl w:val="4"/>
        <w:numId w:val="1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F252FB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F252FB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1F5C2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table" w:styleId="Grilledutableau">
    <w:name w:val="Table Grid"/>
    <w:basedOn w:val="TableauNormal"/>
    <w:rsid w:val="001F5C2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_head"/>
    <w:basedOn w:val="Tabletext"/>
    <w:next w:val="Tabletext"/>
    <w:rsid w:val="001F5C2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1F5C2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character" w:styleId="Marquedecommentaire">
    <w:name w:val="annotation reference"/>
    <w:basedOn w:val="Policepardfaut"/>
    <w:rsid w:val="00A2100C"/>
    <w:rPr>
      <w:sz w:val="16"/>
      <w:szCs w:val="16"/>
    </w:rPr>
  </w:style>
  <w:style w:type="paragraph" w:styleId="Commentaire">
    <w:name w:val="annotation text"/>
    <w:basedOn w:val="Normal"/>
    <w:link w:val="CommentaireCar"/>
    <w:rsid w:val="00A2100C"/>
    <w:rPr>
      <w:sz w:val="20"/>
    </w:rPr>
  </w:style>
  <w:style w:type="character" w:customStyle="1" w:styleId="CommentaireCar">
    <w:name w:val="Commentaire Car"/>
    <w:basedOn w:val="Policepardfaut"/>
    <w:link w:val="Commentaire"/>
    <w:rsid w:val="00A2100C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A2100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A2100C"/>
    <w:rPr>
      <w:b/>
      <w:bCs/>
    </w:rPr>
  </w:style>
  <w:style w:type="table" w:customStyle="1" w:styleId="Grilledutableau1">
    <w:name w:val="Grille du tableau1"/>
    <w:basedOn w:val="TableauNormal"/>
    <w:next w:val="Grilledutableau"/>
    <w:rsid w:val="000A51B4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594BBC"/>
    <w:rPr>
      <w:color w:val="605E5C"/>
      <w:shd w:val="clear" w:color="auto" w:fill="E1DFDD"/>
    </w:rPr>
  </w:style>
  <w:style w:type="paragraph" w:styleId="Lgende">
    <w:name w:val="caption"/>
    <w:basedOn w:val="Normal"/>
    <w:next w:val="Normal"/>
    <w:unhideWhenUsed/>
    <w:qFormat/>
    <w:rsid w:val="00F0432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ccentuation">
    <w:name w:val="Emphasis"/>
    <w:basedOn w:val="Policepardfaut"/>
    <w:qFormat/>
    <w:rsid w:val="00A554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l@xiaom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839E-96CA-4A85-BBA7-3DD338D2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1904</Words>
  <Characters>10645</Characters>
  <Application>Microsoft Office Word</Application>
  <DocSecurity>0</DocSecurity>
  <Lines>88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7</cp:revision>
  <cp:lastPrinted>1900-01-01T08:00:00Z</cp:lastPrinted>
  <dcterms:created xsi:type="dcterms:W3CDTF">2022-01-14T13:17:00Z</dcterms:created>
  <dcterms:modified xsi:type="dcterms:W3CDTF">2022-01-14T14:06:00Z</dcterms:modified>
</cp:coreProperties>
</file>