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BA4AEF4" w:rsidR="00E61DAC" w:rsidRPr="005B217D" w:rsidRDefault="00B72C7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59373A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72C7D">
              <w:rPr>
                <w:rFonts w:hint="eastAsia"/>
                <w:lang w:val="en-CA" w:eastAsia="zh-TW"/>
              </w:rPr>
              <w:t>Y</w:t>
            </w:r>
            <w:r w:rsidR="00C603F7">
              <w:rPr>
                <w:rFonts w:hint="eastAsia"/>
                <w:lang w:val="en-CA" w:eastAsia="zh-TW"/>
              </w:rPr>
              <w:t>0</w:t>
            </w:r>
            <w:r w:rsidR="00C603F7">
              <w:rPr>
                <w:lang w:val="en-CA" w:eastAsia="zh-TW"/>
              </w:rPr>
              <w:t>125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E82D29" w:rsidR="00E61DAC" w:rsidRPr="005B217D" w:rsidRDefault="006669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</w:t>
            </w:r>
            <w:r w:rsidR="00956D89">
              <w:rPr>
                <w:b/>
                <w:szCs w:val="22"/>
                <w:lang w:val="en-CA"/>
              </w:rPr>
              <w:t xml:space="preserve"> </w:t>
            </w:r>
            <w:r w:rsidR="0051471A">
              <w:rPr>
                <w:b/>
                <w:szCs w:val="22"/>
                <w:lang w:val="en-CA"/>
              </w:rPr>
              <w:t>Enhanced bi-directional motion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ACA5E" w:rsidR="00E61DAC" w:rsidRPr="005B217D" w:rsidRDefault="00956D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27402" w:rsidR="00E61DAC" w:rsidRPr="005B217D" w:rsidRDefault="00956D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A0376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CC214C" w:rsidR="00E61DAC" w:rsidRPr="005B217D" w:rsidRDefault="001B68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Yi-Wen Chen</w:t>
            </w:r>
            <w:r w:rsidR="00A0376D">
              <w:rPr>
                <w:szCs w:val="22"/>
                <w:lang w:val="de-DE" w:eastAsia="zh-TW"/>
              </w:rPr>
              <w:t xml:space="preserve">, </w:t>
            </w:r>
            <w:r w:rsidR="00956D89">
              <w:rPr>
                <w:szCs w:val="22"/>
                <w:lang w:val="en-CA"/>
              </w:rPr>
              <w:t>C</w:t>
            </w:r>
            <w:r w:rsidR="003F463F">
              <w:rPr>
                <w:szCs w:val="22"/>
                <w:lang w:val="en-CA"/>
              </w:rPr>
              <w:t>he</w:t>
            </w:r>
            <w:r w:rsidR="00956D89">
              <w:rPr>
                <w:szCs w:val="22"/>
                <w:lang w:val="en-CA"/>
              </w:rPr>
              <w:t>-W</w:t>
            </w:r>
            <w:r w:rsidR="003F463F">
              <w:rPr>
                <w:szCs w:val="22"/>
                <w:lang w:val="en-CA"/>
              </w:rPr>
              <w:t>ei</w:t>
            </w:r>
            <w:r w:rsidR="00956D89">
              <w:rPr>
                <w:szCs w:val="22"/>
                <w:lang w:val="en-CA"/>
              </w:rPr>
              <w:t xml:space="preserve"> Kuo,</w:t>
            </w:r>
            <w:r w:rsidR="00A0376D">
              <w:rPr>
                <w:szCs w:val="22"/>
                <w:lang w:val="de-DE" w:eastAsia="zh-TW"/>
              </w:rPr>
              <w:t xml:space="preserve"> </w:t>
            </w:r>
            <w:r w:rsidR="00C54F93">
              <w:rPr>
                <w:szCs w:val="22"/>
                <w:lang w:val="de-DE" w:eastAsia="zh-TW"/>
              </w:rPr>
              <w:t>N</w:t>
            </w:r>
            <w:r w:rsidR="003F463F">
              <w:rPr>
                <w:szCs w:val="22"/>
                <w:lang w:val="de-DE" w:eastAsia="zh-TW"/>
              </w:rPr>
              <w:t>ing</w:t>
            </w:r>
            <w:r w:rsidR="00C54F93">
              <w:rPr>
                <w:szCs w:val="22"/>
                <w:lang w:val="de-DE" w:eastAsia="zh-TW"/>
              </w:rPr>
              <w:t xml:space="preserve"> Yan, </w:t>
            </w:r>
            <w:r w:rsidR="00A0376D">
              <w:rPr>
                <w:szCs w:val="22"/>
                <w:lang w:val="en-CA" w:eastAsia="zh-CN"/>
              </w:rPr>
              <w:t>W</w:t>
            </w:r>
            <w:r w:rsidR="003F463F">
              <w:rPr>
                <w:szCs w:val="22"/>
                <w:lang w:val="en-CA" w:eastAsia="zh-CN"/>
              </w:rPr>
              <w:t>ei</w:t>
            </w:r>
            <w:r w:rsidR="00A0376D">
              <w:rPr>
                <w:szCs w:val="22"/>
                <w:lang w:val="en-CA" w:eastAsia="zh-CN"/>
              </w:rPr>
              <w:t xml:space="preserve"> Chen,</w:t>
            </w:r>
            <w:r w:rsidR="009A3A9B">
              <w:rPr>
                <w:szCs w:val="22"/>
                <w:lang w:val="en-CA"/>
              </w:rPr>
              <w:t xml:space="preserve"> </w:t>
            </w:r>
            <w:r w:rsidR="00C825EA">
              <w:rPr>
                <w:szCs w:val="22"/>
                <w:lang w:val="en-CA"/>
              </w:rPr>
              <w:t xml:space="preserve">Xiaoyu Xiu, </w:t>
            </w:r>
            <w:r w:rsidR="00956D89"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093A12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331DC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B689C">
              <w:rPr>
                <w:szCs w:val="22"/>
                <w:lang w:val="en-CA"/>
              </w:rPr>
              <w:t>yiwenchen</w:t>
            </w:r>
            <w:hyperlink r:id="rId10" w:history="1">
              <w:r w:rsidR="00794A0A">
                <w:rPr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AA8A38" w:rsidR="00E61DAC" w:rsidRPr="005B217D" w:rsidRDefault="00956D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9FF4A3" w14:textId="48118D19" w:rsidR="00CE3993" w:rsidRDefault="000D72CC" w:rsidP="000D72CC">
      <w:pPr>
        <w:rPr>
          <w:lang w:val="en-CA"/>
        </w:rPr>
      </w:pPr>
      <w:r w:rsidRPr="000D72CC">
        <w:rPr>
          <w:lang w:val="en-CA"/>
        </w:rPr>
        <w:t xml:space="preserve">In current ECM, </w:t>
      </w:r>
      <w:r w:rsidR="00AB4613">
        <w:rPr>
          <w:lang w:val="en-CA"/>
        </w:rPr>
        <w:t>the</w:t>
      </w:r>
      <w:r w:rsidRPr="000D72CC">
        <w:rPr>
          <w:lang w:val="en-CA"/>
        </w:rPr>
        <w:t xml:space="preserve"> bi-directional</w:t>
      </w:r>
      <w:r w:rsidR="00753502">
        <w:rPr>
          <w:lang w:val="en-CA"/>
        </w:rPr>
        <w:t xml:space="preserve"> motion compensated</w:t>
      </w:r>
      <w:r w:rsidRPr="000D72CC">
        <w:rPr>
          <w:lang w:val="en-CA"/>
        </w:rPr>
        <w:t xml:space="preserve"> </w:t>
      </w:r>
      <w:r w:rsidR="00753502">
        <w:rPr>
          <w:lang w:val="en-CA"/>
        </w:rPr>
        <w:t>(</w:t>
      </w:r>
      <w:r w:rsidRPr="000D72CC">
        <w:rPr>
          <w:lang w:val="en-CA"/>
        </w:rPr>
        <w:t>MC</w:t>
      </w:r>
      <w:r w:rsidR="00753502">
        <w:rPr>
          <w:lang w:val="en-CA"/>
        </w:rPr>
        <w:t>)</w:t>
      </w:r>
      <w:r w:rsidRPr="000D72CC">
        <w:rPr>
          <w:lang w:val="en-CA"/>
        </w:rPr>
        <w:t xml:space="preserve"> </w:t>
      </w:r>
      <w:r w:rsidR="00AB4613">
        <w:rPr>
          <w:lang w:val="en-CA"/>
        </w:rPr>
        <w:t>predictor</w:t>
      </w:r>
      <w:r w:rsidRPr="000D72CC">
        <w:rPr>
          <w:lang w:val="en-CA"/>
        </w:rPr>
        <w:t xml:space="preserve"> is generated by weighted average of two uni-directional MC predictors. </w:t>
      </w:r>
      <w:r w:rsidR="000C19DE">
        <w:rPr>
          <w:lang w:val="en-CA"/>
        </w:rPr>
        <w:t>I</w:t>
      </w:r>
      <w:r w:rsidRPr="000D72CC">
        <w:rPr>
          <w:lang w:val="en-CA"/>
        </w:rPr>
        <w:t xml:space="preserve">n the proposed scheme, </w:t>
      </w:r>
      <w:r w:rsidR="00E76BF2">
        <w:rPr>
          <w:lang w:val="en-CA"/>
        </w:rPr>
        <w:t>the uni-directional MC predictor is regarded as out-of-boundary</w:t>
      </w:r>
      <w:r w:rsidR="00753502">
        <w:rPr>
          <w:lang w:val="en-CA"/>
        </w:rPr>
        <w:t xml:space="preserve"> (OOB)</w:t>
      </w:r>
      <w:r w:rsidR="00E76BF2">
        <w:rPr>
          <w:lang w:val="en-CA"/>
        </w:rPr>
        <w:t xml:space="preserve"> </w:t>
      </w:r>
      <w:r w:rsidRPr="000D72CC">
        <w:rPr>
          <w:lang w:val="en-CA"/>
        </w:rPr>
        <w:t xml:space="preserve">when </w:t>
      </w:r>
      <w:r w:rsidR="00955635">
        <w:rPr>
          <w:lang w:val="en-CA"/>
        </w:rPr>
        <w:t>the location of the reference</w:t>
      </w:r>
      <w:r w:rsidR="00E76BF2">
        <w:rPr>
          <w:lang w:val="en-CA"/>
        </w:rPr>
        <w:t xml:space="preserve"> interpolation</w:t>
      </w:r>
      <w:r w:rsidR="00955635">
        <w:rPr>
          <w:lang w:val="en-CA"/>
        </w:rPr>
        <w:t xml:space="preserve"> sample is located outside the reference picture b</w:t>
      </w:r>
      <w:r w:rsidR="001746B8">
        <w:rPr>
          <w:lang w:val="en-CA"/>
        </w:rPr>
        <w:t>eyond</w:t>
      </w:r>
      <w:r w:rsidR="00955635">
        <w:rPr>
          <w:lang w:val="en-CA"/>
        </w:rPr>
        <w:t xml:space="preserve"> half sample</w:t>
      </w:r>
      <w:r w:rsidR="001746B8">
        <w:rPr>
          <w:lang w:val="en-CA"/>
        </w:rPr>
        <w:t>.</w:t>
      </w:r>
      <w:r w:rsidRPr="000D72CC">
        <w:rPr>
          <w:lang w:val="en-CA"/>
        </w:rPr>
        <w:t xml:space="preserve"> </w:t>
      </w:r>
      <w:r w:rsidR="00C44903">
        <w:rPr>
          <w:lang w:val="en-CA"/>
        </w:rPr>
        <w:t>For each predictor i</w:t>
      </w:r>
      <w:r w:rsidR="00C67C7C">
        <w:rPr>
          <w:lang w:val="en-CA"/>
        </w:rPr>
        <w:t xml:space="preserve">n a </w:t>
      </w:r>
      <w:r w:rsidR="000C19DE">
        <w:rPr>
          <w:lang w:val="en-CA"/>
        </w:rPr>
        <w:t>bi-directional MC block, w</w:t>
      </w:r>
      <w:r w:rsidR="00117D4E">
        <w:rPr>
          <w:lang w:val="en-CA"/>
        </w:rPr>
        <w:t xml:space="preserve">hen one uni-directional MC predictor is OOB and the other one is </w:t>
      </w:r>
      <w:r w:rsidR="000930F9">
        <w:rPr>
          <w:lang w:val="en-CA"/>
        </w:rPr>
        <w:t>non-</w:t>
      </w:r>
      <w:r w:rsidR="00117D4E">
        <w:rPr>
          <w:lang w:val="en-CA"/>
        </w:rPr>
        <w:t xml:space="preserve">OOB, </w:t>
      </w:r>
      <w:r w:rsidR="001746B8">
        <w:rPr>
          <w:lang w:val="en-CA"/>
        </w:rPr>
        <w:t>t</w:t>
      </w:r>
      <w:r w:rsidRPr="000D72CC">
        <w:rPr>
          <w:lang w:val="en-CA"/>
        </w:rPr>
        <w:t>h</w:t>
      </w:r>
      <w:r w:rsidR="00C44903">
        <w:rPr>
          <w:lang w:val="en-CA"/>
        </w:rPr>
        <w:t>is</w:t>
      </w:r>
      <w:r w:rsidRPr="000D72CC">
        <w:rPr>
          <w:lang w:val="en-CA"/>
        </w:rPr>
        <w:t xml:space="preserve"> </w:t>
      </w:r>
      <w:r w:rsidR="001746B8">
        <w:rPr>
          <w:lang w:val="en-CA"/>
        </w:rPr>
        <w:t xml:space="preserve">bi-directional </w:t>
      </w:r>
      <w:r w:rsidRPr="000D72CC">
        <w:rPr>
          <w:lang w:val="en-CA"/>
        </w:rPr>
        <w:t xml:space="preserve">predictor is changed into </w:t>
      </w:r>
      <w:r w:rsidR="00051D02">
        <w:rPr>
          <w:lang w:val="en-CA"/>
        </w:rPr>
        <w:t>the non-OOB</w:t>
      </w:r>
      <w:r w:rsidRPr="000D72CC">
        <w:rPr>
          <w:lang w:val="en-CA"/>
        </w:rPr>
        <w:t xml:space="preserve"> uni-directional MC predictor</w:t>
      </w:r>
      <w:r w:rsidR="00117D4E" w:rsidRPr="00117D4E">
        <w:rPr>
          <w:lang w:val="en-CA"/>
        </w:rPr>
        <w:t xml:space="preserve"> </w:t>
      </w:r>
      <w:r w:rsidR="00117D4E">
        <w:rPr>
          <w:lang w:val="en-CA"/>
        </w:rPr>
        <w:t xml:space="preserve">because </w:t>
      </w:r>
      <w:r w:rsidR="00051D02">
        <w:rPr>
          <w:lang w:val="en-CA"/>
        </w:rPr>
        <w:t xml:space="preserve">the </w:t>
      </w:r>
      <w:r w:rsidR="00117D4E">
        <w:rPr>
          <w:rFonts w:eastAsia="SimSun"/>
          <w:lang w:val="en-CA"/>
        </w:rPr>
        <w:t>OOB predictor is</w:t>
      </w:r>
      <w:r w:rsidR="00117D4E" w:rsidRPr="00F60206">
        <w:rPr>
          <w:rFonts w:eastAsia="SimSun"/>
          <w:lang w:val="en-CA"/>
        </w:rPr>
        <w:t xml:space="preserve"> less effective</w:t>
      </w:r>
      <w:r w:rsidRPr="000D72CC">
        <w:rPr>
          <w:lang w:val="en-CA"/>
        </w:rPr>
        <w:t xml:space="preserve">. </w:t>
      </w:r>
    </w:p>
    <w:p w14:paraId="007E7535" w14:textId="7A68FAE8" w:rsidR="00CE3993" w:rsidRDefault="000D72CC" w:rsidP="000D72CC">
      <w:pPr>
        <w:rPr>
          <w:lang w:val="en-CA"/>
        </w:rPr>
      </w:pPr>
      <w:r>
        <w:rPr>
          <w:lang w:val="en-CA"/>
        </w:rPr>
        <w:t xml:space="preserve">Compared to the ECM-3.1 </w:t>
      </w:r>
      <w:r w:rsidRPr="00593F26">
        <w:rPr>
          <w:lang w:val="en-CA"/>
        </w:rPr>
        <w:t>anchors, simulation results reportedly show that the proposed enhancements provide average {Y, U, V}BD-rate changes of {-0.</w:t>
      </w:r>
      <w:r w:rsidR="00CE3993" w:rsidRPr="00593F26">
        <w:rPr>
          <w:lang w:val="en-CA"/>
        </w:rPr>
        <w:t>22</w:t>
      </w:r>
      <w:r w:rsidRPr="00593F26">
        <w:rPr>
          <w:lang w:val="en-CA"/>
        </w:rPr>
        <w:t>%, -0.</w:t>
      </w:r>
      <w:r w:rsidR="00CE3993" w:rsidRPr="00593F26">
        <w:rPr>
          <w:lang w:val="en-CA"/>
        </w:rPr>
        <w:t>15</w:t>
      </w:r>
      <w:r w:rsidRPr="00593F26">
        <w:rPr>
          <w:lang w:val="en-CA"/>
        </w:rPr>
        <w:t>%, -0.</w:t>
      </w:r>
      <w:r w:rsidR="00CE3993" w:rsidRPr="00593F26">
        <w:rPr>
          <w:lang w:val="en-CA"/>
        </w:rPr>
        <w:t>15</w:t>
      </w:r>
      <w:r w:rsidRPr="00593F26">
        <w:rPr>
          <w:lang w:val="en-CA"/>
        </w:rPr>
        <w:t>%} and {-0.</w:t>
      </w:r>
      <w:r w:rsidR="00CE3993" w:rsidRPr="00593F26">
        <w:rPr>
          <w:lang w:val="en-CA"/>
        </w:rPr>
        <w:t>04</w:t>
      </w:r>
      <w:r w:rsidRPr="00593F26">
        <w:rPr>
          <w:lang w:val="en-CA"/>
        </w:rPr>
        <w:t>%, -0.</w:t>
      </w:r>
      <w:r w:rsidR="00CE3993" w:rsidRPr="00593F26">
        <w:rPr>
          <w:lang w:val="en-CA"/>
        </w:rPr>
        <w:t>01</w:t>
      </w:r>
      <w:r w:rsidRPr="00593F26">
        <w:rPr>
          <w:lang w:val="en-CA"/>
        </w:rPr>
        <w:t>%, -0.</w:t>
      </w:r>
      <w:r w:rsidR="00CE3993" w:rsidRPr="00593F26">
        <w:rPr>
          <w:lang w:val="en-CA"/>
        </w:rPr>
        <w:t>06</w:t>
      </w:r>
      <w:r w:rsidRPr="00593F26">
        <w:rPr>
          <w:lang w:val="en-CA"/>
        </w:rPr>
        <w:t>%} for RA and LDB configurations, respectively. The corresponding enc/dec run-time are 10</w:t>
      </w:r>
      <w:r w:rsidR="00CE3993" w:rsidRPr="00593F26">
        <w:rPr>
          <w:lang w:val="en-CA"/>
        </w:rPr>
        <w:t>2</w:t>
      </w:r>
      <w:r w:rsidRPr="00593F26">
        <w:rPr>
          <w:lang w:val="en-CA"/>
        </w:rPr>
        <w:t>%/10</w:t>
      </w:r>
      <w:r w:rsidR="00CE3993" w:rsidRPr="00593F26">
        <w:rPr>
          <w:lang w:val="en-CA"/>
        </w:rPr>
        <w:t>3</w:t>
      </w:r>
      <w:r w:rsidRPr="00593F26">
        <w:rPr>
          <w:lang w:val="en-CA"/>
        </w:rPr>
        <w:t>% for RA and 10</w:t>
      </w:r>
      <w:r w:rsidR="00CE3993" w:rsidRPr="00593F26">
        <w:rPr>
          <w:lang w:val="en-CA"/>
        </w:rPr>
        <w:t>1</w:t>
      </w:r>
      <w:r w:rsidRPr="00593F26">
        <w:rPr>
          <w:lang w:val="en-CA"/>
        </w:rPr>
        <w:t>%/10</w:t>
      </w:r>
      <w:r w:rsidR="00CE3993" w:rsidRPr="00593F26">
        <w:rPr>
          <w:lang w:val="en-CA"/>
        </w:rPr>
        <w:t>0</w:t>
      </w:r>
      <w:r w:rsidRPr="00593F26">
        <w:rPr>
          <w:lang w:val="en-CA"/>
        </w:rPr>
        <w:t>% for LDB.</w:t>
      </w:r>
      <w:r w:rsidR="00CE3993">
        <w:rPr>
          <w:lang w:val="en-CA"/>
        </w:rPr>
        <w:t xml:space="preserve"> </w:t>
      </w:r>
      <w:r w:rsidR="00E51153">
        <w:rPr>
          <w:lang w:val="en-CA"/>
        </w:rPr>
        <w:t xml:space="preserve">It is noted that </w:t>
      </w:r>
      <w:r w:rsidR="0004136D">
        <w:rPr>
          <w:lang w:val="en-CA"/>
        </w:rPr>
        <w:t>SIMD is not used in the current implementation</w:t>
      </w:r>
      <w:r w:rsidR="009071A4">
        <w:rPr>
          <w:lang w:val="en-CA"/>
        </w:rPr>
        <w:t>,</w:t>
      </w:r>
      <w:r w:rsidR="0004136D">
        <w:rPr>
          <w:lang w:val="en-CA"/>
        </w:rPr>
        <w:t xml:space="preserve"> but </w:t>
      </w:r>
      <w:r w:rsidR="00E51153">
        <w:rPr>
          <w:lang w:val="en-CA"/>
        </w:rPr>
        <w:t>t</w:t>
      </w:r>
      <w:r w:rsidR="00B8111A">
        <w:rPr>
          <w:lang w:val="en-CA"/>
        </w:rPr>
        <w:t xml:space="preserve">he run time </w:t>
      </w:r>
      <w:r w:rsidR="00E51153">
        <w:rPr>
          <w:lang w:val="en-CA"/>
        </w:rPr>
        <w:t>could</w:t>
      </w:r>
      <w:r w:rsidR="00B8111A">
        <w:rPr>
          <w:lang w:val="en-CA"/>
        </w:rPr>
        <w:t xml:space="preserve"> be further optimized after</w:t>
      </w:r>
      <w:r w:rsidR="00F5628F">
        <w:rPr>
          <w:lang w:val="en-CA"/>
        </w:rPr>
        <w:t xml:space="preserve"> SIMD implementation </w:t>
      </w:r>
      <w:r w:rsidR="00B8111A">
        <w:rPr>
          <w:lang w:val="en-CA"/>
        </w:rPr>
        <w:t>is applied to the proposed scheme</w:t>
      </w:r>
      <w:r w:rsidR="0004136D">
        <w:rPr>
          <w:lang w:val="en-CA"/>
        </w:rPr>
        <w:t>.</w:t>
      </w:r>
    </w:p>
    <w:p w14:paraId="1161825C" w14:textId="684585D0" w:rsidR="000D72CC" w:rsidRPr="00593F26" w:rsidRDefault="001746B8" w:rsidP="000D72CC">
      <w:pPr>
        <w:rPr>
          <w:lang w:val="en-CA"/>
        </w:rPr>
      </w:pPr>
      <w:r>
        <w:rPr>
          <w:lang w:val="en-CA"/>
        </w:rPr>
        <w:t>It is also noted that, f</w:t>
      </w:r>
      <w:r w:rsidR="00CE3993">
        <w:rPr>
          <w:lang w:val="en-CA"/>
        </w:rPr>
        <w:t>or class D,</w:t>
      </w:r>
      <w:r w:rsidR="00CE3993" w:rsidRPr="00593F26">
        <w:rPr>
          <w:lang w:val="en-CA"/>
        </w:rPr>
        <w:t xml:space="preserve"> simulation results reportedly show that the proposed enhancements provide average {Y, U, V}BD-rate changes of {-0.81%, -0.41%, -0.38%} and {-0.15%, -0.19%, -0.59%} for RA and LDB configurations, respectively. The corresponding enc/dec run-time are 102%/104% for RA and 103%/104% for LDB</w:t>
      </w:r>
      <w:r w:rsidR="009849D6">
        <w:rPr>
          <w:lang w:val="en-CA"/>
        </w:rPr>
        <w:t>.</w:t>
      </w:r>
    </w:p>
    <w:p w14:paraId="7D2AC1F0" w14:textId="57BEAA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D7C1FDD" w14:textId="79052CC3" w:rsidR="007F40DE" w:rsidRPr="00F63C85" w:rsidRDefault="003F03E5" w:rsidP="007F40DE">
      <w:pPr>
        <w:rPr>
          <w:rFonts w:eastAsia="SimSun"/>
          <w:lang w:val="en-CA"/>
        </w:rPr>
      </w:pPr>
      <w:r>
        <w:rPr>
          <w:szCs w:val="22"/>
          <w:lang w:val="en-CA"/>
        </w:rPr>
        <w:t>In ECM-</w:t>
      </w:r>
      <w:r w:rsidR="00593F26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="00593F26">
        <w:rPr>
          <w:szCs w:val="22"/>
          <w:lang w:val="en-CA"/>
        </w:rPr>
        <w:t>1</w:t>
      </w:r>
      <w:r w:rsidR="003D4FE6">
        <w:rPr>
          <w:szCs w:val="22"/>
          <w:lang w:val="en-CA"/>
        </w:rPr>
        <w:t xml:space="preserve"> </w:t>
      </w:r>
      <w:r w:rsidR="003D4FE6">
        <w:rPr>
          <w:szCs w:val="22"/>
          <w:lang w:val="en-CA"/>
        </w:rPr>
        <w:fldChar w:fldCharType="begin"/>
      </w:r>
      <w:r w:rsidR="003D4FE6">
        <w:rPr>
          <w:szCs w:val="22"/>
          <w:lang w:val="en-CA"/>
        </w:rPr>
        <w:instrText xml:space="preserve"> REF _Ref83679398 \r \h </w:instrText>
      </w:r>
      <w:r w:rsidR="003D4FE6">
        <w:rPr>
          <w:szCs w:val="22"/>
          <w:lang w:val="en-CA"/>
        </w:rPr>
      </w:r>
      <w:r w:rsidR="003D4FE6">
        <w:rPr>
          <w:szCs w:val="22"/>
          <w:lang w:val="en-CA"/>
        </w:rPr>
        <w:fldChar w:fldCharType="separate"/>
      </w:r>
      <w:r w:rsidR="003D4FE6">
        <w:rPr>
          <w:szCs w:val="22"/>
          <w:lang w:val="en-CA"/>
        </w:rPr>
        <w:t>[1]</w:t>
      </w:r>
      <w:r w:rsidR="003D4FE6">
        <w:rPr>
          <w:szCs w:val="22"/>
          <w:lang w:val="en-CA"/>
        </w:rPr>
        <w:fldChar w:fldCharType="end"/>
      </w:r>
      <w:r w:rsidR="000D72CC" w:rsidRPr="00F60206">
        <w:rPr>
          <w:rFonts w:eastAsia="SimSun"/>
          <w:lang w:val="en-CA"/>
        </w:rPr>
        <w:t xml:space="preserve">, </w:t>
      </w:r>
      <w:r w:rsidR="00593F26">
        <w:rPr>
          <w:rFonts w:eastAsia="SimSun"/>
          <w:lang w:val="en-CA"/>
        </w:rPr>
        <w:t>d</w:t>
      </w:r>
      <w:r w:rsidR="000D72CC" w:rsidRPr="00F60206">
        <w:rPr>
          <w:rFonts w:eastAsia="SimSun"/>
          <w:lang w:val="en-CA"/>
        </w:rPr>
        <w:t xml:space="preserve">ue to the </w:t>
      </w:r>
      <w:r w:rsidR="00F63C85">
        <w:rPr>
          <w:rFonts w:eastAsia="SimSun"/>
          <w:lang w:val="en-CA"/>
        </w:rPr>
        <w:t xml:space="preserve">reference samples padding of the </w:t>
      </w:r>
      <w:r w:rsidR="000D72CC" w:rsidRPr="00F60206">
        <w:rPr>
          <w:rFonts w:eastAsia="SimSun"/>
          <w:lang w:val="en-CA"/>
        </w:rPr>
        <w:t xml:space="preserve">reference picture, it is valid for an inter CU to have a reference block located outside the reference picture partially or totally as illustrated in Figure </w:t>
      </w:r>
      <w:r w:rsidR="00E566D3">
        <w:rPr>
          <w:rFonts w:eastAsia="SimSun"/>
          <w:lang w:val="en-CA"/>
        </w:rPr>
        <w:t>1</w:t>
      </w:r>
      <w:r w:rsidR="000D72CC" w:rsidRPr="00F60206">
        <w:rPr>
          <w:rFonts w:eastAsia="SimSun"/>
          <w:lang w:val="en-CA"/>
        </w:rPr>
        <w:t xml:space="preserve">. In the Figure </w:t>
      </w:r>
      <w:r w:rsidR="00E566D3">
        <w:rPr>
          <w:rFonts w:eastAsia="SimSun"/>
          <w:lang w:val="en-CA"/>
        </w:rPr>
        <w:t>1</w:t>
      </w:r>
      <w:r w:rsidR="000D72CC" w:rsidRPr="00F60206">
        <w:rPr>
          <w:rFonts w:eastAsia="SimSun"/>
          <w:lang w:val="en-CA"/>
        </w:rPr>
        <w:t>, bi-directional motion compensat</w:t>
      </w:r>
      <w:r w:rsidR="006A56FE">
        <w:rPr>
          <w:rFonts w:eastAsia="SimSun"/>
          <w:lang w:val="en-CA"/>
        </w:rPr>
        <w:t>ion</w:t>
      </w:r>
      <w:r w:rsidR="000D72CC" w:rsidRPr="00F60206">
        <w:rPr>
          <w:rFonts w:eastAsia="SimSun"/>
          <w:lang w:val="en-CA"/>
        </w:rPr>
        <w:t xml:space="preserve"> is performed to generate the inter prediction block of the current block. In this example, list0 reference block is partially out-of-boundary</w:t>
      </w:r>
      <w:r w:rsidR="00593F26">
        <w:rPr>
          <w:rFonts w:eastAsia="SimSun"/>
          <w:lang w:val="en-CA"/>
        </w:rPr>
        <w:t xml:space="preserve"> </w:t>
      </w:r>
      <w:r w:rsidR="000D72CC" w:rsidRPr="00F60206">
        <w:rPr>
          <w:rFonts w:eastAsia="SimSun"/>
          <w:lang w:val="en-CA"/>
        </w:rPr>
        <w:t>(OOB) while list 1 reference block is fully inside the reference picture.</w:t>
      </w:r>
      <w:r w:rsidR="00F63C85">
        <w:rPr>
          <w:rFonts w:eastAsia="SimSun"/>
          <w:lang w:val="en-CA"/>
        </w:rPr>
        <w:t xml:space="preserve"> </w:t>
      </w:r>
      <w:r w:rsidR="007F40DE" w:rsidRPr="00F60206">
        <w:rPr>
          <w:rFonts w:eastAsia="SimSun"/>
          <w:lang w:val="en-CA"/>
        </w:rPr>
        <w:t xml:space="preserve">However, the OOB part of a motion compensated blocks </w:t>
      </w:r>
      <w:r w:rsidR="00201684">
        <w:rPr>
          <w:rFonts w:eastAsia="SimSun"/>
          <w:lang w:val="en-CA"/>
        </w:rPr>
        <w:t>usually provides</w:t>
      </w:r>
      <w:r w:rsidR="007F40DE" w:rsidRPr="00F60206">
        <w:rPr>
          <w:rFonts w:eastAsia="SimSun"/>
          <w:lang w:val="en-CA"/>
        </w:rPr>
        <w:t xml:space="preserve"> less prediction </w:t>
      </w:r>
      <w:r w:rsidR="007F40DE">
        <w:rPr>
          <w:rFonts w:eastAsia="SimSun"/>
          <w:lang w:val="en-CA"/>
        </w:rPr>
        <w:t xml:space="preserve">efficiency </w:t>
      </w:r>
      <w:r w:rsidR="007F40DE" w:rsidRPr="00F60206">
        <w:rPr>
          <w:rFonts w:eastAsia="SimSun"/>
          <w:lang w:val="en-CA"/>
        </w:rPr>
        <w:t xml:space="preserve">because the OOB part is simply repetitive </w:t>
      </w:r>
      <w:r w:rsidR="00E12014">
        <w:rPr>
          <w:rFonts w:eastAsia="SimSun"/>
          <w:lang w:val="en-CA"/>
        </w:rPr>
        <w:t>sample</w:t>
      </w:r>
      <w:r w:rsidR="007F40DE">
        <w:rPr>
          <w:rFonts w:eastAsia="SimSun"/>
          <w:lang w:val="en-CA"/>
        </w:rPr>
        <w:t>s</w:t>
      </w:r>
      <w:r w:rsidR="007F40DE" w:rsidRPr="00F60206">
        <w:rPr>
          <w:rFonts w:eastAsia="SimSun"/>
          <w:lang w:val="en-CA"/>
        </w:rPr>
        <w:t xml:space="preserve"> </w:t>
      </w:r>
      <w:r w:rsidR="00F63C85">
        <w:rPr>
          <w:rFonts w:eastAsia="SimSun"/>
          <w:lang w:val="en-CA"/>
        </w:rPr>
        <w:t>derive</w:t>
      </w:r>
      <w:r w:rsidR="007F40DE" w:rsidRPr="00F60206">
        <w:rPr>
          <w:rFonts w:eastAsia="SimSun"/>
          <w:lang w:val="en-CA"/>
        </w:rPr>
        <w:t xml:space="preserve">d </w:t>
      </w:r>
      <w:r w:rsidR="00F63C85">
        <w:rPr>
          <w:rFonts w:eastAsia="SimSun"/>
          <w:lang w:val="en-CA"/>
        </w:rPr>
        <w:t>from</w:t>
      </w:r>
      <w:r w:rsidR="007F40DE" w:rsidRPr="00F60206">
        <w:rPr>
          <w:rFonts w:eastAsia="SimSun"/>
          <w:lang w:val="en-CA"/>
        </w:rPr>
        <w:t xml:space="preserve"> the boundary </w:t>
      </w:r>
      <w:r w:rsidR="00E12014">
        <w:rPr>
          <w:rFonts w:eastAsia="SimSun"/>
          <w:lang w:val="en-CA"/>
        </w:rPr>
        <w:t>sample</w:t>
      </w:r>
      <w:r w:rsidR="007F40DE" w:rsidRPr="00F60206">
        <w:rPr>
          <w:rFonts w:eastAsia="SimSun"/>
          <w:lang w:val="en-CA"/>
        </w:rPr>
        <w:t xml:space="preserve">s within the reference picture. Yet, in the </w:t>
      </w:r>
      <w:r w:rsidR="007F40DE">
        <w:rPr>
          <w:rFonts w:eastAsia="SimSun"/>
          <w:lang w:val="en-CA"/>
        </w:rPr>
        <w:t>ECM</w:t>
      </w:r>
      <w:r w:rsidR="007F40DE" w:rsidRPr="00F60206">
        <w:rPr>
          <w:rFonts w:eastAsia="SimSun"/>
          <w:lang w:val="en-CA"/>
        </w:rPr>
        <w:t>, the less effi</w:t>
      </w:r>
      <w:r w:rsidR="007F40DE">
        <w:rPr>
          <w:rFonts w:eastAsia="SimSun"/>
          <w:lang w:val="en-CA"/>
        </w:rPr>
        <w:t>ciency</w:t>
      </w:r>
      <w:r w:rsidR="007F40DE" w:rsidRPr="00F60206">
        <w:rPr>
          <w:rFonts w:eastAsia="SimSun"/>
          <w:lang w:val="en-CA"/>
        </w:rPr>
        <w:t xml:space="preserve"> of the OOB part is not considered </w:t>
      </w:r>
      <w:r w:rsidR="007F40DE">
        <w:rPr>
          <w:rFonts w:eastAsia="SimSun"/>
          <w:lang w:val="en-CA"/>
        </w:rPr>
        <w:t>for</w:t>
      </w:r>
      <w:r w:rsidR="007F40DE" w:rsidRPr="00F60206">
        <w:rPr>
          <w:rFonts w:eastAsia="SimSun"/>
          <w:lang w:val="en-CA"/>
        </w:rPr>
        <w:t xml:space="preserve"> the inter prediction.</w:t>
      </w:r>
      <w:r w:rsidR="007F40DE" w:rsidRPr="00F8431A">
        <w:rPr>
          <w:rFonts w:eastAsia="SimSun"/>
          <w:lang w:val="en-CA"/>
        </w:rPr>
        <w:t xml:space="preserve"> </w:t>
      </w:r>
    </w:p>
    <w:p w14:paraId="709138A0" w14:textId="2DDF4757" w:rsidR="000D72CC" w:rsidRDefault="000D72CC" w:rsidP="000D72CC">
      <w:pPr>
        <w:rPr>
          <w:rFonts w:eastAsia="SimSun"/>
          <w:lang w:val="en-CA"/>
        </w:rPr>
      </w:pPr>
    </w:p>
    <w:p w14:paraId="0A35E24A" w14:textId="4CE66970" w:rsidR="00E566D3" w:rsidRDefault="00E566D3" w:rsidP="00E566D3">
      <w:pPr>
        <w:jc w:val="center"/>
        <w:rPr>
          <w:szCs w:val="22"/>
          <w:lang w:val="en-CA"/>
        </w:rPr>
      </w:pPr>
      <w:r w:rsidRPr="00E566D3">
        <w:rPr>
          <w:noProof/>
          <w:szCs w:val="22"/>
        </w:rPr>
        <w:lastRenderedPageBreak/>
        <w:drawing>
          <wp:inline distT="0" distB="0" distL="0" distR="0" wp14:anchorId="4559EC64" wp14:editId="1BFF4BC2">
            <wp:extent cx="5421033" cy="3524250"/>
            <wp:effectExtent l="0" t="0" r="8255" b="0"/>
            <wp:docPr id="25" name="Picture 3" descr="Shape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1B4D2834-E199-4C12-AC44-B0F1EE73440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3" descr="Shape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1B4D2834-E199-4C12-AC44-B0F1EE73440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3598" cy="3525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9938A" w14:textId="76D20C24" w:rsidR="00E566D3" w:rsidRPr="009A76DE" w:rsidRDefault="009A76DE" w:rsidP="009A76DE">
      <w:pPr>
        <w:jc w:val="center"/>
        <w:rPr>
          <w:rFonts w:eastAsia="SimSun"/>
          <w:lang w:val="en-CA"/>
        </w:rPr>
      </w:pPr>
      <w:bookmarkStart w:id="0" w:name="_Ref83737187"/>
      <w:r w:rsidRPr="009A76DE">
        <w:rPr>
          <w:rFonts w:eastAsia="SimSun"/>
          <w:lang w:val="en-CA"/>
        </w:rPr>
        <w:t xml:space="preserve">Figure </w:t>
      </w:r>
      <w:r w:rsidRPr="009A76DE">
        <w:rPr>
          <w:rFonts w:eastAsia="SimSun"/>
          <w:lang w:val="en-CA"/>
        </w:rPr>
        <w:fldChar w:fldCharType="begin"/>
      </w:r>
      <w:r w:rsidRPr="009A76DE">
        <w:rPr>
          <w:rFonts w:eastAsia="SimSun"/>
          <w:lang w:val="en-CA"/>
        </w:rPr>
        <w:instrText xml:space="preserve"> SEQ Figure \* ARABIC </w:instrText>
      </w:r>
      <w:r w:rsidRPr="009A76DE">
        <w:rPr>
          <w:rFonts w:eastAsia="SimSun"/>
          <w:lang w:val="en-CA"/>
        </w:rPr>
        <w:fldChar w:fldCharType="separate"/>
      </w:r>
      <w:r w:rsidRPr="009A76DE">
        <w:rPr>
          <w:rFonts w:eastAsia="SimSun"/>
          <w:lang w:val="en-CA"/>
        </w:rPr>
        <w:t>1</w:t>
      </w:r>
      <w:r w:rsidRPr="009A76DE">
        <w:rPr>
          <w:rFonts w:eastAsia="SimSun"/>
          <w:lang w:val="en-CA"/>
        </w:rPr>
        <w:fldChar w:fldCharType="end"/>
      </w:r>
      <w:bookmarkEnd w:id="0"/>
      <w:r w:rsidRPr="009A76DE">
        <w:rPr>
          <w:rFonts w:eastAsia="SimSun"/>
          <w:lang w:val="en-CA"/>
        </w:rPr>
        <w:t xml:space="preserve">: </w:t>
      </w:r>
      <w:r>
        <w:rPr>
          <w:rFonts w:eastAsia="SimSun"/>
          <w:lang w:val="en-CA"/>
        </w:rPr>
        <w:t>Bi-directional MC block</w:t>
      </w:r>
      <w:r w:rsidR="0048016D">
        <w:rPr>
          <w:rFonts w:eastAsia="SimSun"/>
          <w:lang w:val="en-CA"/>
        </w:rPr>
        <w:t xml:space="preserve"> in current ECM</w:t>
      </w:r>
    </w:p>
    <w:p w14:paraId="034F9277" w14:textId="5797282F" w:rsidR="0006474D" w:rsidRDefault="0006474D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CA2DE49" w14:textId="0942471B" w:rsidR="00C83335" w:rsidRDefault="00EB640A" w:rsidP="00C83335">
      <w:pPr>
        <w:rPr>
          <w:lang w:val="en-CA" w:eastAsia="zh-TW"/>
        </w:rPr>
      </w:pPr>
      <w:r>
        <w:rPr>
          <w:rFonts w:eastAsia="SimSun"/>
          <w:lang w:val="en-CA"/>
        </w:rPr>
        <w:t xml:space="preserve">Since </w:t>
      </w:r>
      <w:r w:rsidRPr="00F60206">
        <w:rPr>
          <w:rFonts w:eastAsia="SimSun"/>
          <w:lang w:val="en-CA"/>
        </w:rPr>
        <w:t xml:space="preserve">the OOB </w:t>
      </w:r>
      <w:r w:rsidR="004967DC">
        <w:rPr>
          <w:rFonts w:eastAsia="SimSun"/>
          <w:lang w:val="en-CA"/>
        </w:rPr>
        <w:t xml:space="preserve">reference </w:t>
      </w:r>
      <w:r w:rsidR="007C56B2">
        <w:rPr>
          <w:rFonts w:eastAsia="SimSun"/>
          <w:lang w:val="en-CA"/>
        </w:rPr>
        <w:t>sample</w:t>
      </w:r>
      <w:r w:rsidR="004967DC">
        <w:rPr>
          <w:rFonts w:eastAsia="SimSun"/>
          <w:lang w:val="en-CA"/>
        </w:rPr>
        <w:t>s</w:t>
      </w:r>
      <w:r w:rsidRPr="00F60206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 xml:space="preserve">are generated through the padding process, the </w:t>
      </w:r>
      <w:r w:rsidR="004967DC">
        <w:rPr>
          <w:rFonts w:eastAsia="SimSun"/>
          <w:lang w:val="en-CA"/>
        </w:rPr>
        <w:t xml:space="preserve">motion compensation (MC) </w:t>
      </w:r>
      <w:r>
        <w:rPr>
          <w:rFonts w:eastAsia="SimSun"/>
          <w:lang w:val="en-CA"/>
        </w:rPr>
        <w:t>predictor</w:t>
      </w:r>
      <w:r w:rsidR="004967DC">
        <w:rPr>
          <w:rFonts w:eastAsia="SimSun"/>
          <w:lang w:val="en-CA"/>
        </w:rPr>
        <w:t>s</w:t>
      </w:r>
      <w:r>
        <w:rPr>
          <w:rFonts w:eastAsia="SimSun"/>
          <w:lang w:val="en-CA"/>
        </w:rPr>
        <w:t xml:space="preserve"> generated using the OOB reference samples </w:t>
      </w:r>
      <w:r w:rsidRPr="00F60206">
        <w:rPr>
          <w:rFonts w:eastAsia="SimSun"/>
          <w:lang w:val="en-CA"/>
        </w:rPr>
        <w:t>are less effective.</w:t>
      </w:r>
      <w:r>
        <w:rPr>
          <w:rFonts w:eastAsia="SimSun"/>
          <w:lang w:val="en-CA"/>
        </w:rPr>
        <w:t xml:space="preserve"> </w:t>
      </w:r>
      <w:r w:rsidR="0006474D">
        <w:rPr>
          <w:lang w:val="en-CA"/>
        </w:rPr>
        <w:t>In this contribution,</w:t>
      </w:r>
      <w:r w:rsidR="00C83335" w:rsidRPr="00F60206">
        <w:rPr>
          <w:rFonts w:eastAsia="SimSun"/>
          <w:lang w:val="en-CA"/>
        </w:rPr>
        <w:t xml:space="preserve"> when </w:t>
      </w:r>
      <w:r w:rsidR="00C83335" w:rsidRPr="000D6017">
        <w:rPr>
          <w:rFonts w:eastAsia="SimSun"/>
          <w:lang w:val="en-CA"/>
        </w:rPr>
        <w:t xml:space="preserve">combining more than </w:t>
      </w:r>
      <w:r w:rsidR="000D6017" w:rsidRPr="000D6017">
        <w:rPr>
          <w:rFonts w:eastAsia="SimSun"/>
          <w:lang w:val="en-CA"/>
        </w:rPr>
        <w:t>o</w:t>
      </w:r>
      <w:r w:rsidR="000D6017">
        <w:rPr>
          <w:rFonts w:eastAsia="SimSun"/>
          <w:lang w:val="en-CA"/>
        </w:rPr>
        <w:t>ne</w:t>
      </w:r>
      <w:r w:rsidR="00C83335" w:rsidRPr="00F60206">
        <w:rPr>
          <w:rFonts w:eastAsia="SimSun"/>
          <w:lang w:val="en-CA"/>
        </w:rPr>
        <w:t xml:space="preserve"> prediction blocks generated by the motion compensation process</w:t>
      </w:r>
      <w:r w:rsidR="00C83335">
        <w:rPr>
          <w:rFonts w:eastAsia="SimSun"/>
          <w:lang w:val="en-CA"/>
        </w:rPr>
        <w:t xml:space="preserve">, </w:t>
      </w:r>
      <w:r w:rsidR="00C83335">
        <w:rPr>
          <w:rFonts w:hint="eastAsia"/>
          <w:lang w:val="en-CA" w:eastAsia="zh-TW"/>
        </w:rPr>
        <w:t>t</w:t>
      </w:r>
      <w:r w:rsidR="00C83335">
        <w:rPr>
          <w:lang w:val="en-CA" w:eastAsia="zh-TW"/>
        </w:rPr>
        <w:t>he OOB predictor</w:t>
      </w:r>
      <w:r w:rsidR="004967DC">
        <w:rPr>
          <w:lang w:val="en-CA" w:eastAsia="zh-TW"/>
        </w:rPr>
        <w:t>s</w:t>
      </w:r>
      <w:r w:rsidR="00C83335">
        <w:rPr>
          <w:lang w:val="en-CA" w:eastAsia="zh-TW"/>
        </w:rPr>
        <w:t xml:space="preserve"> </w:t>
      </w:r>
      <w:r w:rsidR="004967DC">
        <w:rPr>
          <w:lang w:val="en-CA" w:eastAsia="zh-TW"/>
        </w:rPr>
        <w:t>are</w:t>
      </w:r>
      <w:r w:rsidR="00C83335">
        <w:rPr>
          <w:lang w:val="en-CA" w:eastAsia="zh-TW"/>
        </w:rPr>
        <w:t xml:space="preserve"> discarded </w:t>
      </w:r>
      <w:r>
        <w:rPr>
          <w:lang w:val="en-CA" w:eastAsia="zh-TW"/>
        </w:rPr>
        <w:t>and only the non-OOB predictor</w:t>
      </w:r>
      <w:r w:rsidR="004967DC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4967DC">
        <w:rPr>
          <w:lang w:val="en-CA" w:eastAsia="zh-TW"/>
        </w:rPr>
        <w:t>are</w:t>
      </w:r>
      <w:r>
        <w:rPr>
          <w:lang w:val="en-CA" w:eastAsia="zh-TW"/>
        </w:rPr>
        <w:t xml:space="preserve"> used to generate the final predictor. </w:t>
      </w:r>
    </w:p>
    <w:p w14:paraId="2BD08532" w14:textId="3D3A00DC" w:rsidR="007F40DE" w:rsidRPr="00787398" w:rsidRDefault="007F40DE" w:rsidP="007F40DE">
      <w:pPr>
        <w:rPr>
          <w:rFonts w:eastAsia="SimSun"/>
          <w:lang w:val="en-CA" w:eastAsia="ko-KR"/>
        </w:rPr>
      </w:pPr>
      <w:r w:rsidRPr="00140E1E">
        <w:rPr>
          <w:rFonts w:eastAsia="SimSun"/>
        </w:rPr>
        <w:t xml:space="preserve">To be specific, the positions of the predictors within the current block are denoted </w:t>
      </w:r>
      <w:r w:rsidRPr="00140E1E">
        <w:rPr>
          <w:rFonts w:eastAsia="SimSun"/>
          <w:lang w:val="en-CA" w:eastAsia="ko-KR"/>
        </w:rPr>
        <w:t xml:space="preserve">as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 w:rsidRPr="00140E1E">
        <w:rPr>
          <w:rFonts w:eastAsia="SimSun"/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 w:rsidRPr="00140E1E">
        <w:rPr>
          <w:rFonts w:eastAsia="SimSun"/>
          <w:lang w:val="en-CA" w:eastAsia="ko-KR"/>
        </w:rPr>
        <w:t xml:space="preserve">, the MV </w:t>
      </w:r>
      <w:r>
        <w:rPr>
          <w:rFonts w:eastAsia="SimSun"/>
          <w:lang w:val="en-CA" w:eastAsia="ko-KR"/>
        </w:rPr>
        <w:t>o</w:t>
      </w:r>
      <w:r w:rsidRPr="00140E1E">
        <w:rPr>
          <w:rFonts w:eastAsia="SimSun"/>
          <w:lang w:val="en-CA" w:eastAsia="ko-KR"/>
        </w:rPr>
        <w:t xml:space="preserve">f the current block are denoted as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140E1E">
        <w:rPr>
          <w:rFonts w:eastAsia="SimSun"/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140E1E">
        <w:rPr>
          <w:rFonts w:eastAsia="SimSun"/>
          <w:lang w:val="en-CA" w:eastAsia="ko-KR"/>
        </w:rPr>
        <w:t xml:space="preserve"> (x could be 0 or 1</w:t>
      </w:r>
      <w:r w:rsidR="00F63C85">
        <w:rPr>
          <w:rFonts w:eastAsia="SimSun"/>
          <w:lang w:val="en-CA" w:eastAsia="ko-KR"/>
        </w:rPr>
        <w:t xml:space="preserve"> for list 0 and list1, respectively</w:t>
      </w:r>
      <w:r w:rsidRPr="00140E1E">
        <w:rPr>
          <w:rFonts w:eastAsia="SimSun"/>
          <w:lang w:val="en-CA" w:eastAsia="ko-KR"/>
        </w:rPr>
        <w:t>)</w:t>
      </w:r>
      <w:r w:rsidRPr="00140E1E">
        <w:rPr>
          <w:rFonts w:eastAsia="SimSun"/>
        </w:rPr>
        <w:t xml:space="preserve">.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 w:rsidRPr="00140E1E"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 w:rsidRPr="00140E1E"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 w:rsidRPr="00140E1E"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 w:rsidRPr="00140E1E">
        <w:rPr>
          <w:rFonts w:ascii="Cambria Math" w:eastAsia="SimSun" w:hAnsi="Cambria Math"/>
          <w:i/>
          <w:lang w:val="en-CA" w:eastAsia="ko-KR"/>
        </w:rPr>
        <w:t xml:space="preserve"> </w:t>
      </w:r>
      <w:r w:rsidRPr="00140E1E">
        <w:rPr>
          <w:rFonts w:eastAsia="SimSun"/>
        </w:rPr>
        <w:t>are the position</w:t>
      </w:r>
      <w:r w:rsidR="002A7773">
        <w:rPr>
          <w:rFonts w:eastAsia="SimSun"/>
        </w:rPr>
        <w:t>s</w:t>
      </w:r>
      <w:r w:rsidRPr="00140E1E">
        <w:rPr>
          <w:rFonts w:eastAsia="SimSun"/>
        </w:rPr>
        <w:t xml:space="preserve"> of </w:t>
      </w:r>
      <w:r>
        <w:rPr>
          <w:rFonts w:eastAsia="SimSun"/>
        </w:rPr>
        <w:t xml:space="preserve">four </w:t>
      </w:r>
      <w:r w:rsidRPr="00140E1E">
        <w:rPr>
          <w:rFonts w:eastAsia="SimSun"/>
        </w:rPr>
        <w:t>boundar</w:t>
      </w:r>
      <w:r>
        <w:rPr>
          <w:rFonts w:eastAsia="SimSun"/>
        </w:rPr>
        <w:t>ies</w:t>
      </w:r>
      <w:r w:rsidRPr="00140E1E">
        <w:rPr>
          <w:rFonts w:eastAsia="SimSun"/>
        </w:rPr>
        <w:t xml:space="preserve"> of a picture</w:t>
      </w:r>
      <w:r w:rsidRPr="00787398">
        <w:rPr>
          <w:rFonts w:eastAsia="SimSun"/>
          <w:lang w:val="en-CA" w:eastAsia="ko-KR"/>
        </w:rPr>
        <w:t xml:space="preserve">. Since 1/16-pel MV is </w:t>
      </w:r>
      <w:r w:rsidR="003961B9" w:rsidRPr="00787398">
        <w:rPr>
          <w:rFonts w:eastAsia="SimSun"/>
          <w:lang w:val="en-CA" w:eastAsia="ko-KR"/>
        </w:rPr>
        <w:t>us</w:t>
      </w:r>
      <w:r w:rsidRPr="00787398">
        <w:rPr>
          <w:rFonts w:eastAsia="SimSun"/>
          <w:lang w:val="en-CA" w:eastAsia="ko-KR"/>
        </w:rPr>
        <w:t xml:space="preserve">ed in </w:t>
      </w:r>
      <w:r w:rsidR="007D167A" w:rsidRPr="00787398">
        <w:rPr>
          <w:rFonts w:eastAsia="SimSun"/>
          <w:lang w:val="en-CA" w:eastAsia="ko-KR"/>
        </w:rPr>
        <w:t xml:space="preserve">the </w:t>
      </w:r>
      <w:r w:rsidRPr="00787398">
        <w:rPr>
          <w:rFonts w:eastAsia="SimSun"/>
          <w:lang w:val="en-CA" w:eastAsia="ko-KR"/>
        </w:rPr>
        <w:t>ECM, all</w:t>
      </w:r>
      <w:r w:rsidR="00787398">
        <w:rPr>
          <w:rFonts w:eastAsia="SimSun"/>
          <w:lang w:val="en-CA" w:eastAsia="ko-KR"/>
        </w:rPr>
        <w:t xml:space="preserve"> variables </w:t>
      </w:r>
      <w:r w:rsidR="00E766AC">
        <w:rPr>
          <w:rFonts w:eastAsia="SimSun"/>
          <w:lang w:val="en-CA" w:eastAsia="ko-KR"/>
        </w:rPr>
        <w:t xml:space="preserve">are </w:t>
      </w:r>
      <w:r w:rsidRPr="00140E1E">
        <w:rPr>
          <w:rFonts w:eastAsia="SimSun"/>
          <w:lang w:val="en-CA" w:eastAsia="ko-KR"/>
        </w:rPr>
        <w:t xml:space="preserve">denoted in the unit of the </w:t>
      </w:r>
      <w:r>
        <w:rPr>
          <w:rFonts w:eastAsia="SimSun"/>
          <w:lang w:val="en-CA" w:eastAsia="ko-KR"/>
        </w:rPr>
        <w:t>1/16</w:t>
      </w:r>
      <w:r w:rsidRPr="00140E1E">
        <w:rPr>
          <w:rFonts w:eastAsia="SimSun"/>
          <w:lang w:val="en-CA" w:eastAsia="ko-KR"/>
        </w:rPr>
        <w:t xml:space="preserve"> sample</w:t>
      </w:r>
      <w:r>
        <w:rPr>
          <w:rFonts w:eastAsia="SimSun"/>
          <w:lang w:val="en-CA" w:eastAsia="ko-KR"/>
        </w:rPr>
        <w:t xml:space="preserve"> and thus the value of half_pixel is set equal to 8</w:t>
      </w:r>
      <w:r w:rsidRPr="00140E1E">
        <w:rPr>
          <w:rFonts w:eastAsia="SimSun"/>
          <w:lang w:val="en-CA" w:eastAsia="ko-KR"/>
        </w:rPr>
        <w:t>.</w:t>
      </w:r>
    </w:p>
    <w:p w14:paraId="79928BA1" w14:textId="77777777" w:rsidR="007F40DE" w:rsidRPr="00140E1E" w:rsidRDefault="007F40DE" w:rsidP="007F40DE">
      <w:pPr>
        <w:rPr>
          <w:rFonts w:eastAsia="SimSun"/>
        </w:rPr>
      </w:pPr>
      <w:r w:rsidRPr="00140E1E">
        <w:rPr>
          <w:rFonts w:eastAsia="SimSun"/>
        </w:rPr>
        <w:t xml:space="preserve">The predictor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x</m:t>
            </m:r>
          </m:sup>
        </m:sSubSup>
      </m:oMath>
      <w:r w:rsidRPr="00140E1E">
        <w:rPr>
          <w:rFonts w:eastAsia="SimSun"/>
          <w:lang w:val="en-CA" w:eastAsia="ko-KR"/>
        </w:rPr>
        <w:t xml:space="preserve"> is regarded as OOB when at least one of the following conditions holds</w:t>
      </w:r>
    </w:p>
    <w:p w14:paraId="06038FBC" w14:textId="77777777" w:rsidR="007F40DE" w:rsidRPr="00140E1E" w:rsidRDefault="007F40DE" w:rsidP="007F40DE">
      <w:pPr>
        <w:rPr>
          <w:rFonts w:eastAsia="SimSun"/>
          <w:lang w:val="en-CA" w:eastAsia="ko-KR"/>
        </w:rPr>
      </w:pPr>
      <w:r w:rsidRPr="00140E1E">
        <w:rPr>
          <w:rFonts w:eastAsia="SimSun"/>
        </w:rPr>
        <w:t xml:space="preserve">            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140E1E">
        <w:rPr>
          <w:rFonts w:eastAsia="SimSun"/>
        </w:rPr>
        <w:t>)&gt;(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 w:rsidRPr="00140E1E">
        <w:rPr>
          <w:rFonts w:eastAsia="SimSun"/>
          <w:lang w:val="en-CA" w:eastAsia="ko-KR"/>
        </w:rPr>
        <w:t>+</w:t>
      </w:r>
      <w:r>
        <w:rPr>
          <w:rFonts w:eastAsia="SimSun"/>
          <w:lang w:val="en-CA" w:eastAsia="ko-KR"/>
        </w:rPr>
        <w:t>half_pixel</w:t>
      </w:r>
      <w:r w:rsidRPr="00140E1E">
        <w:rPr>
          <w:rFonts w:eastAsia="SimSun"/>
          <w:lang w:val="en-CA" w:eastAsia="ko-KR"/>
        </w:rPr>
        <w:t xml:space="preserve">), </w:t>
      </w:r>
    </w:p>
    <w:p w14:paraId="51ADD6AB" w14:textId="77777777" w:rsidR="007F40DE" w:rsidRPr="00140E1E" w:rsidRDefault="007F40DE" w:rsidP="007F40DE">
      <w:pPr>
        <w:rPr>
          <w:rFonts w:eastAsia="SimSun"/>
          <w:lang w:val="en-CA" w:eastAsia="ko-KR"/>
        </w:rPr>
      </w:pPr>
      <w:r w:rsidRPr="00140E1E">
        <w:rPr>
          <w:rFonts w:eastAsia="SimSun"/>
        </w:rPr>
        <w:t xml:space="preserve">            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140E1E"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 w:rsidRPr="00140E1E">
        <w:rPr>
          <w:rFonts w:eastAsia="SimSun"/>
          <w:lang w:val="en-CA" w:eastAsia="ko-KR"/>
        </w:rPr>
        <w:t>-</w:t>
      </w:r>
      <w:r w:rsidRPr="004967DC">
        <w:rPr>
          <w:rFonts w:eastAsia="SimSun"/>
          <w:lang w:val="en-CA" w:eastAsia="ko-KR"/>
        </w:rPr>
        <w:t xml:space="preserve"> </w:t>
      </w:r>
      <w:r>
        <w:rPr>
          <w:rFonts w:eastAsia="SimSun"/>
          <w:lang w:val="en-CA" w:eastAsia="ko-KR"/>
        </w:rPr>
        <w:t>half_pixel</w:t>
      </w:r>
      <w:r w:rsidRPr="00140E1E">
        <w:rPr>
          <w:rFonts w:eastAsia="SimSun"/>
          <w:lang w:val="en-CA" w:eastAsia="ko-KR"/>
        </w:rPr>
        <w:t>),</w:t>
      </w:r>
    </w:p>
    <w:p w14:paraId="151140E1" w14:textId="77777777" w:rsidR="007F40DE" w:rsidRPr="00140E1E" w:rsidRDefault="007F40DE" w:rsidP="007F40DE">
      <w:pPr>
        <w:rPr>
          <w:rFonts w:eastAsia="SimSun"/>
          <w:lang w:val="en-CA" w:eastAsia="ko-KR"/>
        </w:rPr>
      </w:pPr>
      <w:r w:rsidRPr="00140E1E">
        <w:rPr>
          <w:rFonts w:eastAsia="SimSun"/>
        </w:rPr>
        <w:t xml:space="preserve">            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140E1E">
        <w:rPr>
          <w:rFonts w:eastAsia="SimSun"/>
        </w:rPr>
        <w:t>)&gt;(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 w:rsidRPr="00140E1E">
        <w:rPr>
          <w:rFonts w:eastAsia="SimSun"/>
          <w:lang w:val="en-CA" w:eastAsia="ko-KR"/>
        </w:rPr>
        <w:t>+</w:t>
      </w:r>
      <w:r w:rsidRPr="004967DC">
        <w:rPr>
          <w:rFonts w:eastAsia="SimSun"/>
          <w:lang w:val="en-CA" w:eastAsia="ko-KR"/>
        </w:rPr>
        <w:t xml:space="preserve"> </w:t>
      </w:r>
      <w:r>
        <w:rPr>
          <w:rFonts w:eastAsia="SimSun"/>
          <w:lang w:val="en-CA" w:eastAsia="ko-KR"/>
        </w:rPr>
        <w:t>half_pixel</w:t>
      </w:r>
      <w:r w:rsidRPr="00140E1E">
        <w:rPr>
          <w:rFonts w:eastAsia="SimSun"/>
          <w:lang w:val="en-CA" w:eastAsia="ko-KR"/>
        </w:rPr>
        <w:t>),</w:t>
      </w:r>
    </w:p>
    <w:p w14:paraId="51F2BAA6" w14:textId="77777777" w:rsidR="007F40DE" w:rsidRPr="00140E1E" w:rsidRDefault="007F40DE" w:rsidP="007F40DE">
      <w:pPr>
        <w:rPr>
          <w:rFonts w:eastAsia="SimSun"/>
          <w:lang w:val="en-CA" w:eastAsia="ko-KR"/>
        </w:rPr>
      </w:pPr>
      <w:r w:rsidRPr="00140E1E">
        <w:rPr>
          <w:rFonts w:eastAsia="SimSun"/>
        </w:rPr>
        <w:t xml:space="preserve">        </w:t>
      </w:r>
      <w:r>
        <w:rPr>
          <w:rFonts w:eastAsia="SimSun"/>
        </w:rPr>
        <w:t>o</w:t>
      </w:r>
      <w:r w:rsidRPr="00140E1E">
        <w:rPr>
          <w:rFonts w:eastAsia="SimSun"/>
        </w:rPr>
        <w:t>r</w:t>
      </w:r>
      <w:r>
        <w:rPr>
          <w:rFonts w:eastAsia="SimSun"/>
        </w:rPr>
        <w:t xml:space="preserve"> </w:t>
      </w:r>
      <w:r w:rsidRPr="00140E1E">
        <w:rPr>
          <w:rFonts w:eastAsia="SimSun"/>
        </w:rPr>
        <w:t xml:space="preserve"> 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140E1E"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 w:rsidRPr="00140E1E">
        <w:rPr>
          <w:rFonts w:eastAsia="SimSun"/>
          <w:lang w:val="en-CA" w:eastAsia="ko-KR"/>
        </w:rPr>
        <w:t>-</w:t>
      </w:r>
      <w:r w:rsidRPr="004967DC">
        <w:rPr>
          <w:rFonts w:eastAsia="SimSun"/>
          <w:lang w:val="en-CA" w:eastAsia="ko-KR"/>
        </w:rPr>
        <w:t xml:space="preserve"> </w:t>
      </w:r>
      <w:r>
        <w:rPr>
          <w:rFonts w:eastAsia="SimSun"/>
          <w:lang w:val="en-CA" w:eastAsia="ko-KR"/>
        </w:rPr>
        <w:t>half_pixel</w:t>
      </w:r>
      <w:r w:rsidRPr="00140E1E">
        <w:rPr>
          <w:rFonts w:eastAsia="SimSun"/>
          <w:lang w:val="en-CA" w:eastAsia="ko-KR"/>
        </w:rPr>
        <w:t xml:space="preserve">) </w:t>
      </w:r>
    </w:p>
    <w:p w14:paraId="67EF5402" w14:textId="77777777" w:rsidR="007F40DE" w:rsidRPr="00140E1E" w:rsidRDefault="007F40DE" w:rsidP="007F40DE">
      <w:pPr>
        <w:rPr>
          <w:rFonts w:eastAsia="SimSun"/>
          <w:lang w:val="en-CA" w:eastAsia="ko-KR"/>
        </w:rPr>
      </w:pPr>
      <w:r w:rsidRPr="00140E1E">
        <w:rPr>
          <w:rFonts w:eastAsia="SimSun"/>
          <w:lang w:val="en-CA" w:eastAsia="ko-KR"/>
        </w:rPr>
        <w:t>otherwise, when none of the above conditions holds, t</w:t>
      </w:r>
      <w:r w:rsidRPr="00140E1E">
        <w:rPr>
          <w:rFonts w:eastAsia="SimSun"/>
        </w:rPr>
        <w:t xml:space="preserve">he predictor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x</m:t>
            </m:r>
          </m:sup>
        </m:sSubSup>
      </m:oMath>
      <w:r w:rsidRPr="00140E1E">
        <w:rPr>
          <w:rFonts w:eastAsia="SimSun"/>
          <w:lang w:val="en-CA" w:eastAsia="ko-KR"/>
        </w:rPr>
        <w:t xml:space="preserve"> is regarded as non-OOB.</w:t>
      </w:r>
    </w:p>
    <w:p w14:paraId="5E89DDE4" w14:textId="22F695A7" w:rsidR="00C83335" w:rsidRDefault="000D6524" w:rsidP="00E001AD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23AB9911" wp14:editId="7CA75B79">
            <wp:extent cx="5482972" cy="3564441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699" cy="357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0F65D4" w14:textId="50EB3631" w:rsidR="007F40DE" w:rsidRPr="009A76DE" w:rsidRDefault="009A76DE" w:rsidP="009A76DE">
      <w:pPr>
        <w:jc w:val="center"/>
        <w:rPr>
          <w:rFonts w:eastAsia="SimSun"/>
          <w:lang w:val="en-CA"/>
        </w:rPr>
      </w:pPr>
      <w:r w:rsidRPr="009A76DE">
        <w:rPr>
          <w:rFonts w:eastAsia="SimSun"/>
          <w:lang w:val="en-CA"/>
        </w:rPr>
        <w:t xml:space="preserve">Figure </w:t>
      </w:r>
      <w:r>
        <w:rPr>
          <w:rFonts w:eastAsia="SimSun"/>
          <w:lang w:val="en-CA"/>
        </w:rPr>
        <w:t>2</w:t>
      </w:r>
      <w:r w:rsidRPr="009A76DE">
        <w:rPr>
          <w:rFonts w:eastAsia="SimSun"/>
          <w:lang w:val="en-CA"/>
        </w:rPr>
        <w:t>:</w:t>
      </w:r>
      <w:r>
        <w:rPr>
          <w:rFonts w:eastAsia="SimSun"/>
          <w:lang w:val="en-CA"/>
        </w:rPr>
        <w:t xml:space="preserve"> Proposed</w:t>
      </w:r>
      <w:r w:rsidRPr="009A76DE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Bi-directional MC</w:t>
      </w:r>
    </w:p>
    <w:p w14:paraId="3E1F106B" w14:textId="2AC17A45" w:rsidR="00AE2669" w:rsidRDefault="00593F26" w:rsidP="00AE2669">
      <w:pPr>
        <w:rPr>
          <w:lang w:val="en-CA" w:eastAsia="zh-TW"/>
        </w:rPr>
      </w:pPr>
      <w:r>
        <w:rPr>
          <w:lang w:val="en-CA"/>
        </w:rPr>
        <w:t>As illustrated in Figure 2, af</w:t>
      </w:r>
      <w:r w:rsidR="007F40DE">
        <w:rPr>
          <w:lang w:val="en-CA"/>
        </w:rPr>
        <w:t xml:space="preserve">ter the OOB condition is determined for </w:t>
      </w:r>
      <w:r w:rsidR="00E87ABE">
        <w:rPr>
          <w:lang w:val="en-CA"/>
        </w:rPr>
        <w:t>each</w:t>
      </w:r>
      <w:r w:rsidR="007F40DE">
        <w:rPr>
          <w:lang w:val="en-CA"/>
        </w:rPr>
        <w:t xml:space="preserve"> predictor, t</w:t>
      </w:r>
      <w:r w:rsidR="00AE2669">
        <w:rPr>
          <w:lang w:val="en-CA"/>
        </w:rPr>
        <w:t>he proposed scheme is applied to the bi-directional MC blocks</w:t>
      </w:r>
      <w:r w:rsidR="00C27ECA">
        <w:rPr>
          <w:lang w:val="en-CA"/>
        </w:rPr>
        <w:t xml:space="preserve"> to generate the final predictors</w:t>
      </w:r>
      <w:r w:rsidR="00AE2669">
        <w:rPr>
          <w:lang w:val="en-CA"/>
        </w:rPr>
        <w:t xml:space="preserve"> where the following procedures are deployed</w:t>
      </w:r>
      <w:r w:rsidR="007F40DE">
        <w:rPr>
          <w:lang w:val="en-CA"/>
        </w:rPr>
        <w:t>.</w:t>
      </w:r>
      <w:r w:rsidR="00B03367">
        <w:rPr>
          <w:rFonts w:hint="eastAsia"/>
          <w:lang w:val="en-CA" w:eastAsia="zh-TW"/>
        </w:rPr>
        <w:t xml:space="preserve"> Pl</w:t>
      </w:r>
      <w:r w:rsidR="00B03367">
        <w:rPr>
          <w:lang w:val="en-CA" w:eastAsia="zh-TW"/>
        </w:rPr>
        <w:t xml:space="preserve">ease be noted that </w:t>
      </w:r>
      <w:r w:rsidR="00B03367">
        <w:rPr>
          <w:lang w:val="en-CA"/>
        </w:rPr>
        <w:t>the same checking mechanism is also applied when BCW is enabled.</w:t>
      </w:r>
    </w:p>
    <w:p w14:paraId="4F497A80" w14:textId="68E7B8F4" w:rsidR="00AE2669" w:rsidRDefault="00AE2669" w:rsidP="00AE2669">
      <w:pPr>
        <w:rPr>
          <w:rFonts w:eastAsia="SimSun"/>
          <w:lang w:val="en-CA" w:eastAsia="ko-KR"/>
        </w:rPr>
      </w:pPr>
      <w:r w:rsidRPr="00F60206">
        <w:rPr>
          <w:rFonts w:eastAsia="SimSun"/>
          <w:lang w:val="en-CA" w:eastAsia="ko-KR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 w:rsidRPr="00F60206">
        <w:rPr>
          <w:rFonts w:eastAsia="SimSun"/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 w:rsidRPr="00F60206">
        <w:rPr>
          <w:rFonts w:eastAsia="SimSun"/>
          <w:lang w:val="en-CA" w:eastAsia="ko-KR"/>
        </w:rPr>
        <w:t xml:space="preserve"> is </w:t>
      </w:r>
      <w:r w:rsidR="00C27ECA">
        <w:rPr>
          <w:rFonts w:eastAsia="SimSun"/>
          <w:lang w:val="en-CA" w:eastAsia="ko-KR"/>
        </w:rPr>
        <w:t>non-</w:t>
      </w:r>
      <w:r w:rsidRPr="00F60206">
        <w:rPr>
          <w:rFonts w:eastAsia="SimSun"/>
          <w:lang w:val="en-CA" w:eastAsia="ko-KR"/>
        </w:rPr>
        <w:t>OOB</w:t>
      </w:r>
    </w:p>
    <w:p w14:paraId="361FA55E" w14:textId="41FC9E87" w:rsidR="00AE2669" w:rsidRPr="00AE2669" w:rsidRDefault="00AE2669" w:rsidP="00AE2669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      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final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>=</m:t>
        </m:r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</w:p>
    <w:p w14:paraId="7717DBD0" w14:textId="0D016094" w:rsidR="00AE2669" w:rsidRPr="00F60206" w:rsidRDefault="00AE2669" w:rsidP="00AE2669">
      <w:pPr>
        <w:rPr>
          <w:rFonts w:eastAsia="SimSun"/>
          <w:lang w:val="en-CA" w:eastAsia="ko-KR"/>
        </w:rPr>
      </w:pPr>
      <w:r w:rsidRPr="00F60206">
        <w:rPr>
          <w:rFonts w:eastAsia="SimSun"/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 w:rsidRPr="00F60206">
        <w:rPr>
          <w:rFonts w:eastAsia="SimSun"/>
          <w:lang w:val="en-CA" w:eastAsia="ko-KR"/>
        </w:rPr>
        <w:t xml:space="preserve"> is </w:t>
      </w:r>
      <w:r w:rsidR="00C27ECA">
        <w:rPr>
          <w:rFonts w:eastAsia="SimSun"/>
          <w:lang w:val="en-CA" w:eastAsia="ko-KR"/>
        </w:rPr>
        <w:t>non-</w:t>
      </w:r>
      <w:r w:rsidRPr="00F60206">
        <w:rPr>
          <w:rFonts w:eastAsia="SimSun"/>
          <w:lang w:val="en-CA" w:eastAsia="ko-KR"/>
        </w:rPr>
        <w:t xml:space="preserve">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 w:rsidRPr="00F60206">
        <w:rPr>
          <w:rFonts w:eastAsia="SimSun"/>
          <w:lang w:val="en-CA" w:eastAsia="ko-KR"/>
        </w:rPr>
        <w:t xml:space="preserve"> is OOB</w:t>
      </w:r>
    </w:p>
    <w:p w14:paraId="3A628A6C" w14:textId="3C73FF72" w:rsidR="00AE2669" w:rsidRPr="00F60206" w:rsidRDefault="00AE2669" w:rsidP="00AE2669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      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final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>=</m:t>
        </m:r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</w:p>
    <w:p w14:paraId="1B715F6D" w14:textId="43E7F856" w:rsidR="00AE2669" w:rsidRPr="00F60206" w:rsidRDefault="00AE2669" w:rsidP="00F046C8">
      <w:pPr>
        <w:rPr>
          <w:rFonts w:eastAsia="SimSun"/>
          <w:lang w:val="en-CA" w:eastAsia="ko-KR"/>
        </w:rPr>
      </w:pPr>
      <w:r w:rsidRPr="00F60206">
        <w:rPr>
          <w:rFonts w:eastAsia="SimSun"/>
          <w:lang w:val="en-CA" w:eastAsia="ko-KR"/>
        </w:rPr>
        <w:t xml:space="preserve">else </w:t>
      </w:r>
    </w:p>
    <w:p w14:paraId="5EFA7F99" w14:textId="3E36681F" w:rsidR="00C83335" w:rsidRPr="00F046C8" w:rsidRDefault="00AE2669" w:rsidP="0006474D">
      <w:pPr>
        <w:rPr>
          <w:rFonts w:eastAsia="SimSun"/>
          <w:lang w:val="en-CA" w:eastAsia="ko-KR"/>
        </w:rPr>
      </w:pPr>
      <w:r w:rsidRPr="00F60206">
        <w:rPr>
          <w:rFonts w:eastAsia="SimSun"/>
          <w:lang w:val="en-CA" w:eastAsia="ko-KR"/>
        </w:rPr>
        <w:t xml:space="preserve"> </w:t>
      </w:r>
      <w:r>
        <w:rPr>
          <w:rFonts w:eastAsia="SimSun"/>
          <w:lang w:val="en-CA" w:eastAsia="ko-KR"/>
        </w:rPr>
        <w:t xml:space="preserve">     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sSubSup>
              <m:sSubSupPr>
                <m:ctrlPr>
                  <w:rPr>
                    <w:rFonts w:ascii="Cambria Math" w:eastAsia="SimSun" w:hAnsi="Cambria Math"/>
                    <w:lang w:val="en-CA" w:eastAsia="ko-KR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en-CA" w:eastAsia="ko-KR"/>
                  </w:rPr>
                  <m:t>P</m:t>
                </m:r>
              </m:e>
              <m:sub>
                <m:r>
                  <w:rPr>
                    <w:rFonts w:ascii="Cambria Math" w:eastAsia="SimSun" w:hAnsi="Cambria Math"/>
                    <w:lang w:val="en-CA" w:eastAsia="ko-KR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CA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CA" w:eastAsia="ko-KR"/>
                  </w:rPr>
                  <m:t>j</m:t>
                </m:r>
              </m:sub>
              <m:sup>
                <m:r>
                  <w:rPr>
                    <w:rFonts w:ascii="Cambria Math" w:eastAsia="SimSun" w:hAnsi="Cambria Math"/>
                    <w:lang w:val="en-CA" w:eastAsia="ko-KR"/>
                  </w:rPr>
                  <m:t>final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=(</m:t>
            </m:r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>+1)&gt;&gt;1</m:t>
        </m:r>
      </m:oMath>
    </w:p>
    <w:p w14:paraId="3A361EA6" w14:textId="07226219" w:rsidR="00B25271" w:rsidRDefault="00B25271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D1A1759" w14:textId="6742C11C" w:rsidR="00A716D2" w:rsidRDefault="00A716D2" w:rsidP="00A716D2">
      <w:pPr>
        <w:rPr>
          <w:lang w:val="en-CA"/>
        </w:rPr>
      </w:pPr>
      <w:r>
        <w:rPr>
          <w:lang w:val="en-CA"/>
        </w:rPr>
        <w:t>The proposed methods were implemented on top of the reference software ECM-</w:t>
      </w:r>
      <w:r w:rsidR="004967DC">
        <w:rPr>
          <w:lang w:val="en-CA"/>
        </w:rPr>
        <w:t>3</w:t>
      </w:r>
      <w:r>
        <w:rPr>
          <w:lang w:val="en-CA"/>
        </w:rPr>
        <w:t>.</w:t>
      </w:r>
      <w:r w:rsidR="004967DC">
        <w:rPr>
          <w:lang w:val="en-CA"/>
        </w:rPr>
        <w:t>1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9071A4" w:rsidRPr="009071A4">
        <w:rPr>
          <w:lang w:val="en-CA"/>
        </w:rPr>
        <w:t xml:space="preserve"> </w:t>
      </w:r>
      <w:r w:rsidR="009071A4">
        <w:rPr>
          <w:lang w:val="en-CA"/>
        </w:rPr>
        <w:t>It is noted that SIMD is not used in the current implementation, but the run time could be further optimized after SIMD implementation is applied to the proposed scheme.</w:t>
      </w:r>
    </w:p>
    <w:p w14:paraId="1831B5C4" w14:textId="14E59917" w:rsidR="003944DF" w:rsidRDefault="003944DF" w:rsidP="00A716D2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74727" w:rsidRPr="003944DF" w14:paraId="575C0D85" w14:textId="77777777" w:rsidTr="000F01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2DA1" w14:textId="77777777" w:rsidR="00974727" w:rsidRPr="003944DF" w:rsidRDefault="00974727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C2F36" w14:textId="5E2EF6EB" w:rsidR="00974727" w:rsidRPr="003944DF" w:rsidRDefault="00974727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  <w:r w:rsidRPr="003944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974727" w:rsidRPr="003944DF" w14:paraId="25F5A26C" w14:textId="77777777" w:rsidTr="000F01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9E88" w14:textId="77777777" w:rsidR="00974727" w:rsidRPr="003944DF" w:rsidRDefault="00974727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17A83" w14:textId="07B73916" w:rsidR="00974727" w:rsidRPr="003944DF" w:rsidRDefault="00974727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C977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3944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 w:rsidR="00C977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974727" w:rsidRPr="003944DF" w14:paraId="299AE30A" w14:textId="77777777" w:rsidTr="000F01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4DC5E" w14:textId="77777777" w:rsidR="00974727" w:rsidRPr="003944DF" w:rsidRDefault="00974727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6DD26" w14:textId="77777777" w:rsidR="00974727" w:rsidRPr="003944DF" w:rsidRDefault="00974727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ED89D" w14:textId="77777777" w:rsidR="00974727" w:rsidRPr="003944DF" w:rsidRDefault="00974727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E8C3" w14:textId="77777777" w:rsidR="00974727" w:rsidRPr="003944DF" w:rsidRDefault="00974727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63FA1" w14:textId="77777777" w:rsidR="00974727" w:rsidRPr="003944DF" w:rsidRDefault="00974727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E592" w14:textId="77777777" w:rsidR="00974727" w:rsidRPr="003944DF" w:rsidRDefault="00974727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1471A" w:rsidRPr="003944DF" w14:paraId="794EE157" w14:textId="77777777" w:rsidTr="000F01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B7AC" w14:textId="77777777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0E6F" w14:textId="0E08E0DA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A712" w14:textId="6B7D00AB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22FF" w14:textId="5F20C343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7916" w14:textId="1C0CEE11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22C7" w14:textId="594AF4CC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471A" w:rsidRPr="003944DF" w14:paraId="04A5C5DD" w14:textId="77777777" w:rsidTr="000F010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B785" w14:textId="77777777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5F55" w14:textId="5AFD4B14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F694" w14:textId="42361F99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562C" w14:textId="58BFC623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97A0" w14:textId="6918F77C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8D18" w14:textId="5C55B5F6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471A" w:rsidRPr="003944DF" w14:paraId="6A9FF974" w14:textId="77777777" w:rsidTr="000F010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5160" w14:textId="77777777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C284" w14:textId="2C7008EF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1858" w14:textId="431D0167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D25E" w14:textId="7EE763FA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374B" w14:textId="3239ACE3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FF53D" w14:textId="45E184D2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471A" w:rsidRPr="003944DF" w14:paraId="46393319" w14:textId="77777777" w:rsidTr="000F010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BE3F" w14:textId="77777777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27F8" w14:textId="4145276A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0799" w14:textId="1D0AC435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3C65" w14:textId="7FBD9D5E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B0ED" w14:textId="669734C3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363D1" w14:textId="357E9D1F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1471A" w:rsidRPr="003944DF" w14:paraId="475558A8" w14:textId="77777777" w:rsidTr="000F010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2EC2" w14:textId="77777777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98CC" w14:textId="240096A5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BF85" w14:textId="459FF156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435C" w14:textId="54C2103F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E594" w14:textId="246A7835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251B5" w14:textId="489420AC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471A" w:rsidRPr="003944DF" w14:paraId="2936DC2E" w14:textId="77777777" w:rsidTr="000F010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FEF2" w14:textId="77777777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628E" w14:textId="6C0ADF1B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B6DB" w14:textId="32ABC96D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BE29" w14:textId="5BB58CD8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F320" w14:textId="40F36CC6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9F05D" w14:textId="1000593B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471A" w:rsidRPr="003944DF" w14:paraId="676A90C0" w14:textId="77777777" w:rsidTr="000F010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939F" w14:textId="77777777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1C77" w14:textId="16C422F3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FC0A" w14:textId="54089A86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DA4F" w14:textId="1303A9D2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5D7E7" w14:textId="5BD05275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6C2C" w14:textId="082904E3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471A" w:rsidRPr="003944DF" w14:paraId="3BFF9E1F" w14:textId="77777777" w:rsidTr="000F010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FB80" w14:textId="77777777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50F6" w14:textId="29704D29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EA1F" w14:textId="27BD397D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91BC" w14:textId="0FFBB177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B768" w14:textId="16814DF8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7F004" w14:textId="761EFFB6" w:rsidR="0051471A" w:rsidRPr="003944DF" w:rsidRDefault="0051471A" w:rsidP="00514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F2989B6" w14:textId="61AF8CF4" w:rsidR="00974727" w:rsidRDefault="00974727" w:rsidP="00A716D2">
      <w:pPr>
        <w:rPr>
          <w:lang w:val="en-CA"/>
        </w:rPr>
      </w:pPr>
    </w:p>
    <w:p w14:paraId="26BF679A" w14:textId="17F63532" w:rsidR="00974727" w:rsidRDefault="00974727" w:rsidP="00A716D2">
      <w:pPr>
        <w:rPr>
          <w:lang w:val="en-CA"/>
        </w:rPr>
      </w:pPr>
    </w:p>
    <w:p w14:paraId="5B63861F" w14:textId="77777777" w:rsidR="00974727" w:rsidRDefault="00974727" w:rsidP="00A716D2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3944DF" w:rsidRPr="003944DF" w14:paraId="0C648468" w14:textId="77777777" w:rsidTr="00AF3A8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B48C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721B2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944DF" w:rsidRPr="003944DF" w14:paraId="31C7578E" w14:textId="77777777" w:rsidTr="00AF3A8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3BFD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200DA" w14:textId="4F2E53C5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C977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3944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 w:rsidR="00C977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3944DF" w:rsidRPr="003944DF" w14:paraId="7CB0D9D1" w14:textId="77777777" w:rsidTr="00AF3A8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6AA71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5924F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AB1B2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E110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A1622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B85F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74727" w:rsidRPr="003944DF" w14:paraId="74D8CC01" w14:textId="77777777" w:rsidTr="00AF3A8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27CE" w14:textId="77777777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CD7E" w14:textId="0722928E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5BCD" w14:textId="11BA2FEA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9938" w14:textId="06C65B71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D9B4" w14:textId="03F70D0B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C98A5" w14:textId="47C3F61A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4727" w:rsidRPr="003944DF" w14:paraId="6C30E67C" w14:textId="77777777" w:rsidTr="00AF3A8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28F1" w14:textId="77777777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72A7" w14:textId="7C042B0F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46FC" w14:textId="77777777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14FA" w14:textId="3A5F2661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9615" w14:textId="71EAC446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869B" w14:textId="56789502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4727" w:rsidRPr="003944DF" w14:paraId="6BF2B322" w14:textId="77777777" w:rsidTr="00AF3A8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1EC1" w14:textId="77777777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A7C2" w14:textId="7A8B7CB4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888F" w14:textId="1CE07348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8992" w14:textId="1CCFF2DD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AC03" w14:textId="7C36C8D3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C03D" w14:textId="4B458883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4727" w:rsidRPr="003944DF" w14:paraId="62011476" w14:textId="77777777" w:rsidTr="00AF3A8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0A6C" w14:textId="77777777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C0CE" w14:textId="2E656D8F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6412" w14:textId="2BD1FEC2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DA15" w14:textId="2491414C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45C6" w14:textId="7CF22BBB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79737" w14:textId="09DF7488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4727" w:rsidRPr="003944DF" w14:paraId="6071311B" w14:textId="77777777" w:rsidTr="00AF3A8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D9E4" w14:textId="77777777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F6AB" w14:textId="26B96B53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B4BE" w14:textId="5117D49F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C6D3" w14:textId="5AE215A6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526A" w14:textId="00F93108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641A" w14:textId="4B88039E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74727" w:rsidRPr="003944DF" w14:paraId="38633445" w14:textId="77777777" w:rsidTr="00AF3A8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B5B8" w14:textId="77777777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36AC" w14:textId="5AD33FE5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54CE" w14:textId="4675A697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2108" w14:textId="41F4B345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DA3E" w14:textId="6076E2CC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5538E" w14:textId="10B65727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4727" w:rsidRPr="003944DF" w14:paraId="69760D08" w14:textId="77777777" w:rsidTr="00AF3A8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120F" w14:textId="77777777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9EDE" w14:textId="59A405B2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872F" w14:textId="0D68240D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FC6E" w14:textId="643D2759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C015" w14:textId="4D904A19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0C158" w14:textId="0B852C75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4727" w:rsidRPr="003944DF" w14:paraId="7B5DE53E" w14:textId="77777777" w:rsidTr="00AF3A8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D15C" w14:textId="77777777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9C67" w14:textId="2659C30F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D722" w14:textId="0A5C6856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2AA3" w14:textId="3397844F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8FA6" w14:textId="76ACDEEC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BA461" w14:textId="1A7E50EF" w:rsidR="00974727" w:rsidRPr="003944DF" w:rsidRDefault="00974727" w:rsidP="0097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3050279" w14:textId="77777777" w:rsidR="005C4D74" w:rsidRPr="00A716D2" w:rsidRDefault="005C4D74" w:rsidP="00A716D2">
      <w:pPr>
        <w:rPr>
          <w:lang w:val="en-CA"/>
        </w:rPr>
      </w:pPr>
    </w:p>
    <w:p w14:paraId="4A484392" w14:textId="0028D9BF" w:rsidR="003F03E5" w:rsidRDefault="003F03E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602E97B" w14:textId="210909E6" w:rsidR="003F03E5" w:rsidRPr="00A716D2" w:rsidRDefault="003F03E5" w:rsidP="00A716D2">
      <w:pPr>
        <w:pStyle w:val="SPIEreferencelisting"/>
        <w:jc w:val="both"/>
        <w:rPr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bookmarkStart w:id="4" w:name="_Ref11629529"/>
      <w:bookmarkStart w:id="5" w:name="_Ref83679398"/>
      <w:r w:rsidRPr="00A716D2">
        <w:rPr>
          <w:sz w:val="22"/>
          <w:szCs w:val="22"/>
          <w:lang w:val="en-CA"/>
        </w:rPr>
        <w:t xml:space="preserve">M. Coban, F. Le Léannec, J. Ström, “Algorithm description of Enhanced Compression Model </w:t>
      </w:r>
      <w:r w:rsidR="00DA288D">
        <w:rPr>
          <w:sz w:val="22"/>
          <w:szCs w:val="22"/>
          <w:lang w:val="en-CA"/>
        </w:rPr>
        <w:t>3</w:t>
      </w:r>
      <w:r w:rsidRPr="00A716D2">
        <w:rPr>
          <w:sz w:val="22"/>
          <w:szCs w:val="22"/>
          <w:lang w:val="en-CA"/>
        </w:rPr>
        <w:t xml:space="preserve"> (ECM</w:t>
      </w:r>
      <w:r w:rsidR="00DA288D">
        <w:rPr>
          <w:sz w:val="22"/>
          <w:szCs w:val="22"/>
          <w:lang w:val="en-CA"/>
        </w:rPr>
        <w:t>3</w:t>
      </w:r>
      <w:r w:rsidRPr="00A716D2">
        <w:rPr>
          <w:sz w:val="22"/>
          <w:szCs w:val="22"/>
          <w:lang w:val="en-CA"/>
        </w:rPr>
        <w:t>)”, JVET-</w:t>
      </w:r>
      <w:r w:rsidR="00DA288D">
        <w:rPr>
          <w:sz w:val="22"/>
          <w:szCs w:val="22"/>
          <w:lang w:val="en-CA"/>
        </w:rPr>
        <w:t>X</w:t>
      </w:r>
      <w:r w:rsidRPr="00A716D2">
        <w:rPr>
          <w:sz w:val="22"/>
          <w:szCs w:val="22"/>
          <w:lang w:val="en-CA"/>
        </w:rPr>
        <w:t xml:space="preserve">2025, </w:t>
      </w:r>
      <w:r w:rsidR="00DA288D" w:rsidRPr="00DA288D">
        <w:rPr>
          <w:rFonts w:hint="eastAsia"/>
          <w:sz w:val="22"/>
          <w:szCs w:val="22"/>
          <w:lang w:val="en-CA"/>
        </w:rPr>
        <w:t>Oc</w:t>
      </w:r>
      <w:r w:rsidR="00DA288D" w:rsidRPr="00DA288D">
        <w:rPr>
          <w:sz w:val="22"/>
          <w:szCs w:val="22"/>
          <w:lang w:val="en-CA"/>
        </w:rPr>
        <w:t>t</w:t>
      </w:r>
      <w:r w:rsidR="00DA288D">
        <w:rPr>
          <w:sz w:val="22"/>
          <w:szCs w:val="22"/>
          <w:lang w:val="en-CA"/>
        </w:rPr>
        <w:t>ober</w:t>
      </w:r>
      <w:r w:rsidRPr="00A716D2">
        <w:rPr>
          <w:sz w:val="22"/>
          <w:szCs w:val="22"/>
          <w:lang w:val="en-CA"/>
        </w:rPr>
        <w:t xml:space="preserve">, 2021, </w:t>
      </w:r>
      <w:bookmarkEnd w:id="1"/>
      <w:bookmarkEnd w:id="2"/>
      <w:bookmarkEnd w:id="3"/>
      <w:bookmarkEnd w:id="4"/>
      <w:r w:rsidRPr="00A716D2">
        <w:rPr>
          <w:sz w:val="22"/>
          <w:szCs w:val="22"/>
          <w:lang w:val="en-CA"/>
        </w:rPr>
        <w:t>Teleconference.</w:t>
      </w:r>
      <w:bookmarkEnd w:id="5"/>
    </w:p>
    <w:p w14:paraId="7BE22838" w14:textId="58ED1A28" w:rsidR="00A716D2" w:rsidRPr="00A716D2" w:rsidRDefault="00A716D2" w:rsidP="00C85309">
      <w:pPr>
        <w:pStyle w:val="SPIEreferencelisting"/>
        <w:jc w:val="both"/>
        <w:rPr>
          <w:sz w:val="22"/>
          <w:szCs w:val="22"/>
        </w:rPr>
      </w:pPr>
      <w:bookmarkStart w:id="6" w:name="_Ref75786603"/>
      <w:r w:rsidRPr="00A716D2">
        <w:rPr>
          <w:sz w:val="22"/>
          <w:szCs w:val="22"/>
          <w:lang w:val="en-CA"/>
        </w:rPr>
        <w:t>ECM-</w:t>
      </w:r>
      <w:r w:rsidR="00DA288D">
        <w:rPr>
          <w:sz w:val="22"/>
          <w:szCs w:val="22"/>
          <w:lang w:val="en-CA"/>
        </w:rPr>
        <w:t>3</w:t>
      </w:r>
      <w:r w:rsidRPr="00A716D2">
        <w:rPr>
          <w:sz w:val="22"/>
          <w:szCs w:val="22"/>
          <w:lang w:val="en-CA"/>
        </w:rPr>
        <w:t>.</w:t>
      </w:r>
      <w:r w:rsidR="00DA288D">
        <w:rPr>
          <w:sz w:val="22"/>
          <w:szCs w:val="22"/>
          <w:lang w:val="en-CA"/>
        </w:rPr>
        <w:t>1</w:t>
      </w:r>
      <w:r w:rsidRPr="00A716D2">
        <w:rPr>
          <w:sz w:val="22"/>
          <w:szCs w:val="22"/>
          <w:lang w:val="en-CA"/>
        </w:rPr>
        <w:t xml:space="preserve">, </w:t>
      </w:r>
      <w:hyperlink r:id="rId13" w:history="1">
        <w:r w:rsidRPr="00A716D2">
          <w:rPr>
            <w:rStyle w:val="Hyperlink"/>
            <w:sz w:val="22"/>
            <w:szCs w:val="22"/>
            <w:lang w:val="en-CA"/>
          </w:rPr>
          <w:t>https://vcgit.hhi.fraunhofer.de/ecm/VVCSoftware_VTM</w:t>
        </w:r>
      </w:hyperlink>
      <w:r w:rsidRPr="00A716D2">
        <w:rPr>
          <w:sz w:val="22"/>
          <w:szCs w:val="22"/>
          <w:lang w:val="en-CA"/>
        </w:rPr>
        <w:t>.</w:t>
      </w:r>
      <w:bookmarkEnd w:id="6"/>
    </w:p>
    <w:p w14:paraId="562D6F7E" w14:textId="7D3A2700" w:rsidR="00A716D2" w:rsidRPr="00A716D2" w:rsidRDefault="00A716D2" w:rsidP="00A716D2">
      <w:pPr>
        <w:pStyle w:val="SPIEreferencelisting"/>
        <w:rPr>
          <w:sz w:val="22"/>
          <w:szCs w:val="22"/>
          <w:lang w:val="en-CA"/>
        </w:rPr>
      </w:pPr>
      <w:bookmarkStart w:id="7" w:name="_Ref75786612"/>
      <w:r w:rsidRPr="00A716D2">
        <w:rPr>
          <w:sz w:val="22"/>
          <w:szCs w:val="22"/>
          <w:lang w:val="en-CA"/>
        </w:rPr>
        <w:t>M. Karczewicz, Y. Ye, “Common Test Conditions and evaluation procedures for enhanced compression tool testing”</w:t>
      </w:r>
      <w:r w:rsidRPr="00DA288D">
        <w:rPr>
          <w:sz w:val="22"/>
          <w:szCs w:val="22"/>
          <w:lang w:val="en-CA"/>
        </w:rPr>
        <w:t>,</w:t>
      </w:r>
      <w:r w:rsidRPr="00A716D2">
        <w:rPr>
          <w:sz w:val="22"/>
          <w:szCs w:val="22"/>
          <w:lang w:val="en-CA"/>
        </w:rPr>
        <w:t xml:space="preserve"> JVET-</w:t>
      </w:r>
      <w:r w:rsidR="00DA288D">
        <w:rPr>
          <w:sz w:val="22"/>
          <w:szCs w:val="22"/>
          <w:lang w:val="en-CA"/>
        </w:rPr>
        <w:t>X</w:t>
      </w:r>
      <w:r w:rsidRPr="00A716D2">
        <w:rPr>
          <w:sz w:val="22"/>
          <w:szCs w:val="22"/>
          <w:lang w:val="en-CA"/>
        </w:rPr>
        <w:t xml:space="preserve">2017, </w:t>
      </w:r>
      <w:r w:rsidR="00DA288D">
        <w:rPr>
          <w:sz w:val="22"/>
          <w:szCs w:val="22"/>
          <w:lang w:val="en-CA"/>
        </w:rPr>
        <w:t>October</w:t>
      </w:r>
      <w:r>
        <w:rPr>
          <w:sz w:val="22"/>
          <w:szCs w:val="22"/>
          <w:lang w:val="en-CA"/>
        </w:rPr>
        <w:t>,</w:t>
      </w:r>
      <w:r w:rsidRPr="00A716D2">
        <w:rPr>
          <w:sz w:val="22"/>
          <w:szCs w:val="22"/>
          <w:lang w:val="en-CA"/>
        </w:rPr>
        <w:t xml:space="preserve"> 2021.</w:t>
      </w:r>
      <w:bookmarkEnd w:id="7"/>
    </w:p>
    <w:p w14:paraId="5F0CF8E4" w14:textId="7BAD815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AA7422" w:rsidR="007F1F8B" w:rsidRPr="008E4DD4" w:rsidRDefault="008E4DD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8E4DD4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89C84" w14:textId="77777777" w:rsidR="00AA13E1" w:rsidRDefault="00AA13E1">
      <w:r>
        <w:separator/>
      </w:r>
    </w:p>
  </w:endnote>
  <w:endnote w:type="continuationSeparator" w:id="0">
    <w:p w14:paraId="5639C030" w14:textId="77777777" w:rsidR="00AA13E1" w:rsidRDefault="00AA1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21FF2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4F93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F211E" w14:textId="77777777" w:rsidR="00AA13E1" w:rsidRDefault="00AA13E1">
      <w:r>
        <w:separator/>
      </w:r>
    </w:p>
  </w:footnote>
  <w:footnote w:type="continuationSeparator" w:id="0">
    <w:p w14:paraId="6859BEEC" w14:textId="77777777" w:rsidR="00AA13E1" w:rsidRDefault="00AA1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E436A56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36D"/>
    <w:rsid w:val="0004543A"/>
    <w:rsid w:val="000458BC"/>
    <w:rsid w:val="00045C41"/>
    <w:rsid w:val="00046C03"/>
    <w:rsid w:val="00051D02"/>
    <w:rsid w:val="0006474D"/>
    <w:rsid w:val="00065039"/>
    <w:rsid w:val="000731D1"/>
    <w:rsid w:val="0007614F"/>
    <w:rsid w:val="00081398"/>
    <w:rsid w:val="00084393"/>
    <w:rsid w:val="000865E1"/>
    <w:rsid w:val="00092AF4"/>
    <w:rsid w:val="000930F9"/>
    <w:rsid w:val="00094479"/>
    <w:rsid w:val="000962AC"/>
    <w:rsid w:val="000A35A9"/>
    <w:rsid w:val="000A3E54"/>
    <w:rsid w:val="000B0C0F"/>
    <w:rsid w:val="000B1C6B"/>
    <w:rsid w:val="000B4142"/>
    <w:rsid w:val="000B4FF9"/>
    <w:rsid w:val="000C09AC"/>
    <w:rsid w:val="000C19DE"/>
    <w:rsid w:val="000C2BAA"/>
    <w:rsid w:val="000D6017"/>
    <w:rsid w:val="000D6524"/>
    <w:rsid w:val="000D72CC"/>
    <w:rsid w:val="000E00F3"/>
    <w:rsid w:val="000F158C"/>
    <w:rsid w:val="00102F3D"/>
    <w:rsid w:val="00117D4E"/>
    <w:rsid w:val="00124E38"/>
    <w:rsid w:val="0012580B"/>
    <w:rsid w:val="00131F90"/>
    <w:rsid w:val="0013445C"/>
    <w:rsid w:val="0013458C"/>
    <w:rsid w:val="0013526E"/>
    <w:rsid w:val="00146152"/>
    <w:rsid w:val="00154158"/>
    <w:rsid w:val="00155526"/>
    <w:rsid w:val="00171371"/>
    <w:rsid w:val="001746B8"/>
    <w:rsid w:val="00175A24"/>
    <w:rsid w:val="00187E58"/>
    <w:rsid w:val="001A297E"/>
    <w:rsid w:val="001A368E"/>
    <w:rsid w:val="001A7329"/>
    <w:rsid w:val="001A792F"/>
    <w:rsid w:val="001B4E28"/>
    <w:rsid w:val="001B689C"/>
    <w:rsid w:val="001C3525"/>
    <w:rsid w:val="001C3AFB"/>
    <w:rsid w:val="001D07F0"/>
    <w:rsid w:val="001D1BD2"/>
    <w:rsid w:val="001E0248"/>
    <w:rsid w:val="001E02BE"/>
    <w:rsid w:val="001E3B37"/>
    <w:rsid w:val="001F2594"/>
    <w:rsid w:val="001F61C2"/>
    <w:rsid w:val="0020168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BF0"/>
    <w:rsid w:val="00263398"/>
    <w:rsid w:val="00263B99"/>
    <w:rsid w:val="002647D8"/>
    <w:rsid w:val="00266F06"/>
    <w:rsid w:val="00275BCF"/>
    <w:rsid w:val="00280613"/>
    <w:rsid w:val="00291E36"/>
    <w:rsid w:val="00292257"/>
    <w:rsid w:val="002A19FF"/>
    <w:rsid w:val="002A54E0"/>
    <w:rsid w:val="002A7773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4DF"/>
    <w:rsid w:val="003961B9"/>
    <w:rsid w:val="003A2D8E"/>
    <w:rsid w:val="003A7CE6"/>
    <w:rsid w:val="003C20E4"/>
    <w:rsid w:val="003D4FE6"/>
    <w:rsid w:val="003D6342"/>
    <w:rsid w:val="003E1019"/>
    <w:rsid w:val="003E33F8"/>
    <w:rsid w:val="003E6F90"/>
    <w:rsid w:val="003E73ED"/>
    <w:rsid w:val="003F03E5"/>
    <w:rsid w:val="003F463F"/>
    <w:rsid w:val="003F5D0F"/>
    <w:rsid w:val="00414101"/>
    <w:rsid w:val="004219CF"/>
    <w:rsid w:val="004234F0"/>
    <w:rsid w:val="00427EEC"/>
    <w:rsid w:val="00433DDB"/>
    <w:rsid w:val="00435A29"/>
    <w:rsid w:val="00437619"/>
    <w:rsid w:val="00437803"/>
    <w:rsid w:val="00441594"/>
    <w:rsid w:val="00465A1E"/>
    <w:rsid w:val="0048016D"/>
    <w:rsid w:val="0049445A"/>
    <w:rsid w:val="004957D9"/>
    <w:rsid w:val="004967DC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71A"/>
    <w:rsid w:val="00516CF1"/>
    <w:rsid w:val="00531AE9"/>
    <w:rsid w:val="00536188"/>
    <w:rsid w:val="00550A66"/>
    <w:rsid w:val="00567EC7"/>
    <w:rsid w:val="00570013"/>
    <w:rsid w:val="005753EC"/>
    <w:rsid w:val="005778E3"/>
    <w:rsid w:val="005801A2"/>
    <w:rsid w:val="005879F6"/>
    <w:rsid w:val="00593F26"/>
    <w:rsid w:val="005952A5"/>
    <w:rsid w:val="005A33A1"/>
    <w:rsid w:val="005B217D"/>
    <w:rsid w:val="005C385F"/>
    <w:rsid w:val="005C4D74"/>
    <w:rsid w:val="005C7C26"/>
    <w:rsid w:val="005D3772"/>
    <w:rsid w:val="005E1AC6"/>
    <w:rsid w:val="005E1FD9"/>
    <w:rsid w:val="005E3F2B"/>
    <w:rsid w:val="005E40DC"/>
    <w:rsid w:val="005F6F1B"/>
    <w:rsid w:val="00614512"/>
    <w:rsid w:val="00615995"/>
    <w:rsid w:val="00616155"/>
    <w:rsid w:val="00624B33"/>
    <w:rsid w:val="0063041A"/>
    <w:rsid w:val="00630AA2"/>
    <w:rsid w:val="00631D8B"/>
    <w:rsid w:val="00646707"/>
    <w:rsid w:val="00651274"/>
    <w:rsid w:val="00657F7E"/>
    <w:rsid w:val="00662E58"/>
    <w:rsid w:val="006637F2"/>
    <w:rsid w:val="006642A5"/>
    <w:rsid w:val="00664DCF"/>
    <w:rsid w:val="00666917"/>
    <w:rsid w:val="006A0E5C"/>
    <w:rsid w:val="006A2F8A"/>
    <w:rsid w:val="006A48E6"/>
    <w:rsid w:val="006A56FE"/>
    <w:rsid w:val="006B2CBF"/>
    <w:rsid w:val="006C5D39"/>
    <w:rsid w:val="006D6D9B"/>
    <w:rsid w:val="006E2810"/>
    <w:rsid w:val="006E5417"/>
    <w:rsid w:val="006F0794"/>
    <w:rsid w:val="006F7528"/>
    <w:rsid w:val="0070142E"/>
    <w:rsid w:val="007023DE"/>
    <w:rsid w:val="00712F60"/>
    <w:rsid w:val="0071553B"/>
    <w:rsid w:val="00720E3B"/>
    <w:rsid w:val="0074393F"/>
    <w:rsid w:val="00745F6B"/>
    <w:rsid w:val="0075175B"/>
    <w:rsid w:val="00753502"/>
    <w:rsid w:val="0075585E"/>
    <w:rsid w:val="00770571"/>
    <w:rsid w:val="00774570"/>
    <w:rsid w:val="007768FF"/>
    <w:rsid w:val="007824D3"/>
    <w:rsid w:val="00787398"/>
    <w:rsid w:val="00794A0A"/>
    <w:rsid w:val="00796EE3"/>
    <w:rsid w:val="007A3BE2"/>
    <w:rsid w:val="007A7D29"/>
    <w:rsid w:val="007B4AB8"/>
    <w:rsid w:val="007C081C"/>
    <w:rsid w:val="007C56B2"/>
    <w:rsid w:val="007D1181"/>
    <w:rsid w:val="007D167A"/>
    <w:rsid w:val="007E01A3"/>
    <w:rsid w:val="007F0BA0"/>
    <w:rsid w:val="007F1F8B"/>
    <w:rsid w:val="007F40DE"/>
    <w:rsid w:val="007F6205"/>
    <w:rsid w:val="007F67A1"/>
    <w:rsid w:val="00801A7B"/>
    <w:rsid w:val="00811C05"/>
    <w:rsid w:val="00816958"/>
    <w:rsid w:val="008206C8"/>
    <w:rsid w:val="00827EC5"/>
    <w:rsid w:val="0086387C"/>
    <w:rsid w:val="00874A6C"/>
    <w:rsid w:val="00876C65"/>
    <w:rsid w:val="00882F72"/>
    <w:rsid w:val="00893DC4"/>
    <w:rsid w:val="008A4B4C"/>
    <w:rsid w:val="008C239F"/>
    <w:rsid w:val="008E3D51"/>
    <w:rsid w:val="008E480C"/>
    <w:rsid w:val="008E4DD4"/>
    <w:rsid w:val="008E70EF"/>
    <w:rsid w:val="009071A4"/>
    <w:rsid w:val="0090749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635"/>
    <w:rsid w:val="00955F6D"/>
    <w:rsid w:val="00956D89"/>
    <w:rsid w:val="00974727"/>
    <w:rsid w:val="00976E8A"/>
    <w:rsid w:val="00977C16"/>
    <w:rsid w:val="009849D6"/>
    <w:rsid w:val="0098551D"/>
    <w:rsid w:val="00985DCB"/>
    <w:rsid w:val="00987B48"/>
    <w:rsid w:val="00990A6A"/>
    <w:rsid w:val="0099518F"/>
    <w:rsid w:val="00996005"/>
    <w:rsid w:val="009A3A9B"/>
    <w:rsid w:val="009A523D"/>
    <w:rsid w:val="009A76DE"/>
    <w:rsid w:val="009B02A1"/>
    <w:rsid w:val="009B3361"/>
    <w:rsid w:val="009B7F3F"/>
    <w:rsid w:val="009C0AAB"/>
    <w:rsid w:val="009D3490"/>
    <w:rsid w:val="009D59DF"/>
    <w:rsid w:val="009D7CE6"/>
    <w:rsid w:val="009E448E"/>
    <w:rsid w:val="009F496B"/>
    <w:rsid w:val="00A01439"/>
    <w:rsid w:val="00A02E61"/>
    <w:rsid w:val="00A0376D"/>
    <w:rsid w:val="00A05CFF"/>
    <w:rsid w:val="00A13048"/>
    <w:rsid w:val="00A21DD2"/>
    <w:rsid w:val="00A230F9"/>
    <w:rsid w:val="00A279CA"/>
    <w:rsid w:val="00A46843"/>
    <w:rsid w:val="00A56B97"/>
    <w:rsid w:val="00A6093D"/>
    <w:rsid w:val="00A63819"/>
    <w:rsid w:val="00A703CE"/>
    <w:rsid w:val="00A716D2"/>
    <w:rsid w:val="00A72017"/>
    <w:rsid w:val="00A767DC"/>
    <w:rsid w:val="00A76A6D"/>
    <w:rsid w:val="00A83253"/>
    <w:rsid w:val="00AA13E1"/>
    <w:rsid w:val="00AA6E84"/>
    <w:rsid w:val="00AB1A1C"/>
    <w:rsid w:val="00AB4613"/>
    <w:rsid w:val="00AB7405"/>
    <w:rsid w:val="00AC3557"/>
    <w:rsid w:val="00AD05A8"/>
    <w:rsid w:val="00AE2669"/>
    <w:rsid w:val="00AE341B"/>
    <w:rsid w:val="00AF14CE"/>
    <w:rsid w:val="00AF51C5"/>
    <w:rsid w:val="00B01905"/>
    <w:rsid w:val="00B03367"/>
    <w:rsid w:val="00B07CA7"/>
    <w:rsid w:val="00B1279A"/>
    <w:rsid w:val="00B25271"/>
    <w:rsid w:val="00B3640F"/>
    <w:rsid w:val="00B4194A"/>
    <w:rsid w:val="00B437E8"/>
    <w:rsid w:val="00B51F2C"/>
    <w:rsid w:val="00B5222E"/>
    <w:rsid w:val="00B53179"/>
    <w:rsid w:val="00B532EA"/>
    <w:rsid w:val="00B57A23"/>
    <w:rsid w:val="00B57BE2"/>
    <w:rsid w:val="00B600CD"/>
    <w:rsid w:val="00B61C96"/>
    <w:rsid w:val="00B7092D"/>
    <w:rsid w:val="00B72C7D"/>
    <w:rsid w:val="00B73A2A"/>
    <w:rsid w:val="00B7521B"/>
    <w:rsid w:val="00B75A51"/>
    <w:rsid w:val="00B8111A"/>
    <w:rsid w:val="00B827C6"/>
    <w:rsid w:val="00B94B06"/>
    <w:rsid w:val="00B94C28"/>
    <w:rsid w:val="00BC10BA"/>
    <w:rsid w:val="00BC5AFD"/>
    <w:rsid w:val="00BC6BDB"/>
    <w:rsid w:val="00BD3A5F"/>
    <w:rsid w:val="00BD6A11"/>
    <w:rsid w:val="00BE0A94"/>
    <w:rsid w:val="00BF6D48"/>
    <w:rsid w:val="00C00DDE"/>
    <w:rsid w:val="00C04F43"/>
    <w:rsid w:val="00C05271"/>
    <w:rsid w:val="00C0609D"/>
    <w:rsid w:val="00C115AB"/>
    <w:rsid w:val="00C1424C"/>
    <w:rsid w:val="00C143E1"/>
    <w:rsid w:val="00C25B03"/>
    <w:rsid w:val="00C26CCB"/>
    <w:rsid w:val="00C27ECA"/>
    <w:rsid w:val="00C30249"/>
    <w:rsid w:val="00C3723B"/>
    <w:rsid w:val="00C42466"/>
    <w:rsid w:val="00C44903"/>
    <w:rsid w:val="00C54F93"/>
    <w:rsid w:val="00C603F7"/>
    <w:rsid w:val="00C606C9"/>
    <w:rsid w:val="00C608EC"/>
    <w:rsid w:val="00C67C7C"/>
    <w:rsid w:val="00C71732"/>
    <w:rsid w:val="00C80288"/>
    <w:rsid w:val="00C825EA"/>
    <w:rsid w:val="00C83335"/>
    <w:rsid w:val="00C836F0"/>
    <w:rsid w:val="00C84003"/>
    <w:rsid w:val="00C90650"/>
    <w:rsid w:val="00C97795"/>
    <w:rsid w:val="00C97D78"/>
    <w:rsid w:val="00CA2F09"/>
    <w:rsid w:val="00CC2AAE"/>
    <w:rsid w:val="00CC5A42"/>
    <w:rsid w:val="00CC707B"/>
    <w:rsid w:val="00CC7A2E"/>
    <w:rsid w:val="00CD0C99"/>
    <w:rsid w:val="00CD0EAB"/>
    <w:rsid w:val="00CE3993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552D"/>
    <w:rsid w:val="00D85E00"/>
    <w:rsid w:val="00DA17FC"/>
    <w:rsid w:val="00DA288D"/>
    <w:rsid w:val="00DA7887"/>
    <w:rsid w:val="00DB2C26"/>
    <w:rsid w:val="00DB45C3"/>
    <w:rsid w:val="00DC7698"/>
    <w:rsid w:val="00DD02F4"/>
    <w:rsid w:val="00DD6622"/>
    <w:rsid w:val="00DE1C7C"/>
    <w:rsid w:val="00DE6B43"/>
    <w:rsid w:val="00E001AD"/>
    <w:rsid w:val="00E11923"/>
    <w:rsid w:val="00E12014"/>
    <w:rsid w:val="00E262D4"/>
    <w:rsid w:val="00E26300"/>
    <w:rsid w:val="00E36250"/>
    <w:rsid w:val="00E47F2D"/>
    <w:rsid w:val="00E51153"/>
    <w:rsid w:val="00E54511"/>
    <w:rsid w:val="00E566D3"/>
    <w:rsid w:val="00E60EDC"/>
    <w:rsid w:val="00E61DAC"/>
    <w:rsid w:val="00E72B80"/>
    <w:rsid w:val="00E75FE3"/>
    <w:rsid w:val="00E766AC"/>
    <w:rsid w:val="00E76BF2"/>
    <w:rsid w:val="00E86C4C"/>
    <w:rsid w:val="00E87ABE"/>
    <w:rsid w:val="00E907A3"/>
    <w:rsid w:val="00EA5AE0"/>
    <w:rsid w:val="00EB56E1"/>
    <w:rsid w:val="00EB640A"/>
    <w:rsid w:val="00EB7AB1"/>
    <w:rsid w:val="00EC2596"/>
    <w:rsid w:val="00EC32BD"/>
    <w:rsid w:val="00EE7CD8"/>
    <w:rsid w:val="00EF1A69"/>
    <w:rsid w:val="00EF2B28"/>
    <w:rsid w:val="00EF37F6"/>
    <w:rsid w:val="00EF4526"/>
    <w:rsid w:val="00EF48CC"/>
    <w:rsid w:val="00F00801"/>
    <w:rsid w:val="00F046C8"/>
    <w:rsid w:val="00F2488D"/>
    <w:rsid w:val="00F45677"/>
    <w:rsid w:val="00F46BD3"/>
    <w:rsid w:val="00F5628F"/>
    <w:rsid w:val="00F564ED"/>
    <w:rsid w:val="00F601A0"/>
    <w:rsid w:val="00F63C85"/>
    <w:rsid w:val="00F712E9"/>
    <w:rsid w:val="00F73032"/>
    <w:rsid w:val="00F82D4B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3F03E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6474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16D2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716D2"/>
    <w:rPr>
      <w:color w:val="605E5C"/>
      <w:shd w:val="clear" w:color="auto" w:fill="E1DFDD"/>
    </w:rPr>
  </w:style>
  <w:style w:type="table" w:styleId="TableGrid">
    <w:name w:val="Table Grid"/>
    <w:basedOn w:val="TableNormal"/>
    <w:rsid w:val="005C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VVCSoftware_V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1C0B2-BF5D-42FE-8CE4-F5F0E92F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2832</TotalTime>
  <Pages>4</Pages>
  <Words>1039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11</cp:revision>
  <cp:lastPrinted>1900-01-01T08:00:00Z</cp:lastPrinted>
  <dcterms:created xsi:type="dcterms:W3CDTF">2022-01-04T08:10:00Z</dcterms:created>
  <dcterms:modified xsi:type="dcterms:W3CDTF">2022-01-05T20:26:00Z</dcterms:modified>
</cp:coreProperties>
</file>