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861E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3F77E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437481">
              <w:rPr>
                <w:lang w:val="en-CA"/>
              </w:rPr>
              <w:t>-</w:t>
            </w:r>
            <w:r w:rsidR="00A703CE" w:rsidRPr="00437481">
              <w:rPr>
                <w:lang w:val="en-CA"/>
              </w:rPr>
              <w:t>X</w:t>
            </w:r>
            <w:r w:rsidR="00437481" w:rsidRPr="00437481">
              <w:rPr>
                <w:lang w:val="en-CA"/>
              </w:rPr>
              <w:t>0098</w:t>
            </w:r>
            <w:r w:rsidR="006A0E5C" w:rsidRPr="00437481">
              <w:rPr>
                <w:lang w:val="en-CA"/>
              </w:rPr>
              <w:t>-v</w:t>
            </w:r>
            <w:r w:rsidR="00437481" w:rsidRPr="0043748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21EED0" w:rsidR="00E61DAC" w:rsidRPr="005B217D" w:rsidRDefault="00053B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FD492C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FD492C">
              <w:rPr>
                <w:b/>
                <w:szCs w:val="22"/>
                <w:lang w:val="en-CA"/>
              </w:rPr>
              <w:t>3.1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D492C">
              <w:rPr>
                <w:b/>
                <w:szCs w:val="22"/>
                <w:lang w:val="en-CA"/>
              </w:rPr>
              <w:t>Combination of CIIP and DIMD/TIMD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E00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79A9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429BC5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877B8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53B08" w:rsidRPr="003C3943">
              <w:rPr>
                <w:szCs w:val="22"/>
                <w:lang w:val="en-CA"/>
              </w:rPr>
              <w:t>{</w:t>
            </w:r>
            <w:proofErr w:type="spellStart"/>
            <w:r w:rsidR="00053B08">
              <w:rPr>
                <w:szCs w:val="22"/>
                <w:lang w:val="en-CA"/>
              </w:rPr>
              <w:t>sid.lxw</w:t>
            </w:r>
            <w:proofErr w:type="spellEnd"/>
            <w:r w:rsidR="00053B08">
              <w:rPr>
                <w:szCs w:val="22"/>
                <w:lang w:val="en-CA"/>
              </w:rPr>
              <w:t xml:space="preserve">, </w:t>
            </w:r>
            <w:proofErr w:type="spellStart"/>
            <w:r w:rsidR="00053B08">
              <w:rPr>
                <w:szCs w:val="22"/>
                <w:lang w:val="en-CA"/>
              </w:rPr>
              <w:t>ruling.lrl</w:t>
            </w:r>
            <w:proofErr w:type="spellEnd"/>
            <w:r w:rsidR="00053B08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053B08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053B08">
              <w:rPr>
                <w:szCs w:val="22"/>
                <w:lang w:val="en-CA"/>
              </w:rPr>
              <w:t>, yan.ye</w:t>
            </w:r>
            <w:r w:rsidR="00053B08" w:rsidRPr="003C3943">
              <w:rPr>
                <w:szCs w:val="22"/>
                <w:lang w:val="en-CA"/>
              </w:rPr>
              <w:t>}</w:t>
            </w:r>
            <w:r w:rsidR="00053B0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B00F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54FFF9" w14:textId="6B33AD4A" w:rsidR="00053B08" w:rsidRDefault="00053B08" w:rsidP="00053B08">
      <w:pPr>
        <w:rPr>
          <w:lang w:val="en-CA"/>
        </w:rPr>
      </w:pPr>
      <w:r>
        <w:rPr>
          <w:lang w:val="en-CA"/>
        </w:rPr>
        <w:t xml:space="preserve">This contribution reports the results of the combinations of </w:t>
      </w:r>
      <w:r w:rsidR="003B1A17">
        <w:rPr>
          <w:lang w:val="en-CA"/>
        </w:rPr>
        <w:t>CIIP</w:t>
      </w:r>
      <w:r>
        <w:rPr>
          <w:lang w:val="en-CA"/>
        </w:rPr>
        <w:t xml:space="preserve"> and </w:t>
      </w:r>
      <w:r w:rsidR="003B1A17">
        <w:rPr>
          <w:lang w:val="en-CA"/>
        </w:rPr>
        <w:t>DIMD/TIMD</w:t>
      </w:r>
      <w:r>
        <w:rPr>
          <w:lang w:val="en-CA"/>
        </w:rPr>
        <w:t>, which are studied in EE2 Test 3.</w:t>
      </w:r>
      <w:r w:rsidR="000D0771">
        <w:rPr>
          <w:lang w:val="en-CA"/>
        </w:rPr>
        <w:t>1</w:t>
      </w:r>
      <w:r>
        <w:rPr>
          <w:lang w:val="en-CA"/>
        </w:rPr>
        <w:t xml:space="preserve">. </w:t>
      </w:r>
      <w:r w:rsidR="000D0771">
        <w:rPr>
          <w:lang w:val="en-CA"/>
        </w:rPr>
        <w:t xml:space="preserve">It is proposed to replace </w:t>
      </w:r>
      <w:r w:rsidR="000D0771">
        <w:rPr>
          <w:szCs w:val="22"/>
          <w:lang w:val="en-CA" w:eastAsia="ja-JP"/>
        </w:rPr>
        <w:t>the planar mode in CIIP with intra mode</w:t>
      </w:r>
      <w:r w:rsidR="00CF2191">
        <w:rPr>
          <w:szCs w:val="22"/>
          <w:lang w:val="en-CA" w:eastAsia="ja-JP"/>
        </w:rPr>
        <w:t xml:space="preserve"> implicitly derived</w:t>
      </w:r>
      <w:r w:rsidR="000D0771" w:rsidRPr="000D0771">
        <w:rPr>
          <w:szCs w:val="22"/>
          <w:lang w:val="en-CA" w:eastAsia="ja-JP"/>
        </w:rPr>
        <w:t xml:space="preserve"> </w:t>
      </w:r>
      <w:r w:rsidR="00CF2191">
        <w:rPr>
          <w:szCs w:val="22"/>
          <w:lang w:val="en-CA" w:eastAsia="ja-JP"/>
        </w:rPr>
        <w:t xml:space="preserve">by </w:t>
      </w:r>
      <w:r w:rsidR="000D0771" w:rsidRPr="000D0771">
        <w:rPr>
          <w:szCs w:val="22"/>
          <w:lang w:val="en-CA" w:eastAsia="ja-JP"/>
        </w:rPr>
        <w:t xml:space="preserve">DIMD method in </w:t>
      </w:r>
      <w:r w:rsidR="000D0771">
        <w:rPr>
          <w:szCs w:val="22"/>
          <w:lang w:val="en-CA" w:eastAsia="ja-JP"/>
        </w:rPr>
        <w:t>Test 3.1a</w:t>
      </w:r>
      <w:r w:rsidR="000D0771" w:rsidRPr="000D0771">
        <w:rPr>
          <w:szCs w:val="22"/>
          <w:lang w:val="en-CA" w:eastAsia="ja-JP"/>
        </w:rPr>
        <w:t xml:space="preserve"> </w:t>
      </w:r>
      <w:r w:rsidR="002209A4">
        <w:rPr>
          <w:szCs w:val="22"/>
          <w:lang w:val="en-CA" w:eastAsia="ja-JP"/>
        </w:rPr>
        <w:t>or</w:t>
      </w:r>
      <w:r w:rsidR="000D0771" w:rsidRPr="000D0771">
        <w:rPr>
          <w:szCs w:val="22"/>
          <w:lang w:val="en-CA" w:eastAsia="ja-JP"/>
        </w:rPr>
        <w:t xml:space="preserve"> TIMD method in </w:t>
      </w:r>
      <w:r w:rsidR="000D0771">
        <w:rPr>
          <w:szCs w:val="22"/>
          <w:lang w:val="en-CA" w:eastAsia="ja-JP"/>
        </w:rPr>
        <w:t>Test 3.1b</w:t>
      </w:r>
      <w:r>
        <w:rPr>
          <w:lang w:val="en-CA"/>
        </w:rPr>
        <w:t xml:space="preserve">. </w:t>
      </w:r>
      <w:r w:rsidRPr="00D7454A">
        <w:rPr>
          <w:lang w:val="en-CA"/>
        </w:rPr>
        <w:t xml:space="preserve">It is reported that on top of </w:t>
      </w:r>
      <w:r>
        <w:rPr>
          <w:lang w:val="en-CA"/>
        </w:rPr>
        <w:t>ECM-</w:t>
      </w:r>
      <w:r w:rsidR="000D0771">
        <w:rPr>
          <w:lang w:val="en-CA"/>
        </w:rPr>
        <w:t>2</w:t>
      </w:r>
      <w:r>
        <w:rPr>
          <w:lang w:val="en-CA"/>
        </w:rPr>
        <w:t>.0</w:t>
      </w:r>
      <w:r w:rsidRPr="00D7454A">
        <w:rPr>
          <w:lang w:val="en-CA"/>
        </w:rPr>
        <w:t xml:space="preserve">, the overall coding performance impact for {Y, U, V, </w:t>
      </w:r>
      <w:proofErr w:type="spellStart"/>
      <w:r w:rsidRPr="00D7454A">
        <w:rPr>
          <w:lang w:val="en-CA"/>
        </w:rPr>
        <w:t>EncT</w:t>
      </w:r>
      <w:proofErr w:type="spellEnd"/>
      <w:r w:rsidRPr="00D7454A">
        <w:rPr>
          <w:lang w:val="en-CA"/>
        </w:rPr>
        <w:t xml:space="preserve">, </w:t>
      </w:r>
      <w:proofErr w:type="spellStart"/>
      <w:r w:rsidRPr="00D7454A">
        <w:rPr>
          <w:lang w:val="en-CA"/>
        </w:rPr>
        <w:t>DecT</w:t>
      </w:r>
      <w:proofErr w:type="spellEnd"/>
      <w:r w:rsidRPr="00D7454A">
        <w:rPr>
          <w:lang w:val="en-CA"/>
        </w:rPr>
        <w:t>} is</w:t>
      </w:r>
      <w:r w:rsidR="000D0771">
        <w:rPr>
          <w:lang w:val="en-CA"/>
        </w:rPr>
        <w:t>:</w:t>
      </w:r>
    </w:p>
    <w:p w14:paraId="1EA17492" w14:textId="585E88DC" w:rsidR="0019215B" w:rsidRDefault="0019215B" w:rsidP="0019215B">
      <w:pPr>
        <w:pStyle w:val="ac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3.1a (CIIP + DIMD):</w:t>
      </w:r>
    </w:p>
    <w:p w14:paraId="5699EFCB" w14:textId="7428A4D7" w:rsidR="00CA76C7" w:rsidRPr="0019215B" w:rsidRDefault="0019215B" w:rsidP="0019215B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="00053B08" w:rsidRPr="0019215B">
        <w:rPr>
          <w:lang w:val="en-CA"/>
        </w:rPr>
        <w:t>RA</w:t>
      </w:r>
      <w:r w:rsidR="00CA76C7" w:rsidRPr="0019215B">
        <w:rPr>
          <w:lang w:val="en-CA"/>
        </w:rPr>
        <w:t xml:space="preserve"> </w:t>
      </w:r>
      <w:r w:rsidR="00053B08" w:rsidRPr="0019215B">
        <w:rPr>
          <w:lang w:val="en-CA"/>
        </w:rPr>
        <w:t>{-0.</w:t>
      </w:r>
      <w:r w:rsidR="000D0771" w:rsidRPr="0019215B">
        <w:rPr>
          <w:lang w:val="en-CA"/>
        </w:rPr>
        <w:t>03</w:t>
      </w:r>
      <w:r w:rsidR="00053B08" w:rsidRPr="0019215B">
        <w:rPr>
          <w:lang w:val="en-CA"/>
        </w:rPr>
        <w:t>%, -0.</w:t>
      </w:r>
      <w:r w:rsidR="000D0771" w:rsidRPr="0019215B">
        <w:rPr>
          <w:lang w:val="en-CA"/>
        </w:rPr>
        <w:t>01</w:t>
      </w:r>
      <w:r w:rsidR="00053B08" w:rsidRPr="0019215B">
        <w:rPr>
          <w:lang w:val="en-CA"/>
        </w:rPr>
        <w:t>%, -0.</w:t>
      </w:r>
      <w:r w:rsidR="000D0771" w:rsidRPr="0019215B">
        <w:rPr>
          <w:lang w:val="en-CA"/>
        </w:rPr>
        <w:t>02</w:t>
      </w:r>
      <w:r w:rsidR="00053B08" w:rsidRPr="0019215B">
        <w:rPr>
          <w:lang w:val="en-CA"/>
        </w:rPr>
        <w:t>%, 10</w:t>
      </w:r>
      <w:r w:rsidR="000D0771" w:rsidRPr="0019215B">
        <w:rPr>
          <w:lang w:val="en-CA"/>
        </w:rPr>
        <w:t>0</w:t>
      </w:r>
      <w:r w:rsidR="00053B08" w:rsidRPr="0019215B">
        <w:rPr>
          <w:lang w:val="en-CA"/>
        </w:rPr>
        <w:t>%, 100%}, LDB</w:t>
      </w:r>
      <w:r w:rsidR="00CA76C7" w:rsidRPr="0019215B">
        <w:rPr>
          <w:lang w:val="en-CA"/>
        </w:rPr>
        <w:t xml:space="preserve"> </w:t>
      </w:r>
      <w:r w:rsidR="00053B08" w:rsidRPr="0019215B">
        <w:rPr>
          <w:lang w:val="en-CA"/>
        </w:rPr>
        <w:t>{-0.</w:t>
      </w:r>
      <w:r w:rsidR="000D0771" w:rsidRPr="0019215B">
        <w:rPr>
          <w:lang w:val="en-CA"/>
        </w:rPr>
        <w:t>14</w:t>
      </w:r>
      <w:r w:rsidR="00053B08" w:rsidRPr="0019215B">
        <w:rPr>
          <w:lang w:val="en-CA"/>
        </w:rPr>
        <w:t>%, 0.</w:t>
      </w:r>
      <w:r w:rsidR="000D0771" w:rsidRPr="0019215B">
        <w:rPr>
          <w:lang w:val="en-CA"/>
        </w:rPr>
        <w:t>09</w:t>
      </w:r>
      <w:r w:rsidR="00053B08" w:rsidRPr="0019215B">
        <w:rPr>
          <w:lang w:val="en-CA"/>
        </w:rPr>
        <w:t>%, -0.</w:t>
      </w:r>
      <w:r w:rsidR="00CA76C7" w:rsidRPr="0019215B">
        <w:rPr>
          <w:lang w:val="en-CA"/>
        </w:rPr>
        <w:t>17</w:t>
      </w:r>
      <w:r w:rsidR="00053B08" w:rsidRPr="0019215B">
        <w:rPr>
          <w:lang w:val="en-CA"/>
        </w:rPr>
        <w:t>%, 10</w:t>
      </w:r>
      <w:r w:rsidR="000D0771" w:rsidRPr="0019215B">
        <w:rPr>
          <w:lang w:val="en-CA"/>
        </w:rPr>
        <w:t>0</w:t>
      </w:r>
      <w:r w:rsidR="00053B08" w:rsidRPr="0019215B">
        <w:rPr>
          <w:lang w:val="en-CA"/>
        </w:rPr>
        <w:t xml:space="preserve">%, </w:t>
      </w:r>
      <w:r w:rsidR="000D0771" w:rsidRPr="0019215B">
        <w:rPr>
          <w:lang w:val="en-CA"/>
        </w:rPr>
        <w:t>100</w:t>
      </w:r>
      <w:r w:rsidR="00053B08" w:rsidRPr="0019215B">
        <w:rPr>
          <w:lang w:val="en-CA"/>
        </w:rPr>
        <w:t>%}</w:t>
      </w:r>
    </w:p>
    <w:p w14:paraId="0233C464" w14:textId="53BC26C8" w:rsidR="0019215B" w:rsidRPr="0019215B" w:rsidRDefault="0019215B" w:rsidP="0019215B">
      <w:pPr>
        <w:pStyle w:val="ac"/>
        <w:numPr>
          <w:ilvl w:val="0"/>
          <w:numId w:val="13"/>
        </w:numPr>
        <w:ind w:leftChars="0"/>
        <w:rPr>
          <w:lang w:val="en-CA"/>
        </w:rPr>
      </w:pPr>
      <w:r w:rsidRPr="0019215B">
        <w:rPr>
          <w:rFonts w:hint="eastAsia"/>
          <w:lang w:val="en-CA" w:eastAsia="zh-CN"/>
        </w:rPr>
        <w:t>T</w:t>
      </w:r>
      <w:r w:rsidRPr="0019215B">
        <w:rPr>
          <w:lang w:val="en-CA" w:eastAsia="zh-CN"/>
        </w:rPr>
        <w:t>est 3.1</w:t>
      </w:r>
      <w:r>
        <w:rPr>
          <w:lang w:val="en-CA" w:eastAsia="zh-CN"/>
        </w:rPr>
        <w:t>b</w:t>
      </w:r>
      <w:r w:rsidRPr="0019215B">
        <w:rPr>
          <w:lang w:val="en-CA" w:eastAsia="zh-CN"/>
        </w:rPr>
        <w:t xml:space="preserve"> (CIIP + </w:t>
      </w:r>
      <w:r>
        <w:rPr>
          <w:lang w:val="en-CA" w:eastAsia="zh-CN"/>
        </w:rPr>
        <w:t>T</w:t>
      </w:r>
      <w:r w:rsidRPr="0019215B">
        <w:rPr>
          <w:lang w:val="en-CA" w:eastAsia="zh-CN"/>
        </w:rPr>
        <w:t>IMD):</w:t>
      </w:r>
    </w:p>
    <w:p w14:paraId="723883F2" w14:textId="4D79140D" w:rsidR="00263398" w:rsidRPr="00CA76C7" w:rsidRDefault="0019215B" w:rsidP="0019215B">
      <w:pPr>
        <w:pStyle w:val="ac"/>
        <w:ind w:leftChars="0"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="00053B08" w:rsidRPr="00CA76C7">
        <w:rPr>
          <w:lang w:val="en-CA"/>
        </w:rPr>
        <w:t>RA</w:t>
      </w:r>
      <w:r w:rsidR="00CA76C7">
        <w:rPr>
          <w:lang w:val="en-CA"/>
        </w:rPr>
        <w:t xml:space="preserve"> </w:t>
      </w:r>
      <w:r w:rsidR="00053B08" w:rsidRPr="00CA76C7">
        <w:rPr>
          <w:lang w:val="en-CA"/>
        </w:rPr>
        <w:t>{-0.</w:t>
      </w:r>
      <w:r w:rsidR="00CA76C7">
        <w:rPr>
          <w:lang w:val="en-CA"/>
        </w:rPr>
        <w:t>07</w:t>
      </w:r>
      <w:r w:rsidR="00053B08" w:rsidRPr="00CA76C7">
        <w:rPr>
          <w:lang w:val="en-CA"/>
        </w:rPr>
        <w:t>%, -0.</w:t>
      </w:r>
      <w:r w:rsidR="00CA76C7">
        <w:rPr>
          <w:lang w:val="en-CA"/>
        </w:rPr>
        <w:t>11</w:t>
      </w:r>
      <w:r w:rsidR="00053B08" w:rsidRPr="00CA76C7">
        <w:rPr>
          <w:lang w:val="en-CA"/>
        </w:rPr>
        <w:t xml:space="preserve">%, </w:t>
      </w:r>
      <w:r w:rsidR="00CA76C7">
        <w:rPr>
          <w:lang w:val="en-CA"/>
        </w:rPr>
        <w:t>0.00</w:t>
      </w:r>
      <w:r w:rsidR="00053B08" w:rsidRPr="00CA76C7">
        <w:rPr>
          <w:lang w:val="en-CA"/>
        </w:rPr>
        <w:t>%, 10</w:t>
      </w:r>
      <w:r w:rsidR="00CA76C7">
        <w:rPr>
          <w:lang w:val="en-CA"/>
        </w:rPr>
        <w:t>0</w:t>
      </w:r>
      <w:r w:rsidR="00053B08" w:rsidRPr="00CA76C7">
        <w:rPr>
          <w:lang w:val="en-CA"/>
        </w:rPr>
        <w:t>%, 100%}, LDB</w:t>
      </w:r>
      <w:r w:rsidR="00CA76C7">
        <w:rPr>
          <w:lang w:val="en-CA"/>
        </w:rPr>
        <w:t xml:space="preserve"> </w:t>
      </w:r>
      <w:r w:rsidR="00053B08" w:rsidRPr="00CA76C7">
        <w:rPr>
          <w:lang w:val="en-CA"/>
        </w:rPr>
        <w:t>{-0.</w:t>
      </w:r>
      <w:r w:rsidR="00CA76C7">
        <w:rPr>
          <w:lang w:val="en-CA"/>
        </w:rPr>
        <w:t>22</w:t>
      </w:r>
      <w:r w:rsidR="00053B08" w:rsidRPr="00CA76C7">
        <w:rPr>
          <w:lang w:val="en-CA"/>
        </w:rPr>
        <w:t>%, -0.</w:t>
      </w:r>
      <w:r w:rsidR="00CA76C7">
        <w:rPr>
          <w:lang w:val="en-CA"/>
        </w:rPr>
        <w:t>27</w:t>
      </w:r>
      <w:r w:rsidR="00053B08" w:rsidRPr="00CA76C7">
        <w:rPr>
          <w:lang w:val="en-CA"/>
        </w:rPr>
        <w:t>%, -0.2</w:t>
      </w:r>
      <w:r w:rsidR="00CA76C7">
        <w:rPr>
          <w:lang w:val="en-CA"/>
        </w:rPr>
        <w:t>8</w:t>
      </w:r>
      <w:r w:rsidR="00053B08" w:rsidRPr="00CA76C7">
        <w:rPr>
          <w:lang w:val="en-CA"/>
        </w:rPr>
        <w:t>%, 10</w:t>
      </w:r>
      <w:r w:rsidR="00CA76C7">
        <w:rPr>
          <w:lang w:val="en-CA"/>
        </w:rPr>
        <w:t>1</w:t>
      </w:r>
      <w:r w:rsidR="00053B08" w:rsidRPr="00CA76C7">
        <w:rPr>
          <w:lang w:val="en-CA"/>
        </w:rPr>
        <w:t xml:space="preserve">%, </w:t>
      </w:r>
      <w:r w:rsidR="00CA76C7">
        <w:rPr>
          <w:lang w:val="en-CA"/>
        </w:rPr>
        <w:t>101</w:t>
      </w:r>
      <w:r w:rsidR="00053B08" w:rsidRPr="00CA76C7">
        <w:rPr>
          <w:lang w:val="en-CA"/>
        </w:rPr>
        <w:t>%}</w:t>
      </w:r>
    </w:p>
    <w:p w14:paraId="7D2AC1F0" w14:textId="56C3818E" w:rsidR="00745F6B" w:rsidRPr="005B217D" w:rsidRDefault="000D077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21EEF48" w14:textId="20A9A7DF" w:rsidR="002A7FE4" w:rsidRPr="002A7FE4" w:rsidRDefault="002A7FE4" w:rsidP="002A7FE4">
      <w:pPr>
        <w:rPr>
          <w:szCs w:val="22"/>
          <w:lang w:eastAsia="ja-JP"/>
        </w:rPr>
      </w:pPr>
      <w:r>
        <w:rPr>
          <w:szCs w:val="22"/>
          <w:lang w:val="en-CA" w:eastAsia="ja-JP"/>
        </w:rPr>
        <w:t>In CIIP mode, the prediction samples are generated by weighting an inter prediction signal predicted using regular merge mode and an intra prediction signal predicted using planar mode. In ECM</w:t>
      </w:r>
      <w:r w:rsidR="002938DD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2.0</w:t>
      </w:r>
      <w:r w:rsidR="009A5DC4">
        <w:rPr>
          <w:szCs w:val="22"/>
          <w:lang w:val="en-CA" w:eastAsia="ja-JP"/>
        </w:rPr>
        <w:t xml:space="preserve"> </w:t>
      </w:r>
      <w:r w:rsidR="009A5DC4">
        <w:rPr>
          <w:szCs w:val="22"/>
          <w:lang w:val="en-CA" w:eastAsia="ja-JP"/>
        </w:rPr>
        <w:fldChar w:fldCharType="begin"/>
      </w:r>
      <w:r w:rsidR="009A5DC4">
        <w:rPr>
          <w:szCs w:val="22"/>
          <w:lang w:val="en-CA" w:eastAsia="ja-JP"/>
        </w:rPr>
        <w:instrText xml:space="preserve"> REF _Ref75784656 \r \h </w:instrText>
      </w:r>
      <w:r w:rsidR="009A5DC4">
        <w:rPr>
          <w:szCs w:val="22"/>
          <w:lang w:val="en-CA" w:eastAsia="ja-JP"/>
        </w:rPr>
      </w:r>
      <w:r w:rsidR="009A5DC4">
        <w:rPr>
          <w:szCs w:val="22"/>
          <w:lang w:val="en-CA" w:eastAsia="ja-JP"/>
        </w:rPr>
        <w:fldChar w:fldCharType="separate"/>
      </w:r>
      <w:r w:rsidR="009A5DC4">
        <w:rPr>
          <w:szCs w:val="22"/>
          <w:lang w:val="en-CA" w:eastAsia="ja-JP"/>
        </w:rPr>
        <w:t>[1]</w:t>
      </w:r>
      <w:r w:rsidR="009A5DC4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</w:t>
      </w:r>
      <w:r>
        <w:rPr>
          <w:szCs w:val="24"/>
          <w:lang w:eastAsia="zh-CN"/>
        </w:rPr>
        <w:t>two decoder-side intra mode derivation methods</w:t>
      </w:r>
      <w:r w:rsidRPr="002A7FE4">
        <w:rPr>
          <w:szCs w:val="22"/>
          <w:lang w:val="en-CA" w:eastAsia="ja-JP"/>
        </w:rPr>
        <w:t xml:space="preserve"> are included, namely DIMD and TIMD</w:t>
      </w:r>
      <w:r>
        <w:rPr>
          <w:szCs w:val="22"/>
          <w:lang w:val="en-CA" w:eastAsia="ja-JP"/>
        </w:rPr>
        <w:t>. A</w:t>
      </w:r>
      <w:r w:rsidRPr="002A7FE4">
        <w:rPr>
          <w:szCs w:val="22"/>
          <w:lang w:val="en-CA" w:eastAsia="ja-JP"/>
        </w:rPr>
        <w:t xml:space="preserve"> method of combining CIIP and DIMD or TIMD was proposed</w:t>
      </w:r>
      <w:r>
        <w:rPr>
          <w:szCs w:val="22"/>
          <w:lang w:val="en-CA" w:eastAsia="ja-JP"/>
        </w:rPr>
        <w:t xml:space="preserve"> in the last JVET meeting</w:t>
      </w:r>
      <w:r w:rsidR="009A5DC4">
        <w:rPr>
          <w:szCs w:val="22"/>
          <w:lang w:val="en-CA" w:eastAsia="ja-JP"/>
        </w:rPr>
        <w:t xml:space="preserve"> </w:t>
      </w:r>
      <w:r w:rsidR="009A5DC4">
        <w:rPr>
          <w:szCs w:val="22"/>
          <w:lang w:val="en-CA" w:eastAsia="ja-JP"/>
        </w:rPr>
        <w:fldChar w:fldCharType="begin"/>
      </w:r>
      <w:r w:rsidR="009A5DC4">
        <w:rPr>
          <w:szCs w:val="22"/>
          <w:lang w:val="en-CA" w:eastAsia="ja-JP"/>
        </w:rPr>
        <w:instrText xml:space="preserve"> REF _Ref75784658 \r \h </w:instrText>
      </w:r>
      <w:r w:rsidR="009A5DC4">
        <w:rPr>
          <w:szCs w:val="22"/>
          <w:lang w:val="en-CA" w:eastAsia="ja-JP"/>
        </w:rPr>
      </w:r>
      <w:r w:rsidR="009A5DC4">
        <w:rPr>
          <w:szCs w:val="22"/>
          <w:lang w:val="en-CA" w:eastAsia="ja-JP"/>
        </w:rPr>
        <w:fldChar w:fldCharType="separate"/>
      </w:r>
      <w:r w:rsidR="009A5DC4">
        <w:rPr>
          <w:szCs w:val="22"/>
          <w:lang w:val="en-CA" w:eastAsia="ja-JP"/>
        </w:rPr>
        <w:t>[2]</w:t>
      </w:r>
      <w:r w:rsidR="009A5DC4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,</w:t>
      </w:r>
      <w:r w:rsidRPr="002A7FE4">
        <w:rPr>
          <w:szCs w:val="22"/>
          <w:lang w:val="en-CA" w:eastAsia="ja-JP"/>
        </w:rPr>
        <w:t xml:space="preserve"> and </w:t>
      </w:r>
      <w:r>
        <w:rPr>
          <w:lang w:val="en-CA"/>
        </w:rPr>
        <w:t>studied in EE2 Test 3.1</w:t>
      </w:r>
      <w:r w:rsidR="009A5DC4">
        <w:rPr>
          <w:lang w:val="en-CA"/>
        </w:rPr>
        <w:t xml:space="preserve"> </w:t>
      </w:r>
      <w:r w:rsidR="009A5DC4">
        <w:rPr>
          <w:lang w:val="en-CA"/>
        </w:rPr>
        <w:fldChar w:fldCharType="begin"/>
      </w:r>
      <w:r w:rsidR="009A5DC4">
        <w:rPr>
          <w:lang w:val="en-CA"/>
        </w:rPr>
        <w:instrText xml:space="preserve"> REF _Ref69216638 \r \h </w:instrText>
      </w:r>
      <w:r w:rsidR="009A5DC4">
        <w:rPr>
          <w:lang w:val="en-CA"/>
        </w:rPr>
      </w:r>
      <w:r w:rsidR="009A5DC4">
        <w:rPr>
          <w:lang w:val="en-CA"/>
        </w:rPr>
        <w:fldChar w:fldCharType="separate"/>
      </w:r>
      <w:r w:rsidR="009A5DC4">
        <w:rPr>
          <w:lang w:val="en-CA"/>
        </w:rPr>
        <w:t>[3]</w:t>
      </w:r>
      <w:r w:rsidR="009A5DC4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This contribution reports the simulation results of the </w:t>
      </w:r>
      <w:r w:rsidR="00CF2191">
        <w:rPr>
          <w:lang w:val="en-CA"/>
        </w:rPr>
        <w:t>Test 3.1</w:t>
      </w:r>
      <w:r>
        <w:rPr>
          <w:szCs w:val="22"/>
          <w:lang w:val="en-CA"/>
        </w:rPr>
        <w:t>.</w:t>
      </w:r>
    </w:p>
    <w:p w14:paraId="099ED5C6" w14:textId="65163481" w:rsidR="002A7FE4" w:rsidRDefault="002A7FE4" w:rsidP="002A7FE4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39023CF" w14:textId="33C9816C" w:rsidR="007C771E" w:rsidRPr="0073696C" w:rsidRDefault="007C771E" w:rsidP="007C771E">
      <w:pPr>
        <w:rPr>
          <w:szCs w:val="24"/>
        </w:rPr>
      </w:pPr>
      <w:r w:rsidRPr="0073696C">
        <w:rPr>
          <w:szCs w:val="24"/>
        </w:rPr>
        <w:t xml:space="preserve">In </w:t>
      </w:r>
      <w:r>
        <w:rPr>
          <w:szCs w:val="24"/>
        </w:rPr>
        <w:t>EE2 Test 3.1</w:t>
      </w:r>
      <w:r w:rsidRPr="0073696C">
        <w:rPr>
          <w:szCs w:val="24"/>
        </w:rPr>
        <w:t xml:space="preserve">, it is proposed to use the DIMD method or TIMD method to derive an intra prediction mode and replace the planar mode to generate the intra prediction signal in CIIP mode </w:t>
      </w:r>
      <w:r w:rsidRPr="006861AE">
        <w:rPr>
          <w:szCs w:val="24"/>
        </w:rPr>
        <w:t>without extra signaling</w:t>
      </w:r>
      <w:r>
        <w:rPr>
          <w:szCs w:val="24"/>
        </w:rPr>
        <w:t>.</w:t>
      </w:r>
      <w:r w:rsidRPr="0073696C">
        <w:rPr>
          <w:szCs w:val="24"/>
        </w:rPr>
        <w:t xml:space="preserve"> </w:t>
      </w:r>
      <w:r w:rsidRPr="007C771E">
        <w:rPr>
          <w:szCs w:val="24"/>
        </w:rPr>
        <w:t xml:space="preserve">The proposed method is only applied to </w:t>
      </w:r>
      <w:r>
        <w:rPr>
          <w:szCs w:val="24"/>
        </w:rPr>
        <w:t>coding</w:t>
      </w:r>
      <w:r w:rsidRPr="007C771E">
        <w:rPr>
          <w:szCs w:val="24"/>
        </w:rPr>
        <w:t xml:space="preserve"> blocks with an area less than or equal to 1024</w:t>
      </w:r>
      <w:r>
        <w:rPr>
          <w:szCs w:val="24"/>
        </w:rPr>
        <w:t>.</w:t>
      </w:r>
      <w:r w:rsidR="00BA0CC2">
        <w:rPr>
          <w:szCs w:val="24"/>
        </w:rPr>
        <w:t xml:space="preserve"> </w:t>
      </w:r>
      <w:r w:rsidR="00BA0CC2" w:rsidRPr="00BA0CC2">
        <w:rPr>
          <w:szCs w:val="24"/>
        </w:rPr>
        <w:t>And the propagat</w:t>
      </w:r>
      <w:r w:rsidR="00BA0CC2">
        <w:rPr>
          <w:szCs w:val="24"/>
        </w:rPr>
        <w:t>ed</w:t>
      </w:r>
      <w:r w:rsidR="00BA0CC2" w:rsidRPr="00BA0CC2">
        <w:rPr>
          <w:szCs w:val="24"/>
        </w:rPr>
        <w:t xml:space="preserve"> intra prediction mode of </w:t>
      </w:r>
      <w:r w:rsidR="00BA0CC2">
        <w:rPr>
          <w:szCs w:val="24"/>
        </w:rPr>
        <w:t>a</w:t>
      </w:r>
      <w:r w:rsidR="00BA0CC2" w:rsidRPr="00BA0CC2">
        <w:rPr>
          <w:szCs w:val="24"/>
        </w:rPr>
        <w:t xml:space="preserve"> CIIP coding block is always set to planar mode.</w:t>
      </w:r>
    </w:p>
    <w:p w14:paraId="764F29A0" w14:textId="6977F6E4" w:rsidR="007C771E" w:rsidRDefault="007C771E" w:rsidP="007C771E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3.1a: Combination of CIIP and DIMD</w:t>
      </w:r>
    </w:p>
    <w:p w14:paraId="3A47861C" w14:textId="3021BD54" w:rsidR="007C771E" w:rsidRPr="00783250" w:rsidRDefault="00783250" w:rsidP="007C771E">
      <w:pPr>
        <w:rPr>
          <w:lang w:eastAsia="zh-CN"/>
        </w:rPr>
      </w:pPr>
      <w:r w:rsidRPr="00783250">
        <w:rPr>
          <w:lang w:eastAsia="zh-CN"/>
        </w:rPr>
        <w:t xml:space="preserve">The </w:t>
      </w:r>
      <w:r>
        <w:rPr>
          <w:lang w:eastAsia="zh-CN"/>
        </w:rPr>
        <w:t xml:space="preserve">DIMD </w:t>
      </w:r>
      <w:r w:rsidRPr="00783250">
        <w:rPr>
          <w:lang w:eastAsia="zh-CN"/>
        </w:rPr>
        <w:t xml:space="preserve">derivation method is used to derive the intra prediction mode in CIIP. Specifically, the intra prediction mode with the highest amplitude in the DIMD histogram </w:t>
      </w:r>
      <w:r>
        <w:rPr>
          <w:lang w:eastAsia="zh-CN"/>
        </w:rPr>
        <w:t>is</w:t>
      </w:r>
      <w:r w:rsidRPr="00783250">
        <w:rPr>
          <w:lang w:eastAsia="zh-CN"/>
        </w:rPr>
        <w:t xml:space="preserve"> selected</w:t>
      </w:r>
      <w:r>
        <w:rPr>
          <w:lang w:eastAsia="zh-CN"/>
        </w:rPr>
        <w:t>.</w:t>
      </w:r>
    </w:p>
    <w:p w14:paraId="1FE92D14" w14:textId="7830785C" w:rsidR="002A7FE4" w:rsidRDefault="007C771E" w:rsidP="007C771E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est 3.</w:t>
      </w:r>
      <w:r w:rsidR="00EA1A1D">
        <w:rPr>
          <w:lang w:eastAsia="zh-CN"/>
        </w:rPr>
        <w:t>1b</w:t>
      </w:r>
      <w:r>
        <w:rPr>
          <w:lang w:eastAsia="zh-CN"/>
        </w:rPr>
        <w:t>: Combination of CIIP and TIMD</w:t>
      </w:r>
    </w:p>
    <w:p w14:paraId="70940301" w14:textId="74BB1268" w:rsidR="00783250" w:rsidRPr="00783250" w:rsidRDefault="00783250" w:rsidP="00783250">
      <w:pPr>
        <w:rPr>
          <w:lang w:eastAsia="zh-CN"/>
        </w:rPr>
      </w:pPr>
      <w:r w:rsidRPr="00783250">
        <w:rPr>
          <w:lang w:eastAsia="zh-CN"/>
        </w:rPr>
        <w:t xml:space="preserve">The </w:t>
      </w:r>
      <w:r>
        <w:rPr>
          <w:lang w:eastAsia="zh-CN"/>
        </w:rPr>
        <w:t xml:space="preserve">TIMD </w:t>
      </w:r>
      <w:r w:rsidRPr="00783250">
        <w:rPr>
          <w:lang w:eastAsia="zh-CN"/>
        </w:rPr>
        <w:t xml:space="preserve">derivation method is used to derive the intra prediction mode in CIIP. Specifically, the intra prediction mode with the </w:t>
      </w:r>
      <w:r>
        <w:rPr>
          <w:lang w:eastAsia="zh-CN"/>
        </w:rPr>
        <w:t>smallest SATD values in the TIMD mode list</w:t>
      </w:r>
      <w:r w:rsidRPr="00783250">
        <w:rPr>
          <w:lang w:eastAsia="zh-CN"/>
        </w:rPr>
        <w:t xml:space="preserve"> </w:t>
      </w:r>
      <w:r>
        <w:rPr>
          <w:lang w:eastAsia="zh-CN"/>
        </w:rPr>
        <w:t>is</w:t>
      </w:r>
      <w:r w:rsidRPr="00783250">
        <w:rPr>
          <w:lang w:eastAsia="zh-CN"/>
        </w:rPr>
        <w:t xml:space="preserve"> selected</w:t>
      </w:r>
      <w:r>
        <w:rPr>
          <w:lang w:eastAsia="zh-CN"/>
        </w:rPr>
        <w:t xml:space="preserve"> and mapped to </w:t>
      </w:r>
      <w:r>
        <w:rPr>
          <w:szCs w:val="24"/>
        </w:rPr>
        <w:t>one of the 67 regular intra prediction modes</w:t>
      </w:r>
      <w:r>
        <w:rPr>
          <w:lang w:eastAsia="zh-CN"/>
        </w:rPr>
        <w:t>.</w:t>
      </w:r>
    </w:p>
    <w:p w14:paraId="67FF7053" w14:textId="4B5C1C65" w:rsidR="00783250" w:rsidRDefault="00783250" w:rsidP="00783250">
      <w:pPr>
        <w:rPr>
          <w:szCs w:val="22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it is also proposed to modify the </w:t>
      </w:r>
      <w:r w:rsidRPr="005A1915">
        <w:rPr>
          <w:szCs w:val="22"/>
        </w:rPr>
        <w:t>weights 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</w:t>
      </w:r>
      <w:r w:rsidR="00286F48">
        <w:rPr>
          <w:szCs w:val="22"/>
        </w:rPr>
        <w:t xml:space="preserve">for the two tests </w:t>
      </w:r>
      <w:r w:rsidR="00BA0CC2">
        <w:rPr>
          <w:szCs w:val="22"/>
        </w:rPr>
        <w:t>if the</w:t>
      </w:r>
      <w:r>
        <w:rPr>
          <w:szCs w:val="22"/>
        </w:rPr>
        <w:t xml:space="preserve"> derived intra prediction mode</w:t>
      </w:r>
      <w:r w:rsidR="00BA0CC2">
        <w:rPr>
          <w:szCs w:val="22"/>
        </w:rPr>
        <w:t xml:space="preserve"> is an angular mode</w:t>
      </w:r>
      <w:r>
        <w:rPr>
          <w:szCs w:val="22"/>
        </w:rPr>
        <w:t>. For near-horizontal modes (</w:t>
      </w:r>
      <w:r w:rsidR="00BA0CC2">
        <w:rPr>
          <w:szCs w:val="22"/>
        </w:rPr>
        <w:t>2 &lt;=</w:t>
      </w:r>
      <w:r>
        <w:rPr>
          <w:szCs w:val="22"/>
        </w:rPr>
        <w:t xml:space="preserve"> </w:t>
      </w:r>
      <w:r w:rsidR="00EA1A1D">
        <w:rPr>
          <w:szCs w:val="22"/>
        </w:rPr>
        <w:t xml:space="preserve">angular </w:t>
      </w:r>
      <w:r>
        <w:rPr>
          <w:szCs w:val="22"/>
        </w:rPr>
        <w:t xml:space="preserve">mode index </w:t>
      </w:r>
      <w:r w:rsidR="00BA0CC2">
        <w:rPr>
          <w:szCs w:val="22"/>
        </w:rPr>
        <w:t>&lt; 3</w:t>
      </w:r>
      <w:r>
        <w:rPr>
          <w:szCs w:val="22"/>
        </w:rPr>
        <w:t xml:space="preserve">4), the current block is vertically divided as shown in </w:t>
      </w:r>
      <w:r w:rsidRPr="001322C3">
        <w:rPr>
          <w:szCs w:val="22"/>
        </w:rPr>
        <w:fldChar w:fldCharType="begin"/>
      </w:r>
      <w:r w:rsidRPr="00540BA9">
        <w:rPr>
          <w:szCs w:val="22"/>
        </w:rPr>
        <w:instrText xml:space="preserve"> REF _Ref75858126 \h </w:instrText>
      </w:r>
      <w:r w:rsidR="00540BA9" w:rsidRPr="001322C3">
        <w:rPr>
          <w:szCs w:val="22"/>
        </w:rPr>
        <w:instrText xml:space="preserve"> \* MERGEFORMAT </w:instrText>
      </w:r>
      <w:r w:rsidRPr="001322C3">
        <w:rPr>
          <w:szCs w:val="22"/>
        </w:rPr>
      </w:r>
      <w:r w:rsidRPr="001322C3">
        <w:rPr>
          <w:szCs w:val="22"/>
        </w:rPr>
        <w:fldChar w:fldCharType="separate"/>
      </w:r>
      <w:r w:rsidR="009A5DC4" w:rsidRPr="00540BA9">
        <w:rPr>
          <w:lang w:val="en-CA" w:eastAsia="ja-JP"/>
        </w:rPr>
        <w:t xml:space="preserve">Figure </w:t>
      </w:r>
      <w:r w:rsidR="009A5DC4" w:rsidRPr="001322C3">
        <w:rPr>
          <w:iCs/>
          <w:noProof/>
          <w:lang w:val="en-CA" w:eastAsia="ja-JP"/>
        </w:rPr>
        <w:t>1</w:t>
      </w:r>
      <w:r w:rsidRPr="001322C3">
        <w:rPr>
          <w:szCs w:val="22"/>
        </w:rPr>
        <w:fldChar w:fldCharType="end"/>
      </w:r>
      <w:r w:rsidRPr="00540BA9">
        <w:rPr>
          <w:szCs w:val="22"/>
        </w:rPr>
        <w:t xml:space="preserve"> (a)</w:t>
      </w:r>
      <w:r>
        <w:rPr>
          <w:szCs w:val="22"/>
        </w:rPr>
        <w:t>; for near-vertical modes (</w:t>
      </w:r>
      <w:r w:rsidR="00BA0CC2">
        <w:rPr>
          <w:szCs w:val="22"/>
        </w:rPr>
        <w:t xml:space="preserve">34 &lt;= </w:t>
      </w:r>
      <w:r w:rsidR="00EA1A1D">
        <w:rPr>
          <w:szCs w:val="22"/>
        </w:rPr>
        <w:t xml:space="preserve">angular </w:t>
      </w:r>
      <w:r w:rsidR="00BA0CC2">
        <w:rPr>
          <w:szCs w:val="22"/>
        </w:rPr>
        <w:t>mode index &lt;= 66</w:t>
      </w:r>
      <w:r>
        <w:rPr>
          <w:szCs w:val="22"/>
        </w:rPr>
        <w:t xml:space="preserve">), the current block is horizontally divided as shown in </w:t>
      </w:r>
      <w:r w:rsidRPr="001322C3">
        <w:rPr>
          <w:szCs w:val="22"/>
        </w:rPr>
        <w:fldChar w:fldCharType="begin"/>
      </w:r>
      <w:r w:rsidRPr="00540BA9">
        <w:rPr>
          <w:szCs w:val="22"/>
        </w:rPr>
        <w:instrText xml:space="preserve"> REF _Ref75858126 \h </w:instrText>
      </w:r>
      <w:r w:rsidR="00540BA9" w:rsidRPr="001322C3">
        <w:rPr>
          <w:szCs w:val="22"/>
        </w:rPr>
        <w:instrText xml:space="preserve"> \* MERGEFORMAT </w:instrText>
      </w:r>
      <w:r w:rsidRPr="001322C3">
        <w:rPr>
          <w:szCs w:val="22"/>
        </w:rPr>
      </w:r>
      <w:r w:rsidRPr="001322C3">
        <w:rPr>
          <w:szCs w:val="22"/>
        </w:rPr>
        <w:fldChar w:fldCharType="separate"/>
      </w:r>
      <w:r w:rsidR="009A5DC4" w:rsidRPr="00540BA9">
        <w:rPr>
          <w:lang w:val="en-CA" w:eastAsia="ja-JP"/>
        </w:rPr>
        <w:t xml:space="preserve">Figure </w:t>
      </w:r>
      <w:r w:rsidR="009A5DC4" w:rsidRPr="001322C3">
        <w:rPr>
          <w:iCs/>
          <w:noProof/>
          <w:lang w:val="en-CA" w:eastAsia="ja-JP"/>
        </w:rPr>
        <w:t>1</w:t>
      </w:r>
      <w:r w:rsidRPr="001322C3">
        <w:rPr>
          <w:szCs w:val="22"/>
        </w:rPr>
        <w:fldChar w:fldCharType="end"/>
      </w:r>
      <w:r w:rsidRPr="00540BA9">
        <w:rPr>
          <w:szCs w:val="22"/>
        </w:rPr>
        <w:t xml:space="preserve"> (b)</w:t>
      </w:r>
      <w:r>
        <w:rPr>
          <w:szCs w:val="22"/>
        </w:rPr>
        <w:t xml:space="preserve">. The </w:t>
      </w:r>
      <w:r w:rsidRPr="005A1915">
        <w:rPr>
          <w:szCs w:val="22"/>
        </w:rPr>
        <w:t>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for different sub-blocks are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_Ref75858336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9A5DC4" w:rsidRPr="009A5DC4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4D851C62" w14:textId="77777777" w:rsidR="00783250" w:rsidRDefault="00783250" w:rsidP="00783250">
      <w:pPr>
        <w:rPr>
          <w:lang w:eastAsia="zh-CN"/>
        </w:rPr>
      </w:pPr>
    </w:p>
    <w:p w14:paraId="069EBB97" w14:textId="7EEE1835" w:rsidR="00783250" w:rsidRDefault="000162B6" w:rsidP="00783250">
      <w:pPr>
        <w:pStyle w:val="af"/>
        <w:jc w:val="center"/>
      </w:pPr>
      <w:bookmarkStart w:id="0" w:name="_Ref75858126"/>
      <w:bookmarkStart w:id="1" w:name="_Ref75858114"/>
      <w:r>
        <w:rPr>
          <w:noProof/>
        </w:rPr>
        <w:object w:dxaOrig="1440" w:dyaOrig="1440" w14:anchorId="26D5F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2.8pt;margin-top:0;width:241.8pt;height:110.4pt;z-index:251658240;mso-position-horizontal-relative:text;mso-position-vertical-relative:text">
            <v:imagedata r:id="rId9" o:title="" cropbottom="55773f" cropright="47088f"/>
            <w10:wrap type="square" side="right"/>
          </v:shape>
          <o:OLEObject Type="Embed" ProgID="Visio.Drawing.15" ShapeID="_x0000_s1026" DrawAspect="Content" ObjectID="_1694523740" r:id="rId10"/>
        </w:object>
      </w:r>
      <w:r w:rsidR="00783250">
        <w:rPr>
          <w:lang w:eastAsia="zh-CN"/>
        </w:rPr>
        <w:br w:type="textWrapping" w:clear="all"/>
      </w:r>
      <w:r w:rsidR="00783250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Figure </w:t>
      </w:r>
      <w:r w:rsidR="00783250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="00783250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Figure \* ARABIC </w:instrText>
      </w:r>
      <w:r w:rsidR="00783250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="009A5DC4">
        <w:rPr>
          <w:rFonts w:eastAsiaTheme="minorEastAsia"/>
          <w:i w:val="0"/>
          <w:iCs w:val="0"/>
          <w:noProof/>
          <w:color w:val="auto"/>
          <w:sz w:val="22"/>
          <w:szCs w:val="20"/>
          <w:lang w:val="en-CA" w:eastAsia="ja-JP"/>
        </w:rPr>
        <w:t>1</w:t>
      </w:r>
      <w:r w:rsidR="00783250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0"/>
      <w:r w:rsidR="00783250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 The division method for angular modes</w:t>
      </w:r>
      <w:bookmarkEnd w:id="1"/>
      <w:r w:rsidR="00783250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</w:t>
      </w:r>
    </w:p>
    <w:p w14:paraId="128F371F" w14:textId="74933CD3" w:rsidR="00783250" w:rsidRPr="006861AE" w:rsidRDefault="00783250" w:rsidP="00783250">
      <w:pPr>
        <w:pStyle w:val="af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ja-JP"/>
        </w:rPr>
      </w:pPr>
      <w:bookmarkStart w:id="2" w:name="_Ref75858336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="009A5DC4">
        <w:rPr>
          <w:rFonts w:eastAsiaTheme="minorEastAsia"/>
          <w:i w:val="0"/>
          <w:iCs w:val="0"/>
          <w:noProof/>
          <w:color w:val="auto"/>
          <w:sz w:val="22"/>
          <w:szCs w:val="20"/>
          <w:lang w:val="en-CA" w:eastAsia="ja-JP"/>
        </w:rPr>
        <w:t>1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2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.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The modified weights used for angular modes.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4673"/>
        <w:gridCol w:w="4677"/>
      </w:tblGrid>
      <w:tr w:rsidR="00783250" w14:paraId="010BE337" w14:textId="77777777" w:rsidTr="00CE3056">
        <w:tc>
          <w:tcPr>
            <w:tcW w:w="2499" w:type="pct"/>
          </w:tcPr>
          <w:p w14:paraId="1B425AA2" w14:textId="77777777" w:rsidR="00783250" w:rsidRPr="006861AE" w:rsidRDefault="00783250" w:rsidP="00CE3056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 xml:space="preserve">The </w:t>
            </w:r>
            <w:r>
              <w:rPr>
                <w:rFonts w:ascii="Times New Roman" w:hAnsi="Times New Roman" w:cs="Times New Roman"/>
                <w:b/>
              </w:rPr>
              <w:t>sub-block index</w:t>
            </w:r>
          </w:p>
        </w:tc>
        <w:tc>
          <w:tcPr>
            <w:tcW w:w="2501" w:type="pct"/>
          </w:tcPr>
          <w:p w14:paraId="5B9BBF6F" w14:textId="77777777" w:rsidR="00783250" w:rsidRPr="006861AE" w:rsidRDefault="00783250" w:rsidP="00CE3056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wIntra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83250" w14:paraId="3B785DD6" w14:textId="77777777" w:rsidTr="00CE3056">
        <w:tc>
          <w:tcPr>
            <w:tcW w:w="2499" w:type="pct"/>
          </w:tcPr>
          <w:p w14:paraId="401858F2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01" w:type="pct"/>
          </w:tcPr>
          <w:p w14:paraId="01191CF4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6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783250" w14:paraId="44D436ED" w14:textId="77777777" w:rsidTr="00CE3056">
        <w:tc>
          <w:tcPr>
            <w:tcW w:w="2499" w:type="pct"/>
          </w:tcPr>
          <w:p w14:paraId="13B4A021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1" w:type="pct"/>
          </w:tcPr>
          <w:p w14:paraId="136FD893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5, 3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783250" w14:paraId="239DECF2" w14:textId="77777777" w:rsidTr="00CE3056">
        <w:tc>
          <w:tcPr>
            <w:tcW w:w="2499" w:type="pct"/>
          </w:tcPr>
          <w:p w14:paraId="1C4BEC6E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1" w:type="pct"/>
          </w:tcPr>
          <w:p w14:paraId="27B9F2A2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783250" w14:paraId="7F28588E" w14:textId="77777777" w:rsidTr="00CE3056">
        <w:tc>
          <w:tcPr>
            <w:tcW w:w="2499" w:type="pct"/>
          </w:tcPr>
          <w:p w14:paraId="7C97CD50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1" w:type="pct"/>
          </w:tcPr>
          <w:p w14:paraId="66AC6840" w14:textId="77777777" w:rsidR="00783250" w:rsidRPr="006861AE" w:rsidRDefault="00783250" w:rsidP="00CE3056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</w:tbl>
    <w:p w14:paraId="02435658" w14:textId="77777777" w:rsidR="007C771E" w:rsidRPr="00783250" w:rsidRDefault="007C771E" w:rsidP="007C771E">
      <w:pPr>
        <w:rPr>
          <w:lang w:eastAsia="zh-CN"/>
        </w:rPr>
      </w:pPr>
    </w:p>
    <w:p w14:paraId="6A14492C" w14:textId="5E6D8FEF" w:rsidR="00BA0CC2" w:rsidRDefault="00BA0CC2" w:rsidP="002A7FE4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CEBC3A5" w14:textId="036F0306" w:rsidR="00BA0CC2" w:rsidRDefault="00BA0CC2" w:rsidP="00BA0CC2">
      <w:pPr>
        <w:rPr>
          <w:lang w:val="en-CA"/>
        </w:rPr>
      </w:pPr>
      <w:r w:rsidRPr="00CB7675">
        <w:rPr>
          <w:lang w:val="en-CA"/>
        </w:rPr>
        <w:t xml:space="preserve">The described methods are implemented on top </w:t>
      </w:r>
      <w:r>
        <w:rPr>
          <w:lang w:val="en-CA"/>
        </w:rPr>
        <w:t>ECM-2.0</w:t>
      </w:r>
      <w:r w:rsidRPr="00CB7675">
        <w:rPr>
          <w:lang w:val="en-CA"/>
        </w:rPr>
        <w:t xml:space="preserve"> software</w:t>
      </w:r>
      <w:r w:rsidR="009A5DC4">
        <w:rPr>
          <w:lang w:val="en-CA"/>
        </w:rPr>
        <w:t xml:space="preserve"> </w:t>
      </w:r>
      <w:r w:rsidR="009A5DC4">
        <w:rPr>
          <w:lang w:val="en-CA"/>
        </w:rPr>
        <w:fldChar w:fldCharType="begin"/>
      </w:r>
      <w:r w:rsidR="009A5DC4">
        <w:rPr>
          <w:lang w:val="en-CA"/>
        </w:rPr>
        <w:instrText xml:space="preserve"> REF _Ref83560404 \r \h </w:instrText>
      </w:r>
      <w:r w:rsidR="009A5DC4">
        <w:rPr>
          <w:lang w:val="en-CA"/>
        </w:rPr>
      </w:r>
      <w:r w:rsidR="009A5DC4">
        <w:rPr>
          <w:lang w:val="en-CA"/>
        </w:rPr>
        <w:fldChar w:fldCharType="separate"/>
      </w:r>
      <w:r w:rsidR="009A5DC4">
        <w:rPr>
          <w:lang w:val="en-CA"/>
        </w:rPr>
        <w:t>[4]</w:t>
      </w:r>
      <w:r w:rsidR="009A5DC4">
        <w:rPr>
          <w:lang w:val="en-CA"/>
        </w:rPr>
        <w:fldChar w:fldCharType="end"/>
      </w:r>
      <w:r w:rsidRPr="00CB7675">
        <w:rPr>
          <w:lang w:val="en-CA"/>
        </w:rPr>
        <w:t xml:space="preserve"> and are tested </w:t>
      </w:r>
      <w:r>
        <w:rPr>
          <w:lang w:val="en-CA"/>
        </w:rPr>
        <w:t>under CTC for enhanced compression tool testing</w:t>
      </w:r>
      <w:r w:rsidR="009A5DC4">
        <w:rPr>
          <w:lang w:val="en-CA"/>
        </w:rPr>
        <w:t xml:space="preserve"> </w:t>
      </w:r>
      <w:r w:rsidR="009A5DC4">
        <w:rPr>
          <w:lang w:val="en-CA"/>
        </w:rPr>
        <w:fldChar w:fldCharType="begin"/>
      </w:r>
      <w:r w:rsidR="009A5DC4">
        <w:rPr>
          <w:lang w:val="en-CA"/>
        </w:rPr>
        <w:instrText xml:space="preserve"> REF _Ref83560394 \r \h </w:instrText>
      </w:r>
      <w:r w:rsidR="009A5DC4">
        <w:rPr>
          <w:lang w:val="en-CA"/>
        </w:rPr>
      </w:r>
      <w:r w:rsidR="009A5DC4">
        <w:rPr>
          <w:lang w:val="en-CA"/>
        </w:rPr>
        <w:fldChar w:fldCharType="separate"/>
      </w:r>
      <w:r w:rsidR="009A5DC4">
        <w:rPr>
          <w:lang w:val="en-CA"/>
        </w:rPr>
        <w:t>[5]</w:t>
      </w:r>
      <w:r w:rsidR="009A5DC4">
        <w:rPr>
          <w:lang w:val="en-CA"/>
        </w:rPr>
        <w:fldChar w:fldCharType="end"/>
      </w:r>
      <w:r>
        <w:rPr>
          <w:lang w:val="en-CA"/>
        </w:rPr>
        <w:t xml:space="preserve">. It is observed that </w:t>
      </w:r>
      <w:r>
        <w:rPr>
          <w:lang w:eastAsia="ko-KR"/>
        </w:rPr>
        <w:t xml:space="preserve">both methods can improve the coding performance with </w:t>
      </w:r>
      <w:r>
        <w:rPr>
          <w:rFonts w:hint="eastAsia"/>
          <w:lang w:eastAsia="zh-CN"/>
        </w:rPr>
        <w:t>n</w:t>
      </w:r>
      <w:r>
        <w:rPr>
          <w:lang w:eastAsia="ko-KR"/>
        </w:rPr>
        <w:t>egligible encoding time and decoding time increase</w:t>
      </w:r>
      <w:r>
        <w:rPr>
          <w:lang w:val="en-CA"/>
        </w:rPr>
        <w:t>.</w:t>
      </w:r>
    </w:p>
    <w:p w14:paraId="63FA55C3" w14:textId="764F6690" w:rsidR="00BA0CC2" w:rsidRPr="00397B02" w:rsidRDefault="00BA0CC2" w:rsidP="00BA0CC2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3" w:name="_Ref75791879"/>
      <w:r w:rsidRPr="00397B02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9A5DC4"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3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Simulation results of Test 3.1a</w:t>
      </w:r>
      <w:r w:rsidR="00286F48">
        <w:rPr>
          <w:i w:val="0"/>
          <w:iCs w:val="0"/>
          <w:color w:val="auto"/>
          <w:sz w:val="22"/>
          <w:szCs w:val="20"/>
          <w:lang w:val="en-CA"/>
        </w:rPr>
        <w:t xml:space="preserve"> (CIIP + DIMD)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A0CC2" w:rsidRPr="0026205C" w14:paraId="7CE8D09B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06CA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2AE7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BA0CC2" w:rsidRPr="0026205C" w14:paraId="38ACDA1B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D1B5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C8EB" w14:textId="1DE2F749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EA1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0CC2" w:rsidRPr="0026205C" w14:paraId="3C4E128A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05AA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2C04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6674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312E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97EA9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0823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7EBA" w:rsidRPr="0026205C" w14:paraId="3D48E8C1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FA4C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3F7FF" w14:textId="01E4D87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DC8EE" w14:textId="0C237E3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1D64" w14:textId="2E3DA4E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E5161" w14:textId="3876EA8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4DE18" w14:textId="72703F3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0CF25D33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60A22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F81E9" w14:textId="3857C8B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78D07" w14:textId="2406488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A2706" w14:textId="06E1F20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F715" w14:textId="1DCB2D8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EBBAC" w14:textId="3A11B50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022C60C1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2B58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1A32F" w14:textId="1D93181C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E4891" w14:textId="2E203C96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2E4AD" w14:textId="7B899F7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BA062" w14:textId="66373AD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499C7" w14:textId="03E3E6B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61645706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9072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A586E" w14:textId="7781210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F5DD6" w14:textId="7900C47C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FA779" w14:textId="72E49A9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806E" w14:textId="43439A1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3F400" w14:textId="1C166DD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596A5318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B75C4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D251" w14:textId="27EC192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5FC4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C33B" w14:textId="12DF6AB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B740" w14:textId="4CD6176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5062A" w14:textId="6141580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7EBA" w:rsidRPr="0026205C" w14:paraId="0CCDB576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B7C1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04082" w14:textId="701CEF37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76316" w14:textId="4B94BC21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351C" w14:textId="0235F0B7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3F27" w14:textId="09953674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75AF" w14:textId="6432D1B5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57E74364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1F26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BFE1" w14:textId="0A97FB7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1B18" w14:textId="24F8C0B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2109" w14:textId="47F7E04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454C0" w14:textId="2023B5C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4149A" w14:textId="74AD2D0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5B546700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3F73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BFCBD" w14:textId="182A2FD0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DBAFF6" w14:textId="2D1DCD7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26E9" w14:textId="65C54B7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3C1D6" w14:textId="2FA03720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01F10" w14:textId="4166B53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00620F" w14:textId="77777777" w:rsidR="00BA0CC2" w:rsidRDefault="00BA0CC2" w:rsidP="00BA0CC2">
      <w:pPr>
        <w:keepNext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A0CC2" w:rsidRPr="0026205C" w14:paraId="736DBAE0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CB57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60A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BA0CC2" w:rsidRPr="0026205C" w14:paraId="4D1B0D5A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1D22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1A2" w14:textId="27357494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EA1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0CC2" w:rsidRPr="0026205C" w14:paraId="7ABFA8B9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05F2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DD00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F270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7751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6D51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7EE2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7EBA" w:rsidRPr="0026205C" w14:paraId="3F89578F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AE88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4B7B" w14:textId="7FFE90A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90BE" w14:textId="56F2664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8171" w14:textId="729CD17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C3A2" w14:textId="6A0EF44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1A28" w14:textId="4E788EDB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7EBA" w:rsidRPr="0026205C" w14:paraId="6F6D7ABD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D96D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E139" w14:textId="50D2206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0B24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5033" w14:textId="0DA04C0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927C" w14:textId="24A9E22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96B5" w14:textId="72FD093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7EBA" w:rsidRPr="0026205C" w14:paraId="40FDE40D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8E75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0A9F" w14:textId="56A9BF1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C7A16" w14:textId="67C94E8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6F71" w14:textId="31A33A2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0689" w14:textId="0852993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B905B" w14:textId="2DBB420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EBA" w:rsidRPr="0026205C" w14:paraId="63EB8F75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9D43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80BAD" w14:textId="3DD724E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BAC0" w14:textId="24AE297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157D" w14:textId="6B07197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5005" w14:textId="503F086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0DA83" w14:textId="288D2EA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534C2830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5A5D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679FB" w14:textId="1D509F0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3DA4" w14:textId="30B5B8C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A3E7" w14:textId="2A8FC3F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3C144" w14:textId="775C49B0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A1A34" w14:textId="1DB5ED6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4BF622D4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9779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5D538" w14:textId="02B1AA4D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C47F" w14:textId="2BF77990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C1F59" w14:textId="1118FD09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B3954" w14:textId="29C95729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3147E" w14:textId="1E086A82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3C5BD24C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FF00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D70A0" w14:textId="20A3175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8ADC" w14:textId="2671C71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E081" w14:textId="73FDDDD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92BF" w14:textId="73A466C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89A15" w14:textId="0137DA0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2786043E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9011" w14:textId="77777777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6A993" w14:textId="4D813C35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45E98" w14:textId="1230669D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C02A" w14:textId="77A07F53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1E805" w14:textId="6482AA08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DCB6" w14:textId="3D1127F7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5D74FF" w14:textId="70659F71" w:rsidR="00BA0CC2" w:rsidRPr="00397B02" w:rsidRDefault="00BA0CC2" w:rsidP="00BA0CC2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4" w:name="_Ref75791881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9A5DC4"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4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Simulation results of Test 3.</w:t>
      </w:r>
      <w:r w:rsidR="00286F48">
        <w:rPr>
          <w:i w:val="0"/>
          <w:iCs w:val="0"/>
          <w:color w:val="auto"/>
          <w:sz w:val="22"/>
          <w:szCs w:val="20"/>
          <w:lang w:val="en-CA"/>
        </w:rPr>
        <w:t xml:space="preserve">1b (CIIP + </w:t>
      </w:r>
      <w:r w:rsidR="00437481">
        <w:rPr>
          <w:i w:val="0"/>
          <w:iCs w:val="0"/>
          <w:color w:val="auto"/>
          <w:sz w:val="22"/>
          <w:szCs w:val="20"/>
          <w:lang w:val="en-CA"/>
        </w:rPr>
        <w:t>T</w:t>
      </w:r>
      <w:bookmarkStart w:id="5" w:name="_GoBack"/>
      <w:bookmarkEnd w:id="5"/>
      <w:r w:rsidR="00286F48">
        <w:rPr>
          <w:i w:val="0"/>
          <w:iCs w:val="0"/>
          <w:color w:val="auto"/>
          <w:sz w:val="22"/>
          <w:szCs w:val="20"/>
          <w:lang w:val="en-CA"/>
        </w:rPr>
        <w:t>IMD)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A0CC2" w:rsidRPr="0026205C" w14:paraId="19FCFDB7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3680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9A80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BA0CC2" w:rsidRPr="0026205C" w14:paraId="79D1306C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0776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F343" w14:textId="48C60910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EA1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0CC2" w:rsidRPr="0026205C" w14:paraId="5FB532CB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8C54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5E57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F1B1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F515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020B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2A8D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7EBA" w:rsidRPr="0026205C" w14:paraId="0E429542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9234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7A36B" w14:textId="6C3F820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50123" w14:textId="4E9034A6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5735" w14:textId="02E5E44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36EA2" w14:textId="0ACD688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829A5" w14:textId="7051A76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5FEE7C97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130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385B" w14:textId="3181AB7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E48E" w14:textId="2716FAA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1233" w14:textId="2609389B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3F69C" w14:textId="44816D9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88E78" w14:textId="4C81E23E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6F2BEDE6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9561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592FD" w14:textId="4D3E7F6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4CB34" w14:textId="147D25E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54D1" w14:textId="2031834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6C858" w14:textId="06D1577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09975" w14:textId="519F7F0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50ACB190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8CF1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59ABF" w14:textId="2C0F9706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E56C6" w14:textId="390091A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3BC0E" w14:textId="54CEDD6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21B8E" w14:textId="4483749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818D1" w14:textId="219046D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EBA" w:rsidRPr="0026205C" w14:paraId="2C002627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BE87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F304" w14:textId="5164EA4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0E693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74A2" w14:textId="1EE62AE6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65E3" w14:textId="031A68C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672D5" w14:textId="371EED4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7EBA" w:rsidRPr="0026205C" w14:paraId="1E1D994E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78AB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EB13" w14:textId="5AB9A1D9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7FF29" w14:textId="1D0CC8D7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97C5" w14:textId="1E3DD353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2C2B" w14:textId="038A3D76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E5207" w14:textId="4EAA7E84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1692AE80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191A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FD7F" w14:textId="71AC557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BF24" w14:textId="7F52160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7EEE" w14:textId="00A0546E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A2271" w14:textId="52FEF13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80272" w14:textId="26CBA23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EBA" w:rsidRPr="0026205C" w14:paraId="05FC675C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2B3C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06242" w14:textId="694CE12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64010" w14:textId="295B572E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8798" w14:textId="2C1EB9D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2ADA1" w14:textId="5F273516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EA67" w14:textId="08D386A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F15E44D" w14:textId="77777777" w:rsidR="00BA0CC2" w:rsidRDefault="00BA0CC2" w:rsidP="00BA0CC2">
      <w:pPr>
        <w:keepNext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A0CC2" w:rsidRPr="0026205C" w14:paraId="7B09695B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3A6F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93B5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BA0CC2" w:rsidRPr="0026205C" w14:paraId="4FFE662A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C9C3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0180" w14:textId="70568699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EA1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0CC2" w:rsidRPr="0026205C" w14:paraId="27560DF8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2ADA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E5FC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A087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4CCA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295FB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BA7" w14:textId="77777777" w:rsidR="00BA0CC2" w:rsidRPr="0026205C" w:rsidRDefault="00BA0CC2" w:rsidP="00CE305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7EBA" w:rsidRPr="0026205C" w14:paraId="47A89F3B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B6F1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F8D9" w14:textId="6154C53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4045" w14:textId="3EFACC3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940C" w14:textId="47F865A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694D" w14:textId="648D7AB2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79C1" w14:textId="46D94CB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7EBA" w:rsidRPr="0026205C" w14:paraId="5DD0E1F2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642A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6EE9" w14:textId="60B5DC2F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9757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D560" w14:textId="3D23BF6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8582" w14:textId="18ACCE6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D0EC" w14:textId="2FF626B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7EBA" w:rsidRPr="0026205C" w14:paraId="7EC96E8C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F6A1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3FAE" w14:textId="15552C2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9AABD" w14:textId="1FA749C6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7D4CC" w14:textId="1634375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8289" w14:textId="2AC3B7D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B6EE0" w14:textId="65638670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EBA" w:rsidRPr="0026205C" w14:paraId="00DB5C3D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F5A3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1C98" w14:textId="6C02C5B1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DDC5" w14:textId="2A3A0A6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F8D48" w14:textId="20E19539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BDE46" w14:textId="2534852A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D21D" w14:textId="7C10BB5E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EBA" w:rsidRPr="0026205C" w14:paraId="0E9F5F17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2F07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F1973" w14:textId="41B1DC1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04A8A" w14:textId="54453585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4A0E" w14:textId="229BA443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BE39" w14:textId="480B93D0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760F5" w14:textId="4F555BFB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EBA" w:rsidRPr="0026205C" w14:paraId="4754005A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9ECB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9661" w14:textId="3014C543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4EFC3" w14:textId="68837CD0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F497" w14:textId="2B804CFC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1C27" w14:textId="10B33E86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6A8BB" w14:textId="07F09D6A" w:rsidR="00007EBA" w:rsidRPr="00007EBA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007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007EBA" w:rsidRPr="0026205C" w14:paraId="775328B6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552F" w14:textId="77777777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6D9C4" w14:textId="33B5502C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D3169" w14:textId="75ED75AC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509F" w14:textId="6898DD88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EEE8" w14:textId="45B6F86D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BF999" w14:textId="23360814" w:rsidR="00007EBA" w:rsidRPr="0026205C" w:rsidRDefault="00007EBA" w:rsidP="00007E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7EBA" w:rsidRPr="0026205C" w14:paraId="00B51266" w14:textId="77777777" w:rsidTr="00CE30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CEEB" w14:textId="77777777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7F080" w14:textId="47048C88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24441" w14:textId="7454BA86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3EB8" w14:textId="094DBA7D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FC8CD" w14:textId="18747D0D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1D89" w14:textId="13A45F60" w:rsidR="00007EBA" w:rsidRPr="0026205C" w:rsidRDefault="00007EBA" w:rsidP="00007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5ED3CD5" w14:textId="01CAB9D7" w:rsidR="00286F48" w:rsidRDefault="00286F48" w:rsidP="002A7FE4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2E92C856" w14:textId="13A5C07B" w:rsidR="009A5DC4" w:rsidRPr="004D43E1" w:rsidRDefault="009A5DC4" w:rsidP="009A5DC4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6" w:name="_Ref75784656"/>
      <w:bookmarkStart w:id="7" w:name="_Ref69216632"/>
      <w:r w:rsidRPr="009A5DC4">
        <w:rPr>
          <w:rFonts w:eastAsia="宋体"/>
          <w:lang w:val="en-CA"/>
        </w:rPr>
        <w:t xml:space="preserve">M. </w:t>
      </w:r>
      <w:proofErr w:type="spellStart"/>
      <w:r w:rsidRPr="009A5DC4">
        <w:rPr>
          <w:rFonts w:eastAsia="宋体"/>
          <w:lang w:val="en-CA"/>
        </w:rPr>
        <w:t>Coban</w:t>
      </w:r>
      <w:proofErr w:type="spellEnd"/>
      <w:r>
        <w:rPr>
          <w:rFonts w:eastAsia="宋体"/>
          <w:lang w:val="en-CA"/>
        </w:rPr>
        <w:t>, et. al., “</w:t>
      </w:r>
      <w:r w:rsidRPr="009A5DC4">
        <w:rPr>
          <w:rFonts w:eastAsia="宋体"/>
          <w:lang w:val="en-CA"/>
        </w:rPr>
        <w:t>Algorithm description of Enhanced Compression Model 2 (ECM 2)</w:t>
      </w:r>
      <w:r>
        <w:rPr>
          <w:rFonts w:eastAsia="宋体"/>
          <w:lang w:val="en-CA"/>
        </w:rPr>
        <w:t xml:space="preserve">,” JVET-W2025, </w:t>
      </w:r>
      <w:r>
        <w:rPr>
          <w:lang w:val="en-CA"/>
        </w:rPr>
        <w:t>September</w:t>
      </w:r>
      <w:r>
        <w:rPr>
          <w:rFonts w:eastAsia="宋体"/>
          <w:lang w:val="en-CA"/>
        </w:rPr>
        <w:t xml:space="preserve"> 2021.</w:t>
      </w:r>
      <w:bookmarkEnd w:id="6"/>
    </w:p>
    <w:p w14:paraId="501C5BF0" w14:textId="19BC6FF5" w:rsidR="009A5DC4" w:rsidRPr="00561B4D" w:rsidRDefault="009A5DC4" w:rsidP="009A5DC4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8" w:name="_Ref75784658"/>
      <w:r>
        <w:t>X. Li, et. al., “</w:t>
      </w:r>
      <w:r w:rsidRPr="009A5DC4">
        <w:t>EE2-related: A combination of CIIP and DIMD/TIMD</w:t>
      </w:r>
      <w:r>
        <w:t xml:space="preserve">,” JVET-W0068, </w:t>
      </w:r>
      <w:r>
        <w:rPr>
          <w:lang w:val="en-CA"/>
        </w:rPr>
        <w:t>July</w:t>
      </w:r>
      <w:r>
        <w:t xml:space="preserve"> 2021.</w:t>
      </w:r>
      <w:bookmarkEnd w:id="7"/>
      <w:bookmarkEnd w:id="8"/>
    </w:p>
    <w:p w14:paraId="6AFFF814" w14:textId="1384F83A" w:rsidR="009A5DC4" w:rsidRPr="00CB7675" w:rsidRDefault="009A5DC4" w:rsidP="009A5DC4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9" w:name="_Ref69216638"/>
      <w:r>
        <w:rPr>
          <w:lang w:eastAsia="ja-JP"/>
        </w:rPr>
        <w:t xml:space="preserve">V. </w:t>
      </w:r>
      <w:proofErr w:type="spellStart"/>
      <w:r w:rsidRPr="00561B4D">
        <w:rPr>
          <w:lang w:eastAsia="ja-JP"/>
        </w:rPr>
        <w:t>Seregin</w:t>
      </w:r>
      <w:proofErr w:type="spellEnd"/>
      <w:r>
        <w:rPr>
          <w:lang w:eastAsia="ja-JP"/>
        </w:rPr>
        <w:t>, et. al., “</w:t>
      </w:r>
      <w:r w:rsidRPr="004D43E1">
        <w:rPr>
          <w:lang w:eastAsia="ja-JP"/>
        </w:rPr>
        <w:t>Exploration Experiment on Enhanced Compression beyond VVC capability (EE2)</w:t>
      </w:r>
      <w:r>
        <w:rPr>
          <w:lang w:eastAsia="ja-JP"/>
        </w:rPr>
        <w:t>,” JVET-W2024, July 2021.</w:t>
      </w:r>
      <w:bookmarkEnd w:id="9"/>
    </w:p>
    <w:p w14:paraId="78DCF4B3" w14:textId="72B1624D" w:rsidR="009A5DC4" w:rsidRDefault="009A5DC4" w:rsidP="009A5DC4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10" w:name="_Ref83560404"/>
      <w:r>
        <w:rPr>
          <w:lang w:val="en-CA"/>
        </w:rPr>
        <w:t xml:space="preserve">ECM-2.0, </w:t>
      </w:r>
      <w:hyperlink r:id="rId11" w:history="1">
        <w:r w:rsidRPr="00842D8C">
          <w:rPr>
            <w:rStyle w:val="a6"/>
            <w:lang w:val="en-CA"/>
          </w:rPr>
          <w:t>https://vcgit.hhi.fraunhofer.de/ecm/ECM/-/tree/ECM-2.0</w:t>
        </w:r>
      </w:hyperlink>
      <w:bookmarkEnd w:id="10"/>
    </w:p>
    <w:p w14:paraId="584C5AF2" w14:textId="6CB09792" w:rsidR="00286F48" w:rsidRPr="009A5DC4" w:rsidRDefault="009A5DC4" w:rsidP="00286F48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1" w:name="_Ref83560394"/>
      <w:r w:rsidRPr="009A5DC4">
        <w:rPr>
          <w:lang w:val="en-CA"/>
        </w:rPr>
        <w:t>M. Karczewicz</w:t>
      </w:r>
      <w:r>
        <w:t>, et. al., “</w:t>
      </w:r>
      <w:r w:rsidRPr="009A5DC4">
        <w:t>Common Test Conditions and evaluation procedures for enhanced compression tool testing</w:t>
      </w:r>
      <w:r>
        <w:t xml:space="preserve">,” JVET-W2017, </w:t>
      </w:r>
      <w:r>
        <w:rPr>
          <w:lang w:val="en-CA"/>
        </w:rPr>
        <w:t>July</w:t>
      </w:r>
      <w:r>
        <w:t xml:space="preserve"> 2021.</w:t>
      </w:r>
      <w:bookmarkEnd w:id="11"/>
    </w:p>
    <w:p w14:paraId="5F0CF8E4" w14:textId="22356841" w:rsidR="001F2594" w:rsidRPr="005B217D" w:rsidRDefault="001F2594" w:rsidP="002A7FE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9D4A623" w14:textId="77777777" w:rsidR="00286F48" w:rsidRPr="005B217D" w:rsidRDefault="00286F48" w:rsidP="00286F48">
      <w:pPr>
        <w:rPr>
          <w:szCs w:val="22"/>
          <w:lang w:val="en-CA"/>
        </w:rPr>
      </w:pPr>
      <w:r w:rsidRPr="0040151E">
        <w:rPr>
          <w:b/>
          <w:szCs w:val="22"/>
          <w:lang w:val="en-CA"/>
        </w:rPr>
        <w:t>Alibaba group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286F48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C7C07" w14:textId="77777777" w:rsidR="000162B6" w:rsidRDefault="000162B6">
      <w:r>
        <w:separator/>
      </w:r>
    </w:p>
  </w:endnote>
  <w:endnote w:type="continuationSeparator" w:id="0">
    <w:p w14:paraId="2B9A93AE" w14:textId="77777777" w:rsidR="000162B6" w:rsidRDefault="0001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1E6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492C">
      <w:rPr>
        <w:rStyle w:val="a5"/>
        <w:noProof/>
      </w:rPr>
      <w:t>2021-09-27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1081C" w14:textId="77777777" w:rsidR="000162B6" w:rsidRDefault="000162B6">
      <w:r>
        <w:separator/>
      </w:r>
    </w:p>
  </w:footnote>
  <w:footnote w:type="continuationSeparator" w:id="0">
    <w:p w14:paraId="3B8DB900" w14:textId="77777777" w:rsidR="000162B6" w:rsidRDefault="00016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21FBB"/>
    <w:multiLevelType w:val="hybridMultilevel"/>
    <w:tmpl w:val="3F180188"/>
    <w:lvl w:ilvl="0" w:tplc="EFD2F0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BA"/>
    <w:rsid w:val="000162B6"/>
    <w:rsid w:val="000308A3"/>
    <w:rsid w:val="0004543A"/>
    <w:rsid w:val="000458BC"/>
    <w:rsid w:val="00045C41"/>
    <w:rsid w:val="00046C03"/>
    <w:rsid w:val="00053B08"/>
    <w:rsid w:val="00065039"/>
    <w:rsid w:val="0007614F"/>
    <w:rsid w:val="00081398"/>
    <w:rsid w:val="00084393"/>
    <w:rsid w:val="000865E1"/>
    <w:rsid w:val="00092AF4"/>
    <w:rsid w:val="00094479"/>
    <w:rsid w:val="000962AC"/>
    <w:rsid w:val="000A65A9"/>
    <w:rsid w:val="000B0C0F"/>
    <w:rsid w:val="000B1C6B"/>
    <w:rsid w:val="000B4142"/>
    <w:rsid w:val="000B4FF9"/>
    <w:rsid w:val="000C09AC"/>
    <w:rsid w:val="000C2BAA"/>
    <w:rsid w:val="000D0771"/>
    <w:rsid w:val="000E00F3"/>
    <w:rsid w:val="000F158C"/>
    <w:rsid w:val="00102F3D"/>
    <w:rsid w:val="00124E38"/>
    <w:rsid w:val="0012580B"/>
    <w:rsid w:val="00131F90"/>
    <w:rsid w:val="001322C3"/>
    <w:rsid w:val="0013458C"/>
    <w:rsid w:val="0013526E"/>
    <w:rsid w:val="00146152"/>
    <w:rsid w:val="00155526"/>
    <w:rsid w:val="00171371"/>
    <w:rsid w:val="00175A24"/>
    <w:rsid w:val="00187E58"/>
    <w:rsid w:val="0019215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9A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F48"/>
    <w:rsid w:val="00291E36"/>
    <w:rsid w:val="00292257"/>
    <w:rsid w:val="002938DD"/>
    <w:rsid w:val="002A54E0"/>
    <w:rsid w:val="002A7FE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A17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481"/>
    <w:rsid w:val="00437619"/>
    <w:rsid w:val="00465A1E"/>
    <w:rsid w:val="00493EE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BA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250"/>
    <w:rsid w:val="00796EE3"/>
    <w:rsid w:val="007A7D29"/>
    <w:rsid w:val="007B4AB8"/>
    <w:rsid w:val="007C081C"/>
    <w:rsid w:val="007C771E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B23"/>
    <w:rsid w:val="0099518F"/>
    <w:rsid w:val="009A523D"/>
    <w:rsid w:val="009A5DC4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CC2"/>
    <w:rsid w:val="00BC10BA"/>
    <w:rsid w:val="00BC5AFD"/>
    <w:rsid w:val="00BC5D4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6C7"/>
    <w:rsid w:val="00CC2AAE"/>
    <w:rsid w:val="00CC5A42"/>
    <w:rsid w:val="00CD0EAB"/>
    <w:rsid w:val="00CE5E02"/>
    <w:rsid w:val="00CF219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25C3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A1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2C8"/>
    <w:rsid w:val="00F86906"/>
    <w:rsid w:val="00F906F6"/>
    <w:rsid w:val="00F9282A"/>
    <w:rsid w:val="00F96BAD"/>
    <w:rsid w:val="00FA139D"/>
    <w:rsid w:val="00FA60F5"/>
    <w:rsid w:val="00FB0E84"/>
    <w:rsid w:val="00FC2405"/>
    <w:rsid w:val="00FC35FA"/>
    <w:rsid w:val="00FD01C2"/>
    <w:rsid w:val="00FD49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53B08"/>
    <w:pPr>
      <w:ind w:leftChars="400" w:left="840"/>
    </w:pPr>
  </w:style>
  <w:style w:type="character" w:customStyle="1" w:styleId="ad">
    <w:name w:val="列表段落 字符"/>
    <w:link w:val="ac"/>
    <w:uiPriority w:val="34"/>
    <w:rsid w:val="00053B08"/>
    <w:rPr>
      <w:sz w:val="22"/>
    </w:rPr>
  </w:style>
  <w:style w:type="table" w:styleId="ae">
    <w:name w:val="Table Grid"/>
    <w:basedOn w:val="a1"/>
    <w:uiPriority w:val="99"/>
    <w:rsid w:val="00783250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7832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uiPriority w:val="35"/>
    <w:locked/>
    <w:rsid w:val="00783250"/>
    <w:rPr>
      <w:rFonts w:eastAsia="宋体"/>
      <w:i/>
      <w:iCs/>
      <w:color w:val="44546A" w:themeColor="text2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9A5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2.0" TargetMode="Externa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11</cp:revision>
  <cp:lastPrinted>1900-01-01T08:00:00Z</cp:lastPrinted>
  <dcterms:created xsi:type="dcterms:W3CDTF">2021-08-25T19:17:00Z</dcterms:created>
  <dcterms:modified xsi:type="dcterms:W3CDTF">2021-09-30T08:16:00Z</dcterms:modified>
</cp:coreProperties>
</file>