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CA" w:eastAsia="en-CA"/>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eastAsia="en-CA"/>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eastAsia="en-CA"/>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A4562DD" w:rsidR="00E61DAC" w:rsidRPr="005B217D" w:rsidRDefault="00084393" w:rsidP="00536188">
            <w:pPr>
              <w:tabs>
                <w:tab w:val="left" w:pos="7200"/>
              </w:tabs>
              <w:spacing w:before="0"/>
              <w:rPr>
                <w:b/>
                <w:szCs w:val="22"/>
                <w:lang w:val="en-CA"/>
              </w:rPr>
            </w:pPr>
            <w:r>
              <w:t>2</w:t>
            </w:r>
            <w:r w:rsidR="00CB3E63">
              <w:t>3r</w:t>
            </w:r>
            <w:r w:rsidR="00322ABE">
              <w:t>d</w:t>
            </w:r>
            <w:r w:rsidRPr="00B648F1">
              <w:t xml:space="preserve"> Meeting</w:t>
            </w:r>
            <w:r>
              <w:rPr>
                <w:lang w:val="en-CA"/>
              </w:rPr>
              <w:t>,</w:t>
            </w:r>
            <w:r w:rsidRPr="00B648F1">
              <w:rPr>
                <w:lang w:val="en-CA"/>
              </w:rPr>
              <w:t xml:space="preserve"> </w:t>
            </w:r>
            <w:r>
              <w:rPr>
                <w:lang w:val="en-CA"/>
              </w:rPr>
              <w:t xml:space="preserve">by teleconference, </w:t>
            </w:r>
            <w:r w:rsidR="00CB3E63">
              <w:rPr>
                <w:lang w:val="en-CA"/>
              </w:rPr>
              <w:t>7</w:t>
            </w:r>
            <w:r>
              <w:rPr>
                <w:lang w:val="en-CA"/>
              </w:rPr>
              <w:t>–</w:t>
            </w:r>
            <w:r w:rsidR="00CB3E63">
              <w:rPr>
                <w:lang w:val="en-CA"/>
              </w:rPr>
              <w:t>16</w:t>
            </w:r>
            <w:r w:rsidRPr="00B648F1">
              <w:rPr>
                <w:lang w:val="en-CA"/>
              </w:rPr>
              <w:t xml:space="preserve"> </w:t>
            </w:r>
            <w:r w:rsidR="00CB3E63">
              <w:rPr>
                <w:lang w:val="en-CA"/>
              </w:rPr>
              <w:t>July</w:t>
            </w:r>
            <w:r>
              <w:rPr>
                <w:lang w:val="en-CA"/>
              </w:rPr>
              <w:t xml:space="preserve"> </w:t>
            </w:r>
            <w:r w:rsidRPr="00B648F1">
              <w:rPr>
                <w:lang w:val="en-CA"/>
              </w:rPr>
              <w:t>20</w:t>
            </w:r>
            <w:r>
              <w:rPr>
                <w:lang w:val="en-CA"/>
              </w:rPr>
              <w:t>2</w:t>
            </w:r>
            <w:r w:rsidR="0004543A">
              <w:rPr>
                <w:lang w:val="en-CA"/>
              </w:rPr>
              <w:t>1</w:t>
            </w:r>
          </w:p>
        </w:tc>
        <w:tc>
          <w:tcPr>
            <w:tcW w:w="3060" w:type="dxa"/>
          </w:tcPr>
          <w:p w14:paraId="59B7E346" w14:textId="1AE67CE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CB3E63">
              <w:rPr>
                <w:lang w:val="en-CA"/>
              </w:rPr>
              <w:t>W</w:t>
            </w:r>
            <w:r w:rsidR="00120183">
              <w:rPr>
                <w:lang w:val="en-CA"/>
              </w:rPr>
              <w:t>0</w:t>
            </w:r>
            <w:r w:rsidR="00EC6920">
              <w:rPr>
                <w:lang w:val="en-CA"/>
              </w:rPr>
              <w:t>165</w:t>
            </w:r>
            <w:r w:rsidR="00120183">
              <w:rPr>
                <w:lang w:val="en-CA"/>
              </w:rPr>
              <w:t>-v</w:t>
            </w:r>
            <w:r w:rsidR="008228D7">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222"/>
        <w:gridCol w:w="1260"/>
        <w:gridCol w:w="342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486530A" w:rsidR="00E61DAC" w:rsidRPr="005B217D" w:rsidRDefault="008228D7" w:rsidP="009D7CE6">
            <w:pPr>
              <w:spacing w:before="60" w:after="60"/>
              <w:rPr>
                <w:b/>
                <w:szCs w:val="22"/>
                <w:lang w:val="en-CA"/>
              </w:rPr>
            </w:pPr>
            <w:bookmarkStart w:id="0" w:name="_Hlk66982666"/>
            <w:r>
              <w:rPr>
                <w:b/>
                <w:szCs w:val="22"/>
                <w:lang w:val="en-CA"/>
              </w:rPr>
              <w:t>Proposed draft white paper on</w:t>
            </w:r>
            <w:r w:rsidR="00E30D2B">
              <w:rPr>
                <w:b/>
                <w:szCs w:val="22"/>
                <w:lang w:val="en-CA"/>
              </w:rPr>
              <w:t xml:space="preserve"> the VVC standard</w:t>
            </w:r>
            <w:bookmarkEnd w:id="0"/>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F88054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F71976E" w:rsidR="00E61DAC" w:rsidRPr="005B217D" w:rsidRDefault="008228D7" w:rsidP="005E1AC6">
            <w:pPr>
              <w:spacing w:before="60" w:after="60"/>
              <w:rPr>
                <w:szCs w:val="22"/>
                <w:lang w:val="en-CA"/>
              </w:rPr>
            </w:pPr>
            <w:r>
              <w:rPr>
                <w:szCs w:val="22"/>
                <w:lang w:val="en-CA"/>
              </w:rPr>
              <w:t>Proposed output information document</w:t>
            </w:r>
          </w:p>
        </w:tc>
      </w:tr>
      <w:tr w:rsidR="00E30D2B" w:rsidRPr="005B217D" w14:paraId="714CD808" w14:textId="77777777" w:rsidTr="00EC6920">
        <w:tc>
          <w:tcPr>
            <w:tcW w:w="1458" w:type="dxa"/>
          </w:tcPr>
          <w:p w14:paraId="4DB59313" w14:textId="77777777" w:rsidR="00E30D2B" w:rsidRPr="005B217D" w:rsidRDefault="00E30D2B" w:rsidP="00E30D2B">
            <w:pPr>
              <w:spacing w:before="60" w:after="60"/>
              <w:rPr>
                <w:i/>
                <w:szCs w:val="22"/>
                <w:lang w:val="en-CA"/>
              </w:rPr>
            </w:pPr>
            <w:r w:rsidRPr="005B217D">
              <w:rPr>
                <w:i/>
                <w:szCs w:val="22"/>
                <w:lang w:val="en-CA"/>
              </w:rPr>
              <w:t>Author(s) or</w:t>
            </w:r>
            <w:r w:rsidRPr="005B217D">
              <w:rPr>
                <w:i/>
                <w:szCs w:val="22"/>
                <w:lang w:val="en-CA"/>
              </w:rPr>
              <w:br/>
              <w:t>Contact(s):</w:t>
            </w:r>
          </w:p>
        </w:tc>
        <w:tc>
          <w:tcPr>
            <w:tcW w:w="3222" w:type="dxa"/>
          </w:tcPr>
          <w:p w14:paraId="4D2FF224" w14:textId="33CB32C0" w:rsidR="00E30D2B" w:rsidRDefault="00E30D2B" w:rsidP="00E30D2B">
            <w:pPr>
              <w:spacing w:before="60" w:after="60"/>
              <w:rPr>
                <w:szCs w:val="22"/>
                <w:lang w:val="en-CA"/>
              </w:rPr>
            </w:pPr>
            <w:r>
              <w:rPr>
                <w:szCs w:val="22"/>
                <w:lang w:val="en-CA"/>
              </w:rPr>
              <w:t>Gary Sullivan</w:t>
            </w:r>
          </w:p>
          <w:p w14:paraId="49D81240" w14:textId="4ADBF77F" w:rsidR="00EC6920" w:rsidRPr="005B217D" w:rsidRDefault="003C7B20" w:rsidP="00E30D2B">
            <w:pPr>
              <w:spacing w:before="60" w:after="60"/>
              <w:rPr>
                <w:szCs w:val="22"/>
                <w:lang w:val="en-CA"/>
              </w:rPr>
            </w:pPr>
            <w:r>
              <w:rPr>
                <w:szCs w:val="22"/>
                <w:lang w:val="en-CA"/>
              </w:rPr>
              <w:t>Benjamin Bross</w:t>
            </w:r>
          </w:p>
        </w:tc>
        <w:tc>
          <w:tcPr>
            <w:tcW w:w="1260" w:type="dxa"/>
          </w:tcPr>
          <w:p w14:paraId="0140ECA2" w14:textId="1566B6C9" w:rsidR="00E30D2B" w:rsidRPr="005B217D" w:rsidRDefault="00E30D2B" w:rsidP="00E30D2B">
            <w:pPr>
              <w:spacing w:before="60" w:after="60"/>
              <w:rPr>
                <w:szCs w:val="22"/>
                <w:lang w:val="en-CA"/>
              </w:rPr>
            </w:pPr>
            <w:r w:rsidRPr="00F12B2F">
              <w:rPr>
                <w:szCs w:val="22"/>
                <w:lang w:val="en-CA"/>
              </w:rPr>
              <w:t>Email:</w:t>
            </w:r>
          </w:p>
        </w:tc>
        <w:tc>
          <w:tcPr>
            <w:tcW w:w="3420" w:type="dxa"/>
          </w:tcPr>
          <w:p w14:paraId="3BE43002" w14:textId="0E4F80A9" w:rsidR="00E30D2B" w:rsidRDefault="00E30D2B" w:rsidP="00E30D2B">
            <w:pPr>
              <w:spacing w:before="60" w:after="60"/>
              <w:rPr>
                <w:szCs w:val="22"/>
                <w:lang w:val="en-CA"/>
              </w:rPr>
            </w:pPr>
            <w:r>
              <w:rPr>
                <w:szCs w:val="22"/>
                <w:lang w:val="en-CA"/>
              </w:rPr>
              <w:t>garysull@microsoft.com</w:t>
            </w:r>
          </w:p>
          <w:p w14:paraId="32C2ABFD" w14:textId="264873FA" w:rsidR="00EC6920" w:rsidRPr="005B217D" w:rsidRDefault="003C7B20" w:rsidP="00E30D2B">
            <w:pPr>
              <w:spacing w:before="60" w:after="60"/>
              <w:rPr>
                <w:szCs w:val="22"/>
                <w:lang w:val="en-CA"/>
              </w:rPr>
            </w:pPr>
            <w:r w:rsidRPr="003C7B20">
              <w:rPr>
                <w:szCs w:val="22"/>
                <w:lang w:val="en-CA"/>
              </w:rPr>
              <w:t>benjamin.bross@hhi.fraunhofer.de</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49606E0" w:rsidR="00E61DAC" w:rsidRPr="005B217D" w:rsidRDefault="00E30D2B">
            <w:pPr>
              <w:spacing w:before="60" w:after="60"/>
              <w:rPr>
                <w:szCs w:val="22"/>
                <w:lang w:val="en-CA"/>
              </w:rPr>
            </w:pPr>
            <w:r>
              <w:rPr>
                <w:szCs w:val="22"/>
                <w:lang w:val="en-CA"/>
              </w:rPr>
              <w:t>Chair</w:t>
            </w:r>
            <w:r w:rsidR="003C7B20">
              <w:rPr>
                <w:szCs w:val="22"/>
                <w:lang w:val="en-CA"/>
              </w:rPr>
              <w:t xml:space="preserve"> &amp; Editor</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D81F04B" w14:textId="68760A3A" w:rsidR="00467C8D" w:rsidRDefault="00F15733" w:rsidP="009234A5">
      <w:pPr>
        <w:rPr>
          <w:szCs w:val="22"/>
          <w:lang w:val="en-CA"/>
        </w:rPr>
      </w:pPr>
      <w:r w:rsidRPr="00F15733">
        <w:rPr>
          <w:szCs w:val="22"/>
          <w:lang w:val="en-CA"/>
        </w:rPr>
        <w:t xml:space="preserve">This contribution contains a </w:t>
      </w:r>
      <w:r w:rsidR="008228D7">
        <w:rPr>
          <w:szCs w:val="22"/>
          <w:lang w:val="en-CA"/>
        </w:rPr>
        <w:t xml:space="preserve">proposed draft white paper on </w:t>
      </w:r>
      <w:r w:rsidRPr="00F15733">
        <w:rPr>
          <w:szCs w:val="22"/>
          <w:lang w:val="en-CA"/>
        </w:rPr>
        <w:t xml:space="preserve">the </w:t>
      </w:r>
      <w:r w:rsidR="00E30D2B">
        <w:rPr>
          <w:szCs w:val="22"/>
          <w:lang w:val="en-CA"/>
        </w:rPr>
        <w:t>VVC</w:t>
      </w:r>
      <w:r w:rsidRPr="00F15733">
        <w:rPr>
          <w:szCs w:val="22"/>
          <w:lang w:val="en-CA"/>
        </w:rPr>
        <w:t xml:space="preserve"> standard</w:t>
      </w:r>
      <w:r w:rsidR="00E30D2B">
        <w:rPr>
          <w:szCs w:val="22"/>
          <w:lang w:val="en-CA"/>
        </w:rPr>
        <w:t xml:space="preserve"> (Rec. ITU-T H.266</w:t>
      </w:r>
      <w:r w:rsidR="002D2DBA">
        <w:rPr>
          <w:szCs w:val="22"/>
          <w:lang w:val="en-CA"/>
        </w:rPr>
        <w:t> </w:t>
      </w:r>
      <w:r w:rsidR="00E30D2B">
        <w:rPr>
          <w:szCs w:val="22"/>
          <w:lang w:val="en-CA"/>
        </w:rPr>
        <w:t>| ISO/IEC 23090-3)</w:t>
      </w:r>
      <w:r w:rsidR="008228D7">
        <w:rPr>
          <w:szCs w:val="22"/>
          <w:lang w:val="en-CA"/>
        </w:rPr>
        <w:t xml:space="preserve"> for potential issuance as a JVET output document of the current meeting</w:t>
      </w:r>
      <w:r>
        <w:rPr>
          <w:szCs w:val="22"/>
          <w:lang w:val="en-CA"/>
        </w:rPr>
        <w:t>.</w:t>
      </w:r>
      <w:r w:rsidR="003D12E7">
        <w:rPr>
          <w:szCs w:val="22"/>
          <w:lang w:val="en-CA"/>
        </w:rPr>
        <w:t xml:space="preserve"> The contribution was prepared in response to previous </w:t>
      </w:r>
      <w:r w:rsidR="00E2145E">
        <w:rPr>
          <w:szCs w:val="22"/>
          <w:lang w:val="en-CA"/>
        </w:rPr>
        <w:t xml:space="preserve">informal </w:t>
      </w:r>
      <w:r w:rsidR="003D12E7">
        <w:rPr>
          <w:szCs w:val="22"/>
          <w:lang w:val="en-CA"/>
        </w:rPr>
        <w:t xml:space="preserve">requests for such a white paper, especially by </w:t>
      </w:r>
      <w:r w:rsidR="00E2145E">
        <w:rPr>
          <w:szCs w:val="22"/>
          <w:lang w:val="en-CA"/>
        </w:rPr>
        <w:t>the convenor</w:t>
      </w:r>
      <w:r w:rsidR="002C249B">
        <w:rPr>
          <w:szCs w:val="22"/>
          <w:lang w:val="en-CA"/>
        </w:rPr>
        <w:t>s</w:t>
      </w:r>
      <w:r w:rsidR="00E2145E">
        <w:rPr>
          <w:szCs w:val="22"/>
          <w:lang w:val="en-CA"/>
        </w:rPr>
        <w:t xml:space="preserve"> </w:t>
      </w:r>
      <w:r w:rsidR="002C249B">
        <w:rPr>
          <w:szCs w:val="22"/>
          <w:lang w:val="en-CA"/>
        </w:rPr>
        <w:t>of ISO/IEC JTC 1/SC 29/AG 2 (MPEG Technical Coordination) and</w:t>
      </w:r>
      <w:r w:rsidR="00E2145E">
        <w:rPr>
          <w:szCs w:val="22"/>
          <w:lang w:val="en-CA"/>
        </w:rPr>
        <w:t xml:space="preserve"> </w:t>
      </w:r>
      <w:r w:rsidR="003D12E7">
        <w:rPr>
          <w:szCs w:val="22"/>
          <w:lang w:val="en-CA"/>
        </w:rPr>
        <w:t>ISO/IEC JTC 1/SC 29/AG 3 (MPEG Liaison and Communication).</w:t>
      </w:r>
    </w:p>
    <w:p w14:paraId="3327F904" w14:textId="15B4074A" w:rsidR="00CC3E63" w:rsidRDefault="009B1E0D" w:rsidP="009B1E0D">
      <w:pPr>
        <w:rPr>
          <w:szCs w:val="22"/>
          <w:lang w:val="en-CA"/>
        </w:rPr>
      </w:pPr>
      <w:r w:rsidRPr="009B1E0D">
        <w:rPr>
          <w:szCs w:val="22"/>
          <w:lang w:val="en-CA"/>
        </w:rPr>
        <w:t>The Versatile Video Coding (VVC) standard</w:t>
      </w:r>
      <w:r>
        <w:rPr>
          <w:szCs w:val="22"/>
          <w:lang w:val="en-CA"/>
        </w:rPr>
        <w:t>,</w:t>
      </w:r>
      <w:r w:rsidRPr="009B1E0D">
        <w:rPr>
          <w:szCs w:val="22"/>
          <w:lang w:val="en-CA"/>
        </w:rPr>
        <w:t xml:space="preserve"> </w:t>
      </w:r>
      <w:r w:rsidR="00EC6920">
        <w:rPr>
          <w:szCs w:val="22"/>
          <w:lang w:val="en-CA"/>
        </w:rPr>
        <w:t xml:space="preserve">standardized in ITU-T as </w:t>
      </w:r>
      <w:r w:rsidRPr="009B1E0D">
        <w:rPr>
          <w:szCs w:val="22"/>
          <w:lang w:val="en-CA"/>
        </w:rPr>
        <w:t>Rec</w:t>
      </w:r>
      <w:r w:rsidR="00EC6920">
        <w:rPr>
          <w:szCs w:val="22"/>
          <w:lang w:val="en-CA"/>
        </w:rPr>
        <w:t>ommendation</w:t>
      </w:r>
      <w:r w:rsidRPr="009B1E0D">
        <w:rPr>
          <w:szCs w:val="22"/>
          <w:lang w:val="en-CA"/>
        </w:rPr>
        <w:t xml:space="preserve"> H.266 </w:t>
      </w:r>
      <w:r w:rsidR="00EC6920">
        <w:rPr>
          <w:szCs w:val="22"/>
          <w:lang w:val="en-CA"/>
        </w:rPr>
        <w:t>and in</w:t>
      </w:r>
      <w:r w:rsidRPr="009B1E0D">
        <w:rPr>
          <w:szCs w:val="22"/>
          <w:lang w:val="en-CA"/>
        </w:rPr>
        <w:t xml:space="preserve"> ISO/IEC </w:t>
      </w:r>
      <w:r w:rsidR="00EC6920">
        <w:rPr>
          <w:szCs w:val="22"/>
          <w:lang w:val="en-CA"/>
        </w:rPr>
        <w:t xml:space="preserve">as International Standard </w:t>
      </w:r>
      <w:r w:rsidRPr="009B1E0D">
        <w:rPr>
          <w:szCs w:val="22"/>
          <w:lang w:val="en-CA"/>
        </w:rPr>
        <w:t>23090-3</w:t>
      </w:r>
      <w:r>
        <w:rPr>
          <w:szCs w:val="22"/>
          <w:lang w:val="en-CA"/>
        </w:rPr>
        <w:t>,</w:t>
      </w:r>
      <w:r w:rsidRPr="009B1E0D">
        <w:rPr>
          <w:szCs w:val="22"/>
          <w:lang w:val="en-CA"/>
        </w:rPr>
        <w:t xml:space="preserve"> is the most recent international video coding standard. It was developed by the Joint Video Experts Team (JVET) of the ITU-T Video Coding Experts Group (VCEG) and the ISO/IEC Moving Picture Experts Group (MPEG) to serve </w:t>
      </w:r>
      <w:r w:rsidR="00EC6920">
        <w:rPr>
          <w:szCs w:val="22"/>
          <w:lang w:val="en-CA"/>
        </w:rPr>
        <w:t xml:space="preserve">the </w:t>
      </w:r>
      <w:r>
        <w:rPr>
          <w:szCs w:val="22"/>
          <w:lang w:val="en-CA"/>
        </w:rPr>
        <w:t>ever</w:t>
      </w:r>
      <w:r w:rsidRPr="009B1E0D">
        <w:rPr>
          <w:szCs w:val="22"/>
          <w:lang w:val="en-CA"/>
        </w:rPr>
        <w:t xml:space="preserve">-growing need for improved </w:t>
      </w:r>
      <w:r w:rsidR="00EC6920">
        <w:rPr>
          <w:szCs w:val="22"/>
          <w:lang w:val="en-CA"/>
        </w:rPr>
        <w:t xml:space="preserve">digital </w:t>
      </w:r>
      <w:r w:rsidRPr="009B1E0D">
        <w:rPr>
          <w:szCs w:val="22"/>
          <w:lang w:val="en-CA"/>
        </w:rPr>
        <w:t xml:space="preserve">video compression as well as </w:t>
      </w:r>
      <w:r w:rsidR="00EC6920">
        <w:rPr>
          <w:szCs w:val="22"/>
          <w:lang w:val="en-CA"/>
        </w:rPr>
        <w:t xml:space="preserve">to </w:t>
      </w:r>
      <w:r w:rsidRPr="009B1E0D">
        <w:rPr>
          <w:szCs w:val="22"/>
          <w:lang w:val="en-CA"/>
        </w:rPr>
        <w:t xml:space="preserve">support a wider variety of today’s media content and emerging applications. VVC delivers this by providing approximately 50% bit-rate savings over its predecessor, the High Efficiency Video Coding (HEVC) standard. </w:t>
      </w:r>
      <w:r>
        <w:rPr>
          <w:szCs w:val="22"/>
          <w:lang w:val="en-CA"/>
        </w:rPr>
        <w:t>In the development of the VVC standard, a</w:t>
      </w:r>
      <w:r w:rsidRPr="009B1E0D">
        <w:rPr>
          <w:szCs w:val="22"/>
          <w:lang w:val="en-CA"/>
        </w:rPr>
        <w:t>n emphasis was put on video with high- and ultra high-definition resolutions and beyond, high dynamic range, wide colour gamut and 10-bit sample precision per colour component.</w:t>
      </w:r>
    </w:p>
    <w:p w14:paraId="503F1786" w14:textId="11576E90" w:rsidR="009B1E0D" w:rsidRPr="009B1E0D" w:rsidRDefault="00EC6920" w:rsidP="009B1E0D">
      <w:pPr>
        <w:rPr>
          <w:szCs w:val="22"/>
          <w:lang w:val="en-CA"/>
        </w:rPr>
      </w:pPr>
      <w:r>
        <w:rPr>
          <w:szCs w:val="22"/>
          <w:lang w:val="en-CA"/>
        </w:rPr>
        <w:t>The standard was also developed with a mission of very broad application</w:t>
      </w:r>
      <w:r w:rsidR="009B1E0D" w:rsidRPr="009B1E0D">
        <w:rPr>
          <w:szCs w:val="22"/>
          <w:lang w:val="en-CA"/>
        </w:rPr>
        <w:t xml:space="preserve"> versatility, </w:t>
      </w:r>
      <w:r>
        <w:rPr>
          <w:szCs w:val="22"/>
          <w:lang w:val="en-CA"/>
        </w:rPr>
        <w:t xml:space="preserve">as reflected in </w:t>
      </w:r>
      <w:r w:rsidR="009B1E0D" w:rsidRPr="009B1E0D">
        <w:rPr>
          <w:szCs w:val="22"/>
          <w:lang w:val="en-CA"/>
        </w:rPr>
        <w:t xml:space="preserve">specific coding tools and systems functionalities </w:t>
      </w:r>
      <w:r>
        <w:rPr>
          <w:szCs w:val="22"/>
          <w:lang w:val="en-CA"/>
        </w:rPr>
        <w:t xml:space="preserve">that </w:t>
      </w:r>
      <w:r w:rsidR="009B1E0D" w:rsidRPr="009B1E0D">
        <w:rPr>
          <w:szCs w:val="22"/>
          <w:lang w:val="en-CA"/>
        </w:rPr>
        <w:t xml:space="preserve">have been </w:t>
      </w:r>
      <w:r>
        <w:rPr>
          <w:szCs w:val="22"/>
          <w:lang w:val="en-CA"/>
        </w:rPr>
        <w:t>included in</w:t>
      </w:r>
      <w:r w:rsidR="009B1E0D" w:rsidRPr="009B1E0D">
        <w:rPr>
          <w:szCs w:val="22"/>
          <w:lang w:val="en-CA"/>
        </w:rPr>
        <w:t xml:space="preserve"> the </w:t>
      </w:r>
      <w:r>
        <w:rPr>
          <w:szCs w:val="22"/>
          <w:lang w:val="en-CA"/>
        </w:rPr>
        <w:t>design</w:t>
      </w:r>
      <w:r w:rsidR="009B1E0D" w:rsidRPr="009B1E0D">
        <w:rPr>
          <w:szCs w:val="22"/>
          <w:lang w:val="en-CA"/>
        </w:rPr>
        <w:t xml:space="preserve">. The first version of VVC includes six profiles to serve as conformance points for applications with up to 10 bits per colour component sample: </w:t>
      </w:r>
      <w:r>
        <w:rPr>
          <w:szCs w:val="22"/>
          <w:lang w:val="en-CA"/>
        </w:rPr>
        <w:t xml:space="preserve">the </w:t>
      </w:r>
      <w:r w:rsidR="009B1E0D" w:rsidRPr="009B1E0D">
        <w:rPr>
          <w:szCs w:val="22"/>
          <w:lang w:val="en-CA"/>
        </w:rPr>
        <w:t>Main 10 Profile, Multilayer Main 10 Profile and Main 10 Still Picture Profile for 4:2:0 and monochrome formats and three corresponding profiles that additionally support 4:2:2 and 4:4:4 chroma formats.</w:t>
      </w:r>
    </w:p>
    <w:p w14:paraId="32A26E91" w14:textId="623938C4" w:rsidR="009B1E0D" w:rsidRDefault="009B1E0D" w:rsidP="009B1E0D">
      <w:pPr>
        <w:rPr>
          <w:szCs w:val="22"/>
          <w:lang w:val="en-CA"/>
        </w:rPr>
      </w:pPr>
      <w:r w:rsidRPr="009B1E0D">
        <w:rPr>
          <w:szCs w:val="22"/>
          <w:lang w:val="en-CA"/>
        </w:rPr>
        <w:t>The Versatile Supplemental Enhancement Information (VSEI) standard Rec. ITU-T H.274 | ISO/IEC 23002</w:t>
      </w:r>
      <w:r w:rsidR="00432409">
        <w:rPr>
          <w:szCs w:val="22"/>
          <w:lang w:val="en-CA"/>
        </w:rPr>
        <w:t>-</w:t>
      </w:r>
      <w:r w:rsidRPr="009B1E0D">
        <w:rPr>
          <w:szCs w:val="22"/>
          <w:lang w:val="en-CA"/>
        </w:rPr>
        <w:t xml:space="preserve">7 was developed and approved </w:t>
      </w:r>
      <w:r w:rsidR="00EC6920">
        <w:rPr>
          <w:szCs w:val="22"/>
          <w:lang w:val="en-CA"/>
        </w:rPr>
        <w:t>together with VVC</w:t>
      </w:r>
      <w:r w:rsidRPr="009B1E0D">
        <w:rPr>
          <w:szCs w:val="22"/>
          <w:lang w:val="en-CA"/>
        </w:rPr>
        <w:t>. It specifies the video usability information (VUI) and some of the SEI messages used with VVC bitstreams. For previous standards such as HEVC and AVC, these aspects are specified directly within the same video coding standard that specifies the coding tools.</w:t>
      </w:r>
    </w:p>
    <w:p w14:paraId="6E786578" w14:textId="445CB286" w:rsidR="008228D7" w:rsidRDefault="008228D7" w:rsidP="009234A5">
      <w:pPr>
        <w:rPr>
          <w:szCs w:val="22"/>
          <w:lang w:val="en-CA"/>
        </w:rPr>
      </w:pPr>
      <w:r>
        <w:rPr>
          <w:szCs w:val="22"/>
          <w:lang w:val="en-CA"/>
        </w:rPr>
        <w:t>This white paper has been written to provide a brief introduction to the standard and guidance to readers on where additional resources relating to the standard can be found.</w:t>
      </w:r>
    </w:p>
    <w:p w14:paraId="50A9EC21" w14:textId="314F48C4" w:rsidR="00B65EB4" w:rsidRDefault="00B65EB4" w:rsidP="00B65EB4">
      <w:pPr>
        <w:pStyle w:val="Heading1"/>
        <w:numPr>
          <w:ilvl w:val="0"/>
          <w:numId w:val="0"/>
        </w:numPr>
        <w:ind w:left="432" w:hanging="432"/>
        <w:rPr>
          <w:lang w:val="en-CA"/>
        </w:rPr>
      </w:pPr>
      <w:r>
        <w:rPr>
          <w:lang w:val="en-CA"/>
        </w:rPr>
        <w:t>Introduction to the VVC standard</w:t>
      </w:r>
    </w:p>
    <w:p w14:paraId="49A754E7" w14:textId="057984F8" w:rsidR="00B65EB4" w:rsidRDefault="00B65EB4" w:rsidP="00B65EB4">
      <w:pPr>
        <w:rPr>
          <w:lang w:val="en-CA"/>
        </w:rPr>
      </w:pPr>
      <w:r w:rsidRPr="00B65EB4">
        <w:rPr>
          <w:lang w:val="en-CA"/>
        </w:rPr>
        <w:t xml:space="preserve">The </w:t>
      </w:r>
      <w:r>
        <w:rPr>
          <w:lang w:val="en-CA"/>
        </w:rPr>
        <w:t>VVC</w:t>
      </w:r>
      <w:r w:rsidRPr="00B65EB4">
        <w:rPr>
          <w:lang w:val="en-CA"/>
        </w:rPr>
        <w:t xml:space="preserve"> standard (formalized as Rec. ITU-T H.26</w:t>
      </w:r>
      <w:r>
        <w:rPr>
          <w:lang w:val="en-CA"/>
        </w:rPr>
        <w:t>6</w:t>
      </w:r>
      <w:r w:rsidRPr="00B65EB4">
        <w:rPr>
          <w:lang w:val="en-CA"/>
        </w:rPr>
        <w:t xml:space="preserve"> and ISO/IEC </w:t>
      </w:r>
      <w:r>
        <w:rPr>
          <w:lang w:val="en-CA"/>
        </w:rPr>
        <w:t>23090</w:t>
      </w:r>
      <w:r w:rsidRPr="00B65EB4">
        <w:rPr>
          <w:lang w:val="en-CA"/>
        </w:rPr>
        <w:t>-</w:t>
      </w:r>
      <w:r>
        <w:rPr>
          <w:lang w:val="en-CA"/>
        </w:rPr>
        <w:t>3</w:t>
      </w:r>
      <w:r w:rsidRPr="00B65EB4">
        <w:rPr>
          <w:lang w:val="en-CA"/>
        </w:rPr>
        <w:t>)</w:t>
      </w:r>
      <w:r w:rsidR="00117BDF">
        <w:rPr>
          <w:lang w:val="en-CA"/>
        </w:rPr>
        <w:t> </w:t>
      </w:r>
      <w:r w:rsidR="00117BDF">
        <w:rPr>
          <w:lang w:val="en-CA"/>
        </w:rPr>
        <w:fldChar w:fldCharType="begin"/>
      </w:r>
      <w:r w:rsidR="00117BDF">
        <w:rPr>
          <w:lang w:val="en-CA"/>
        </w:rPr>
        <w:instrText xml:space="preserve"> REF _Ref59619734 \r \h </w:instrText>
      </w:r>
      <w:r w:rsidR="00117BDF">
        <w:rPr>
          <w:lang w:val="en-CA"/>
        </w:rPr>
      </w:r>
      <w:r w:rsidR="00117BDF">
        <w:rPr>
          <w:lang w:val="en-CA"/>
        </w:rPr>
        <w:fldChar w:fldCharType="separate"/>
      </w:r>
      <w:r w:rsidR="00E71EFC">
        <w:rPr>
          <w:lang w:val="en-CA"/>
        </w:rPr>
        <w:t>[1]</w:t>
      </w:r>
      <w:r w:rsidR="00117BDF">
        <w:rPr>
          <w:lang w:val="en-CA"/>
        </w:rPr>
        <w:fldChar w:fldCharType="end"/>
      </w:r>
      <w:r w:rsidRPr="00B65EB4">
        <w:rPr>
          <w:lang w:val="en-CA"/>
        </w:rPr>
        <w:t xml:space="preserve"> was </w:t>
      </w:r>
      <w:r>
        <w:rPr>
          <w:lang w:val="en-CA"/>
        </w:rPr>
        <w:t xml:space="preserve">finalized in July 2020. In ITU-T it was approved in August 2020 and formally published “in force” in November 2020. </w:t>
      </w:r>
      <w:r w:rsidR="00847250">
        <w:rPr>
          <w:lang w:val="en-CA"/>
        </w:rPr>
        <w:t>I</w:t>
      </w:r>
      <w:r>
        <w:rPr>
          <w:lang w:val="en-CA"/>
        </w:rPr>
        <w:t>n ISO/IEC</w:t>
      </w:r>
      <w:r w:rsidR="00847250">
        <w:rPr>
          <w:lang w:val="en-CA"/>
        </w:rPr>
        <w:t>, it</w:t>
      </w:r>
      <w:r w:rsidR="00117BDF">
        <w:rPr>
          <w:lang w:val="en-CA"/>
        </w:rPr>
        <w:t>s final</w:t>
      </w:r>
      <w:r w:rsidR="00847250">
        <w:rPr>
          <w:lang w:val="en-CA"/>
        </w:rPr>
        <w:t xml:space="preserve"> </w:t>
      </w:r>
      <w:r w:rsidR="00117BDF">
        <w:rPr>
          <w:lang w:val="en-CA"/>
        </w:rPr>
        <w:t>approval ballot was completed</w:t>
      </w:r>
      <w:r w:rsidR="00847250">
        <w:rPr>
          <w:lang w:val="en-CA"/>
        </w:rPr>
        <w:t xml:space="preserve"> in January 2021 and </w:t>
      </w:r>
      <w:r w:rsidR="00117BDF">
        <w:rPr>
          <w:lang w:val="en-CA"/>
        </w:rPr>
        <w:t xml:space="preserve">the standard </w:t>
      </w:r>
      <w:r w:rsidR="00847250">
        <w:rPr>
          <w:lang w:val="en-CA"/>
        </w:rPr>
        <w:t>published in February 2021</w:t>
      </w:r>
      <w:r>
        <w:rPr>
          <w:lang w:val="en-CA"/>
        </w:rPr>
        <w:t>.</w:t>
      </w:r>
      <w:r w:rsidR="00847250">
        <w:rPr>
          <w:lang w:val="en-CA"/>
        </w:rPr>
        <w:t xml:space="preserve"> A journal article </w:t>
      </w:r>
      <w:r w:rsidR="00117BDF">
        <w:rPr>
          <w:lang w:val="en-CA"/>
        </w:rPr>
        <w:t xml:space="preserve">with an </w:t>
      </w:r>
      <w:r w:rsidR="00847250">
        <w:rPr>
          <w:lang w:val="en-CA"/>
        </w:rPr>
        <w:t xml:space="preserve">overview of the new standard </w:t>
      </w:r>
      <w:r w:rsidR="00117BDF">
        <w:rPr>
          <w:lang w:val="en-CA"/>
        </w:rPr>
        <w:t>and</w:t>
      </w:r>
      <w:r w:rsidR="00847250">
        <w:rPr>
          <w:lang w:val="en-CA"/>
        </w:rPr>
        <w:t xml:space="preserve"> a historical perspective </w:t>
      </w:r>
      <w:r w:rsidR="00117BDF">
        <w:rPr>
          <w:lang w:val="en-CA"/>
        </w:rPr>
        <w:t xml:space="preserve">on the evolution of its features </w:t>
      </w:r>
      <w:r w:rsidR="00847250">
        <w:rPr>
          <w:lang w:val="en-CA"/>
        </w:rPr>
        <w:t xml:space="preserve">has been published by IEEE for “early access” </w:t>
      </w:r>
      <w:r w:rsidR="00847250">
        <w:rPr>
          <w:lang w:val="en-CA"/>
        </w:rPr>
        <w:fldChar w:fldCharType="begin"/>
      </w:r>
      <w:r w:rsidR="00847250">
        <w:rPr>
          <w:lang w:val="en-CA"/>
        </w:rPr>
        <w:instrText xml:space="preserve"> REF _Ref76117043 \r \h </w:instrText>
      </w:r>
      <w:r w:rsidR="00847250">
        <w:rPr>
          <w:lang w:val="en-CA"/>
        </w:rPr>
      </w:r>
      <w:r w:rsidR="00847250">
        <w:rPr>
          <w:lang w:val="en-CA"/>
        </w:rPr>
        <w:fldChar w:fldCharType="separate"/>
      </w:r>
      <w:r w:rsidR="00E71EFC">
        <w:rPr>
          <w:lang w:val="en-CA"/>
        </w:rPr>
        <w:t>[2]</w:t>
      </w:r>
      <w:r w:rsidR="00847250">
        <w:rPr>
          <w:lang w:val="en-CA"/>
        </w:rPr>
        <w:fldChar w:fldCharType="end"/>
      </w:r>
      <w:r w:rsidR="00847250">
        <w:rPr>
          <w:lang w:val="en-CA"/>
        </w:rPr>
        <w:t>.</w:t>
      </w:r>
      <w:r w:rsidR="00AA2376">
        <w:rPr>
          <w:lang w:val="en-CA"/>
        </w:rPr>
        <w:t xml:space="preserve"> </w:t>
      </w:r>
      <w:r w:rsidR="008603A0">
        <w:rPr>
          <w:lang w:val="en-CA"/>
        </w:rPr>
        <w:t xml:space="preserve">A video tutorial </w:t>
      </w:r>
      <w:r w:rsidR="00504A4F">
        <w:rPr>
          <w:lang w:val="en-CA"/>
        </w:rPr>
        <w:fldChar w:fldCharType="begin"/>
      </w:r>
      <w:r w:rsidR="00504A4F">
        <w:rPr>
          <w:lang w:val="en-CA"/>
        </w:rPr>
        <w:instrText xml:space="preserve"> REF _Ref76394665 \r \h </w:instrText>
      </w:r>
      <w:r w:rsidR="00504A4F">
        <w:rPr>
          <w:lang w:val="en-CA"/>
        </w:rPr>
      </w:r>
      <w:r w:rsidR="00504A4F">
        <w:rPr>
          <w:lang w:val="en-CA"/>
        </w:rPr>
        <w:fldChar w:fldCharType="separate"/>
      </w:r>
      <w:r w:rsidR="00E71EFC">
        <w:rPr>
          <w:lang w:val="en-CA"/>
        </w:rPr>
        <w:t>[3]</w:t>
      </w:r>
      <w:r w:rsidR="00504A4F">
        <w:rPr>
          <w:lang w:val="en-CA"/>
        </w:rPr>
        <w:fldChar w:fldCharType="end"/>
      </w:r>
      <w:r w:rsidR="00504A4F">
        <w:rPr>
          <w:lang w:val="en-CA"/>
        </w:rPr>
        <w:t xml:space="preserve"> </w:t>
      </w:r>
      <w:r w:rsidR="008603A0">
        <w:rPr>
          <w:lang w:val="en-CA"/>
        </w:rPr>
        <w:t xml:space="preserve">and </w:t>
      </w:r>
      <w:r w:rsidR="00504A4F">
        <w:rPr>
          <w:lang w:val="en-CA"/>
        </w:rPr>
        <w:t>an</w:t>
      </w:r>
      <w:r w:rsidR="008603A0">
        <w:rPr>
          <w:lang w:val="en-CA"/>
        </w:rPr>
        <w:t xml:space="preserve"> overview slide </w:t>
      </w:r>
      <w:r w:rsidR="008603A0">
        <w:rPr>
          <w:lang w:val="en-CA"/>
        </w:rPr>
        <w:lastRenderedPageBreak/>
        <w:t xml:space="preserve">presentation </w:t>
      </w:r>
      <w:r w:rsidR="00504A4F">
        <w:rPr>
          <w:lang w:val="en-CA"/>
        </w:rPr>
        <w:fldChar w:fldCharType="begin"/>
      </w:r>
      <w:r w:rsidR="00504A4F">
        <w:rPr>
          <w:lang w:val="en-CA"/>
        </w:rPr>
        <w:instrText xml:space="preserve"> REF _Ref76394667 \r \h </w:instrText>
      </w:r>
      <w:r w:rsidR="00504A4F">
        <w:rPr>
          <w:lang w:val="en-CA"/>
        </w:rPr>
      </w:r>
      <w:r w:rsidR="00504A4F">
        <w:rPr>
          <w:lang w:val="en-CA"/>
        </w:rPr>
        <w:fldChar w:fldCharType="separate"/>
      </w:r>
      <w:r w:rsidR="00E71EFC">
        <w:rPr>
          <w:lang w:val="en-CA"/>
        </w:rPr>
        <w:t>[4]</w:t>
      </w:r>
      <w:r w:rsidR="00504A4F">
        <w:rPr>
          <w:lang w:val="en-CA"/>
        </w:rPr>
        <w:fldChar w:fldCharType="end"/>
      </w:r>
      <w:r w:rsidR="00504A4F">
        <w:rPr>
          <w:lang w:val="en-CA"/>
        </w:rPr>
        <w:t xml:space="preserve"> </w:t>
      </w:r>
      <w:r w:rsidR="008603A0">
        <w:rPr>
          <w:lang w:val="en-CA"/>
        </w:rPr>
        <w:t xml:space="preserve">are also available. </w:t>
      </w:r>
      <w:r w:rsidR="00AA2376">
        <w:rPr>
          <w:lang w:val="en-CA"/>
        </w:rPr>
        <w:t xml:space="preserve">Web sites with further information about the new standard are found at </w:t>
      </w:r>
      <w:r w:rsidR="00AA2376">
        <w:rPr>
          <w:lang w:val="en-CA"/>
        </w:rPr>
        <w:fldChar w:fldCharType="begin"/>
      </w:r>
      <w:r w:rsidR="00AA2376">
        <w:rPr>
          <w:lang w:val="en-CA"/>
        </w:rPr>
        <w:instrText xml:space="preserve"> REF _Ref76117723 \r \h </w:instrText>
      </w:r>
      <w:r w:rsidR="00AA2376">
        <w:rPr>
          <w:lang w:val="en-CA"/>
        </w:rPr>
      </w:r>
      <w:r w:rsidR="00AA2376">
        <w:rPr>
          <w:lang w:val="en-CA"/>
        </w:rPr>
        <w:fldChar w:fldCharType="separate"/>
      </w:r>
      <w:r w:rsidR="00E71EFC">
        <w:rPr>
          <w:lang w:val="en-CA"/>
        </w:rPr>
        <w:t>[5]</w:t>
      </w:r>
      <w:r w:rsidR="00AA2376">
        <w:rPr>
          <w:lang w:val="en-CA"/>
        </w:rPr>
        <w:fldChar w:fldCharType="end"/>
      </w:r>
      <w:r w:rsidR="00AA2376">
        <w:rPr>
          <w:lang w:val="en-CA"/>
        </w:rPr>
        <w:fldChar w:fldCharType="begin"/>
      </w:r>
      <w:r w:rsidR="00AA2376">
        <w:rPr>
          <w:lang w:val="en-CA"/>
        </w:rPr>
        <w:instrText xml:space="preserve"> REF _Ref76117725 \r \h </w:instrText>
      </w:r>
      <w:r w:rsidR="00AA2376">
        <w:rPr>
          <w:lang w:val="en-CA"/>
        </w:rPr>
      </w:r>
      <w:r w:rsidR="00AA2376">
        <w:rPr>
          <w:lang w:val="en-CA"/>
        </w:rPr>
        <w:fldChar w:fldCharType="separate"/>
      </w:r>
      <w:r w:rsidR="00E71EFC">
        <w:rPr>
          <w:lang w:val="en-CA"/>
        </w:rPr>
        <w:t>[6]</w:t>
      </w:r>
      <w:r w:rsidR="00AA2376">
        <w:rPr>
          <w:lang w:val="en-CA"/>
        </w:rPr>
        <w:fldChar w:fldCharType="end"/>
      </w:r>
      <w:r w:rsidR="00AA2376">
        <w:rPr>
          <w:lang w:val="en-CA"/>
        </w:rPr>
        <w:fldChar w:fldCharType="begin"/>
      </w:r>
      <w:r w:rsidR="00AA2376">
        <w:rPr>
          <w:lang w:val="en-CA"/>
        </w:rPr>
        <w:instrText xml:space="preserve"> REF _Ref76117728 \r \h </w:instrText>
      </w:r>
      <w:r w:rsidR="00AA2376">
        <w:rPr>
          <w:lang w:val="en-CA"/>
        </w:rPr>
      </w:r>
      <w:r w:rsidR="00AA2376">
        <w:rPr>
          <w:lang w:val="en-CA"/>
        </w:rPr>
        <w:fldChar w:fldCharType="separate"/>
      </w:r>
      <w:r w:rsidR="00E71EFC">
        <w:rPr>
          <w:lang w:val="en-CA"/>
        </w:rPr>
        <w:t>[7]</w:t>
      </w:r>
      <w:r w:rsidR="00AA2376">
        <w:rPr>
          <w:lang w:val="en-CA"/>
        </w:rPr>
        <w:fldChar w:fldCharType="end"/>
      </w:r>
      <w:r w:rsidR="00AA2376">
        <w:rPr>
          <w:lang w:val="en-CA"/>
        </w:rPr>
        <w:t>.</w:t>
      </w:r>
    </w:p>
    <w:p w14:paraId="3103AC01" w14:textId="1A52E643" w:rsidR="00B65EB4" w:rsidRPr="00B65EB4" w:rsidRDefault="00AA2376" w:rsidP="00B65EB4">
      <w:pPr>
        <w:rPr>
          <w:lang w:val="en-CA"/>
        </w:rPr>
      </w:pPr>
      <w:r>
        <w:rPr>
          <w:lang w:val="en-CA"/>
        </w:rPr>
        <w:t>The</w:t>
      </w:r>
      <w:r w:rsidR="00B65EB4" w:rsidRPr="00B65EB4">
        <w:rPr>
          <w:lang w:val="en-CA"/>
        </w:rPr>
        <w:t xml:space="preserve"> compelling advantage </w:t>
      </w:r>
      <w:r>
        <w:rPr>
          <w:lang w:val="en-CA"/>
        </w:rPr>
        <w:t xml:space="preserve">of VVC </w:t>
      </w:r>
      <w:r w:rsidR="00B65EB4" w:rsidRPr="00B65EB4">
        <w:rPr>
          <w:lang w:val="en-CA"/>
        </w:rPr>
        <w:t xml:space="preserve">is that it can achieve roughly double the compression efficiency of the </w:t>
      </w:r>
      <w:r w:rsidR="00B65EB4">
        <w:rPr>
          <w:lang w:val="en-CA"/>
        </w:rPr>
        <w:t xml:space="preserve">previous flagship ITU-T and ISO/IEC High Efficiency Video Coding (HEVC) standard </w:t>
      </w:r>
      <w:r w:rsidR="006410B0">
        <w:rPr>
          <w:lang w:val="en-CA"/>
        </w:rPr>
        <w:t xml:space="preserve">(Rec. ITU-T H.265 and ISO/IEC 23008-2) </w:t>
      </w:r>
      <w:r w:rsidR="00B65EB4">
        <w:rPr>
          <w:lang w:val="en-CA"/>
        </w:rPr>
        <w:t xml:space="preserve">and about four times the compression efficiency of the </w:t>
      </w:r>
      <w:r w:rsidR="00B65EB4" w:rsidRPr="00B65EB4">
        <w:rPr>
          <w:lang w:val="en-CA"/>
        </w:rPr>
        <w:t>previously-dominant H.264/MPEG-4 AVC standard</w:t>
      </w:r>
      <w:r w:rsidR="006410B0">
        <w:rPr>
          <w:lang w:val="en-CA"/>
        </w:rPr>
        <w:t xml:space="preserve"> (Re</w:t>
      </w:r>
      <w:r w:rsidR="00120183">
        <w:rPr>
          <w:lang w:val="en-CA"/>
        </w:rPr>
        <w:t>c</w:t>
      </w:r>
      <w:r w:rsidR="006410B0">
        <w:rPr>
          <w:lang w:val="en-CA"/>
        </w:rPr>
        <w:t>. ITU-T H.264 and ISO/IEC 14496-10)</w:t>
      </w:r>
      <w:r w:rsidR="00B65EB4" w:rsidRPr="00B65EB4">
        <w:rPr>
          <w:lang w:val="en-CA"/>
        </w:rPr>
        <w:t xml:space="preserve"> – enabling, e.g., storage of </w:t>
      </w:r>
      <w:r w:rsidR="00B65EB4">
        <w:rPr>
          <w:lang w:val="en-CA"/>
        </w:rPr>
        <w:t>more</w:t>
      </w:r>
      <w:r w:rsidR="00B65EB4" w:rsidRPr="00B65EB4">
        <w:rPr>
          <w:lang w:val="en-CA"/>
        </w:rPr>
        <w:t xml:space="preserve"> video content in the same storage space with the same video quality, </w:t>
      </w:r>
      <w:r w:rsidR="00B65EB4">
        <w:rPr>
          <w:lang w:val="en-CA"/>
        </w:rPr>
        <w:t>sending more</w:t>
      </w:r>
      <w:r w:rsidR="00B65EB4" w:rsidRPr="00B65EB4">
        <w:rPr>
          <w:lang w:val="en-CA"/>
        </w:rPr>
        <w:t xml:space="preserve"> channels in a broadcasting service, </w:t>
      </w:r>
      <w:r w:rsidR="00B65EB4">
        <w:rPr>
          <w:lang w:val="en-CA"/>
        </w:rPr>
        <w:t xml:space="preserve">reducing </w:t>
      </w:r>
      <w:r w:rsidR="00B65EB4" w:rsidRPr="00B65EB4">
        <w:rPr>
          <w:lang w:val="en-CA"/>
        </w:rPr>
        <w:t>the bit rate needed for sending video on a network, or alternatively providing a major increase in video frame quality, frame rate, or picture resolution (when using a sufficiently powerful encoder). The need for maximal compression efficiency for video is pressing and urgent, since about 80% of the data transmitted on world-wide networks is video, and that percentage has been steadily growing and is projected to continue to grow further</w:t>
      </w:r>
      <w:r w:rsidR="00B65EB4">
        <w:rPr>
          <w:lang w:val="en-CA"/>
        </w:rPr>
        <w:t xml:space="preserve"> </w:t>
      </w:r>
      <w:r w:rsidR="00B65EB4">
        <w:rPr>
          <w:lang w:val="en-CA"/>
        </w:rPr>
        <w:fldChar w:fldCharType="begin"/>
      </w:r>
      <w:r w:rsidR="00B65EB4">
        <w:rPr>
          <w:lang w:val="en-CA"/>
        </w:rPr>
        <w:instrText xml:space="preserve"> REF _Ref483037491 \r \h </w:instrText>
      </w:r>
      <w:r w:rsidR="00B65EB4">
        <w:rPr>
          <w:lang w:val="en-CA"/>
        </w:rPr>
      </w:r>
      <w:r w:rsidR="00B65EB4">
        <w:rPr>
          <w:lang w:val="en-CA"/>
        </w:rPr>
        <w:fldChar w:fldCharType="separate"/>
      </w:r>
      <w:r w:rsidR="00E71EFC">
        <w:rPr>
          <w:lang w:val="en-CA"/>
        </w:rPr>
        <w:t>[8]</w:t>
      </w:r>
      <w:r w:rsidR="00B65EB4">
        <w:rPr>
          <w:lang w:val="en-CA"/>
        </w:rPr>
        <w:fldChar w:fldCharType="end"/>
      </w:r>
      <w:r w:rsidR="003B1C92">
        <w:rPr>
          <w:lang w:val="en-CA"/>
        </w:rPr>
        <w:fldChar w:fldCharType="begin"/>
      </w:r>
      <w:r w:rsidR="003B1C92">
        <w:rPr>
          <w:lang w:val="en-CA"/>
        </w:rPr>
        <w:instrText xml:space="preserve"> REF _Ref60561845 \r \h </w:instrText>
      </w:r>
      <w:r w:rsidR="003B1C92">
        <w:rPr>
          <w:lang w:val="en-CA"/>
        </w:rPr>
      </w:r>
      <w:r w:rsidR="003B1C92">
        <w:rPr>
          <w:lang w:val="en-CA"/>
        </w:rPr>
        <w:fldChar w:fldCharType="separate"/>
      </w:r>
      <w:r w:rsidR="00E71EFC">
        <w:rPr>
          <w:lang w:val="en-CA"/>
        </w:rPr>
        <w:t>[9]</w:t>
      </w:r>
      <w:r w:rsidR="003B1C92">
        <w:rPr>
          <w:lang w:val="en-CA"/>
        </w:rPr>
        <w:fldChar w:fldCharType="end"/>
      </w:r>
      <w:r w:rsidR="00B65EB4" w:rsidRPr="00B65EB4">
        <w:rPr>
          <w:lang w:val="en-CA"/>
        </w:rPr>
        <w:t>.</w:t>
      </w:r>
      <w:r w:rsidR="005D45DB" w:rsidRPr="005D45DB">
        <w:rPr>
          <w:sz w:val="24"/>
          <w:vertAlign w:val="superscript"/>
        </w:rPr>
        <w:footnoteReference w:id="1"/>
      </w:r>
      <w:r w:rsidR="00B65EB4" w:rsidRPr="00B65EB4">
        <w:rPr>
          <w:lang w:val="en-CA"/>
        </w:rPr>
        <w:t xml:space="preserve"> The introduction of ultra high definition (UHD), high dynamic range (HDR), wide color gamut (WCG), and high frame rate (HFR) video services have increased the challenge with their use of larger frame sizes, faster refresh rates for progressive-scan video, and greater pixel bit depth.</w:t>
      </w:r>
      <w:r w:rsidR="00B65EB4">
        <w:rPr>
          <w:lang w:val="en-CA"/>
        </w:rPr>
        <w:t xml:space="preserve"> For example, by 2023, it is projected that about two-thirds of installed flat-panel television will support UHD resolution (up from one third in 2018)</w:t>
      </w:r>
      <w:r w:rsidR="005D45DB">
        <w:rPr>
          <w:lang w:val="en-CA"/>
        </w:rPr>
        <w:t xml:space="preserve"> </w:t>
      </w:r>
      <w:r w:rsidR="005D45DB">
        <w:rPr>
          <w:lang w:val="en-CA"/>
        </w:rPr>
        <w:fldChar w:fldCharType="begin"/>
      </w:r>
      <w:r w:rsidR="005D45DB">
        <w:rPr>
          <w:lang w:val="en-CA"/>
        </w:rPr>
        <w:instrText xml:space="preserve"> REF _Ref60003419 \r \h </w:instrText>
      </w:r>
      <w:r w:rsidR="005D45DB">
        <w:rPr>
          <w:lang w:val="en-CA"/>
        </w:rPr>
      </w:r>
      <w:r w:rsidR="005D45DB">
        <w:rPr>
          <w:lang w:val="en-CA"/>
        </w:rPr>
        <w:fldChar w:fldCharType="separate"/>
      </w:r>
      <w:r w:rsidR="00E71EFC">
        <w:rPr>
          <w:lang w:val="en-CA"/>
        </w:rPr>
        <w:t>[10]</w:t>
      </w:r>
      <w:r w:rsidR="005D45DB">
        <w:rPr>
          <w:lang w:val="en-CA"/>
        </w:rPr>
        <w:fldChar w:fldCharType="end"/>
      </w:r>
      <w:r w:rsidR="00B65EB4">
        <w:rPr>
          <w:lang w:val="en-CA"/>
        </w:rPr>
        <w:t>.</w:t>
      </w:r>
    </w:p>
    <w:p w14:paraId="581A67C6" w14:textId="633D2E90" w:rsidR="00B65EB4" w:rsidRDefault="00B65EB4" w:rsidP="00B65EB4">
      <w:pPr>
        <w:rPr>
          <w:lang w:val="en-CA"/>
        </w:rPr>
      </w:pPr>
      <w:r w:rsidRPr="00B65EB4">
        <w:rPr>
          <w:lang w:val="en-CA"/>
        </w:rPr>
        <w:t xml:space="preserve">The complexity requirements for implementation of </w:t>
      </w:r>
      <w:r w:rsidR="00120183">
        <w:rPr>
          <w:lang w:val="en-CA"/>
        </w:rPr>
        <w:t>VVC</w:t>
      </w:r>
      <w:r w:rsidRPr="00B65EB4">
        <w:rPr>
          <w:lang w:val="en-CA"/>
        </w:rPr>
        <w:t xml:space="preserve"> decoders are relatively modest (less than twice the complexity of a comparable </w:t>
      </w:r>
      <w:r w:rsidR="00120183">
        <w:rPr>
          <w:lang w:val="en-CA"/>
        </w:rPr>
        <w:t>HEVC</w:t>
      </w:r>
      <w:r w:rsidRPr="00B65EB4">
        <w:rPr>
          <w:lang w:val="en-CA"/>
        </w:rPr>
        <w:t xml:space="preserve"> decoder</w:t>
      </w:r>
      <w:r w:rsidR="00120183">
        <w:rPr>
          <w:lang w:val="en-CA"/>
        </w:rPr>
        <w:t xml:space="preserve"> and less than four times the complexity of a comparable AVC decoder</w:t>
      </w:r>
      <w:r w:rsidRPr="00B65EB4">
        <w:rPr>
          <w:lang w:val="en-CA"/>
        </w:rPr>
        <w:t xml:space="preserve">), and </w:t>
      </w:r>
      <w:r w:rsidR="00120183">
        <w:rPr>
          <w:lang w:val="en-CA"/>
        </w:rPr>
        <w:t>VVC</w:t>
      </w:r>
      <w:r w:rsidRPr="00B65EB4">
        <w:rPr>
          <w:lang w:val="en-CA"/>
        </w:rPr>
        <w:t xml:space="preserve"> encoders, while being somewhat more of a challenge, are also quite feasible and are vendor-customizable and generally less cost-sensitive.</w:t>
      </w:r>
    </w:p>
    <w:p w14:paraId="3D3030BD" w14:textId="0F5327FD" w:rsidR="00F43EDC" w:rsidRDefault="00F43EDC" w:rsidP="00B65EB4">
      <w:pPr>
        <w:rPr>
          <w:lang w:val="en-CA"/>
        </w:rPr>
      </w:pPr>
      <w:r>
        <w:rPr>
          <w:lang w:val="en-CA"/>
        </w:rPr>
        <w:t xml:space="preserve">In addition to providing a large improvement in compression efficiency capability, the VVC standard has been designed to address a very broad range of applications, including new and emerging use cases, and hence the inclusion of “versatile” in the name of the standard. </w:t>
      </w:r>
      <w:r w:rsidR="00DC49BA">
        <w:rPr>
          <w:lang w:val="en-CA"/>
        </w:rPr>
        <w:fldChar w:fldCharType="begin"/>
      </w:r>
      <w:r w:rsidR="00DC49BA">
        <w:rPr>
          <w:lang w:val="en-CA"/>
        </w:rPr>
        <w:instrText xml:space="preserve"> REF _Ref76545073 \h </w:instrText>
      </w:r>
      <w:r w:rsidR="00DC49BA">
        <w:rPr>
          <w:lang w:val="en-CA"/>
        </w:rPr>
      </w:r>
      <w:r w:rsidR="00DC49BA">
        <w:rPr>
          <w:lang w:val="en-CA"/>
        </w:rPr>
        <w:fldChar w:fldCharType="separate"/>
      </w:r>
      <w:r w:rsidR="00E71EFC">
        <w:t xml:space="preserve">Figure </w:t>
      </w:r>
      <w:r w:rsidR="00E71EFC">
        <w:rPr>
          <w:noProof/>
        </w:rPr>
        <w:t>1</w:t>
      </w:r>
      <w:r w:rsidR="00DC49BA">
        <w:rPr>
          <w:lang w:val="en-CA"/>
        </w:rPr>
        <w:fldChar w:fldCharType="end"/>
      </w:r>
      <w:r w:rsidR="00DC49BA">
        <w:rPr>
          <w:lang w:val="en-CA"/>
        </w:rPr>
        <w:t xml:space="preserve"> summarizes these two </w:t>
      </w:r>
      <w:r w:rsidR="00E71EFC">
        <w:rPr>
          <w:lang w:val="en-CA"/>
        </w:rPr>
        <w:t>primary characteristics</w:t>
      </w:r>
      <w:r w:rsidR="00DC49BA">
        <w:rPr>
          <w:lang w:val="en-CA"/>
        </w:rPr>
        <w:t xml:space="preserve">. </w:t>
      </w:r>
      <w:r>
        <w:rPr>
          <w:lang w:val="en-CA"/>
        </w:rPr>
        <w:t>The capabilities built into version 1 of the VVC standard include features designed to address high dynamic range (HDR), wide colour gamut (WCG), resolution-adaptive multi-rate video streaming services, 360-degree immersive video, bitstream extraction and merging, temporal scalability, gradual decod</w:t>
      </w:r>
      <w:r w:rsidR="00432409">
        <w:rPr>
          <w:lang w:val="en-CA"/>
        </w:rPr>
        <w:t>ing</w:t>
      </w:r>
      <w:r>
        <w:rPr>
          <w:lang w:val="en-CA"/>
        </w:rPr>
        <w:t xml:space="preserve"> refresh, and multilayer coding to deliver layered video content to support application features such as multiview, alpha maps, depth maps, and spatial and quality scalability.</w:t>
      </w:r>
    </w:p>
    <w:p w14:paraId="49DBEB0E" w14:textId="0431C34B" w:rsidR="004E5991" w:rsidRDefault="00EE1FA1" w:rsidP="00E71EFC">
      <w:pPr>
        <w:keepNext/>
        <w:jc w:val="center"/>
      </w:pPr>
      <w:r w:rsidRPr="00EE1FA1">
        <w:rPr>
          <w:noProof/>
        </w:rPr>
        <w:t xml:space="preserve"> </w:t>
      </w:r>
      <w:r w:rsidRPr="00EE1FA1">
        <w:rPr>
          <w:noProof/>
        </w:rPr>
        <w:drawing>
          <wp:inline distT="0" distB="0" distL="0" distR="0" wp14:anchorId="10AC9791" wp14:editId="5EE92C06">
            <wp:extent cx="5904000" cy="2362861"/>
            <wp:effectExtent l="0" t="0" r="190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04000" cy="2362861"/>
                    </a:xfrm>
                    <a:prstGeom prst="rect">
                      <a:avLst/>
                    </a:prstGeom>
                  </pic:spPr>
                </pic:pic>
              </a:graphicData>
            </a:graphic>
          </wp:inline>
        </w:drawing>
      </w:r>
    </w:p>
    <w:p w14:paraId="02D681C0" w14:textId="66F31E91" w:rsidR="004E5991" w:rsidRPr="009F025D" w:rsidRDefault="004E5991" w:rsidP="00E71EFC">
      <w:pPr>
        <w:pStyle w:val="Caption"/>
        <w:jc w:val="center"/>
        <w:rPr>
          <w:color w:val="auto"/>
          <w:sz w:val="22"/>
          <w:szCs w:val="22"/>
          <w:lang w:val="en-CA"/>
        </w:rPr>
      </w:pPr>
      <w:bookmarkStart w:id="1" w:name="_Ref76545073"/>
      <w:r w:rsidRPr="009F025D">
        <w:rPr>
          <w:color w:val="auto"/>
          <w:sz w:val="22"/>
          <w:szCs w:val="22"/>
        </w:rPr>
        <w:t xml:space="preserve">Figure </w:t>
      </w:r>
      <w:r w:rsidRPr="009F025D">
        <w:rPr>
          <w:color w:val="auto"/>
          <w:sz w:val="22"/>
          <w:szCs w:val="22"/>
        </w:rPr>
        <w:fldChar w:fldCharType="begin"/>
      </w:r>
      <w:r w:rsidRPr="009F025D">
        <w:rPr>
          <w:color w:val="auto"/>
          <w:sz w:val="22"/>
          <w:szCs w:val="22"/>
        </w:rPr>
        <w:instrText xml:space="preserve"> SEQ Figure \* ARABIC </w:instrText>
      </w:r>
      <w:r w:rsidRPr="009F025D">
        <w:rPr>
          <w:color w:val="auto"/>
          <w:sz w:val="22"/>
          <w:szCs w:val="22"/>
        </w:rPr>
        <w:fldChar w:fldCharType="separate"/>
      </w:r>
      <w:r w:rsidR="00E71EFC" w:rsidRPr="009F025D">
        <w:rPr>
          <w:noProof/>
          <w:color w:val="auto"/>
          <w:sz w:val="22"/>
          <w:szCs w:val="22"/>
        </w:rPr>
        <w:t>1</w:t>
      </w:r>
      <w:r w:rsidRPr="009F025D">
        <w:rPr>
          <w:color w:val="auto"/>
          <w:sz w:val="22"/>
          <w:szCs w:val="22"/>
        </w:rPr>
        <w:fldChar w:fldCharType="end"/>
      </w:r>
      <w:bookmarkEnd w:id="1"/>
      <w:r w:rsidRPr="009F025D">
        <w:rPr>
          <w:color w:val="auto"/>
          <w:sz w:val="22"/>
          <w:szCs w:val="22"/>
        </w:rPr>
        <w:t xml:space="preserve">: The two </w:t>
      </w:r>
      <w:r w:rsidR="00E71EFC">
        <w:rPr>
          <w:color w:val="auto"/>
          <w:sz w:val="22"/>
          <w:szCs w:val="22"/>
        </w:rPr>
        <w:t>primary</w:t>
      </w:r>
      <w:r w:rsidR="00E71EFC" w:rsidRPr="009F025D">
        <w:rPr>
          <w:color w:val="auto"/>
          <w:sz w:val="22"/>
          <w:szCs w:val="22"/>
        </w:rPr>
        <w:t xml:space="preserve"> </w:t>
      </w:r>
      <w:r w:rsidRPr="009F025D">
        <w:rPr>
          <w:color w:val="auto"/>
          <w:sz w:val="22"/>
          <w:szCs w:val="22"/>
        </w:rPr>
        <w:t xml:space="preserve">design </w:t>
      </w:r>
      <w:r w:rsidR="00E71EFC">
        <w:rPr>
          <w:color w:val="auto"/>
          <w:sz w:val="22"/>
          <w:szCs w:val="22"/>
        </w:rPr>
        <w:t>characteristics</w:t>
      </w:r>
      <w:r w:rsidR="00E71EFC" w:rsidRPr="009F025D">
        <w:rPr>
          <w:color w:val="auto"/>
          <w:sz w:val="22"/>
          <w:szCs w:val="22"/>
        </w:rPr>
        <w:t xml:space="preserve"> </w:t>
      </w:r>
      <w:r w:rsidRPr="009F025D">
        <w:rPr>
          <w:color w:val="auto"/>
          <w:sz w:val="22"/>
          <w:szCs w:val="22"/>
        </w:rPr>
        <w:t>of the Versatile Video Coding standard.</w:t>
      </w:r>
    </w:p>
    <w:p w14:paraId="5D56150C" w14:textId="30B005F0" w:rsidR="00CC3E63" w:rsidRDefault="00CC3E63" w:rsidP="00B65EB4">
      <w:pPr>
        <w:rPr>
          <w:lang w:val="en-CA"/>
        </w:rPr>
      </w:pPr>
      <w:r>
        <w:rPr>
          <w:szCs w:val="22"/>
          <w:lang w:val="en-CA"/>
        </w:rPr>
        <w:lastRenderedPageBreak/>
        <w:t>F</w:t>
      </w:r>
      <w:r w:rsidRPr="009B1E0D">
        <w:rPr>
          <w:szCs w:val="22"/>
          <w:lang w:val="en-CA"/>
        </w:rPr>
        <w:t>or gaming and screen sharing</w:t>
      </w:r>
      <w:r>
        <w:rPr>
          <w:szCs w:val="22"/>
          <w:lang w:val="en-CA"/>
        </w:rPr>
        <w:t>,</w:t>
      </w:r>
      <w:r w:rsidRPr="009B1E0D">
        <w:rPr>
          <w:szCs w:val="22"/>
          <w:lang w:val="en-CA"/>
        </w:rPr>
        <w:t xml:space="preserve"> coding tools </w:t>
      </w:r>
      <w:r>
        <w:rPr>
          <w:szCs w:val="22"/>
          <w:lang w:val="en-CA"/>
        </w:rPr>
        <w:t>designed</w:t>
      </w:r>
      <w:r w:rsidRPr="009B1E0D">
        <w:rPr>
          <w:szCs w:val="22"/>
          <w:lang w:val="en-CA"/>
        </w:rPr>
        <w:t xml:space="preserve"> to more efficiently compress </w:t>
      </w:r>
      <w:r>
        <w:rPr>
          <w:szCs w:val="22"/>
          <w:lang w:val="en-CA"/>
        </w:rPr>
        <w:t>computer-</w:t>
      </w:r>
      <w:r w:rsidRPr="009B1E0D">
        <w:rPr>
          <w:szCs w:val="22"/>
          <w:lang w:val="en-CA"/>
        </w:rPr>
        <w:t>rendered or screen-captured content</w:t>
      </w:r>
      <w:r>
        <w:rPr>
          <w:szCs w:val="22"/>
          <w:lang w:val="en-CA"/>
        </w:rPr>
        <w:t xml:space="preserve"> are available. For immersive media applications, new</w:t>
      </w:r>
      <w:r w:rsidRPr="009B1E0D">
        <w:rPr>
          <w:szCs w:val="22"/>
          <w:lang w:val="en-CA"/>
        </w:rPr>
        <w:t xml:space="preserve"> 360° video projection handling </w:t>
      </w:r>
      <w:r>
        <w:rPr>
          <w:szCs w:val="22"/>
          <w:lang w:val="en-CA"/>
        </w:rPr>
        <w:t>features were included</w:t>
      </w:r>
      <w:r w:rsidRPr="009B1E0D">
        <w:rPr>
          <w:szCs w:val="22"/>
          <w:lang w:val="en-CA"/>
        </w:rPr>
        <w:t xml:space="preserve">. </w:t>
      </w:r>
      <w:r>
        <w:rPr>
          <w:szCs w:val="22"/>
          <w:lang w:val="en-CA"/>
        </w:rPr>
        <w:t>To enable</w:t>
      </w:r>
      <w:r w:rsidRPr="009B1E0D">
        <w:rPr>
          <w:szCs w:val="22"/>
          <w:lang w:val="en-CA"/>
        </w:rPr>
        <w:t xml:space="preserve"> more efficient video streaming</w:t>
      </w:r>
      <w:r>
        <w:rPr>
          <w:szCs w:val="22"/>
          <w:lang w:val="en-CA"/>
        </w:rPr>
        <w:t>,</w:t>
      </w:r>
      <w:r w:rsidRPr="009B1E0D">
        <w:rPr>
          <w:szCs w:val="22"/>
          <w:lang w:val="en-CA"/>
        </w:rPr>
        <w:t xml:space="preserve"> </w:t>
      </w:r>
      <w:r>
        <w:rPr>
          <w:szCs w:val="22"/>
          <w:lang w:val="en-CA"/>
        </w:rPr>
        <w:t>a</w:t>
      </w:r>
      <w:r w:rsidRPr="009B1E0D">
        <w:rPr>
          <w:szCs w:val="22"/>
          <w:lang w:val="en-CA"/>
        </w:rPr>
        <w:t>daptive resolution change</w:t>
      </w:r>
      <w:r>
        <w:rPr>
          <w:szCs w:val="22"/>
          <w:lang w:val="en-CA"/>
        </w:rPr>
        <w:t>s and</w:t>
      </w:r>
      <w:r w:rsidRPr="009B1E0D">
        <w:rPr>
          <w:szCs w:val="22"/>
          <w:lang w:val="en-CA"/>
        </w:rPr>
        <w:t xml:space="preserve"> new random access and splicing features are </w:t>
      </w:r>
      <w:r>
        <w:rPr>
          <w:szCs w:val="22"/>
          <w:lang w:val="en-CA"/>
        </w:rPr>
        <w:t>supported. U</w:t>
      </w:r>
      <w:r w:rsidRPr="009B1E0D">
        <w:rPr>
          <w:szCs w:val="22"/>
          <w:lang w:val="en-CA"/>
        </w:rPr>
        <w:t xml:space="preserve">ltralow latency </w:t>
      </w:r>
      <w:r>
        <w:rPr>
          <w:szCs w:val="22"/>
          <w:lang w:val="en-CA"/>
        </w:rPr>
        <w:t>applications are facilitated by</w:t>
      </w:r>
      <w:r w:rsidRPr="009B1E0D">
        <w:rPr>
          <w:szCs w:val="22"/>
          <w:lang w:val="en-CA"/>
        </w:rPr>
        <w:t xml:space="preserve"> gradual decod</w:t>
      </w:r>
      <w:r>
        <w:rPr>
          <w:szCs w:val="22"/>
          <w:lang w:val="en-CA"/>
        </w:rPr>
        <w:t>ing</w:t>
      </w:r>
      <w:r w:rsidRPr="009B1E0D">
        <w:rPr>
          <w:szCs w:val="22"/>
          <w:lang w:val="en-CA"/>
        </w:rPr>
        <w:t xml:space="preserve"> refresh </w:t>
      </w:r>
      <w:r>
        <w:rPr>
          <w:szCs w:val="22"/>
          <w:lang w:val="en-CA"/>
        </w:rPr>
        <w:t>capability</w:t>
      </w:r>
      <w:r w:rsidRPr="009B1E0D">
        <w:rPr>
          <w:szCs w:val="22"/>
          <w:lang w:val="en-CA"/>
        </w:rPr>
        <w:t xml:space="preserve">. </w:t>
      </w:r>
      <w:r>
        <w:rPr>
          <w:szCs w:val="22"/>
          <w:lang w:val="en-CA"/>
        </w:rPr>
        <w:t>T</w:t>
      </w:r>
      <w:r w:rsidRPr="009B1E0D">
        <w:rPr>
          <w:szCs w:val="22"/>
          <w:lang w:val="en-CA"/>
        </w:rPr>
        <w:t>o exploit the full potential of parallel processing</w:t>
      </w:r>
      <w:r>
        <w:rPr>
          <w:szCs w:val="22"/>
          <w:lang w:val="en-CA"/>
        </w:rPr>
        <w:t>,</w:t>
      </w:r>
      <w:r w:rsidRPr="009B1E0D">
        <w:rPr>
          <w:szCs w:val="22"/>
          <w:lang w:val="en-CA"/>
        </w:rPr>
        <w:t xml:space="preserve"> </w:t>
      </w:r>
      <w:r>
        <w:rPr>
          <w:szCs w:val="22"/>
          <w:lang w:val="en-CA"/>
        </w:rPr>
        <w:t>t</w:t>
      </w:r>
      <w:r w:rsidRPr="009B1E0D">
        <w:rPr>
          <w:szCs w:val="22"/>
          <w:lang w:val="en-CA"/>
        </w:rPr>
        <w:t>he concept</w:t>
      </w:r>
      <w:r>
        <w:rPr>
          <w:szCs w:val="22"/>
          <w:lang w:val="en-CA"/>
        </w:rPr>
        <w:t>s</w:t>
      </w:r>
      <w:r w:rsidRPr="009B1E0D">
        <w:rPr>
          <w:szCs w:val="22"/>
          <w:lang w:val="en-CA"/>
        </w:rPr>
        <w:t xml:space="preserve"> of tiles, slices and wavefronts from HEVC are developed further in VVC. </w:t>
      </w:r>
      <w:r>
        <w:rPr>
          <w:szCs w:val="22"/>
          <w:lang w:val="en-CA"/>
        </w:rPr>
        <w:t>B</w:t>
      </w:r>
      <w:r w:rsidRPr="009B1E0D">
        <w:rPr>
          <w:szCs w:val="22"/>
          <w:lang w:val="en-CA"/>
        </w:rPr>
        <w:t xml:space="preserve">itstream extraction and merging, </w:t>
      </w:r>
      <w:proofErr w:type="gramStart"/>
      <w:r w:rsidRPr="009B1E0D">
        <w:rPr>
          <w:szCs w:val="22"/>
          <w:lang w:val="en-CA"/>
        </w:rPr>
        <w:t>e.g.</w:t>
      </w:r>
      <w:proofErr w:type="gramEnd"/>
      <w:r w:rsidRPr="009B1E0D">
        <w:rPr>
          <w:szCs w:val="22"/>
          <w:lang w:val="en-CA"/>
        </w:rPr>
        <w:t xml:space="preserve"> as used in tile-based streaming of 360° video</w:t>
      </w:r>
      <w:r>
        <w:rPr>
          <w:szCs w:val="22"/>
          <w:lang w:val="en-CA"/>
        </w:rPr>
        <w:t>, is facilitated by using i</w:t>
      </w:r>
      <w:r w:rsidRPr="009B1E0D">
        <w:rPr>
          <w:szCs w:val="22"/>
          <w:lang w:val="en-CA"/>
        </w:rPr>
        <w:t xml:space="preserve">ndependent sub-pictures </w:t>
      </w:r>
      <w:r>
        <w:rPr>
          <w:szCs w:val="22"/>
          <w:lang w:val="en-CA"/>
        </w:rPr>
        <w:t>for</w:t>
      </w:r>
      <w:r w:rsidRPr="009B1E0D">
        <w:rPr>
          <w:szCs w:val="22"/>
          <w:lang w:val="en-CA"/>
        </w:rPr>
        <w:t xml:space="preserve"> easily </w:t>
      </w:r>
      <w:r>
        <w:rPr>
          <w:szCs w:val="22"/>
          <w:lang w:val="en-CA"/>
        </w:rPr>
        <w:t xml:space="preserve">region </w:t>
      </w:r>
      <w:r w:rsidRPr="009B1E0D">
        <w:rPr>
          <w:szCs w:val="22"/>
          <w:lang w:val="en-CA"/>
        </w:rPr>
        <w:t>extract</w:t>
      </w:r>
      <w:r>
        <w:rPr>
          <w:szCs w:val="22"/>
          <w:lang w:val="en-CA"/>
        </w:rPr>
        <w:t>ion</w:t>
      </w:r>
      <w:r w:rsidRPr="009B1E0D">
        <w:rPr>
          <w:szCs w:val="22"/>
          <w:lang w:val="en-CA"/>
        </w:rPr>
        <w:t xml:space="preserve">. Multilayer coding is </w:t>
      </w:r>
      <w:r>
        <w:rPr>
          <w:szCs w:val="22"/>
          <w:lang w:val="en-CA"/>
        </w:rPr>
        <w:t xml:space="preserve">also </w:t>
      </w:r>
      <w:r w:rsidRPr="009B1E0D">
        <w:rPr>
          <w:szCs w:val="22"/>
          <w:lang w:val="en-CA"/>
        </w:rPr>
        <w:t>supported already in the first version of VVC</w:t>
      </w:r>
      <w:r>
        <w:rPr>
          <w:szCs w:val="22"/>
          <w:lang w:val="en-CA"/>
        </w:rPr>
        <w:t>,</w:t>
      </w:r>
      <w:r w:rsidRPr="009B1E0D">
        <w:rPr>
          <w:szCs w:val="22"/>
          <w:lang w:val="en-CA"/>
        </w:rPr>
        <w:t xml:space="preserve"> supporting temporal, spatial, view and quality scalability. The first version of VVC includes six profiles to serve as conformance points for applications with up to 10 bits per colour component sample: </w:t>
      </w:r>
      <w:r>
        <w:rPr>
          <w:szCs w:val="22"/>
          <w:lang w:val="en-CA"/>
        </w:rPr>
        <w:t xml:space="preserve">the </w:t>
      </w:r>
      <w:r w:rsidRPr="009B1E0D">
        <w:rPr>
          <w:szCs w:val="22"/>
          <w:lang w:val="en-CA"/>
        </w:rPr>
        <w:t xml:space="preserve">Main 10 Profile, Multilayer Main 10 Profile and Main 10 Still Picture Profile for 4:2:0 and monochrome formats and three corresponding profiles that additionally support 4:2:2 and 4:4:4 chroma formats. In addition to </w:t>
      </w:r>
      <w:r>
        <w:rPr>
          <w:szCs w:val="22"/>
          <w:lang w:val="en-CA"/>
        </w:rPr>
        <w:t xml:space="preserve">the specified </w:t>
      </w:r>
      <w:r w:rsidRPr="009B1E0D">
        <w:rPr>
          <w:szCs w:val="22"/>
          <w:lang w:val="en-CA"/>
        </w:rPr>
        <w:t>profiles, VVC offers the possibility to impose restrictions on the existing profiles either by externally defining a sub-profile indicator or by setting general constraint</w:t>
      </w:r>
      <w:r>
        <w:rPr>
          <w:szCs w:val="22"/>
          <w:lang w:val="en-CA"/>
        </w:rPr>
        <w:t xml:space="preserve"> indicator</w:t>
      </w:r>
      <w:r w:rsidRPr="009B1E0D">
        <w:rPr>
          <w:szCs w:val="22"/>
          <w:lang w:val="en-CA"/>
        </w:rPr>
        <w:t>s defined in the VVC specification.</w:t>
      </w:r>
    </w:p>
    <w:p w14:paraId="77B77C63" w14:textId="2008B12E" w:rsidR="00F43EDC" w:rsidRDefault="00F43EDC" w:rsidP="00B65EB4">
      <w:pPr>
        <w:rPr>
          <w:lang w:val="en-CA"/>
        </w:rPr>
      </w:pPr>
      <w:r>
        <w:rPr>
          <w:lang w:val="en-CA"/>
        </w:rPr>
        <w:t xml:space="preserve">Along with the VVC standard itself, an accompanying standard known as Versatile Supplemental Enhancement Information (VSEI) has also been developed </w:t>
      </w:r>
      <w:r w:rsidRPr="00B65EB4">
        <w:rPr>
          <w:lang w:val="en-CA"/>
        </w:rPr>
        <w:t>(formalized as Rec. ITU-T H.2</w:t>
      </w:r>
      <w:r>
        <w:rPr>
          <w:lang w:val="en-CA"/>
        </w:rPr>
        <w:t>74</w:t>
      </w:r>
      <w:r w:rsidRPr="00B65EB4">
        <w:rPr>
          <w:lang w:val="en-CA"/>
        </w:rPr>
        <w:t xml:space="preserve"> and ISO/IEC </w:t>
      </w:r>
      <w:r>
        <w:rPr>
          <w:lang w:val="en-CA"/>
        </w:rPr>
        <w:t>23002</w:t>
      </w:r>
      <w:r w:rsidRPr="00B65EB4">
        <w:rPr>
          <w:lang w:val="en-CA"/>
        </w:rPr>
        <w:t>-</w:t>
      </w:r>
      <w:r>
        <w:rPr>
          <w:lang w:val="en-CA"/>
        </w:rPr>
        <w:t>7</w:t>
      </w:r>
      <w:r w:rsidRPr="00B65EB4">
        <w:rPr>
          <w:lang w:val="en-CA"/>
        </w:rPr>
        <w:t>)</w:t>
      </w:r>
      <w:r>
        <w:rPr>
          <w:lang w:val="en-CA"/>
        </w:rPr>
        <w:t xml:space="preserve"> </w:t>
      </w:r>
      <w:r>
        <w:rPr>
          <w:lang w:val="en-CA"/>
        </w:rPr>
        <w:fldChar w:fldCharType="begin"/>
      </w:r>
      <w:r>
        <w:rPr>
          <w:lang w:val="en-CA"/>
        </w:rPr>
        <w:instrText xml:space="preserve"> REF _Ref76141060 \r \h </w:instrText>
      </w:r>
      <w:r>
        <w:rPr>
          <w:lang w:val="en-CA"/>
        </w:rPr>
      </w:r>
      <w:r>
        <w:rPr>
          <w:lang w:val="en-CA"/>
        </w:rPr>
        <w:fldChar w:fldCharType="separate"/>
      </w:r>
      <w:r w:rsidR="00E71EFC">
        <w:rPr>
          <w:lang w:val="en-CA"/>
        </w:rPr>
        <w:t>[11]</w:t>
      </w:r>
      <w:r>
        <w:rPr>
          <w:lang w:val="en-CA"/>
        </w:rPr>
        <w:fldChar w:fldCharType="end"/>
      </w:r>
      <w:r>
        <w:rPr>
          <w:lang w:val="en-CA"/>
        </w:rPr>
        <w:t xml:space="preserve">. The VSEI specification defines supplemental metadata in a generalized way that can be used with VVC and also with systems specifications and possibly with other video coding standards as well. Like VVC, the VSEI standard was finalized in July 2020, and its final approval and publication </w:t>
      </w:r>
      <w:r w:rsidR="00885F21">
        <w:rPr>
          <w:lang w:val="en-CA"/>
        </w:rPr>
        <w:t>had a</w:t>
      </w:r>
      <w:r>
        <w:rPr>
          <w:lang w:val="en-CA"/>
        </w:rPr>
        <w:t xml:space="preserve"> very similar</w:t>
      </w:r>
      <w:r w:rsidR="00885F21">
        <w:rPr>
          <w:lang w:val="en-CA"/>
        </w:rPr>
        <w:t xml:space="preserve"> timeline</w:t>
      </w:r>
      <w:r>
        <w:rPr>
          <w:lang w:val="en-CA"/>
        </w:rPr>
        <w:t>.</w:t>
      </w:r>
      <w:r w:rsidR="00885F21">
        <w:rPr>
          <w:lang w:val="en-CA"/>
        </w:rPr>
        <w:t xml:space="preserve"> Both of these standards were produced by a joint collaborative team containing experts of ITU-T Study Group 16 and ISO/IEC JTC 1/SC 29 that is known as the Joint Video Experts Team (JVET).</w:t>
      </w:r>
      <w:r w:rsidR="008603A0">
        <w:rPr>
          <w:lang w:val="en-CA"/>
        </w:rPr>
        <w:t xml:space="preserve"> The JVET document archive is available in </w:t>
      </w:r>
      <w:r w:rsidR="008603A0">
        <w:rPr>
          <w:lang w:val="en-CA"/>
        </w:rPr>
        <w:fldChar w:fldCharType="begin"/>
      </w:r>
      <w:r w:rsidR="008603A0">
        <w:rPr>
          <w:lang w:val="en-CA"/>
        </w:rPr>
        <w:instrText xml:space="preserve"> REF _Ref76390375 \r \h </w:instrText>
      </w:r>
      <w:r w:rsidR="008603A0">
        <w:rPr>
          <w:lang w:val="en-CA"/>
        </w:rPr>
      </w:r>
      <w:r w:rsidR="008603A0">
        <w:rPr>
          <w:lang w:val="en-CA"/>
        </w:rPr>
        <w:fldChar w:fldCharType="separate"/>
      </w:r>
      <w:r w:rsidR="00E71EFC">
        <w:rPr>
          <w:lang w:val="en-CA"/>
        </w:rPr>
        <w:t>[12]</w:t>
      </w:r>
      <w:r w:rsidR="008603A0">
        <w:rPr>
          <w:lang w:val="en-CA"/>
        </w:rPr>
        <w:fldChar w:fldCharType="end"/>
      </w:r>
      <w:r w:rsidR="008603A0">
        <w:rPr>
          <w:lang w:val="en-CA"/>
        </w:rPr>
        <w:t>.</w:t>
      </w:r>
    </w:p>
    <w:p w14:paraId="7C316BC0" w14:textId="1E7042CB" w:rsidR="009B1E0D" w:rsidRDefault="009B1E0D" w:rsidP="009B1E0D">
      <w:pPr>
        <w:pStyle w:val="Heading1"/>
        <w:numPr>
          <w:ilvl w:val="0"/>
          <w:numId w:val="0"/>
        </w:numPr>
        <w:ind w:left="432" w:hanging="432"/>
        <w:rPr>
          <w:lang w:val="en-CA"/>
        </w:rPr>
      </w:pPr>
      <w:r>
        <w:rPr>
          <w:lang w:val="en-CA"/>
        </w:rPr>
        <w:t>Profiles, tiers and levels of the standard</w:t>
      </w:r>
    </w:p>
    <w:p w14:paraId="19C81CEA" w14:textId="51BE716D" w:rsidR="009B1E0D" w:rsidRPr="009B1E0D" w:rsidRDefault="009B1E0D" w:rsidP="009B1E0D">
      <w:pPr>
        <w:jc w:val="left"/>
      </w:pPr>
      <w:r w:rsidRPr="009B1E0D">
        <w:t>The VVC standard contains six profiles, which have straightforward relationships to each other</w:t>
      </w:r>
      <w:r w:rsidR="00364A19">
        <w:t xml:space="preserve"> as illustrated in</w:t>
      </w:r>
      <w:r w:rsidR="00E71EFC">
        <w:t xml:space="preserve"> </w:t>
      </w:r>
      <w:r w:rsidR="00E71EFC">
        <w:fldChar w:fldCharType="begin"/>
      </w:r>
      <w:r w:rsidR="00E71EFC">
        <w:instrText xml:space="preserve"> REF _Ref76515212 \h </w:instrText>
      </w:r>
      <w:r w:rsidR="00E71EFC">
        <w:fldChar w:fldCharType="separate"/>
      </w:r>
      <w:r w:rsidR="00E71EFC" w:rsidRPr="00E71EFC">
        <w:rPr>
          <w:szCs w:val="22"/>
        </w:rPr>
        <w:t xml:space="preserve">Figure </w:t>
      </w:r>
      <w:r w:rsidR="00E71EFC" w:rsidRPr="00E635B3">
        <w:rPr>
          <w:noProof/>
          <w:szCs w:val="22"/>
        </w:rPr>
        <w:t>2</w:t>
      </w:r>
      <w:r w:rsidR="00E71EFC">
        <w:fldChar w:fldCharType="end"/>
      </w:r>
      <w:r w:rsidRPr="009B1E0D">
        <w:t>:</w:t>
      </w:r>
    </w:p>
    <w:p w14:paraId="2D09F668" w14:textId="77777777" w:rsidR="009B1E0D" w:rsidRPr="009B1E0D" w:rsidRDefault="009B1E0D" w:rsidP="009B1E0D">
      <w:pPr>
        <w:numPr>
          <w:ilvl w:val="0"/>
          <w:numId w:val="17"/>
        </w:numPr>
        <w:jc w:val="left"/>
      </w:pPr>
      <w:r w:rsidRPr="009B1E0D">
        <w:t>Three profiles that support only the 4:2:0 and monochrome chroma formats:</w:t>
      </w:r>
    </w:p>
    <w:p w14:paraId="723EAC80" w14:textId="77777777" w:rsidR="009B1E0D" w:rsidRPr="009B1E0D" w:rsidRDefault="009B1E0D" w:rsidP="009B1E0D">
      <w:pPr>
        <w:numPr>
          <w:ilvl w:val="1"/>
          <w:numId w:val="17"/>
        </w:numPr>
        <w:jc w:val="left"/>
      </w:pPr>
      <w:r w:rsidRPr="009B1E0D">
        <w:rPr>
          <w:b/>
          <w:bCs/>
        </w:rPr>
        <w:t>Main 10 profile</w:t>
      </w:r>
      <w:r w:rsidRPr="009B1E0D">
        <w:t xml:space="preserve">, supporting video formats of 8–10 bits per </w:t>
      </w:r>
      <w:proofErr w:type="spellStart"/>
      <w:r w:rsidRPr="009B1E0D">
        <w:t>colour</w:t>
      </w:r>
      <w:proofErr w:type="spellEnd"/>
      <w:r w:rsidRPr="009B1E0D">
        <w:t xml:space="preserve"> component sample</w:t>
      </w:r>
    </w:p>
    <w:p w14:paraId="696C9798" w14:textId="3B921759" w:rsidR="009B1E0D" w:rsidRPr="009B1E0D" w:rsidRDefault="009B1E0D" w:rsidP="009B1E0D">
      <w:pPr>
        <w:numPr>
          <w:ilvl w:val="1"/>
          <w:numId w:val="17"/>
        </w:numPr>
        <w:jc w:val="left"/>
      </w:pPr>
      <w:r w:rsidRPr="009B1E0D">
        <w:rPr>
          <w:b/>
          <w:bCs/>
        </w:rPr>
        <w:t>Multilayer Main 10 profile</w:t>
      </w:r>
      <w:r w:rsidRPr="009B1E0D">
        <w:t>, additionally supporting layered coding for such applications as multilayer scalability, multiview coding, and auxiliary pictures</w:t>
      </w:r>
    </w:p>
    <w:p w14:paraId="06008E0B" w14:textId="77777777" w:rsidR="009B1E0D" w:rsidRPr="009B1E0D" w:rsidRDefault="009B1E0D" w:rsidP="009B1E0D">
      <w:pPr>
        <w:numPr>
          <w:ilvl w:val="1"/>
          <w:numId w:val="17"/>
        </w:numPr>
        <w:jc w:val="left"/>
      </w:pPr>
      <w:r w:rsidRPr="009B1E0D">
        <w:rPr>
          <w:b/>
          <w:bCs/>
        </w:rPr>
        <w:t>Main 10 Still Picture profile</w:t>
      </w:r>
      <w:r w:rsidRPr="009B1E0D">
        <w:t>, for compatible picture coding applications, with the only difference compared to the Main 10 profile being that the bitstream can only contain one picture</w:t>
      </w:r>
    </w:p>
    <w:p w14:paraId="5E55FE15" w14:textId="6E968FD0" w:rsidR="009B1E0D" w:rsidRPr="009B1E0D" w:rsidRDefault="009B1E0D" w:rsidP="009B1E0D">
      <w:pPr>
        <w:numPr>
          <w:ilvl w:val="0"/>
          <w:numId w:val="17"/>
        </w:numPr>
        <w:jc w:val="left"/>
      </w:pPr>
      <w:r w:rsidRPr="009B1E0D">
        <w:t xml:space="preserve">Three similar profiles that additionally support the 4:2:2 and 4:4:4 chroma formats (the </w:t>
      </w:r>
      <w:r w:rsidRPr="009B1E0D">
        <w:rPr>
          <w:b/>
          <w:bCs/>
        </w:rPr>
        <w:t>Main 10 4:4:4 profile</w:t>
      </w:r>
      <w:r w:rsidRPr="009B1E0D">
        <w:t xml:space="preserve">, </w:t>
      </w:r>
      <w:r w:rsidRPr="009B1E0D">
        <w:rPr>
          <w:b/>
          <w:bCs/>
        </w:rPr>
        <w:t>Multilayer Main 10 4:4:4 profile</w:t>
      </w:r>
      <w:r w:rsidRPr="009B1E0D">
        <w:t xml:space="preserve">, and </w:t>
      </w:r>
      <w:r w:rsidRPr="009B1E0D">
        <w:rPr>
          <w:b/>
          <w:bCs/>
        </w:rPr>
        <w:t>Main 10 4:4:4 Still Picture</w:t>
      </w:r>
      <w:r w:rsidRPr="009B1E0D">
        <w:t xml:space="preserve"> profile)</w:t>
      </w:r>
    </w:p>
    <w:p w14:paraId="0DBCA9BB" w14:textId="4DF9BEAE" w:rsidR="009B1E0D" w:rsidRDefault="009B1E0D" w:rsidP="00B65EB4">
      <w:r w:rsidRPr="009B1E0D">
        <w:t xml:space="preserve">Each of these profiles has a complete set of </w:t>
      </w:r>
      <w:proofErr w:type="spellStart"/>
      <w:r w:rsidRPr="009B1E0D">
        <w:rPr>
          <w:i/>
          <w:iCs/>
        </w:rPr>
        <w:t>tiers</w:t>
      </w:r>
      <w:proofErr w:type="spellEnd"/>
      <w:r w:rsidRPr="009B1E0D">
        <w:t xml:space="preserve"> and </w:t>
      </w:r>
      <w:r w:rsidRPr="009B1E0D">
        <w:rPr>
          <w:i/>
          <w:iCs/>
        </w:rPr>
        <w:t>levels</w:t>
      </w:r>
      <w:r w:rsidRPr="009B1E0D">
        <w:t xml:space="preserve"> to support a wide range of bit rates and picture resolutions. Additional work is under way to develop profiles supporting higher bit depth precision.</w:t>
      </w:r>
    </w:p>
    <w:p w14:paraId="261FF614" w14:textId="77777777" w:rsidR="004869D3" w:rsidRDefault="00081003" w:rsidP="00E71EFC">
      <w:pPr>
        <w:keepNext/>
        <w:jc w:val="center"/>
      </w:pPr>
      <w:r w:rsidRPr="00081003">
        <w:rPr>
          <w:noProof/>
          <w:lang w:val="en-CA"/>
        </w:rPr>
        <w:lastRenderedPageBreak/>
        <mc:AlternateContent>
          <mc:Choice Requires="wpg">
            <w:drawing>
              <wp:inline distT="0" distB="0" distL="0" distR="0" wp14:anchorId="4DF64EFE" wp14:editId="7083C95D">
                <wp:extent cx="4992624" cy="3127816"/>
                <wp:effectExtent l="0" t="0" r="17780" b="15875"/>
                <wp:docPr id="30" name="Group 20">
                  <a:extLst xmlns:a="http://schemas.openxmlformats.org/drawingml/2006/main">
                    <a:ext uri="{FF2B5EF4-FFF2-40B4-BE49-F238E27FC236}">
                      <a16:creationId xmlns:a16="http://schemas.microsoft.com/office/drawing/2014/main" id="{5A371A1E-ACC8-4B1D-A75C-DA51F39286F1}"/>
                    </a:ext>
                  </a:extLst>
                </wp:docPr>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4992624" cy="3127816"/>
                          <a:chOff x="0" y="0"/>
                          <a:chExt cx="6663446" cy="4173166"/>
                        </a:xfrm>
                      </wpg:grpSpPr>
                      <wps:wsp>
                        <wps:cNvPr id="31" name="Oval 31">
                          <a:extLst>
                            <a:ext uri="{FF2B5EF4-FFF2-40B4-BE49-F238E27FC236}">
                              <a16:creationId xmlns:a16="http://schemas.microsoft.com/office/drawing/2014/main" id="{ECE97FB2-694F-4B30-AFD0-CCE6FD613902}"/>
                            </a:ext>
                          </a:extLst>
                        </wps:cNvPr>
                        <wps:cNvSpPr/>
                        <wps:spPr>
                          <a:xfrm>
                            <a:off x="0" y="0"/>
                            <a:ext cx="6663446" cy="4173166"/>
                          </a:xfrm>
                          <a:prstGeom prst="ellipse">
                            <a:avLst/>
                          </a:prstGeom>
                          <a:solidFill>
                            <a:schemeClr val="accent1">
                              <a:alpha val="7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2" name="Oval 32">
                          <a:extLst>
                            <a:ext uri="{FF2B5EF4-FFF2-40B4-BE49-F238E27FC236}">
                              <a16:creationId xmlns:a16="http://schemas.microsoft.com/office/drawing/2014/main" id="{C4206058-DBAD-49D8-BFEB-D5C4589C801A}"/>
                            </a:ext>
                          </a:extLst>
                        </wps:cNvPr>
                        <wps:cNvSpPr/>
                        <wps:spPr>
                          <a:xfrm>
                            <a:off x="311282" y="194550"/>
                            <a:ext cx="4250987" cy="3171217"/>
                          </a:xfrm>
                          <a:prstGeom prst="ellipse">
                            <a:avLst/>
                          </a:prstGeom>
                          <a:solidFill>
                            <a:srgbClr val="7030A0">
                              <a:alpha val="50000"/>
                            </a:srgb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3" name="Oval 33">
                          <a:extLst>
                            <a:ext uri="{FF2B5EF4-FFF2-40B4-BE49-F238E27FC236}">
                              <a16:creationId xmlns:a16="http://schemas.microsoft.com/office/drawing/2014/main" id="{3CA7C7AC-A39D-4145-AFFA-3C172ADB75E1}"/>
                            </a:ext>
                          </a:extLst>
                        </wps:cNvPr>
                        <wps:cNvSpPr/>
                        <wps:spPr>
                          <a:xfrm>
                            <a:off x="2013623" y="231535"/>
                            <a:ext cx="4367719" cy="2959139"/>
                          </a:xfrm>
                          <a:prstGeom prst="ellipse">
                            <a:avLst/>
                          </a:prstGeom>
                          <a:solidFill>
                            <a:schemeClr val="accent2">
                              <a:alpha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4" name="Oval 34">
                          <a:extLst>
                            <a:ext uri="{FF2B5EF4-FFF2-40B4-BE49-F238E27FC236}">
                              <a16:creationId xmlns:a16="http://schemas.microsoft.com/office/drawing/2014/main" id="{49DFFE1C-BD5C-43DF-AC29-A4B29C8F2B02}"/>
                            </a:ext>
                          </a:extLst>
                        </wps:cNvPr>
                        <wps:cNvSpPr/>
                        <wps:spPr>
                          <a:xfrm>
                            <a:off x="2023351" y="797670"/>
                            <a:ext cx="2547245" cy="1935804"/>
                          </a:xfrm>
                          <a:prstGeom prst="ellipse">
                            <a:avLst/>
                          </a:prstGeom>
                          <a:solidFill>
                            <a:schemeClr val="accent4">
                              <a:alpha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5" name="Oval 35">
                          <a:extLst>
                            <a:ext uri="{FF2B5EF4-FFF2-40B4-BE49-F238E27FC236}">
                              <a16:creationId xmlns:a16="http://schemas.microsoft.com/office/drawing/2014/main" id="{C943C1CA-13A3-4A22-AAA3-655805DB03F1}"/>
                            </a:ext>
                          </a:extLst>
                        </wps:cNvPr>
                        <wps:cNvSpPr/>
                        <wps:spPr>
                          <a:xfrm>
                            <a:off x="3413180" y="797670"/>
                            <a:ext cx="2034307" cy="1683147"/>
                          </a:xfrm>
                          <a:prstGeom prst="ellipse">
                            <a:avLst/>
                          </a:prstGeom>
                          <a:solidFill>
                            <a:schemeClr val="accent1">
                              <a:alpha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6" name="TextBox 7">
                          <a:extLst>
                            <a:ext uri="{FF2B5EF4-FFF2-40B4-BE49-F238E27FC236}">
                              <a16:creationId xmlns:a16="http://schemas.microsoft.com/office/drawing/2014/main" id="{A345527B-CFD6-4F9A-95B4-F46E4AF538CC}"/>
                            </a:ext>
                          </a:extLst>
                        </wps:cNvPr>
                        <wps:cNvSpPr txBox="1"/>
                        <wps:spPr>
                          <a:xfrm>
                            <a:off x="4420338" y="1258674"/>
                            <a:ext cx="1134813" cy="765043"/>
                          </a:xfrm>
                          <a:prstGeom prst="rect">
                            <a:avLst/>
                          </a:prstGeom>
                          <a:noFill/>
                        </wps:spPr>
                        <wps:txbx>
                          <w:txbxContent>
                            <w:p w14:paraId="5B920038" w14:textId="77777777" w:rsidR="00081003" w:rsidRPr="009F025D" w:rsidRDefault="00081003" w:rsidP="00081003">
                              <w:pPr>
                                <w:pStyle w:val="NormalWeb"/>
                                <w:spacing w:before="0" w:beforeAutospacing="0" w:after="0" w:afterAutospacing="0"/>
                                <w:jc w:val="center"/>
                                <w:rPr>
                                  <w:sz w:val="22"/>
                                  <w:szCs w:val="22"/>
                                </w:rPr>
                              </w:pPr>
                              <w:r w:rsidRPr="009F025D">
                                <w:rPr>
                                  <w:color w:val="FFFFFF" w:themeColor="background1"/>
                                  <w:kern w:val="24"/>
                                  <w:sz w:val="22"/>
                                  <w:szCs w:val="22"/>
                                  <w:lang w:val="en-US"/>
                                </w:rPr>
                                <w:t>Main 10 4:4:4 Still Picture</w:t>
                              </w:r>
                            </w:p>
                          </w:txbxContent>
                        </wps:txbx>
                        <wps:bodyPr wrap="square" rtlCol="0">
                          <a:spAutoFit/>
                        </wps:bodyPr>
                      </wps:wsp>
                      <wps:wsp>
                        <wps:cNvPr id="37" name="TextBox 10">
                          <a:extLst>
                            <a:ext uri="{FF2B5EF4-FFF2-40B4-BE49-F238E27FC236}">
                              <a16:creationId xmlns:a16="http://schemas.microsoft.com/office/drawing/2014/main" id="{A5B6F177-C7B3-4E5B-B1A3-648CDA5ABA40}"/>
                            </a:ext>
                          </a:extLst>
                        </wps:cNvPr>
                        <wps:cNvSpPr txBox="1"/>
                        <wps:spPr>
                          <a:xfrm>
                            <a:off x="2433074" y="1408799"/>
                            <a:ext cx="966159" cy="336348"/>
                          </a:xfrm>
                          <a:prstGeom prst="rect">
                            <a:avLst/>
                          </a:prstGeom>
                          <a:noFill/>
                        </wps:spPr>
                        <wps:txbx>
                          <w:txbxContent>
                            <w:p w14:paraId="4ABAEA90" w14:textId="77777777" w:rsidR="00081003" w:rsidRPr="009F025D" w:rsidRDefault="00081003" w:rsidP="00081003">
                              <w:pPr>
                                <w:pStyle w:val="NormalWeb"/>
                                <w:spacing w:before="0" w:beforeAutospacing="0" w:after="0" w:afterAutospacing="0"/>
                                <w:rPr>
                                  <w:sz w:val="22"/>
                                  <w:szCs w:val="22"/>
                                </w:rPr>
                              </w:pPr>
                              <w:r w:rsidRPr="009F025D">
                                <w:rPr>
                                  <w:color w:val="FFFFFF" w:themeColor="background1"/>
                                  <w:kern w:val="24"/>
                                  <w:sz w:val="22"/>
                                  <w:szCs w:val="22"/>
                                  <w:lang w:val="en-US"/>
                                </w:rPr>
                                <w:t>Main 10</w:t>
                              </w:r>
                            </w:p>
                          </w:txbxContent>
                        </wps:txbx>
                        <wps:bodyPr wrap="square" rtlCol="0">
                          <a:spAutoFit/>
                        </wps:bodyPr>
                      </wps:wsp>
                      <wps:wsp>
                        <wps:cNvPr id="38" name="TextBox 13">
                          <a:extLst>
                            <a:ext uri="{FF2B5EF4-FFF2-40B4-BE49-F238E27FC236}">
                              <a16:creationId xmlns:a16="http://schemas.microsoft.com/office/drawing/2014/main" id="{161881A0-EA35-4F84-974D-1F72DC1449F7}"/>
                            </a:ext>
                          </a:extLst>
                        </wps:cNvPr>
                        <wps:cNvSpPr txBox="1"/>
                        <wps:spPr>
                          <a:xfrm>
                            <a:off x="3399134" y="1374240"/>
                            <a:ext cx="1201766" cy="550696"/>
                          </a:xfrm>
                          <a:prstGeom prst="rect">
                            <a:avLst/>
                          </a:prstGeom>
                          <a:noFill/>
                        </wps:spPr>
                        <wps:txbx>
                          <w:txbxContent>
                            <w:p w14:paraId="53D9C06F" w14:textId="77777777" w:rsidR="00081003" w:rsidRPr="009F025D" w:rsidRDefault="00081003" w:rsidP="00081003">
                              <w:pPr>
                                <w:pStyle w:val="NormalWeb"/>
                                <w:spacing w:before="0" w:beforeAutospacing="0" w:after="0" w:afterAutospacing="0"/>
                                <w:jc w:val="center"/>
                                <w:rPr>
                                  <w:sz w:val="22"/>
                                  <w:szCs w:val="22"/>
                                </w:rPr>
                              </w:pPr>
                              <w:r w:rsidRPr="009F025D">
                                <w:rPr>
                                  <w:color w:val="FFFFFF" w:themeColor="background1"/>
                                  <w:kern w:val="24"/>
                                  <w:sz w:val="22"/>
                                  <w:szCs w:val="22"/>
                                  <w:lang w:val="en-US"/>
                                </w:rPr>
                                <w:t>Main 10 Still Picture</w:t>
                              </w:r>
                            </w:p>
                          </w:txbxContent>
                        </wps:txbx>
                        <wps:bodyPr wrap="square" rtlCol="0">
                          <a:spAutoFit/>
                        </wps:bodyPr>
                      </wps:wsp>
                      <wps:wsp>
                        <wps:cNvPr id="39" name="TextBox 15">
                          <a:extLst>
                            <a:ext uri="{FF2B5EF4-FFF2-40B4-BE49-F238E27FC236}">
                              <a16:creationId xmlns:a16="http://schemas.microsoft.com/office/drawing/2014/main" id="{39F70D31-B260-49A2-A85C-F4BF9956E4B0}"/>
                            </a:ext>
                          </a:extLst>
                        </wps:cNvPr>
                        <wps:cNvSpPr txBox="1"/>
                        <wps:spPr>
                          <a:xfrm>
                            <a:off x="4046762" y="2567657"/>
                            <a:ext cx="984804" cy="550696"/>
                          </a:xfrm>
                          <a:prstGeom prst="rect">
                            <a:avLst/>
                          </a:prstGeom>
                          <a:noFill/>
                        </wps:spPr>
                        <wps:txbx>
                          <w:txbxContent>
                            <w:p w14:paraId="309AC9E5" w14:textId="77777777" w:rsidR="00081003" w:rsidRPr="009F025D" w:rsidRDefault="00081003" w:rsidP="00081003">
                              <w:pPr>
                                <w:pStyle w:val="NormalWeb"/>
                                <w:spacing w:before="0" w:beforeAutospacing="0" w:after="0" w:afterAutospacing="0"/>
                                <w:jc w:val="center"/>
                                <w:rPr>
                                  <w:sz w:val="22"/>
                                  <w:szCs w:val="22"/>
                                </w:rPr>
                              </w:pPr>
                              <w:r w:rsidRPr="009F025D">
                                <w:rPr>
                                  <w:color w:val="FFFFFF" w:themeColor="background1"/>
                                  <w:kern w:val="24"/>
                                  <w:sz w:val="22"/>
                                  <w:szCs w:val="22"/>
                                  <w:lang w:val="en-US"/>
                                </w:rPr>
                                <w:t>Main 10 4:4:4</w:t>
                              </w:r>
                            </w:p>
                          </w:txbxContent>
                        </wps:txbx>
                        <wps:bodyPr wrap="square" rtlCol="0">
                          <a:spAutoFit/>
                        </wps:bodyPr>
                      </wps:wsp>
                      <wps:wsp>
                        <wps:cNvPr id="40" name="TextBox 17">
                          <a:extLst>
                            <a:ext uri="{FF2B5EF4-FFF2-40B4-BE49-F238E27FC236}">
                              <a16:creationId xmlns:a16="http://schemas.microsoft.com/office/drawing/2014/main" id="{88269174-003B-4673-B341-02E392F4C572}"/>
                            </a:ext>
                          </a:extLst>
                        </wps:cNvPr>
                        <wps:cNvSpPr txBox="1"/>
                        <wps:spPr>
                          <a:xfrm>
                            <a:off x="622822" y="1531730"/>
                            <a:ext cx="1308552" cy="550696"/>
                          </a:xfrm>
                          <a:prstGeom prst="rect">
                            <a:avLst/>
                          </a:prstGeom>
                          <a:noFill/>
                        </wps:spPr>
                        <wps:txbx>
                          <w:txbxContent>
                            <w:p w14:paraId="5DF06915" w14:textId="77777777" w:rsidR="00081003" w:rsidRPr="009F025D" w:rsidRDefault="00081003" w:rsidP="00081003">
                              <w:pPr>
                                <w:pStyle w:val="NormalWeb"/>
                                <w:spacing w:before="0" w:beforeAutospacing="0" w:after="0" w:afterAutospacing="0"/>
                                <w:jc w:val="center"/>
                                <w:rPr>
                                  <w:sz w:val="22"/>
                                  <w:szCs w:val="22"/>
                                </w:rPr>
                              </w:pPr>
                              <w:r w:rsidRPr="009F025D">
                                <w:rPr>
                                  <w:color w:val="FFFFFF" w:themeColor="background1"/>
                                  <w:kern w:val="24"/>
                                  <w:sz w:val="22"/>
                                  <w:szCs w:val="22"/>
                                  <w:lang w:val="en-US"/>
                                </w:rPr>
                                <w:t>Multilayer Main 10</w:t>
                              </w:r>
                            </w:p>
                          </w:txbxContent>
                        </wps:txbx>
                        <wps:bodyPr wrap="square" rtlCol="0">
                          <a:spAutoFit/>
                        </wps:bodyPr>
                      </wps:wsp>
                      <wps:wsp>
                        <wps:cNvPr id="41" name="TextBox 19">
                          <a:extLst>
                            <a:ext uri="{FF2B5EF4-FFF2-40B4-BE49-F238E27FC236}">
                              <a16:creationId xmlns:a16="http://schemas.microsoft.com/office/drawing/2014/main" id="{0749DCD8-251F-4228-86D2-F8CC44079D83}"/>
                            </a:ext>
                          </a:extLst>
                        </wps:cNvPr>
                        <wps:cNvSpPr txBox="1"/>
                        <wps:spPr>
                          <a:xfrm>
                            <a:off x="2453286" y="3373922"/>
                            <a:ext cx="2147585" cy="550696"/>
                          </a:xfrm>
                          <a:prstGeom prst="rect">
                            <a:avLst/>
                          </a:prstGeom>
                          <a:noFill/>
                        </wps:spPr>
                        <wps:txbx>
                          <w:txbxContent>
                            <w:p w14:paraId="2555AAF4" w14:textId="77777777" w:rsidR="004869D3" w:rsidRPr="009F025D" w:rsidRDefault="00081003" w:rsidP="00081003">
                              <w:pPr>
                                <w:pStyle w:val="NormalWeb"/>
                                <w:spacing w:before="0" w:beforeAutospacing="0" w:after="0" w:afterAutospacing="0"/>
                                <w:jc w:val="center"/>
                                <w:rPr>
                                  <w:color w:val="FFFFFF" w:themeColor="background1"/>
                                  <w:kern w:val="24"/>
                                  <w:sz w:val="22"/>
                                  <w:szCs w:val="22"/>
                                  <w:lang w:val="en-US"/>
                                </w:rPr>
                              </w:pPr>
                              <w:r w:rsidRPr="009F025D">
                                <w:rPr>
                                  <w:color w:val="FFFFFF" w:themeColor="background1"/>
                                  <w:kern w:val="24"/>
                                  <w:sz w:val="22"/>
                                  <w:szCs w:val="22"/>
                                  <w:lang w:val="en-US"/>
                                </w:rPr>
                                <w:t xml:space="preserve">Multilayer </w:t>
                              </w:r>
                            </w:p>
                            <w:p w14:paraId="6985396E" w14:textId="456DEE24" w:rsidR="00081003" w:rsidRPr="009F025D" w:rsidRDefault="00081003" w:rsidP="00081003">
                              <w:pPr>
                                <w:pStyle w:val="NormalWeb"/>
                                <w:spacing w:before="0" w:beforeAutospacing="0" w:after="0" w:afterAutospacing="0"/>
                                <w:jc w:val="center"/>
                                <w:rPr>
                                  <w:sz w:val="22"/>
                                  <w:szCs w:val="22"/>
                                </w:rPr>
                              </w:pPr>
                              <w:r w:rsidRPr="009F025D">
                                <w:rPr>
                                  <w:color w:val="FFFFFF" w:themeColor="background1"/>
                                  <w:kern w:val="24"/>
                                  <w:sz w:val="22"/>
                                  <w:szCs w:val="22"/>
                                  <w:lang w:val="en-US"/>
                                </w:rPr>
                                <w:t>Main 10 4:4:4</w:t>
                              </w:r>
                            </w:p>
                          </w:txbxContent>
                        </wps:txbx>
                        <wps:bodyPr wrap="square" rtlCol="0">
                          <a:spAutoFit/>
                        </wps:bodyPr>
                      </wps:wsp>
                    </wpg:wgp>
                  </a:graphicData>
                </a:graphic>
              </wp:inline>
            </w:drawing>
          </mc:Choice>
          <mc:Fallback>
            <w:pict>
              <v:group w14:anchorId="4DF64EFE" id="Group 20" o:spid="_x0000_s1026" style="width:393.1pt;height:246.3pt;mso-position-horizontal-relative:char;mso-position-vertical-relative:line" coordsize="66634,417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">
                <o:lock v:ext="edit" aspectratio="t"/>
                <v:oval id="Oval 31" o:spid="_x0000_s1027" style="position:absolute;width:66634;height:417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" fillcolor="#4472c4 [3204]" strokecolor="#1f3763 [1604]" strokeweight="1pt">
                  <v:fill opacity="46003f"/>
                  <v:stroke joinstyle="miter"/>
                </v:oval>
                <v:oval id="Oval 32" o:spid="_x0000_s1028" style="position:absolute;left:3112;top:1945;width:42510;height:317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" fillcolor="#7030a0" strokecolor="#1f3763 [1604]" strokeweight="1pt">
                  <v:fill opacity="32896f"/>
                  <v:stroke joinstyle="miter"/>
                </v:oval>
                <v:oval id="Oval 33" o:spid="_x0000_s1029" style="position:absolute;left:20136;top:2315;width:43677;height:295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" fillcolor="#ed7d31 [3205]" strokecolor="#1f3763 [1604]" strokeweight="1pt">
                  <v:fill opacity="32896f"/>
                  <v:stroke joinstyle="miter"/>
                </v:oval>
                <v:oval id="Oval 34" o:spid="_x0000_s1030" style="position:absolute;left:20233;top:7976;width:25472;height:193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" fillcolor="#ffc000 [3207]" strokecolor="#1f3763 [1604]" strokeweight="1pt">
                  <v:fill opacity="32896f"/>
                  <v:stroke joinstyle="miter"/>
                </v:oval>
                <v:oval id="Oval 35" o:spid="_x0000_s1031" style="position:absolute;left:34131;top:7976;width:20343;height:16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" fillcolor="#4472c4 [3204]" strokecolor="#1f3763 [1604]" strokeweight="1pt">
                  <v:fill opacity="32896f"/>
                  <v:stroke joinstyle="miter"/>
                </v:oval>
                <v:shapetype id="_x0000_t202" coordsize="21600,21600" o:spt="202" path="m,l,21600r21600,l21600,xe">
                  <v:stroke joinstyle="miter"/>
                  <v:path gradientshapeok="t" o:connecttype="rect"/>
                </v:shapetype>
                <v:shape id="TextBox 7" o:spid="_x0000_s1032" type="#_x0000_t202" style="position:absolute;left:44203;top:12586;width:11348;height:7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" filled="f" stroked="f">
                  <v:textbox style="mso-fit-shape-to-text:t">
                    <w:txbxContent>
                      <w:p w14:paraId="5B920038" w14:textId="77777777" w:rsidR="00081003" w:rsidRPr="009F025D" w:rsidRDefault="00081003" w:rsidP="00081003">
                        <w:pPr>
                          <w:pStyle w:val="NormalWeb"/>
                          <w:spacing w:before="0" w:beforeAutospacing="0" w:after="0" w:afterAutospacing="0"/>
                          <w:jc w:val="center"/>
                          <w:rPr>
                            <w:sz w:val="22"/>
                            <w:szCs w:val="22"/>
                          </w:rPr>
                        </w:pPr>
                        <w:r w:rsidRPr="009F025D">
                          <w:rPr>
                            <w:color w:val="FFFFFF" w:themeColor="background1"/>
                            <w:kern w:val="24"/>
                            <w:sz w:val="22"/>
                            <w:szCs w:val="22"/>
                            <w:lang w:val="en-US"/>
                          </w:rPr>
                          <w:t>Main 10 4:4:4 Still Picture</w:t>
                        </w:r>
                      </w:p>
                    </w:txbxContent>
                  </v:textbox>
                </v:shape>
                <v:shape id="TextBox 10" o:spid="_x0000_s1033" type="#_x0000_t202" style="position:absolute;left:24330;top:14087;width:9662;height:33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" filled="f" stroked="f">
                  <v:textbox style="mso-fit-shape-to-text:t">
                    <w:txbxContent>
                      <w:p w14:paraId="4ABAEA90" w14:textId="77777777" w:rsidR="00081003" w:rsidRPr="009F025D" w:rsidRDefault="00081003" w:rsidP="00081003">
                        <w:pPr>
                          <w:pStyle w:val="NormalWeb"/>
                          <w:spacing w:before="0" w:beforeAutospacing="0" w:after="0" w:afterAutospacing="0"/>
                          <w:rPr>
                            <w:sz w:val="22"/>
                            <w:szCs w:val="22"/>
                          </w:rPr>
                        </w:pPr>
                        <w:r w:rsidRPr="009F025D">
                          <w:rPr>
                            <w:color w:val="FFFFFF" w:themeColor="background1"/>
                            <w:kern w:val="24"/>
                            <w:sz w:val="22"/>
                            <w:szCs w:val="22"/>
                            <w:lang w:val="en-US"/>
                          </w:rPr>
                          <w:t>Main 10</w:t>
                        </w:r>
                      </w:p>
                    </w:txbxContent>
                  </v:textbox>
                </v:shape>
                <v:shape id="TextBox 13" o:spid="_x0000_s1034" type="#_x0000_t202" style="position:absolute;left:33991;top:13742;width:12018;height:55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" filled="f" stroked="f">
                  <v:textbox style="mso-fit-shape-to-text:t">
                    <w:txbxContent>
                      <w:p w14:paraId="53D9C06F" w14:textId="77777777" w:rsidR="00081003" w:rsidRPr="009F025D" w:rsidRDefault="00081003" w:rsidP="00081003">
                        <w:pPr>
                          <w:pStyle w:val="NormalWeb"/>
                          <w:spacing w:before="0" w:beforeAutospacing="0" w:after="0" w:afterAutospacing="0"/>
                          <w:jc w:val="center"/>
                          <w:rPr>
                            <w:sz w:val="22"/>
                            <w:szCs w:val="22"/>
                          </w:rPr>
                        </w:pPr>
                        <w:r w:rsidRPr="009F025D">
                          <w:rPr>
                            <w:color w:val="FFFFFF" w:themeColor="background1"/>
                            <w:kern w:val="24"/>
                            <w:sz w:val="22"/>
                            <w:szCs w:val="22"/>
                            <w:lang w:val="en-US"/>
                          </w:rPr>
                          <w:t>Main 10 Still Picture</w:t>
                        </w:r>
                      </w:p>
                    </w:txbxContent>
                  </v:textbox>
                </v:shape>
                <v:shape id="TextBox 15" o:spid="_x0000_s1035" type="#_x0000_t202" style="position:absolute;left:40467;top:25676;width:9848;height:55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" filled="f" stroked="f">
                  <v:textbox style="mso-fit-shape-to-text:t">
                    <w:txbxContent>
                      <w:p w14:paraId="309AC9E5" w14:textId="77777777" w:rsidR="00081003" w:rsidRPr="009F025D" w:rsidRDefault="00081003" w:rsidP="00081003">
                        <w:pPr>
                          <w:pStyle w:val="NormalWeb"/>
                          <w:spacing w:before="0" w:beforeAutospacing="0" w:after="0" w:afterAutospacing="0"/>
                          <w:jc w:val="center"/>
                          <w:rPr>
                            <w:sz w:val="22"/>
                            <w:szCs w:val="22"/>
                          </w:rPr>
                        </w:pPr>
                        <w:r w:rsidRPr="009F025D">
                          <w:rPr>
                            <w:color w:val="FFFFFF" w:themeColor="background1"/>
                            <w:kern w:val="24"/>
                            <w:sz w:val="22"/>
                            <w:szCs w:val="22"/>
                            <w:lang w:val="en-US"/>
                          </w:rPr>
                          <w:t>Main 10 4:4:4</w:t>
                        </w:r>
                      </w:p>
                    </w:txbxContent>
                  </v:textbox>
                </v:shape>
                <v:shape id="TextBox 17" o:spid="_x0000_s1036" type="#_x0000_t202" style="position:absolute;left:6228;top:15317;width:13085;height:55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" filled="f" stroked="f">
                  <v:textbox style="mso-fit-shape-to-text:t">
                    <w:txbxContent>
                      <w:p w14:paraId="5DF06915" w14:textId="77777777" w:rsidR="00081003" w:rsidRPr="009F025D" w:rsidRDefault="00081003" w:rsidP="00081003">
                        <w:pPr>
                          <w:pStyle w:val="NormalWeb"/>
                          <w:spacing w:before="0" w:beforeAutospacing="0" w:after="0" w:afterAutospacing="0"/>
                          <w:jc w:val="center"/>
                          <w:rPr>
                            <w:sz w:val="22"/>
                            <w:szCs w:val="22"/>
                          </w:rPr>
                        </w:pPr>
                        <w:r w:rsidRPr="009F025D">
                          <w:rPr>
                            <w:color w:val="FFFFFF" w:themeColor="background1"/>
                            <w:kern w:val="24"/>
                            <w:sz w:val="22"/>
                            <w:szCs w:val="22"/>
                            <w:lang w:val="en-US"/>
                          </w:rPr>
                          <w:t>Multilayer Main 10</w:t>
                        </w:r>
                      </w:p>
                    </w:txbxContent>
                  </v:textbox>
                </v:shape>
                <v:shape id="TextBox 19" o:spid="_x0000_s1037" type="#_x0000_t202" style="position:absolute;left:24532;top:33739;width:21476;height:55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" filled="f" stroked="f">
                  <v:textbox style="mso-fit-shape-to-text:t">
                    <w:txbxContent>
                      <w:p w14:paraId="2555AAF4" w14:textId="77777777" w:rsidR="004869D3" w:rsidRPr="009F025D" w:rsidRDefault="00081003" w:rsidP="00081003">
                        <w:pPr>
                          <w:pStyle w:val="NormalWeb"/>
                          <w:spacing w:before="0" w:beforeAutospacing="0" w:after="0" w:afterAutospacing="0"/>
                          <w:jc w:val="center"/>
                          <w:rPr>
                            <w:color w:val="FFFFFF" w:themeColor="background1"/>
                            <w:kern w:val="24"/>
                            <w:sz w:val="22"/>
                            <w:szCs w:val="22"/>
                            <w:lang w:val="en-US"/>
                          </w:rPr>
                        </w:pPr>
                        <w:r w:rsidRPr="009F025D">
                          <w:rPr>
                            <w:color w:val="FFFFFF" w:themeColor="background1"/>
                            <w:kern w:val="24"/>
                            <w:sz w:val="22"/>
                            <w:szCs w:val="22"/>
                            <w:lang w:val="en-US"/>
                          </w:rPr>
                          <w:t xml:space="preserve">Multilayer </w:t>
                        </w:r>
                      </w:p>
                      <w:p w14:paraId="6985396E" w14:textId="456DEE24" w:rsidR="00081003" w:rsidRPr="009F025D" w:rsidRDefault="00081003" w:rsidP="00081003">
                        <w:pPr>
                          <w:pStyle w:val="NormalWeb"/>
                          <w:spacing w:before="0" w:beforeAutospacing="0" w:after="0" w:afterAutospacing="0"/>
                          <w:jc w:val="center"/>
                          <w:rPr>
                            <w:sz w:val="22"/>
                            <w:szCs w:val="22"/>
                          </w:rPr>
                        </w:pPr>
                        <w:r w:rsidRPr="009F025D">
                          <w:rPr>
                            <w:color w:val="FFFFFF" w:themeColor="background1"/>
                            <w:kern w:val="24"/>
                            <w:sz w:val="22"/>
                            <w:szCs w:val="22"/>
                            <w:lang w:val="en-US"/>
                          </w:rPr>
                          <w:t>Main 10 4:4:4</w:t>
                        </w:r>
                      </w:p>
                    </w:txbxContent>
                  </v:textbox>
                </v:shape>
                <w10:anchorlock/>
              </v:group>
            </w:pict>
          </mc:Fallback>
        </mc:AlternateContent>
      </w:r>
    </w:p>
    <w:p w14:paraId="2E8B79B5" w14:textId="05CF2277" w:rsidR="004E5991" w:rsidRDefault="004E5991" w:rsidP="00E71EFC">
      <w:pPr>
        <w:keepNext/>
        <w:jc w:val="center"/>
      </w:pPr>
    </w:p>
    <w:p w14:paraId="0114E6C4" w14:textId="0D5EDC75" w:rsidR="004E5991" w:rsidRPr="009F025D" w:rsidRDefault="004E5991" w:rsidP="00E71EFC">
      <w:pPr>
        <w:pStyle w:val="Caption"/>
        <w:jc w:val="center"/>
        <w:rPr>
          <w:color w:val="auto"/>
          <w:sz w:val="22"/>
          <w:szCs w:val="22"/>
          <w:lang w:val="en-CA"/>
        </w:rPr>
      </w:pPr>
      <w:bookmarkStart w:id="2" w:name="_Ref76515212"/>
      <w:r w:rsidRPr="009F025D">
        <w:rPr>
          <w:color w:val="auto"/>
          <w:sz w:val="22"/>
          <w:szCs w:val="22"/>
        </w:rPr>
        <w:t xml:space="preserve">Figure </w:t>
      </w:r>
      <w:r w:rsidRPr="009F025D">
        <w:rPr>
          <w:color w:val="auto"/>
          <w:sz w:val="22"/>
          <w:szCs w:val="22"/>
        </w:rPr>
        <w:fldChar w:fldCharType="begin"/>
      </w:r>
      <w:r w:rsidRPr="009F025D">
        <w:rPr>
          <w:color w:val="auto"/>
          <w:sz w:val="22"/>
          <w:szCs w:val="22"/>
        </w:rPr>
        <w:instrText xml:space="preserve"> SEQ Figure \* ARABIC </w:instrText>
      </w:r>
      <w:r w:rsidRPr="009F025D">
        <w:rPr>
          <w:color w:val="auto"/>
          <w:sz w:val="22"/>
          <w:szCs w:val="22"/>
        </w:rPr>
        <w:fldChar w:fldCharType="separate"/>
      </w:r>
      <w:r w:rsidR="00E71EFC" w:rsidRPr="009F025D">
        <w:rPr>
          <w:noProof/>
          <w:color w:val="auto"/>
          <w:sz w:val="22"/>
          <w:szCs w:val="22"/>
        </w:rPr>
        <w:t>2</w:t>
      </w:r>
      <w:r w:rsidRPr="009F025D">
        <w:rPr>
          <w:color w:val="auto"/>
          <w:sz w:val="22"/>
          <w:szCs w:val="22"/>
        </w:rPr>
        <w:fldChar w:fldCharType="end"/>
      </w:r>
      <w:bookmarkEnd w:id="2"/>
      <w:r w:rsidR="00BE7DB8" w:rsidRPr="009F025D">
        <w:rPr>
          <w:color w:val="auto"/>
          <w:sz w:val="22"/>
          <w:szCs w:val="22"/>
        </w:rPr>
        <w:t>: The six profiles of version 1 of the Versatile Video Coding standard</w:t>
      </w:r>
      <w:r w:rsidR="000673EC" w:rsidRPr="009F025D">
        <w:rPr>
          <w:color w:val="auto"/>
          <w:sz w:val="22"/>
          <w:szCs w:val="22"/>
        </w:rPr>
        <w:t xml:space="preserve"> and their relationship</w:t>
      </w:r>
      <w:r w:rsidR="00E71EFC">
        <w:rPr>
          <w:color w:val="auto"/>
          <w:sz w:val="22"/>
          <w:szCs w:val="22"/>
        </w:rPr>
        <w:t>s</w:t>
      </w:r>
      <w:r w:rsidR="000673EC" w:rsidRPr="009F025D">
        <w:rPr>
          <w:color w:val="auto"/>
          <w:sz w:val="22"/>
          <w:szCs w:val="22"/>
        </w:rPr>
        <w:t>.</w:t>
      </w:r>
    </w:p>
    <w:p w14:paraId="32EAF635" w14:textId="35A8F3A5" w:rsidR="007F1F8B" w:rsidRDefault="008603A0" w:rsidP="00E30D2B">
      <w:pPr>
        <w:pStyle w:val="Heading1"/>
        <w:numPr>
          <w:ilvl w:val="0"/>
          <w:numId w:val="0"/>
        </w:numPr>
        <w:ind w:left="432" w:hanging="432"/>
        <w:rPr>
          <w:lang w:val="en-CA"/>
        </w:rPr>
      </w:pPr>
      <w:r>
        <w:rPr>
          <w:lang w:val="en-CA"/>
        </w:rPr>
        <w:t>Additional p</w:t>
      </w:r>
      <w:r w:rsidR="00F15733">
        <w:rPr>
          <w:lang w:val="en-CA"/>
        </w:rPr>
        <w:t xml:space="preserve">ublicly available </w:t>
      </w:r>
      <w:r w:rsidR="002C249B">
        <w:rPr>
          <w:lang w:val="en-CA"/>
        </w:rPr>
        <w:t xml:space="preserve">information and </w:t>
      </w:r>
      <w:r w:rsidR="008228D7">
        <w:rPr>
          <w:lang w:val="en-CA"/>
        </w:rPr>
        <w:t>resources</w:t>
      </w:r>
    </w:p>
    <w:p w14:paraId="0AC6C8CD" w14:textId="1CA68F5B" w:rsidR="00F15733" w:rsidRDefault="00DA717C" w:rsidP="00F15733">
      <w:pPr>
        <w:numPr>
          <w:ilvl w:val="0"/>
          <w:numId w:val="12"/>
        </w:numPr>
        <w:rPr>
          <w:lang w:val="en-CA"/>
        </w:rPr>
      </w:pPr>
      <w:r w:rsidRPr="00B65EB4">
        <w:rPr>
          <w:b/>
          <w:bCs/>
          <w:lang w:val="en-CA"/>
        </w:rPr>
        <w:t>JVET</w:t>
      </w:r>
      <w:r w:rsidR="00B65EB4">
        <w:rPr>
          <w:lang w:val="en-CA"/>
        </w:rPr>
        <w:t xml:space="preserve"> has developed the</w:t>
      </w:r>
      <w:r w:rsidRPr="00DA717C">
        <w:rPr>
          <w:lang w:val="en-CA"/>
        </w:rPr>
        <w:t xml:space="preserve"> </w:t>
      </w:r>
      <w:r w:rsidR="006A6E6E" w:rsidRPr="006A6E6E">
        <w:rPr>
          <w:b/>
          <w:bCs/>
          <w:lang w:val="en-CA"/>
        </w:rPr>
        <w:t>VVC Test Model (VTM)</w:t>
      </w:r>
      <w:r w:rsidR="006A6E6E">
        <w:rPr>
          <w:lang w:val="en-CA"/>
        </w:rPr>
        <w:t xml:space="preserve"> </w:t>
      </w:r>
      <w:r w:rsidR="00B65EB4">
        <w:rPr>
          <w:lang w:val="en-CA"/>
        </w:rPr>
        <w:t>a</w:t>
      </w:r>
      <w:r w:rsidR="006A6E6E">
        <w:rPr>
          <w:lang w:val="en-CA"/>
        </w:rPr>
        <w:t xml:space="preserve">s </w:t>
      </w:r>
      <w:r w:rsidR="00B65EB4">
        <w:rPr>
          <w:lang w:val="en-CA"/>
        </w:rPr>
        <w:t>its</w:t>
      </w:r>
      <w:r w:rsidR="006A6E6E">
        <w:rPr>
          <w:lang w:val="en-CA"/>
        </w:rPr>
        <w:t xml:space="preserve"> reference software encoder and decoder codebase</w:t>
      </w:r>
      <w:r w:rsidR="005973C0">
        <w:rPr>
          <w:lang w:val="en-CA"/>
        </w:rPr>
        <w:t> </w:t>
      </w:r>
      <w:r w:rsidR="00F43EDC">
        <w:rPr>
          <w:lang w:val="en-CA"/>
        </w:rPr>
        <w:fldChar w:fldCharType="begin"/>
      </w:r>
      <w:r w:rsidR="00F43EDC">
        <w:rPr>
          <w:lang w:val="en-CA"/>
        </w:rPr>
        <w:instrText xml:space="preserve"> REF _Ref76117725 \r \h </w:instrText>
      </w:r>
      <w:r w:rsidR="00F43EDC">
        <w:rPr>
          <w:lang w:val="en-CA"/>
        </w:rPr>
      </w:r>
      <w:r w:rsidR="00F43EDC">
        <w:rPr>
          <w:lang w:val="en-CA"/>
        </w:rPr>
        <w:fldChar w:fldCharType="separate"/>
      </w:r>
      <w:r w:rsidR="00E71EFC">
        <w:rPr>
          <w:lang w:val="en-CA"/>
        </w:rPr>
        <w:t>[6]</w:t>
      </w:r>
      <w:r w:rsidR="00F43EDC">
        <w:rPr>
          <w:lang w:val="en-CA"/>
        </w:rPr>
        <w:fldChar w:fldCharType="end"/>
      </w:r>
      <w:r w:rsidR="006A6E6E">
        <w:rPr>
          <w:lang w:val="en-CA"/>
        </w:rPr>
        <w:t xml:space="preserve">. </w:t>
      </w:r>
      <w:r w:rsidR="00B65EB4">
        <w:rPr>
          <w:lang w:val="en-CA"/>
        </w:rPr>
        <w:t>It is intended primarily to demonstrate coding efficiency capability and proper interpretation of the syntax and decoding process specified in the standard (but not as a speed-optimized implementation</w:t>
      </w:r>
      <w:proofErr w:type="gramStart"/>
      <w:r w:rsidR="00B65EB4">
        <w:rPr>
          <w:lang w:val="en-CA"/>
        </w:rPr>
        <w:t>)</w:t>
      </w:r>
      <w:r w:rsidR="00231A1C">
        <w:rPr>
          <w:lang w:val="en-CA"/>
        </w:rPr>
        <w:t>, and</w:t>
      </w:r>
      <w:proofErr w:type="gramEnd"/>
      <w:r w:rsidR="00231A1C">
        <w:rPr>
          <w:lang w:val="en-CA"/>
        </w:rPr>
        <w:t xml:space="preserve"> is intended to be usable as a starting basis for product implementations</w:t>
      </w:r>
      <w:r w:rsidR="00B65EB4">
        <w:rPr>
          <w:lang w:val="en-CA"/>
        </w:rPr>
        <w:t xml:space="preserve">. </w:t>
      </w:r>
      <w:r w:rsidR="006A6E6E">
        <w:rPr>
          <w:lang w:val="en-CA"/>
        </w:rPr>
        <w:t xml:space="preserve">The software </w:t>
      </w:r>
      <w:r w:rsidR="00231A1C">
        <w:rPr>
          <w:lang w:val="en-CA"/>
        </w:rPr>
        <w:t>is available under</w:t>
      </w:r>
      <w:r w:rsidR="006A6E6E">
        <w:rPr>
          <w:lang w:val="en-CA"/>
        </w:rPr>
        <w:t xml:space="preserve"> </w:t>
      </w:r>
      <w:r w:rsidR="005973C0">
        <w:rPr>
          <w:lang w:val="en-CA"/>
        </w:rPr>
        <w:t xml:space="preserve">a </w:t>
      </w:r>
      <w:r w:rsidR="006A6E6E">
        <w:rPr>
          <w:lang w:val="en-CA"/>
        </w:rPr>
        <w:t>BSD copyright licen</w:t>
      </w:r>
      <w:r>
        <w:rPr>
          <w:lang w:val="en-CA"/>
        </w:rPr>
        <w:t>c</w:t>
      </w:r>
      <w:r w:rsidR="006A6E6E">
        <w:rPr>
          <w:lang w:val="en-CA"/>
        </w:rPr>
        <w:t>e.</w:t>
      </w:r>
      <w:r w:rsidR="008603A0">
        <w:rPr>
          <w:lang w:val="en-CA"/>
        </w:rPr>
        <w:t xml:space="preserve"> The reference software is under development by JVET as H.266.2 (ex H.VVC.2) and ISO/IEC 23090-16. It reached the CD stage of the ISO/IEC approval process in October 2020 and the DIS stage in January 2021 (with a ballot issued to close on 2021-09-30). A description of the encoding algorithms in the test model is also maintained and made available by JVET</w:t>
      </w:r>
      <w:r w:rsidR="00291933">
        <w:rPr>
          <w:lang w:val="en-CA"/>
        </w:rPr>
        <w:t xml:space="preserve"> </w:t>
      </w:r>
      <w:r w:rsidR="00291933">
        <w:rPr>
          <w:lang w:val="en-CA"/>
        </w:rPr>
        <w:fldChar w:fldCharType="begin"/>
      </w:r>
      <w:r w:rsidR="00291933">
        <w:rPr>
          <w:lang w:val="en-CA"/>
        </w:rPr>
        <w:instrText xml:space="preserve"> REF _Ref76392066 \r \h </w:instrText>
      </w:r>
      <w:r w:rsidR="00291933">
        <w:rPr>
          <w:lang w:val="en-CA"/>
        </w:rPr>
      </w:r>
      <w:r w:rsidR="00291933">
        <w:rPr>
          <w:lang w:val="en-CA"/>
        </w:rPr>
        <w:fldChar w:fldCharType="separate"/>
      </w:r>
      <w:r w:rsidR="00E71EFC">
        <w:rPr>
          <w:lang w:val="en-CA"/>
        </w:rPr>
        <w:t>[13]</w:t>
      </w:r>
      <w:r w:rsidR="00291933">
        <w:rPr>
          <w:lang w:val="en-CA"/>
        </w:rPr>
        <w:fldChar w:fldCharType="end"/>
      </w:r>
      <w:r w:rsidR="008603A0">
        <w:rPr>
          <w:lang w:val="en-CA"/>
        </w:rPr>
        <w:t>.</w:t>
      </w:r>
    </w:p>
    <w:p w14:paraId="375097BC" w14:textId="05794B4E" w:rsidR="008228D7" w:rsidRDefault="008228D7" w:rsidP="008228D7">
      <w:pPr>
        <w:numPr>
          <w:ilvl w:val="0"/>
          <w:numId w:val="12"/>
        </w:numPr>
        <w:rPr>
          <w:lang w:val="en-CA"/>
        </w:rPr>
      </w:pPr>
      <w:r>
        <w:rPr>
          <w:lang w:val="en-CA"/>
        </w:rPr>
        <w:t>A conformance test set is under development by JVET</w:t>
      </w:r>
      <w:r w:rsidR="008603A0">
        <w:rPr>
          <w:lang w:val="en-CA"/>
        </w:rPr>
        <w:t xml:space="preserve"> as H.266.1 (ex H.VVC.1) and ISO/IEC 23090-15</w:t>
      </w:r>
      <w:r w:rsidR="00291933">
        <w:rPr>
          <w:lang w:val="en-CA"/>
        </w:rPr>
        <w:t xml:space="preserve"> </w:t>
      </w:r>
      <w:r w:rsidR="00291933">
        <w:rPr>
          <w:lang w:val="en-CA"/>
        </w:rPr>
        <w:fldChar w:fldCharType="begin"/>
      </w:r>
      <w:r w:rsidR="00291933">
        <w:rPr>
          <w:lang w:val="en-CA"/>
        </w:rPr>
        <w:instrText xml:space="preserve"> REF _Ref76396137 \r \h </w:instrText>
      </w:r>
      <w:r w:rsidR="00291933">
        <w:rPr>
          <w:lang w:val="en-CA"/>
        </w:rPr>
      </w:r>
      <w:r w:rsidR="00291933">
        <w:rPr>
          <w:lang w:val="en-CA"/>
        </w:rPr>
        <w:fldChar w:fldCharType="separate"/>
      </w:r>
      <w:r w:rsidR="00E71EFC">
        <w:rPr>
          <w:lang w:val="en-CA"/>
        </w:rPr>
        <w:t>[14]</w:t>
      </w:r>
      <w:r w:rsidR="00291933">
        <w:rPr>
          <w:lang w:val="en-CA"/>
        </w:rPr>
        <w:fldChar w:fldCharType="end"/>
      </w:r>
      <w:r>
        <w:rPr>
          <w:lang w:val="en-CA"/>
        </w:rPr>
        <w:t>. It reached the CD stage of the ISO/IEC approval process in October 2020</w:t>
      </w:r>
      <w:r w:rsidR="008603A0">
        <w:rPr>
          <w:lang w:val="en-CA"/>
        </w:rPr>
        <w:t xml:space="preserve"> and the DIS stage in January 2021 (with a ballot issued to close on 2021-09-29)</w:t>
      </w:r>
      <w:r>
        <w:rPr>
          <w:lang w:val="en-CA"/>
        </w:rPr>
        <w:t>.</w:t>
      </w:r>
    </w:p>
    <w:p w14:paraId="35A02D79" w14:textId="2A1ECAEF" w:rsidR="002C249B" w:rsidRDefault="002C249B" w:rsidP="008228D7">
      <w:pPr>
        <w:numPr>
          <w:ilvl w:val="0"/>
          <w:numId w:val="12"/>
        </w:numPr>
        <w:rPr>
          <w:sz w:val="24"/>
          <w:lang w:val="en-CA"/>
        </w:rPr>
      </w:pPr>
      <w:r w:rsidRPr="00EC6920">
        <w:rPr>
          <w:b/>
          <w:bCs/>
          <w:lang w:val="en-CA"/>
        </w:rPr>
        <w:t>Verification testing</w:t>
      </w:r>
      <w:r>
        <w:rPr>
          <w:lang w:val="en-CA"/>
        </w:rPr>
        <w:t xml:space="preserve"> of the capabilities of the standard has been conducted using formal subjective assessment methodology, in consultation with ISO/IEC JTC 1/SC 29/AG 5 (MPEG Visual Quality Assessment). </w:t>
      </w:r>
      <w:r w:rsidR="00A57ED2">
        <w:rPr>
          <w:lang w:val="en-CA"/>
        </w:rPr>
        <w:t>Such v</w:t>
      </w:r>
      <w:r>
        <w:rPr>
          <w:lang w:val="en-CA"/>
        </w:rPr>
        <w:t xml:space="preserve">erification tests have been </w:t>
      </w:r>
      <w:r w:rsidR="00A57ED2">
        <w:rPr>
          <w:lang w:val="en-CA"/>
        </w:rPr>
        <w:t>completed</w:t>
      </w:r>
      <w:r>
        <w:rPr>
          <w:lang w:val="en-CA"/>
        </w:rPr>
        <w:t xml:space="preserve"> for </w:t>
      </w:r>
      <w:r w:rsidR="008E0B52">
        <w:rPr>
          <w:lang w:val="en-CA"/>
        </w:rPr>
        <w:t>video content with standard dynamic range</w:t>
      </w:r>
      <w:r w:rsidR="00361088">
        <w:rPr>
          <w:lang w:val="en-CA"/>
        </w:rPr>
        <w:t xml:space="preserve"> (SDR)</w:t>
      </w:r>
      <w:r w:rsidR="008E0B52">
        <w:rPr>
          <w:lang w:val="en-CA"/>
        </w:rPr>
        <w:t xml:space="preserve"> </w:t>
      </w:r>
      <w:r w:rsidR="00361088">
        <w:rPr>
          <w:lang w:val="en-CA"/>
        </w:rPr>
        <w:t>with</w:t>
      </w:r>
      <w:r w:rsidR="008E0B52">
        <w:rPr>
          <w:lang w:val="en-CA"/>
        </w:rPr>
        <w:t xml:space="preserve"> </w:t>
      </w:r>
      <w:r w:rsidR="00A57ED2">
        <w:rPr>
          <w:lang w:val="en-CA"/>
        </w:rPr>
        <w:t>ultra high definition</w:t>
      </w:r>
      <w:r w:rsidR="00361088">
        <w:rPr>
          <w:lang w:val="en-CA"/>
        </w:rPr>
        <w:t xml:space="preserve"> (UHD)</w:t>
      </w:r>
      <w:r w:rsidR="008E0B52">
        <w:rPr>
          <w:lang w:val="en-CA"/>
        </w:rPr>
        <w:t xml:space="preserve"> </w:t>
      </w:r>
      <w:r w:rsidR="008E0B52">
        <w:rPr>
          <w:lang w:val="en-CA"/>
        </w:rPr>
        <w:fldChar w:fldCharType="begin"/>
      </w:r>
      <w:r w:rsidR="008E0B52">
        <w:rPr>
          <w:lang w:val="en-CA"/>
        </w:rPr>
        <w:instrText xml:space="preserve"> REF _Ref59616253 \r \h </w:instrText>
      </w:r>
      <w:r w:rsidR="008E0B52">
        <w:rPr>
          <w:lang w:val="en-CA"/>
        </w:rPr>
      </w:r>
      <w:r w:rsidR="008E0B52">
        <w:rPr>
          <w:lang w:val="en-CA"/>
        </w:rPr>
        <w:fldChar w:fldCharType="separate"/>
      </w:r>
      <w:r w:rsidR="00E71EFC">
        <w:rPr>
          <w:lang w:val="en-CA"/>
        </w:rPr>
        <w:t>[15]</w:t>
      </w:r>
      <w:r w:rsidR="008E0B52">
        <w:rPr>
          <w:lang w:val="en-CA"/>
        </w:rPr>
        <w:fldChar w:fldCharType="end"/>
      </w:r>
      <w:r w:rsidR="00A57ED2">
        <w:rPr>
          <w:lang w:val="en-CA"/>
        </w:rPr>
        <w:t xml:space="preserve"> and high definition</w:t>
      </w:r>
      <w:r w:rsidR="00361088">
        <w:rPr>
          <w:lang w:val="en-CA"/>
        </w:rPr>
        <w:t xml:space="preserve"> (HD)</w:t>
      </w:r>
      <w:r w:rsidRPr="002C249B">
        <w:rPr>
          <w:lang w:val="en-CA"/>
        </w:rPr>
        <w:t xml:space="preserve"> </w:t>
      </w:r>
      <w:r w:rsidR="00361088">
        <w:rPr>
          <w:lang w:val="en-CA"/>
        </w:rPr>
        <w:fldChar w:fldCharType="begin"/>
      </w:r>
      <w:r w:rsidR="00361088">
        <w:rPr>
          <w:lang w:val="en-CA"/>
        </w:rPr>
        <w:instrText xml:space="preserve"> REF _Ref76396736 \r \h </w:instrText>
      </w:r>
      <w:r w:rsidR="00361088">
        <w:rPr>
          <w:lang w:val="en-CA"/>
        </w:rPr>
      </w:r>
      <w:r w:rsidR="00361088">
        <w:rPr>
          <w:lang w:val="en-CA"/>
        </w:rPr>
        <w:fldChar w:fldCharType="separate"/>
      </w:r>
      <w:r w:rsidR="00E71EFC">
        <w:rPr>
          <w:lang w:val="en-CA"/>
        </w:rPr>
        <w:t>[16]</w:t>
      </w:r>
      <w:r w:rsidR="00361088">
        <w:rPr>
          <w:lang w:val="en-CA"/>
        </w:rPr>
        <w:fldChar w:fldCharType="end"/>
      </w:r>
      <w:r w:rsidR="00361088">
        <w:rPr>
          <w:lang w:val="en-CA"/>
        </w:rPr>
        <w:t xml:space="preserve"> </w:t>
      </w:r>
      <w:r w:rsidR="008E0B52">
        <w:rPr>
          <w:lang w:val="en-CA"/>
        </w:rPr>
        <w:t>resolution</w:t>
      </w:r>
      <w:r w:rsidR="00A57ED2">
        <w:rPr>
          <w:lang w:val="en-CA"/>
        </w:rPr>
        <w:t xml:space="preserve"> and </w:t>
      </w:r>
      <w:r w:rsidR="008E0B52">
        <w:rPr>
          <w:lang w:val="en-CA"/>
        </w:rPr>
        <w:t xml:space="preserve">also for </w:t>
      </w:r>
      <w:r w:rsidR="00A57ED2">
        <w:rPr>
          <w:lang w:val="en-CA"/>
        </w:rPr>
        <w:t>360° video content</w:t>
      </w:r>
      <w:r w:rsidR="00361088">
        <w:rPr>
          <w:lang w:val="en-CA"/>
        </w:rPr>
        <w:t xml:space="preserve"> </w:t>
      </w:r>
      <w:r w:rsidR="00361088">
        <w:rPr>
          <w:lang w:val="en-CA"/>
        </w:rPr>
        <w:fldChar w:fldCharType="begin"/>
      </w:r>
      <w:r w:rsidR="00361088">
        <w:rPr>
          <w:lang w:val="en-CA"/>
        </w:rPr>
        <w:instrText xml:space="preserve"> REF _Ref76396736 \r \h </w:instrText>
      </w:r>
      <w:r w:rsidR="00361088">
        <w:rPr>
          <w:lang w:val="en-CA"/>
        </w:rPr>
      </w:r>
      <w:r w:rsidR="00361088">
        <w:rPr>
          <w:lang w:val="en-CA"/>
        </w:rPr>
        <w:fldChar w:fldCharType="separate"/>
      </w:r>
      <w:r w:rsidR="00E71EFC">
        <w:rPr>
          <w:lang w:val="en-CA"/>
        </w:rPr>
        <w:t>[16]</w:t>
      </w:r>
      <w:r w:rsidR="00361088">
        <w:rPr>
          <w:lang w:val="en-CA"/>
        </w:rPr>
        <w:fldChar w:fldCharType="end"/>
      </w:r>
      <w:r w:rsidR="00A57ED2">
        <w:rPr>
          <w:lang w:val="en-CA"/>
        </w:rPr>
        <w:t>.</w:t>
      </w:r>
      <w:r w:rsidR="008E0B52">
        <w:rPr>
          <w:lang w:val="en-CA"/>
        </w:rPr>
        <w:t xml:space="preserve"> Further testing has been planned for high dynamic range </w:t>
      </w:r>
      <w:r w:rsidR="00361088">
        <w:rPr>
          <w:lang w:val="en-CA"/>
        </w:rPr>
        <w:t xml:space="preserve">(HDR) </w:t>
      </w:r>
      <w:r w:rsidR="008E0B52">
        <w:rPr>
          <w:lang w:val="en-CA"/>
        </w:rPr>
        <w:t xml:space="preserve">video </w:t>
      </w:r>
      <w:proofErr w:type="gramStart"/>
      <w:r w:rsidR="008E0B52">
        <w:rPr>
          <w:lang w:val="en-CA"/>
        </w:rPr>
        <w:t>content</w:t>
      </w:r>
      <w:r w:rsidR="00EC6920">
        <w:rPr>
          <w:lang w:val="en-CA"/>
        </w:rPr>
        <w:t>, and</w:t>
      </w:r>
      <w:proofErr w:type="gramEnd"/>
      <w:r w:rsidR="00EC6920">
        <w:rPr>
          <w:lang w:val="en-CA"/>
        </w:rPr>
        <w:t xml:space="preserve"> is being considered for 4:4:4 colour format, screen content, and multilayer video</w:t>
      </w:r>
      <w:r w:rsidR="00361088">
        <w:rPr>
          <w:lang w:val="en-CA"/>
        </w:rPr>
        <w:t xml:space="preserve"> </w:t>
      </w:r>
      <w:r w:rsidR="00361088">
        <w:rPr>
          <w:lang w:val="en-CA"/>
        </w:rPr>
        <w:fldChar w:fldCharType="begin"/>
      </w:r>
      <w:r w:rsidR="00361088">
        <w:rPr>
          <w:lang w:val="en-CA"/>
        </w:rPr>
        <w:instrText xml:space="preserve"> REF _Ref76396758 \r \h </w:instrText>
      </w:r>
      <w:r w:rsidR="00361088">
        <w:rPr>
          <w:lang w:val="en-CA"/>
        </w:rPr>
      </w:r>
      <w:r w:rsidR="00361088">
        <w:rPr>
          <w:lang w:val="en-CA"/>
        </w:rPr>
        <w:fldChar w:fldCharType="separate"/>
      </w:r>
      <w:r w:rsidR="00E71EFC">
        <w:rPr>
          <w:lang w:val="en-CA"/>
        </w:rPr>
        <w:t>[17]</w:t>
      </w:r>
      <w:r w:rsidR="00361088">
        <w:rPr>
          <w:lang w:val="en-CA"/>
        </w:rPr>
        <w:fldChar w:fldCharType="end"/>
      </w:r>
      <w:r w:rsidR="008E0B52">
        <w:rPr>
          <w:lang w:val="en-CA"/>
        </w:rPr>
        <w:t>.</w:t>
      </w:r>
    </w:p>
    <w:p w14:paraId="4D5B0264" w14:textId="34AA121C" w:rsidR="005D45DB" w:rsidRDefault="008228D7" w:rsidP="00F15733">
      <w:pPr>
        <w:numPr>
          <w:ilvl w:val="0"/>
          <w:numId w:val="12"/>
        </w:numPr>
        <w:rPr>
          <w:sz w:val="24"/>
          <w:lang w:val="en-CA"/>
        </w:rPr>
      </w:pPr>
      <w:r w:rsidRPr="00EC6920">
        <w:rPr>
          <w:lang w:val="en-CA"/>
        </w:rPr>
        <w:t>A review of the</w:t>
      </w:r>
      <w:r>
        <w:rPr>
          <w:b/>
          <w:bCs/>
          <w:lang w:val="en-CA"/>
        </w:rPr>
        <w:t xml:space="preserve"> deployment status</w:t>
      </w:r>
      <w:r w:rsidRPr="00EC6920">
        <w:rPr>
          <w:lang w:val="en-CA"/>
        </w:rPr>
        <w:t xml:space="preserve"> of the VVC standard is available as contribution document </w:t>
      </w:r>
      <w:hyperlink r:id="rId10" w:history="1">
        <w:r w:rsidRPr="00EC6920">
          <w:rPr>
            <w:rStyle w:val="Hyperlink"/>
          </w:rPr>
          <w:t>JVET-W0021</w:t>
        </w:r>
      </w:hyperlink>
      <w:r w:rsidR="005D45DB">
        <w:rPr>
          <w:lang w:val="en-CA"/>
        </w:rPr>
        <w:t xml:space="preserve"> </w:t>
      </w:r>
      <w:r w:rsidR="005D45DB">
        <w:rPr>
          <w:lang w:val="en-CA"/>
        </w:rPr>
        <w:fldChar w:fldCharType="begin"/>
      </w:r>
      <w:r w:rsidR="005D45DB">
        <w:rPr>
          <w:lang w:val="en-CA"/>
        </w:rPr>
        <w:instrText xml:space="preserve"> REF _Ref60004015 \r \h </w:instrText>
      </w:r>
      <w:r w:rsidR="005D45DB">
        <w:rPr>
          <w:lang w:val="en-CA"/>
        </w:rPr>
      </w:r>
      <w:r w:rsidR="005D45DB">
        <w:rPr>
          <w:lang w:val="en-CA"/>
        </w:rPr>
        <w:fldChar w:fldCharType="separate"/>
      </w:r>
      <w:r w:rsidR="00E71EFC">
        <w:rPr>
          <w:lang w:val="en-CA"/>
        </w:rPr>
        <w:t>[18]</w:t>
      </w:r>
      <w:r w:rsidR="005D45DB">
        <w:rPr>
          <w:lang w:val="en-CA"/>
        </w:rPr>
        <w:fldChar w:fldCharType="end"/>
      </w:r>
      <w:r w:rsidR="005D45DB">
        <w:rPr>
          <w:lang w:val="en-CA"/>
        </w:rPr>
        <w:t>.</w:t>
      </w:r>
      <w:r>
        <w:rPr>
          <w:lang w:val="en-CA"/>
        </w:rPr>
        <w:t xml:space="preserve"> The document provides information about publicly available source code, software decoders, video services, encoding products, bitstream analysers and conformance test sets.</w:t>
      </w:r>
    </w:p>
    <w:p w14:paraId="4F09F723" w14:textId="45E5EE8D" w:rsidR="00F15733" w:rsidRDefault="006A6E6E" w:rsidP="00F15733">
      <w:pPr>
        <w:numPr>
          <w:ilvl w:val="0"/>
          <w:numId w:val="12"/>
        </w:numPr>
        <w:rPr>
          <w:lang w:val="en-CA"/>
        </w:rPr>
      </w:pPr>
      <w:bookmarkStart w:id="3" w:name="_Ref59638918"/>
      <w:r>
        <w:rPr>
          <w:b/>
          <w:bCs/>
          <w:lang w:val="en-CA"/>
        </w:rPr>
        <w:t>Fraunhofer HHI</w:t>
      </w:r>
      <w:r w:rsidRPr="00DA717C">
        <w:rPr>
          <w:lang w:val="en-CA"/>
        </w:rPr>
        <w:t xml:space="preserve"> announced the </w:t>
      </w:r>
      <w:proofErr w:type="spellStart"/>
      <w:r w:rsidR="00F15733" w:rsidRPr="006A6E6E">
        <w:rPr>
          <w:b/>
          <w:bCs/>
          <w:lang w:val="en-CA"/>
        </w:rPr>
        <w:t>VVenC</w:t>
      </w:r>
      <w:proofErr w:type="spellEnd"/>
      <w:r w:rsidR="00F15733">
        <w:rPr>
          <w:lang w:val="en-CA"/>
        </w:rPr>
        <w:t xml:space="preserve"> </w:t>
      </w:r>
      <w:r>
        <w:rPr>
          <w:lang w:val="en-CA"/>
        </w:rPr>
        <w:t xml:space="preserve">encoder and </w:t>
      </w:r>
      <w:proofErr w:type="spellStart"/>
      <w:r w:rsidRPr="006A6E6E">
        <w:rPr>
          <w:b/>
          <w:bCs/>
          <w:lang w:val="en-CA"/>
        </w:rPr>
        <w:t>VVdeC</w:t>
      </w:r>
      <w:proofErr w:type="spellEnd"/>
      <w:r>
        <w:rPr>
          <w:lang w:val="en-CA"/>
        </w:rPr>
        <w:t xml:space="preserve"> decoder open-source</w:t>
      </w:r>
      <w:r w:rsidR="00F15733">
        <w:rPr>
          <w:lang w:val="en-CA"/>
        </w:rPr>
        <w:t xml:space="preserve"> </w:t>
      </w:r>
      <w:r>
        <w:rPr>
          <w:lang w:val="en-CA"/>
        </w:rPr>
        <w:t>software</w:t>
      </w:r>
      <w:r w:rsidR="00DA717C">
        <w:rPr>
          <w:lang w:val="en-CA"/>
        </w:rPr>
        <w:t xml:space="preserve"> </w:t>
      </w:r>
      <w:r w:rsidR="00566CE6">
        <w:rPr>
          <w:lang w:val="en-CA"/>
        </w:rPr>
        <w:t xml:space="preserve">(release 0.1) </w:t>
      </w:r>
      <w:r w:rsidR="00DA717C">
        <w:rPr>
          <w:lang w:val="en-CA"/>
        </w:rPr>
        <w:t>i</w:t>
      </w:r>
      <w:r w:rsidR="00DA717C" w:rsidRPr="00DA717C">
        <w:rPr>
          <w:lang w:val="en-CA"/>
        </w:rPr>
        <w:t xml:space="preserve">n </w:t>
      </w:r>
      <w:r w:rsidR="007469C6">
        <w:rPr>
          <w:lang w:val="en-CA"/>
        </w:rPr>
        <w:t>September</w:t>
      </w:r>
      <w:r w:rsidR="00DA717C" w:rsidRPr="00DA717C">
        <w:rPr>
          <w:lang w:val="en-CA"/>
        </w:rPr>
        <w:t xml:space="preserve"> 2020</w:t>
      </w:r>
      <w:r w:rsidR="00DA717C">
        <w:rPr>
          <w:lang w:val="en-CA"/>
        </w:rPr>
        <w:t xml:space="preserve"> </w:t>
      </w:r>
      <w:r w:rsidR="007469C6">
        <w:rPr>
          <w:lang w:val="en-CA"/>
        </w:rPr>
        <w:fldChar w:fldCharType="begin"/>
      </w:r>
      <w:r w:rsidR="007469C6">
        <w:rPr>
          <w:lang w:val="en-CA"/>
        </w:rPr>
        <w:instrText xml:space="preserve"> REF _Ref59615800 \r \h </w:instrText>
      </w:r>
      <w:r w:rsidR="007469C6">
        <w:rPr>
          <w:lang w:val="en-CA"/>
        </w:rPr>
      </w:r>
      <w:r w:rsidR="007469C6">
        <w:rPr>
          <w:lang w:val="en-CA"/>
        </w:rPr>
        <w:fldChar w:fldCharType="separate"/>
      </w:r>
      <w:r w:rsidR="00E71EFC">
        <w:rPr>
          <w:lang w:val="en-CA"/>
        </w:rPr>
        <w:t>[19]</w:t>
      </w:r>
      <w:r w:rsidR="007469C6">
        <w:rPr>
          <w:lang w:val="en-CA"/>
        </w:rPr>
        <w:fldChar w:fldCharType="end"/>
      </w:r>
      <w:r w:rsidR="00194F93">
        <w:rPr>
          <w:lang w:val="en-CA"/>
        </w:rPr>
        <w:fldChar w:fldCharType="begin"/>
      </w:r>
      <w:r w:rsidR="00194F93">
        <w:rPr>
          <w:lang w:val="en-CA"/>
        </w:rPr>
        <w:instrText xml:space="preserve"> REF _Ref61268822 \r \h </w:instrText>
      </w:r>
      <w:r w:rsidR="00194F93">
        <w:rPr>
          <w:lang w:val="en-CA"/>
        </w:rPr>
      </w:r>
      <w:r w:rsidR="00194F93">
        <w:rPr>
          <w:lang w:val="en-CA"/>
        </w:rPr>
        <w:fldChar w:fldCharType="separate"/>
      </w:r>
      <w:r w:rsidR="00E71EFC">
        <w:rPr>
          <w:lang w:val="en-CA"/>
        </w:rPr>
        <w:t>[20]</w:t>
      </w:r>
      <w:r w:rsidR="00194F93">
        <w:rPr>
          <w:lang w:val="en-CA"/>
        </w:rPr>
        <w:fldChar w:fldCharType="end"/>
      </w:r>
      <w:r w:rsidR="00DA717C">
        <w:rPr>
          <w:lang w:val="en-CA"/>
        </w:rPr>
        <w:fldChar w:fldCharType="begin"/>
      </w:r>
      <w:r w:rsidR="00DA717C">
        <w:rPr>
          <w:lang w:val="en-CA"/>
        </w:rPr>
        <w:instrText xml:space="preserve"> REF _Ref59615358 \r \h </w:instrText>
      </w:r>
      <w:r w:rsidR="00DA717C">
        <w:rPr>
          <w:lang w:val="en-CA"/>
        </w:rPr>
      </w:r>
      <w:r w:rsidR="00DA717C">
        <w:rPr>
          <w:lang w:val="en-CA"/>
        </w:rPr>
        <w:fldChar w:fldCharType="separate"/>
      </w:r>
      <w:r w:rsidR="00E71EFC">
        <w:rPr>
          <w:lang w:val="en-CA"/>
        </w:rPr>
        <w:t>[21]</w:t>
      </w:r>
      <w:r w:rsidR="00DA717C">
        <w:rPr>
          <w:lang w:val="en-CA"/>
        </w:rPr>
        <w:fldChar w:fldCharType="end"/>
      </w:r>
      <w:r w:rsidR="00566CE6">
        <w:rPr>
          <w:lang w:val="en-CA"/>
        </w:rPr>
        <w:fldChar w:fldCharType="begin"/>
      </w:r>
      <w:r w:rsidR="00566CE6">
        <w:rPr>
          <w:lang w:val="en-CA"/>
        </w:rPr>
        <w:instrText xml:space="preserve"> REF _Ref59617374 \r \h </w:instrText>
      </w:r>
      <w:r w:rsidR="00566CE6">
        <w:rPr>
          <w:lang w:val="en-CA"/>
        </w:rPr>
      </w:r>
      <w:r w:rsidR="00566CE6">
        <w:rPr>
          <w:lang w:val="en-CA"/>
        </w:rPr>
        <w:fldChar w:fldCharType="separate"/>
      </w:r>
      <w:r w:rsidR="00E71EFC">
        <w:rPr>
          <w:lang w:val="en-CA"/>
        </w:rPr>
        <w:t>[22]</w:t>
      </w:r>
      <w:r w:rsidR="00566CE6">
        <w:rPr>
          <w:lang w:val="en-CA"/>
        </w:rPr>
        <w:fldChar w:fldCharType="end"/>
      </w:r>
      <w:r w:rsidR="00DA717C">
        <w:rPr>
          <w:lang w:val="en-CA"/>
        </w:rPr>
        <w:fldChar w:fldCharType="begin"/>
      </w:r>
      <w:r w:rsidR="00DA717C">
        <w:rPr>
          <w:lang w:val="en-CA"/>
        </w:rPr>
        <w:instrText xml:space="preserve"> REF _Ref59614367 \r \h </w:instrText>
      </w:r>
      <w:r w:rsidR="00DA717C">
        <w:rPr>
          <w:lang w:val="en-CA"/>
        </w:rPr>
      </w:r>
      <w:r w:rsidR="00DA717C">
        <w:rPr>
          <w:lang w:val="en-CA"/>
        </w:rPr>
        <w:fldChar w:fldCharType="separate"/>
      </w:r>
      <w:r w:rsidR="00E71EFC">
        <w:rPr>
          <w:lang w:val="en-CA"/>
        </w:rPr>
        <w:t>[23]</w:t>
      </w:r>
      <w:r w:rsidR="00DA717C">
        <w:rPr>
          <w:lang w:val="en-CA"/>
        </w:rPr>
        <w:fldChar w:fldCharType="end"/>
      </w:r>
      <w:r>
        <w:rPr>
          <w:lang w:val="en-CA"/>
        </w:rPr>
        <w:t xml:space="preserve">. </w:t>
      </w:r>
      <w:r w:rsidR="00DA717C">
        <w:rPr>
          <w:lang w:val="en-CA"/>
        </w:rPr>
        <w:t>It includes support for multi</w:t>
      </w:r>
      <w:r w:rsidR="007469C6">
        <w:rPr>
          <w:lang w:val="en-CA"/>
        </w:rPr>
        <w:t>threading</w:t>
      </w:r>
      <w:r w:rsidR="00DA717C">
        <w:rPr>
          <w:lang w:val="en-CA"/>
        </w:rPr>
        <w:t xml:space="preserve"> operation, </w:t>
      </w:r>
      <w:r w:rsidR="007469C6">
        <w:rPr>
          <w:lang w:val="en-CA"/>
        </w:rPr>
        <w:t xml:space="preserve">single-pass </w:t>
      </w:r>
      <w:r w:rsidR="00DA717C">
        <w:rPr>
          <w:lang w:val="en-CA"/>
        </w:rPr>
        <w:t xml:space="preserve">rate control, </w:t>
      </w:r>
      <w:r w:rsidR="007469C6">
        <w:rPr>
          <w:lang w:val="en-CA"/>
        </w:rPr>
        <w:t xml:space="preserve">perceptual </w:t>
      </w:r>
      <w:r w:rsidR="00DA717C">
        <w:rPr>
          <w:lang w:val="en-CA"/>
        </w:rPr>
        <w:t>QP adaptation, and motion-compensated temporal filtering</w:t>
      </w:r>
      <w:r w:rsidR="007469C6">
        <w:rPr>
          <w:lang w:val="en-CA"/>
        </w:rPr>
        <w:t xml:space="preserve"> (MCTF)</w:t>
      </w:r>
      <w:r w:rsidR="00DA717C">
        <w:rPr>
          <w:lang w:val="en-CA"/>
        </w:rPr>
        <w:t xml:space="preserve">. </w:t>
      </w:r>
      <w:r w:rsidR="007469C6">
        <w:rPr>
          <w:lang w:val="en-CA"/>
        </w:rPr>
        <w:t xml:space="preserve">The software has four defined </w:t>
      </w:r>
      <w:proofErr w:type="spellStart"/>
      <w:r w:rsidR="007469C6">
        <w:rPr>
          <w:lang w:val="en-CA"/>
        </w:rPr>
        <w:t>presets</w:t>
      </w:r>
      <w:proofErr w:type="spellEnd"/>
      <w:r w:rsidR="007469C6">
        <w:rPr>
          <w:lang w:val="en-CA"/>
        </w:rPr>
        <w:t xml:space="preserve"> for quality/speed </w:t>
      </w:r>
      <w:proofErr w:type="spellStart"/>
      <w:r w:rsidR="007469C6">
        <w:rPr>
          <w:lang w:val="en-CA"/>
        </w:rPr>
        <w:t>trad</w:t>
      </w:r>
      <w:r w:rsidR="005B016D">
        <w:rPr>
          <w:lang w:val="en-CA"/>
        </w:rPr>
        <w:t>e</w:t>
      </w:r>
      <w:r w:rsidR="007469C6">
        <w:rPr>
          <w:lang w:val="en-CA"/>
        </w:rPr>
        <w:t>off</w:t>
      </w:r>
      <w:proofErr w:type="spellEnd"/>
      <w:r w:rsidR="007469C6">
        <w:rPr>
          <w:lang w:val="en-CA"/>
        </w:rPr>
        <w:t xml:space="preserve"> (called </w:t>
      </w:r>
      <w:r w:rsidR="008931E2">
        <w:rPr>
          <w:lang w:val="en-CA"/>
        </w:rPr>
        <w:t>“</w:t>
      </w:r>
      <w:r w:rsidR="007469C6" w:rsidRPr="007469C6">
        <w:rPr>
          <w:lang w:val="en-CA"/>
        </w:rPr>
        <w:t>slow</w:t>
      </w:r>
      <w:r w:rsidR="008931E2">
        <w:rPr>
          <w:lang w:val="en-CA"/>
        </w:rPr>
        <w:t>”</w:t>
      </w:r>
      <w:r w:rsidR="007469C6" w:rsidRPr="007469C6">
        <w:rPr>
          <w:lang w:val="en-CA"/>
        </w:rPr>
        <w:t xml:space="preserve">, </w:t>
      </w:r>
      <w:r w:rsidR="008931E2">
        <w:rPr>
          <w:lang w:val="en-CA"/>
        </w:rPr>
        <w:t>“</w:t>
      </w:r>
      <w:r w:rsidR="007469C6" w:rsidRPr="007469C6">
        <w:rPr>
          <w:lang w:val="en-CA"/>
        </w:rPr>
        <w:t>medium</w:t>
      </w:r>
      <w:r w:rsidR="008931E2">
        <w:rPr>
          <w:lang w:val="en-CA"/>
        </w:rPr>
        <w:t>”</w:t>
      </w:r>
      <w:r w:rsidR="007469C6" w:rsidRPr="007469C6">
        <w:rPr>
          <w:lang w:val="en-CA"/>
        </w:rPr>
        <w:t xml:space="preserve">, </w:t>
      </w:r>
      <w:r w:rsidR="008931E2">
        <w:rPr>
          <w:lang w:val="en-CA"/>
        </w:rPr>
        <w:t>“</w:t>
      </w:r>
      <w:r w:rsidR="007469C6" w:rsidRPr="007469C6">
        <w:rPr>
          <w:lang w:val="en-CA"/>
        </w:rPr>
        <w:t>fast</w:t>
      </w:r>
      <w:r w:rsidR="008931E2">
        <w:rPr>
          <w:lang w:val="en-CA"/>
        </w:rPr>
        <w:t>”</w:t>
      </w:r>
      <w:r w:rsidR="007469C6" w:rsidRPr="007469C6">
        <w:rPr>
          <w:lang w:val="en-CA"/>
        </w:rPr>
        <w:t xml:space="preserve">, </w:t>
      </w:r>
      <w:r w:rsidR="007469C6">
        <w:rPr>
          <w:lang w:val="en-CA"/>
        </w:rPr>
        <w:t xml:space="preserve">and </w:t>
      </w:r>
      <w:r w:rsidR="008931E2">
        <w:rPr>
          <w:lang w:val="en-CA"/>
        </w:rPr>
        <w:t>“</w:t>
      </w:r>
      <w:r w:rsidR="007469C6" w:rsidRPr="007469C6">
        <w:rPr>
          <w:lang w:val="en-CA"/>
        </w:rPr>
        <w:t>faster</w:t>
      </w:r>
      <w:r w:rsidR="008931E2">
        <w:rPr>
          <w:lang w:val="en-CA"/>
        </w:rPr>
        <w:t>”</w:t>
      </w:r>
      <w:r w:rsidR="007469C6">
        <w:rPr>
          <w:lang w:val="en-CA"/>
        </w:rPr>
        <w:t>).</w:t>
      </w:r>
      <w:r w:rsidR="007469C6" w:rsidRPr="007469C6">
        <w:rPr>
          <w:lang w:val="en-CA"/>
        </w:rPr>
        <w:t xml:space="preserve"> </w:t>
      </w:r>
      <w:r w:rsidR="007469C6">
        <w:rPr>
          <w:lang w:val="en-CA"/>
        </w:rPr>
        <w:t xml:space="preserve">Subjective testing reported in October 2020 indicated that the </w:t>
      </w:r>
      <w:proofErr w:type="spellStart"/>
      <w:r w:rsidR="007469C6">
        <w:rPr>
          <w:lang w:val="en-CA"/>
        </w:rPr>
        <w:t>VVenC</w:t>
      </w:r>
      <w:proofErr w:type="spellEnd"/>
      <w:r w:rsidR="007469C6">
        <w:rPr>
          <w:lang w:val="en-CA"/>
        </w:rPr>
        <w:t xml:space="preserve"> encoder had about the </w:t>
      </w:r>
      <w:r w:rsidR="007469C6">
        <w:rPr>
          <w:lang w:val="en-CA"/>
        </w:rPr>
        <w:lastRenderedPageBreak/>
        <w:t xml:space="preserve">same or better subjective compression performance as the VTM encoder when operating in its “medium” speed configuration (operating with MCTF and QP adaptation disabled in the VTM and enabled in </w:t>
      </w:r>
      <w:proofErr w:type="spellStart"/>
      <w:r w:rsidR="007469C6">
        <w:rPr>
          <w:lang w:val="en-CA"/>
        </w:rPr>
        <w:t>VVenC</w:t>
      </w:r>
      <w:proofErr w:type="spellEnd"/>
      <w:r w:rsidR="007469C6">
        <w:rPr>
          <w:lang w:val="en-CA"/>
        </w:rPr>
        <w:t xml:space="preserve"> and with rate control disabled in both) with encoding speed more than 100× that of the VTM</w:t>
      </w:r>
      <w:r w:rsidR="00566CE6">
        <w:rPr>
          <w:lang w:val="en-CA"/>
        </w:rPr>
        <w:t>, for 4K UHD SDR video content</w:t>
      </w:r>
      <w:r w:rsidR="007469C6">
        <w:rPr>
          <w:lang w:val="en-CA"/>
        </w:rPr>
        <w:t xml:space="preserve"> </w:t>
      </w:r>
      <w:r w:rsidR="00A57ED2">
        <w:rPr>
          <w:lang w:val="en-CA"/>
        </w:rPr>
        <w:fldChar w:fldCharType="begin"/>
      </w:r>
      <w:r w:rsidR="00A57ED2">
        <w:rPr>
          <w:lang w:val="en-CA"/>
        </w:rPr>
        <w:instrText xml:space="preserve"> REF _Ref59616253 \r \h </w:instrText>
      </w:r>
      <w:r w:rsidR="00A57ED2">
        <w:rPr>
          <w:lang w:val="en-CA"/>
        </w:rPr>
      </w:r>
      <w:r w:rsidR="00A57ED2">
        <w:rPr>
          <w:lang w:val="en-CA"/>
        </w:rPr>
        <w:fldChar w:fldCharType="separate"/>
      </w:r>
      <w:r w:rsidR="00E71EFC">
        <w:rPr>
          <w:lang w:val="en-CA"/>
        </w:rPr>
        <w:t>[15]</w:t>
      </w:r>
      <w:r w:rsidR="00A57ED2">
        <w:rPr>
          <w:lang w:val="en-CA"/>
        </w:rPr>
        <w:fldChar w:fldCharType="end"/>
      </w:r>
      <w:r w:rsidR="007469C6">
        <w:rPr>
          <w:lang w:val="en-CA"/>
        </w:rPr>
        <w:fldChar w:fldCharType="begin"/>
      </w:r>
      <w:r w:rsidR="007469C6">
        <w:rPr>
          <w:lang w:val="en-CA"/>
        </w:rPr>
        <w:instrText xml:space="preserve"> REF _Ref59614367 \r \h </w:instrText>
      </w:r>
      <w:r w:rsidR="007469C6">
        <w:rPr>
          <w:lang w:val="en-CA"/>
        </w:rPr>
      </w:r>
      <w:r w:rsidR="007469C6">
        <w:rPr>
          <w:lang w:val="en-CA"/>
        </w:rPr>
        <w:fldChar w:fldCharType="separate"/>
      </w:r>
      <w:r w:rsidR="00E71EFC">
        <w:rPr>
          <w:lang w:val="en-CA"/>
        </w:rPr>
        <w:t>[23]</w:t>
      </w:r>
      <w:r w:rsidR="007469C6">
        <w:rPr>
          <w:lang w:val="en-CA"/>
        </w:rPr>
        <w:fldChar w:fldCharType="end"/>
      </w:r>
      <w:r w:rsidR="007469C6">
        <w:rPr>
          <w:lang w:val="en-CA"/>
        </w:rPr>
        <w:t xml:space="preserve">. </w:t>
      </w:r>
      <w:r w:rsidR="008931E2">
        <w:rPr>
          <w:lang w:val="en-CA"/>
        </w:rPr>
        <w:t xml:space="preserve">As of December 2020, a “slower” </w:t>
      </w:r>
      <w:proofErr w:type="spellStart"/>
      <w:r w:rsidR="008931E2">
        <w:rPr>
          <w:lang w:val="en-CA"/>
        </w:rPr>
        <w:t>preset</w:t>
      </w:r>
      <w:proofErr w:type="spellEnd"/>
      <w:r w:rsidR="008931E2">
        <w:rPr>
          <w:lang w:val="en-CA"/>
        </w:rPr>
        <w:t xml:space="preserve"> was added, along with an improved single-pass rate control and a new two-pass rate control </w:t>
      </w:r>
      <w:r w:rsidR="008931E2">
        <w:rPr>
          <w:lang w:val="en-CA"/>
        </w:rPr>
        <w:fldChar w:fldCharType="begin"/>
      </w:r>
      <w:r w:rsidR="008931E2">
        <w:rPr>
          <w:lang w:val="en-CA"/>
        </w:rPr>
        <w:instrText xml:space="preserve"> REF _Ref61267055 \r \h </w:instrText>
      </w:r>
      <w:r w:rsidR="008931E2">
        <w:rPr>
          <w:lang w:val="en-CA"/>
        </w:rPr>
      </w:r>
      <w:r w:rsidR="008931E2">
        <w:rPr>
          <w:lang w:val="en-CA"/>
        </w:rPr>
        <w:fldChar w:fldCharType="separate"/>
      </w:r>
      <w:r w:rsidR="00E71EFC">
        <w:rPr>
          <w:lang w:val="en-CA"/>
        </w:rPr>
        <w:t>[24]</w:t>
      </w:r>
      <w:r w:rsidR="008931E2">
        <w:rPr>
          <w:lang w:val="en-CA"/>
        </w:rPr>
        <w:fldChar w:fldCharType="end"/>
      </w:r>
      <w:r w:rsidR="008931E2">
        <w:rPr>
          <w:lang w:val="en-CA"/>
        </w:rPr>
        <w:t xml:space="preserve">. The “slower” </w:t>
      </w:r>
      <w:proofErr w:type="spellStart"/>
      <w:r w:rsidR="008931E2">
        <w:rPr>
          <w:lang w:val="en-CA"/>
        </w:rPr>
        <w:t>preset</w:t>
      </w:r>
      <w:proofErr w:type="spellEnd"/>
      <w:r w:rsidR="008931E2">
        <w:rPr>
          <w:lang w:val="en-CA"/>
        </w:rPr>
        <w:t xml:space="preserve"> mode reportedly achieves approximately the same BD-rate coding efficiency as the VTM while providing a </w:t>
      </w:r>
      <w:r w:rsidR="008931E2" w:rsidRPr="008931E2">
        <w:rPr>
          <w:lang w:val="en-CA"/>
        </w:rPr>
        <w:t>speedup of more than 8.6</w:t>
      </w:r>
      <w:r w:rsidR="00B64869">
        <w:rPr>
          <w:lang w:val="en-CA"/>
        </w:rPr>
        <w:t>×</w:t>
      </w:r>
      <w:r w:rsidR="008931E2" w:rsidRPr="008931E2">
        <w:rPr>
          <w:lang w:val="en-CA"/>
        </w:rPr>
        <w:t xml:space="preserve"> for UHD and 5.2</w:t>
      </w:r>
      <w:r w:rsidR="00B64869">
        <w:rPr>
          <w:lang w:val="en-CA"/>
        </w:rPr>
        <w:t>×</w:t>
      </w:r>
      <w:r w:rsidR="008931E2" w:rsidRPr="008931E2">
        <w:rPr>
          <w:lang w:val="en-CA"/>
        </w:rPr>
        <w:t xml:space="preserve"> for HD sequences </w:t>
      </w:r>
      <w:r w:rsidR="008931E2">
        <w:rPr>
          <w:lang w:val="en-CA"/>
        </w:rPr>
        <w:t>relative to the</w:t>
      </w:r>
      <w:r w:rsidR="008931E2" w:rsidRPr="008931E2">
        <w:rPr>
          <w:lang w:val="en-CA"/>
        </w:rPr>
        <w:t xml:space="preserve"> VTM</w:t>
      </w:r>
      <w:r w:rsidR="008931E2">
        <w:rPr>
          <w:lang w:val="en-CA"/>
        </w:rPr>
        <w:t xml:space="preserve">. </w:t>
      </w:r>
      <w:r w:rsidR="007469C6">
        <w:rPr>
          <w:lang w:val="en-CA"/>
        </w:rPr>
        <w:t xml:space="preserve">As of December 2020, with release 0.2, the software </w:t>
      </w:r>
      <w:r w:rsidR="00231A1C">
        <w:rPr>
          <w:lang w:val="en-CA"/>
        </w:rPr>
        <w:t xml:space="preserve">is available under </w:t>
      </w:r>
      <w:r w:rsidR="007469C6">
        <w:rPr>
          <w:lang w:val="en-CA"/>
        </w:rPr>
        <w:t>a BSD copyright licence</w:t>
      </w:r>
      <w:r>
        <w:rPr>
          <w:lang w:val="en-CA"/>
        </w:rPr>
        <w:t>.</w:t>
      </w:r>
      <w:bookmarkEnd w:id="3"/>
      <w:r w:rsidR="00322ABE">
        <w:rPr>
          <w:lang w:val="en-CA"/>
        </w:rPr>
        <w:t xml:space="preserve"> Release 0.3 of March 2021 includes substantial further speed </w:t>
      </w:r>
      <w:r w:rsidR="00DC2AEB">
        <w:rPr>
          <w:lang w:val="en-CA"/>
        </w:rPr>
        <w:t xml:space="preserve">and multithreading </w:t>
      </w:r>
      <w:r w:rsidR="00322ABE">
        <w:rPr>
          <w:lang w:val="en-CA"/>
        </w:rPr>
        <w:t xml:space="preserve">improvements </w:t>
      </w:r>
      <w:r w:rsidR="00322ABE">
        <w:rPr>
          <w:lang w:val="en-CA"/>
        </w:rPr>
        <w:fldChar w:fldCharType="begin"/>
      </w:r>
      <w:r w:rsidR="00322ABE">
        <w:rPr>
          <w:lang w:val="en-CA"/>
        </w:rPr>
        <w:instrText xml:space="preserve"> REF _Ref66287723 \r \h </w:instrText>
      </w:r>
      <w:r w:rsidR="00322ABE">
        <w:rPr>
          <w:lang w:val="en-CA"/>
        </w:rPr>
      </w:r>
      <w:r w:rsidR="00322ABE">
        <w:rPr>
          <w:lang w:val="en-CA"/>
        </w:rPr>
        <w:fldChar w:fldCharType="separate"/>
      </w:r>
      <w:r w:rsidR="00E71EFC">
        <w:rPr>
          <w:lang w:val="en-CA"/>
        </w:rPr>
        <w:t>[25]</w:t>
      </w:r>
      <w:r w:rsidR="00322ABE">
        <w:rPr>
          <w:lang w:val="en-CA"/>
        </w:rPr>
        <w:fldChar w:fldCharType="end"/>
      </w:r>
      <w:r w:rsidR="00322ABE">
        <w:rPr>
          <w:lang w:val="en-CA"/>
        </w:rPr>
        <w:t>.</w:t>
      </w:r>
    </w:p>
    <w:p w14:paraId="3201641C" w14:textId="1F298458" w:rsidR="00566CE6" w:rsidRPr="00566CE6" w:rsidRDefault="00566CE6" w:rsidP="00BA2551">
      <w:pPr>
        <w:numPr>
          <w:ilvl w:val="0"/>
          <w:numId w:val="12"/>
        </w:numPr>
        <w:rPr>
          <w:lang w:val="en-CA"/>
        </w:rPr>
      </w:pPr>
      <w:r w:rsidRPr="00566CE6">
        <w:rPr>
          <w:b/>
          <w:bCs/>
          <w:lang w:val="en-CA"/>
        </w:rPr>
        <w:t>Friedrich–Alexander University</w:t>
      </w:r>
      <w:r w:rsidRPr="00566CE6">
        <w:rPr>
          <w:lang w:val="en-CA"/>
        </w:rPr>
        <w:t xml:space="preserve"> Erlangen–Nürnberg released an open-source bitstream analyser as an add-on for the VTM decoder</w:t>
      </w:r>
      <w:r>
        <w:rPr>
          <w:lang w:val="en-CA"/>
        </w:rPr>
        <w:t xml:space="preserve"> </w:t>
      </w:r>
      <w:r>
        <w:rPr>
          <w:lang w:val="en-CA"/>
        </w:rPr>
        <w:fldChar w:fldCharType="begin"/>
      </w:r>
      <w:r>
        <w:rPr>
          <w:lang w:val="en-CA"/>
        </w:rPr>
        <w:instrText xml:space="preserve"> REF _Ref59618530 \r \h </w:instrText>
      </w:r>
      <w:r>
        <w:rPr>
          <w:lang w:val="en-CA"/>
        </w:rPr>
      </w:r>
      <w:r>
        <w:rPr>
          <w:lang w:val="en-CA"/>
        </w:rPr>
        <w:fldChar w:fldCharType="separate"/>
      </w:r>
      <w:r w:rsidR="00E71EFC">
        <w:rPr>
          <w:lang w:val="en-CA"/>
        </w:rPr>
        <w:t>[26]</w:t>
      </w:r>
      <w:r>
        <w:rPr>
          <w:lang w:val="en-CA"/>
        </w:rPr>
        <w:fldChar w:fldCharType="end"/>
      </w:r>
      <w:r>
        <w:rPr>
          <w:lang w:val="en-CA"/>
        </w:rPr>
        <w:fldChar w:fldCharType="begin"/>
      </w:r>
      <w:r>
        <w:rPr>
          <w:lang w:val="en-CA"/>
        </w:rPr>
        <w:instrText xml:space="preserve"> REF _Ref59618533 \r \h </w:instrText>
      </w:r>
      <w:r>
        <w:rPr>
          <w:lang w:val="en-CA"/>
        </w:rPr>
      </w:r>
      <w:r>
        <w:rPr>
          <w:lang w:val="en-CA"/>
        </w:rPr>
        <w:fldChar w:fldCharType="separate"/>
      </w:r>
      <w:r w:rsidR="00E71EFC">
        <w:rPr>
          <w:lang w:val="en-CA"/>
        </w:rPr>
        <w:t>[27]</w:t>
      </w:r>
      <w:r>
        <w:rPr>
          <w:lang w:val="en-CA"/>
        </w:rPr>
        <w:fldChar w:fldCharType="end"/>
      </w:r>
      <w:r w:rsidRPr="00566CE6">
        <w:rPr>
          <w:lang w:val="en-CA"/>
        </w:rPr>
        <w:t>. The analyzer counts the occurrence of coding tools and coding modes used in a decoded bitstream</w:t>
      </w:r>
      <w:r>
        <w:rPr>
          <w:lang w:val="en-CA"/>
        </w:rPr>
        <w:t xml:space="preserve"> and can be used for evaluating</w:t>
      </w:r>
      <w:r w:rsidRPr="00566CE6">
        <w:rPr>
          <w:lang w:val="en-CA"/>
        </w:rPr>
        <w:t xml:space="preserve"> the decoding energy and time demand</w:t>
      </w:r>
      <w:r>
        <w:rPr>
          <w:lang w:val="en-CA"/>
        </w:rPr>
        <w:t>s</w:t>
      </w:r>
      <w:r w:rsidRPr="00566CE6">
        <w:rPr>
          <w:lang w:val="en-CA"/>
        </w:rPr>
        <w:t xml:space="preserve"> of VVC</w:t>
      </w:r>
      <w:r>
        <w:rPr>
          <w:lang w:val="en-CA"/>
        </w:rPr>
        <w:t xml:space="preserve"> features</w:t>
      </w:r>
      <w:r w:rsidRPr="00566CE6">
        <w:rPr>
          <w:lang w:val="en-CA"/>
        </w:rPr>
        <w:t>.</w:t>
      </w:r>
      <w:r>
        <w:rPr>
          <w:lang w:val="en-CA"/>
        </w:rPr>
        <w:t xml:space="preserve"> The software </w:t>
      </w:r>
      <w:r w:rsidR="00231A1C">
        <w:rPr>
          <w:lang w:val="en-CA"/>
        </w:rPr>
        <w:t xml:space="preserve">is available under </w:t>
      </w:r>
      <w:r>
        <w:rPr>
          <w:lang w:val="en-CA"/>
        </w:rPr>
        <w:t>a BSD copyright licence.</w:t>
      </w:r>
    </w:p>
    <w:p w14:paraId="68BCB8BB" w14:textId="2ED2827D" w:rsidR="00194F93" w:rsidRPr="00194F93" w:rsidRDefault="008228D7" w:rsidP="00322ABE">
      <w:pPr>
        <w:numPr>
          <w:ilvl w:val="0"/>
          <w:numId w:val="12"/>
        </w:numPr>
        <w:rPr>
          <w:lang w:val="en-CA"/>
        </w:rPr>
      </w:pPr>
      <w:r w:rsidRPr="008603A0">
        <w:rPr>
          <w:lang w:val="en-CA"/>
        </w:rPr>
        <w:t>Preprints of journal articles</w:t>
      </w:r>
      <w:r>
        <w:rPr>
          <w:lang w:val="en-CA"/>
        </w:rPr>
        <w:t xml:space="preserve"> </w:t>
      </w:r>
      <w:r w:rsidR="008603A0">
        <w:rPr>
          <w:lang w:val="en-CA"/>
        </w:rPr>
        <w:t xml:space="preserve">on specific aspects of the VVC design, prepared </w:t>
      </w:r>
      <w:r>
        <w:rPr>
          <w:lang w:val="en-CA"/>
        </w:rPr>
        <w:t xml:space="preserve">for an upcoming Special Section of the </w:t>
      </w:r>
      <w:r>
        <w:rPr>
          <w:i/>
          <w:iCs/>
          <w:lang w:val="en-CA"/>
        </w:rPr>
        <w:t>IEEE Transactions on Circuits and Systems for Video Technology</w:t>
      </w:r>
      <w:r>
        <w:rPr>
          <w:lang w:val="en-CA"/>
        </w:rPr>
        <w:t xml:space="preserve"> are available in </w:t>
      </w:r>
      <w:r w:rsidR="008603A0">
        <w:rPr>
          <w:rFonts w:cs="Arial"/>
          <w:b/>
          <w:bCs/>
          <w:kern w:val="32"/>
          <w:sz w:val="32"/>
          <w:szCs w:val="32"/>
          <w:lang w:val="en-CA"/>
        </w:rPr>
        <w:fldChar w:fldCharType="begin"/>
      </w:r>
      <w:r w:rsidR="008603A0">
        <w:rPr>
          <w:lang w:val="en-CA"/>
        </w:rPr>
        <w:instrText xml:space="preserve"> REF _Ref76393214 \r \h </w:instrText>
      </w:r>
      <w:r w:rsidR="008603A0">
        <w:rPr>
          <w:rFonts w:cs="Arial"/>
          <w:b/>
          <w:bCs/>
          <w:kern w:val="32"/>
          <w:sz w:val="32"/>
          <w:szCs w:val="32"/>
          <w:lang w:val="en-CA"/>
        </w:rPr>
      </w:r>
      <w:r w:rsidR="008603A0">
        <w:rPr>
          <w:rFonts w:cs="Arial"/>
          <w:b/>
          <w:bCs/>
          <w:kern w:val="32"/>
          <w:sz w:val="32"/>
          <w:szCs w:val="32"/>
          <w:lang w:val="en-CA"/>
        </w:rPr>
        <w:fldChar w:fldCharType="separate"/>
      </w:r>
      <w:r w:rsidR="00E71EFC">
        <w:rPr>
          <w:lang w:val="en-CA"/>
        </w:rPr>
        <w:t>[28]</w:t>
      </w:r>
      <w:r w:rsidR="008603A0">
        <w:rPr>
          <w:rFonts w:cs="Arial"/>
          <w:b/>
          <w:bCs/>
          <w:kern w:val="32"/>
          <w:sz w:val="32"/>
          <w:szCs w:val="32"/>
          <w:lang w:val="en-CA"/>
        </w:rPr>
        <w:fldChar w:fldCharType="end"/>
      </w:r>
      <w:r w:rsidR="008603A0">
        <w:rPr>
          <w:lang w:val="en-CA"/>
        </w:rPr>
        <w:t>–</w:t>
      </w:r>
      <w:r w:rsidR="008603A0">
        <w:rPr>
          <w:rFonts w:cs="Arial"/>
          <w:b/>
          <w:bCs/>
          <w:kern w:val="32"/>
          <w:sz w:val="32"/>
          <w:szCs w:val="32"/>
          <w:lang w:val="en-CA"/>
        </w:rPr>
        <w:fldChar w:fldCharType="begin"/>
      </w:r>
      <w:r w:rsidR="008603A0">
        <w:rPr>
          <w:lang w:val="en-CA"/>
        </w:rPr>
        <w:instrText xml:space="preserve"> REF _Ref76393219 \r \h </w:instrText>
      </w:r>
      <w:r w:rsidR="008603A0">
        <w:rPr>
          <w:rFonts w:cs="Arial"/>
          <w:b/>
          <w:bCs/>
          <w:kern w:val="32"/>
          <w:sz w:val="32"/>
          <w:szCs w:val="32"/>
          <w:lang w:val="en-CA"/>
        </w:rPr>
      </w:r>
      <w:r w:rsidR="008603A0">
        <w:rPr>
          <w:rFonts w:cs="Arial"/>
          <w:b/>
          <w:bCs/>
          <w:kern w:val="32"/>
          <w:sz w:val="32"/>
          <w:szCs w:val="32"/>
          <w:lang w:val="en-CA"/>
        </w:rPr>
        <w:fldChar w:fldCharType="separate"/>
      </w:r>
      <w:r w:rsidR="00E71EFC">
        <w:rPr>
          <w:lang w:val="en-CA"/>
        </w:rPr>
        <w:t>[35]</w:t>
      </w:r>
      <w:r w:rsidR="008603A0">
        <w:rPr>
          <w:rFonts w:cs="Arial"/>
          <w:b/>
          <w:bCs/>
          <w:kern w:val="32"/>
          <w:sz w:val="32"/>
          <w:szCs w:val="32"/>
          <w:lang w:val="en-CA"/>
        </w:rPr>
        <w:fldChar w:fldCharType="end"/>
      </w:r>
      <w:r w:rsidR="008603A0">
        <w:rPr>
          <w:lang w:val="en-CA"/>
        </w:rPr>
        <w:t>.</w:t>
      </w:r>
    </w:p>
    <w:p w14:paraId="7DB09708" w14:textId="37DFE090" w:rsidR="00F15733" w:rsidRPr="00F15733" w:rsidRDefault="00F15733" w:rsidP="00F15733">
      <w:pPr>
        <w:pStyle w:val="Heading1"/>
        <w:numPr>
          <w:ilvl w:val="0"/>
          <w:numId w:val="0"/>
        </w:numPr>
        <w:rPr>
          <w:lang w:val="en-CA"/>
        </w:rPr>
      </w:pPr>
      <w:r>
        <w:rPr>
          <w:lang w:val="en-CA"/>
        </w:rPr>
        <w:t>References</w:t>
      </w:r>
    </w:p>
    <w:p w14:paraId="02FBB958" w14:textId="12332D9E" w:rsidR="00847250" w:rsidRPr="00504A4F" w:rsidRDefault="00B65EB4" w:rsidP="00361088">
      <w:pPr>
        <w:numPr>
          <w:ilvl w:val="0"/>
          <w:numId w:val="13"/>
        </w:numPr>
        <w:tabs>
          <w:tab w:val="left" w:pos="576"/>
        </w:tabs>
        <w:ind w:left="576" w:hanging="576"/>
        <w:rPr>
          <w:szCs w:val="22"/>
          <w:lang w:val="en-CA"/>
        </w:rPr>
      </w:pPr>
      <w:bookmarkStart w:id="4" w:name="_Ref59619734"/>
      <w:bookmarkStart w:id="5" w:name="_Ref59608513"/>
      <w:bookmarkStart w:id="6" w:name="_Ref59607872"/>
      <w:bookmarkStart w:id="7" w:name="_Ref59607013"/>
      <w:r w:rsidRPr="00504A4F">
        <w:rPr>
          <w:szCs w:val="22"/>
          <w:lang w:val="en-CA"/>
        </w:rPr>
        <w:t xml:space="preserve">ITU-T and ISO/IEC, </w:t>
      </w:r>
      <w:r w:rsidRPr="00504A4F">
        <w:rPr>
          <w:i/>
          <w:iCs/>
          <w:szCs w:val="22"/>
          <w:lang w:val="en-CA"/>
        </w:rPr>
        <w:t>Versatile Video Coding</w:t>
      </w:r>
      <w:r w:rsidRPr="00504A4F">
        <w:rPr>
          <w:szCs w:val="22"/>
          <w:lang w:val="en-CA"/>
        </w:rPr>
        <w:t xml:space="preserve">, July 2020 (with subsequent approval and publication). Available from ITU-T at </w:t>
      </w:r>
      <w:hyperlink r:id="rId11" w:history="1">
        <w:r w:rsidR="00F43EDC" w:rsidRPr="00504A4F">
          <w:rPr>
            <w:rStyle w:val="Hyperlink"/>
            <w:szCs w:val="22"/>
            <w:lang w:val="en-CA"/>
          </w:rPr>
          <w:t>https://www.itu.int/rec/T-REC-H.266</w:t>
        </w:r>
      </w:hyperlink>
      <w:r w:rsidR="00847250" w:rsidRPr="006A4DD4">
        <w:rPr>
          <w:szCs w:val="22"/>
        </w:rPr>
        <w:t xml:space="preserve"> and from ISO/IEC at </w:t>
      </w:r>
      <w:hyperlink r:id="rId12" w:history="1">
        <w:r w:rsidR="00847250" w:rsidRPr="00EC6920">
          <w:rPr>
            <w:rStyle w:val="Hyperlink"/>
            <w:szCs w:val="22"/>
          </w:rPr>
          <w:t>https://www.iso.org/standard/73022.html</w:t>
        </w:r>
      </w:hyperlink>
      <w:r w:rsidRPr="00504A4F">
        <w:rPr>
          <w:szCs w:val="22"/>
          <w:lang w:val="en-CA"/>
        </w:rPr>
        <w:t>.</w:t>
      </w:r>
      <w:bookmarkEnd w:id="4"/>
    </w:p>
    <w:p w14:paraId="2D4CAB0C" w14:textId="659AAA81" w:rsidR="00847250" w:rsidRPr="00504A4F" w:rsidRDefault="00847250" w:rsidP="009B1E0D">
      <w:pPr>
        <w:numPr>
          <w:ilvl w:val="0"/>
          <w:numId w:val="13"/>
        </w:numPr>
        <w:tabs>
          <w:tab w:val="left" w:pos="576"/>
        </w:tabs>
        <w:ind w:left="576" w:hanging="576"/>
        <w:rPr>
          <w:szCs w:val="22"/>
          <w:lang w:val="en-CA"/>
        </w:rPr>
      </w:pPr>
      <w:bookmarkStart w:id="8" w:name="_Ref76117043"/>
      <w:r w:rsidRPr="00504A4F">
        <w:rPr>
          <w:szCs w:val="22"/>
          <w:lang w:val="en-CA"/>
        </w:rPr>
        <w:t>Benjamin Bross, Jianle Chen, Jens-Rainer Ohm, Gary J. Sullivan, and Ye-Kui Wang, “Developments</w:t>
      </w:r>
      <w:r w:rsidRPr="006A4DD4">
        <w:rPr>
          <w:szCs w:val="22"/>
        </w:rPr>
        <w:t xml:space="preserve"> </w:t>
      </w:r>
      <w:r w:rsidRPr="00504A4F">
        <w:rPr>
          <w:szCs w:val="22"/>
          <w:lang w:val="en-CA"/>
        </w:rPr>
        <w:t xml:space="preserve">in International Video Coding Standardization After AVC, With an Overview of Versatile Video Coding (VVC)”, </w:t>
      </w:r>
      <w:r w:rsidRPr="00504A4F">
        <w:rPr>
          <w:i/>
          <w:iCs/>
          <w:szCs w:val="22"/>
          <w:lang w:val="en-CA"/>
        </w:rPr>
        <w:t>Proceedings of the IEEE</w:t>
      </w:r>
      <w:r w:rsidRPr="00504A4F">
        <w:rPr>
          <w:szCs w:val="22"/>
          <w:lang w:val="en-CA"/>
        </w:rPr>
        <w:t xml:space="preserve"> (</w:t>
      </w:r>
      <w:r w:rsidR="008603A0" w:rsidRPr="00504A4F">
        <w:rPr>
          <w:szCs w:val="22"/>
          <w:lang w:val="en-CA"/>
        </w:rPr>
        <w:t>early access publication</w:t>
      </w:r>
      <w:r w:rsidRPr="00504A4F">
        <w:rPr>
          <w:szCs w:val="22"/>
          <w:lang w:val="en-CA"/>
        </w:rPr>
        <w:t xml:space="preserve">), available at </w:t>
      </w:r>
      <w:hyperlink r:id="rId13" w:history="1">
        <w:r w:rsidRPr="00504A4F">
          <w:rPr>
            <w:rStyle w:val="Hyperlink"/>
            <w:szCs w:val="22"/>
            <w:lang w:val="en-CA"/>
          </w:rPr>
          <w:t>https://ieeexplore.ieee.org/abstract/document/9328514</w:t>
        </w:r>
      </w:hyperlink>
      <w:r w:rsidRPr="00504A4F">
        <w:rPr>
          <w:szCs w:val="22"/>
          <w:lang w:val="en-CA"/>
        </w:rPr>
        <w:t>.</w:t>
      </w:r>
      <w:bookmarkEnd w:id="8"/>
    </w:p>
    <w:p w14:paraId="08612EBB" w14:textId="3410D89A" w:rsidR="008603A0" w:rsidRPr="00EC6920" w:rsidRDefault="008603A0" w:rsidP="00EC6920">
      <w:pPr>
        <w:numPr>
          <w:ilvl w:val="0"/>
          <w:numId w:val="13"/>
        </w:numPr>
        <w:tabs>
          <w:tab w:val="left" w:pos="576"/>
        </w:tabs>
        <w:ind w:left="576" w:hanging="576"/>
        <w:rPr>
          <w:szCs w:val="22"/>
          <w:lang w:val="en-CA"/>
        </w:rPr>
      </w:pPr>
      <w:bookmarkStart w:id="9" w:name="_Ref76394665"/>
      <w:r w:rsidRPr="00504A4F">
        <w:rPr>
          <w:szCs w:val="22"/>
        </w:rPr>
        <w:t>Mathias Wien and Benjamin Bross, “</w:t>
      </w:r>
      <w:r w:rsidRPr="00EC6920">
        <w:rPr>
          <w:szCs w:val="22"/>
        </w:rPr>
        <w:t>Versatile Video Coding – Algorithms and Specification</w:t>
      </w:r>
      <w:r w:rsidRPr="00504A4F">
        <w:rPr>
          <w:szCs w:val="22"/>
        </w:rPr>
        <w:t xml:space="preserve">”, video tutorial </w:t>
      </w:r>
      <w:r w:rsidRPr="002C249B">
        <w:rPr>
          <w:szCs w:val="22"/>
        </w:rPr>
        <w:t>presentation for</w:t>
      </w:r>
      <w:r w:rsidRPr="00A57ED2">
        <w:rPr>
          <w:szCs w:val="22"/>
        </w:rPr>
        <w:t xml:space="preserve"> </w:t>
      </w:r>
      <w:r w:rsidRPr="00EC6920">
        <w:rPr>
          <w:i/>
          <w:iCs/>
          <w:szCs w:val="22"/>
        </w:rPr>
        <w:t>IEEE International Conference on Multimedia and Expo (ICME)</w:t>
      </w:r>
      <w:r w:rsidRPr="00504A4F">
        <w:rPr>
          <w:szCs w:val="22"/>
        </w:rPr>
        <w:t xml:space="preserve">, virtual conference, 6–10 July 2020, available from IEEE at </w:t>
      </w:r>
      <w:hyperlink r:id="rId14" w:history="1">
        <w:r w:rsidRPr="00504A4F">
          <w:rPr>
            <w:rStyle w:val="Hyperlink"/>
            <w:szCs w:val="22"/>
          </w:rPr>
          <w:t>https://signalprocessingsociety.org/community-involvement/multimedia-signal-processing</w:t>
        </w:r>
      </w:hyperlink>
      <w:r w:rsidRPr="00504A4F">
        <w:rPr>
          <w:szCs w:val="22"/>
        </w:rPr>
        <w:t xml:space="preserve"> and on YouTube at </w:t>
      </w:r>
      <w:hyperlink r:id="rId15" w:history="1">
        <w:r w:rsidRPr="00504A4F">
          <w:rPr>
            <w:rStyle w:val="Hyperlink"/>
            <w:szCs w:val="22"/>
          </w:rPr>
          <w:t>https://www.youtube.com/watch?v=j045KuFU2QM</w:t>
        </w:r>
      </w:hyperlink>
      <w:r w:rsidRPr="00504A4F">
        <w:rPr>
          <w:szCs w:val="22"/>
        </w:rPr>
        <w:t>.</w:t>
      </w:r>
      <w:bookmarkEnd w:id="9"/>
    </w:p>
    <w:p w14:paraId="0552650A" w14:textId="45F60BE7" w:rsidR="008603A0" w:rsidRPr="006A4DD4" w:rsidRDefault="008603A0" w:rsidP="00361088">
      <w:pPr>
        <w:numPr>
          <w:ilvl w:val="0"/>
          <w:numId w:val="13"/>
        </w:numPr>
        <w:tabs>
          <w:tab w:val="left" w:pos="576"/>
        </w:tabs>
        <w:ind w:left="576" w:hanging="576"/>
        <w:jc w:val="left"/>
        <w:rPr>
          <w:szCs w:val="22"/>
          <w:lang w:val="en-CA"/>
        </w:rPr>
      </w:pPr>
      <w:bookmarkStart w:id="10" w:name="_Ref76394667"/>
      <w:r w:rsidRPr="00504A4F">
        <w:rPr>
          <w:szCs w:val="22"/>
          <w:lang w:val="en-CA"/>
        </w:rPr>
        <w:t xml:space="preserve">Gary J. Sullivan, "Versatile Video Coding (VVC) Delivers: Coding Efficiency and Beyond", tutorial slide deck for invited keynote talk at </w:t>
      </w:r>
      <w:r w:rsidRPr="00EC6920">
        <w:rPr>
          <w:i/>
          <w:iCs/>
          <w:szCs w:val="22"/>
          <w:lang w:val="en-CA"/>
        </w:rPr>
        <w:t>IEEE Data Compression Conference (DCC)</w:t>
      </w:r>
      <w:r w:rsidRPr="00504A4F">
        <w:rPr>
          <w:szCs w:val="22"/>
          <w:lang w:val="en-CA"/>
        </w:rPr>
        <w:t xml:space="preserve">, 25 March 2021, available at </w:t>
      </w:r>
      <w:hyperlink r:id="rId16" w:history="1">
        <w:r w:rsidRPr="00504A4F">
          <w:rPr>
            <w:rStyle w:val="Hyperlink"/>
            <w:szCs w:val="22"/>
            <w:lang w:val="en-CA"/>
          </w:rPr>
          <w:t>http://cs.brandeis.edu/~dcc/Programs/Program2021KeynoteSlides-Sullivan.pdf</w:t>
        </w:r>
      </w:hyperlink>
      <w:r w:rsidRPr="006A4DD4">
        <w:rPr>
          <w:szCs w:val="22"/>
          <w:lang w:val="en-CA"/>
        </w:rPr>
        <w:t>.</w:t>
      </w:r>
      <w:bookmarkEnd w:id="10"/>
    </w:p>
    <w:p w14:paraId="32F3BA96" w14:textId="0141FE23" w:rsidR="00AA2376" w:rsidRPr="00EC6920" w:rsidRDefault="00AA2376" w:rsidP="009B1E0D">
      <w:pPr>
        <w:numPr>
          <w:ilvl w:val="0"/>
          <w:numId w:val="13"/>
        </w:numPr>
        <w:tabs>
          <w:tab w:val="left" w:pos="576"/>
        </w:tabs>
        <w:ind w:left="576" w:hanging="576"/>
        <w:rPr>
          <w:szCs w:val="22"/>
          <w:lang w:val="en-CA"/>
        </w:rPr>
      </w:pPr>
      <w:bookmarkStart w:id="11" w:name="_Ref76117723"/>
      <w:r w:rsidRPr="00504A4F">
        <w:rPr>
          <w:szCs w:val="22"/>
          <w:lang w:val="en-CA"/>
        </w:rPr>
        <w:t xml:space="preserve">JVET – Joint Video Experts Team, website hosted by ITU-T at </w:t>
      </w:r>
      <w:hyperlink r:id="rId17" w:history="1">
        <w:r w:rsidRPr="00504A4F">
          <w:rPr>
            <w:rStyle w:val="Hyperlink"/>
            <w:szCs w:val="22"/>
            <w:lang w:val="en-CA"/>
          </w:rPr>
          <w:t>https://www.itu.int/en/ITU-T/studygroups/2017-2020/16/Pages/video/jvet.aspx</w:t>
        </w:r>
      </w:hyperlink>
      <w:r w:rsidRPr="00432409">
        <w:rPr>
          <w:szCs w:val="22"/>
          <w:lang w:val="en-CA"/>
        </w:rPr>
        <w:t>.</w:t>
      </w:r>
      <w:bookmarkEnd w:id="11"/>
    </w:p>
    <w:p w14:paraId="483C4D65" w14:textId="6DEA0978" w:rsidR="00AA2376" w:rsidRPr="006A4DD4" w:rsidRDefault="00AA2376" w:rsidP="009B1E0D">
      <w:pPr>
        <w:numPr>
          <w:ilvl w:val="0"/>
          <w:numId w:val="13"/>
        </w:numPr>
        <w:tabs>
          <w:tab w:val="left" w:pos="576"/>
        </w:tabs>
        <w:ind w:left="576" w:hanging="576"/>
        <w:rPr>
          <w:szCs w:val="22"/>
          <w:lang w:val="en-CA"/>
        </w:rPr>
      </w:pPr>
      <w:bookmarkStart w:id="12" w:name="_Ref76117725"/>
      <w:r w:rsidRPr="00504A4F">
        <w:rPr>
          <w:szCs w:val="22"/>
          <w:lang w:val="en-CA"/>
        </w:rPr>
        <w:t xml:space="preserve">Versatile Video Coding (VVC), </w:t>
      </w:r>
      <w:r w:rsidR="00F43EDC" w:rsidRPr="00504A4F">
        <w:rPr>
          <w:szCs w:val="22"/>
          <w:lang w:val="en-CA"/>
        </w:rPr>
        <w:t xml:space="preserve">software and information repository </w:t>
      </w:r>
      <w:r w:rsidRPr="00504A4F">
        <w:rPr>
          <w:szCs w:val="22"/>
          <w:lang w:val="en-CA"/>
        </w:rPr>
        <w:t xml:space="preserve">website hosted by Fraunhofer HHI at </w:t>
      </w:r>
      <w:hyperlink r:id="rId18" w:history="1">
        <w:r w:rsidRPr="00504A4F">
          <w:rPr>
            <w:rStyle w:val="Hyperlink"/>
            <w:szCs w:val="22"/>
            <w:lang w:val="en-CA"/>
          </w:rPr>
          <w:t>https://jvet.hhi.fraunhofer.de/</w:t>
        </w:r>
      </w:hyperlink>
      <w:r w:rsidRPr="006A4DD4">
        <w:rPr>
          <w:szCs w:val="22"/>
          <w:lang w:val="en-CA"/>
        </w:rPr>
        <w:t>.</w:t>
      </w:r>
      <w:bookmarkEnd w:id="12"/>
    </w:p>
    <w:p w14:paraId="5658927A" w14:textId="164E17DD" w:rsidR="00AA2376" w:rsidRPr="00EC6920" w:rsidRDefault="00AA2376" w:rsidP="009B1E0D">
      <w:pPr>
        <w:numPr>
          <w:ilvl w:val="0"/>
          <w:numId w:val="13"/>
        </w:numPr>
        <w:tabs>
          <w:tab w:val="left" w:pos="576"/>
        </w:tabs>
        <w:ind w:left="576" w:hanging="576"/>
        <w:rPr>
          <w:szCs w:val="22"/>
          <w:lang w:val="en-CA"/>
        </w:rPr>
      </w:pPr>
      <w:bookmarkStart w:id="13" w:name="_Ref76117728"/>
      <w:r w:rsidRPr="00504A4F">
        <w:rPr>
          <w:szCs w:val="22"/>
          <w:lang w:val="en-CA"/>
        </w:rPr>
        <w:t xml:space="preserve">VVC: Versatile Video Coding, website hosted by Media Coding Industry Forum at </w:t>
      </w:r>
      <w:hyperlink r:id="rId19" w:history="1">
        <w:r w:rsidRPr="00504A4F">
          <w:rPr>
            <w:rStyle w:val="Hyperlink"/>
            <w:szCs w:val="22"/>
            <w:lang w:val="en-CA"/>
          </w:rPr>
          <w:t>https://www.mc-if.org/versatile-video-coding/</w:t>
        </w:r>
      </w:hyperlink>
      <w:r w:rsidRPr="00432409">
        <w:rPr>
          <w:szCs w:val="22"/>
          <w:lang w:val="en-CA"/>
        </w:rPr>
        <w:t>.</w:t>
      </w:r>
      <w:bookmarkEnd w:id="13"/>
    </w:p>
    <w:p w14:paraId="55E9423D" w14:textId="39098500" w:rsidR="00B65EB4" w:rsidRPr="00EC6920" w:rsidRDefault="00B65EB4" w:rsidP="009B1E0D">
      <w:pPr>
        <w:numPr>
          <w:ilvl w:val="0"/>
          <w:numId w:val="13"/>
        </w:numPr>
        <w:tabs>
          <w:tab w:val="left" w:pos="576"/>
        </w:tabs>
        <w:ind w:left="576" w:hanging="576"/>
        <w:rPr>
          <w:sz w:val="24"/>
          <w:szCs w:val="22"/>
        </w:rPr>
      </w:pPr>
      <w:bookmarkStart w:id="14" w:name="_Ref483037491"/>
      <w:r w:rsidRPr="00EC6920">
        <w:rPr>
          <w:szCs w:val="22"/>
        </w:rPr>
        <w:t xml:space="preserve">Cisco Systems, </w:t>
      </w:r>
      <w:r w:rsidR="008009CE" w:rsidRPr="00EC6920">
        <w:rPr>
          <w:szCs w:val="22"/>
        </w:rPr>
        <w:t>“</w:t>
      </w:r>
      <w:hyperlink r:id="rId20" w:history="1">
        <w:r w:rsidR="008009CE" w:rsidRPr="00EC6920">
          <w:rPr>
            <w:rStyle w:val="Hyperlink"/>
            <w:szCs w:val="22"/>
          </w:rPr>
          <w:t>Cisco Visual Networking Index: Forecast and Trends, 2017–2022</w:t>
        </w:r>
      </w:hyperlink>
      <w:r w:rsidR="008009CE" w:rsidRPr="00EC6920">
        <w:rPr>
          <w:szCs w:val="22"/>
        </w:rPr>
        <w:t xml:space="preserve">”, </w:t>
      </w:r>
      <w:r w:rsidRPr="00EC6920">
        <w:rPr>
          <w:szCs w:val="22"/>
        </w:rPr>
        <w:t xml:space="preserve">Cisco Systems White Paper, </w:t>
      </w:r>
      <w:r w:rsidR="003B1C92" w:rsidRPr="00EC6920">
        <w:rPr>
          <w:szCs w:val="22"/>
        </w:rPr>
        <w:t xml:space="preserve">November </w:t>
      </w:r>
      <w:r w:rsidR="008009CE" w:rsidRPr="00EC6920">
        <w:rPr>
          <w:szCs w:val="22"/>
        </w:rPr>
        <w:t>201</w:t>
      </w:r>
      <w:r w:rsidR="003B1C92" w:rsidRPr="00EC6920">
        <w:rPr>
          <w:szCs w:val="22"/>
        </w:rPr>
        <w:t>8.</w:t>
      </w:r>
      <w:r w:rsidR="005D45DB" w:rsidRPr="00EC6920">
        <w:rPr>
          <w:szCs w:val="22"/>
        </w:rPr>
        <w:t xml:space="preserve"> </w:t>
      </w:r>
      <w:bookmarkStart w:id="15" w:name="_Hlk60004361"/>
      <w:r w:rsidR="005D45DB" w:rsidRPr="00EC6920">
        <w:rPr>
          <w:szCs w:val="22"/>
        </w:rPr>
        <w:t>(</w:t>
      </w:r>
      <w:r w:rsidR="003B1C92" w:rsidRPr="00EC6920">
        <w:rPr>
          <w:szCs w:val="22"/>
        </w:rPr>
        <w:t xml:space="preserve">The </w:t>
      </w:r>
      <w:r w:rsidR="005D45DB" w:rsidRPr="00EC6920">
        <w:rPr>
          <w:szCs w:val="22"/>
        </w:rPr>
        <w:t xml:space="preserve">publication </w:t>
      </w:r>
      <w:r w:rsidR="00120183" w:rsidRPr="00EC6920">
        <w:rPr>
          <w:szCs w:val="22"/>
        </w:rPr>
        <w:t xml:space="preserve">link </w:t>
      </w:r>
      <w:r w:rsidR="003B1C92" w:rsidRPr="00EC6920">
        <w:rPr>
          <w:szCs w:val="22"/>
        </w:rPr>
        <w:t xml:space="preserve">was </w:t>
      </w:r>
      <w:r w:rsidR="005D45DB" w:rsidRPr="00EC6920">
        <w:rPr>
          <w:szCs w:val="22"/>
        </w:rPr>
        <w:t>later redirected to a newer report with different content</w:t>
      </w:r>
      <w:r w:rsidR="003B1C92" w:rsidRPr="00EC6920">
        <w:rPr>
          <w:szCs w:val="22"/>
        </w:rPr>
        <w:t xml:space="preserve">; the original report is available at </w:t>
      </w:r>
      <w:hyperlink r:id="rId21" w:history="1">
        <w:r w:rsidR="003B1C92" w:rsidRPr="00EC6920">
          <w:rPr>
            <w:rStyle w:val="Hyperlink"/>
            <w:szCs w:val="22"/>
          </w:rPr>
          <w:t>http://web.archive.org/web/20181213105003/https://www.cisco.com/c/en/us/solutions/collateral/service-provider/visual-networking-index-vni/white-paper-c11-741490.pdf</w:t>
        </w:r>
      </w:hyperlink>
      <w:r w:rsidR="003B1C92" w:rsidRPr="00EC6920">
        <w:rPr>
          <w:szCs w:val="22"/>
        </w:rPr>
        <w:t>.</w:t>
      </w:r>
      <w:r w:rsidR="005D45DB" w:rsidRPr="00EC6920">
        <w:rPr>
          <w:szCs w:val="22"/>
        </w:rPr>
        <w:t>)</w:t>
      </w:r>
      <w:bookmarkEnd w:id="14"/>
      <w:bookmarkEnd w:id="15"/>
    </w:p>
    <w:p w14:paraId="34AB126F" w14:textId="7EFCEEA4" w:rsidR="003B1C92" w:rsidRPr="00EC6920" w:rsidRDefault="003B1C92" w:rsidP="009B1E0D">
      <w:pPr>
        <w:numPr>
          <w:ilvl w:val="0"/>
          <w:numId w:val="13"/>
        </w:numPr>
        <w:tabs>
          <w:tab w:val="left" w:pos="576"/>
        </w:tabs>
        <w:ind w:left="576" w:hanging="576"/>
        <w:rPr>
          <w:sz w:val="24"/>
          <w:szCs w:val="22"/>
        </w:rPr>
      </w:pPr>
      <w:bookmarkStart w:id="16" w:name="_Ref60561845"/>
      <w:r w:rsidRPr="00432409">
        <w:rPr>
          <w:szCs w:val="22"/>
        </w:rPr>
        <w:t>Cisco Systems, “</w:t>
      </w:r>
      <w:hyperlink r:id="rId22" w:history="1">
        <w:r w:rsidRPr="00432409">
          <w:rPr>
            <w:rStyle w:val="Hyperlink"/>
            <w:szCs w:val="22"/>
          </w:rPr>
          <w:t>Cisco Predicts More IP Traffic</w:t>
        </w:r>
        <w:r w:rsidRPr="00EC6920">
          <w:rPr>
            <w:rStyle w:val="Hyperlink"/>
            <w:szCs w:val="22"/>
          </w:rPr>
          <w:t xml:space="preserve"> in the Next Five Years Than in the History of the Internet</w:t>
        </w:r>
      </w:hyperlink>
      <w:r w:rsidRPr="00EC6920">
        <w:rPr>
          <w:szCs w:val="22"/>
        </w:rPr>
        <w:t>” (press release), 27 November 2018.</w:t>
      </w:r>
      <w:bookmarkEnd w:id="16"/>
    </w:p>
    <w:p w14:paraId="0C13B6AD" w14:textId="3CA74B72" w:rsidR="005D45DB" w:rsidRPr="00EC6920" w:rsidRDefault="005D45DB" w:rsidP="009B1E0D">
      <w:pPr>
        <w:numPr>
          <w:ilvl w:val="0"/>
          <w:numId w:val="13"/>
        </w:numPr>
        <w:tabs>
          <w:tab w:val="left" w:pos="576"/>
        </w:tabs>
        <w:ind w:left="576" w:hanging="576"/>
        <w:rPr>
          <w:sz w:val="24"/>
          <w:szCs w:val="22"/>
        </w:rPr>
      </w:pPr>
      <w:bookmarkStart w:id="17" w:name="_Ref60003419"/>
      <w:r w:rsidRPr="00432409">
        <w:rPr>
          <w:szCs w:val="22"/>
        </w:rPr>
        <w:lastRenderedPageBreak/>
        <w:t>Cisco Systems, “</w:t>
      </w:r>
      <w:hyperlink r:id="rId23" w:history="1">
        <w:r w:rsidRPr="00432409">
          <w:rPr>
            <w:rStyle w:val="Hyperlink"/>
            <w:szCs w:val="22"/>
          </w:rPr>
          <w:t>Cis</w:t>
        </w:r>
        <w:r w:rsidRPr="00EC6920">
          <w:rPr>
            <w:rStyle w:val="Hyperlink"/>
            <w:szCs w:val="22"/>
          </w:rPr>
          <w:t>co Annual Internet Report (2018–2023) White Paper</w:t>
        </w:r>
      </w:hyperlink>
      <w:r w:rsidRPr="00EC6920">
        <w:rPr>
          <w:szCs w:val="22"/>
        </w:rPr>
        <w:t>”, Cisco Systems White Paper, 9 March 2020.</w:t>
      </w:r>
      <w:bookmarkEnd w:id="17"/>
    </w:p>
    <w:p w14:paraId="79062ABA" w14:textId="2D36BD69" w:rsidR="00F43EDC" w:rsidRPr="00EC6920" w:rsidRDefault="00F43EDC" w:rsidP="003C7B20">
      <w:pPr>
        <w:numPr>
          <w:ilvl w:val="0"/>
          <w:numId w:val="13"/>
        </w:numPr>
        <w:tabs>
          <w:tab w:val="left" w:pos="576"/>
        </w:tabs>
        <w:ind w:left="576" w:hanging="576"/>
        <w:rPr>
          <w:sz w:val="24"/>
          <w:szCs w:val="22"/>
        </w:rPr>
      </w:pPr>
      <w:bookmarkStart w:id="18" w:name="_Ref76141060"/>
      <w:r w:rsidRPr="00432409">
        <w:rPr>
          <w:szCs w:val="22"/>
        </w:rPr>
        <w:t xml:space="preserve">ITU-T and ISO/IEC, </w:t>
      </w:r>
      <w:r w:rsidRPr="00432409">
        <w:rPr>
          <w:i/>
          <w:iCs/>
          <w:szCs w:val="22"/>
        </w:rPr>
        <w:t>Versatile Supplemental Enhancement Information</w:t>
      </w:r>
      <w:r w:rsidRPr="00432409">
        <w:rPr>
          <w:szCs w:val="22"/>
        </w:rPr>
        <w:t>,</w:t>
      </w:r>
      <w:r w:rsidRPr="00504A4F">
        <w:rPr>
          <w:szCs w:val="22"/>
          <w:lang w:val="en-CA"/>
        </w:rPr>
        <w:t xml:space="preserve"> July 2020 (with subsequent approval and publication). Available from ITU-T at </w:t>
      </w:r>
      <w:hyperlink r:id="rId24" w:history="1">
        <w:r w:rsidRPr="00504A4F">
          <w:rPr>
            <w:rStyle w:val="Hyperlink"/>
            <w:szCs w:val="22"/>
            <w:lang w:val="en-CA"/>
          </w:rPr>
          <w:t>https://www.itu.int/rec/T-REC-H.274</w:t>
        </w:r>
      </w:hyperlink>
      <w:r w:rsidRPr="00432409">
        <w:rPr>
          <w:szCs w:val="22"/>
        </w:rPr>
        <w:t xml:space="preserve"> and from ISO/IEC at </w:t>
      </w:r>
      <w:hyperlink r:id="rId25" w:history="1">
        <w:r w:rsidRPr="00EC6920">
          <w:rPr>
            <w:rStyle w:val="Hyperlink"/>
            <w:szCs w:val="22"/>
          </w:rPr>
          <w:t>https://www.iso.org/standard/79112.html</w:t>
        </w:r>
      </w:hyperlink>
      <w:r w:rsidRPr="00EC6920">
        <w:rPr>
          <w:szCs w:val="22"/>
          <w:lang w:val="en-CA"/>
        </w:rPr>
        <w:t>.</w:t>
      </w:r>
      <w:bookmarkEnd w:id="18"/>
    </w:p>
    <w:p w14:paraId="280D34CC" w14:textId="38081D34" w:rsidR="008603A0" w:rsidRPr="00291933" w:rsidRDefault="008603A0" w:rsidP="00EC6920">
      <w:pPr>
        <w:numPr>
          <w:ilvl w:val="0"/>
          <w:numId w:val="13"/>
        </w:numPr>
        <w:tabs>
          <w:tab w:val="left" w:pos="576"/>
        </w:tabs>
        <w:ind w:left="576" w:hanging="576"/>
        <w:rPr>
          <w:szCs w:val="22"/>
        </w:rPr>
      </w:pPr>
      <w:bookmarkStart w:id="19" w:name="_Ref76390375"/>
      <w:r w:rsidRPr="00504A4F">
        <w:rPr>
          <w:szCs w:val="22"/>
          <w:lang w:val="en-CA"/>
        </w:rPr>
        <w:t xml:space="preserve">JVET document management system, online at </w:t>
      </w:r>
      <w:hyperlink r:id="rId26" w:history="1">
        <w:r w:rsidRPr="00504A4F">
          <w:rPr>
            <w:rStyle w:val="Hyperlink"/>
            <w:szCs w:val="22"/>
            <w:lang w:val="en-CA"/>
          </w:rPr>
          <w:t>http://jvet-experts.org</w:t>
        </w:r>
      </w:hyperlink>
      <w:r w:rsidRPr="006A4DD4">
        <w:rPr>
          <w:szCs w:val="22"/>
          <w:lang w:val="en-CA"/>
        </w:rPr>
        <w:t>.</w:t>
      </w:r>
      <w:bookmarkEnd w:id="19"/>
    </w:p>
    <w:p w14:paraId="2A55323A" w14:textId="2A86AC9A" w:rsidR="00291933" w:rsidRPr="00EC6920" w:rsidRDefault="00291933" w:rsidP="00361088">
      <w:pPr>
        <w:numPr>
          <w:ilvl w:val="0"/>
          <w:numId w:val="13"/>
        </w:numPr>
        <w:tabs>
          <w:tab w:val="left" w:pos="576"/>
        </w:tabs>
        <w:ind w:left="576" w:hanging="576"/>
        <w:rPr>
          <w:szCs w:val="22"/>
        </w:rPr>
      </w:pPr>
      <w:bookmarkStart w:id="20" w:name="_Ref76392066"/>
      <w:r w:rsidRPr="00291933">
        <w:rPr>
          <w:szCs w:val="22"/>
          <w:lang w:val="en-CA"/>
        </w:rPr>
        <w:t>Jianle Chen, Yan Ye, and Seung Hwan Kim (Ed</w:t>
      </w:r>
      <w:r w:rsidR="006A4DD4">
        <w:rPr>
          <w:szCs w:val="22"/>
          <w:lang w:val="en-CA"/>
        </w:rPr>
        <w:t>itors</w:t>
      </w:r>
      <w:r w:rsidRPr="00291933">
        <w:rPr>
          <w:szCs w:val="22"/>
          <w:lang w:val="en-CA"/>
        </w:rPr>
        <w:t>), “</w:t>
      </w:r>
      <w:r w:rsidRPr="00361088">
        <w:rPr>
          <w:szCs w:val="22"/>
          <w:lang w:val="en-CA"/>
        </w:rPr>
        <w:t>Algorithm description for Versatile Video Coding and Test Model 13 (VTM 13)</w:t>
      </w:r>
      <w:r w:rsidRPr="009B1E0D">
        <w:rPr>
          <w:szCs w:val="22"/>
          <w:lang w:val="en-CA"/>
        </w:rPr>
        <w:t xml:space="preserve">”, doc. </w:t>
      </w:r>
      <w:hyperlink r:id="rId27" w:history="1">
        <w:r w:rsidRPr="00291933">
          <w:rPr>
            <w:rStyle w:val="Hyperlink"/>
            <w:szCs w:val="22"/>
            <w:lang w:val="en-CA"/>
          </w:rPr>
          <w:t>JVET-V2002</w:t>
        </w:r>
      </w:hyperlink>
      <w:r w:rsidRPr="006A4DD4">
        <w:rPr>
          <w:szCs w:val="22"/>
          <w:lang w:val="en-CA"/>
        </w:rPr>
        <w:t xml:space="preserve"> of ITU-T/ISO/IEC Joint Video Experts Team (JVET), 22nd</w:t>
      </w:r>
      <w:r w:rsidRPr="00291933">
        <w:rPr>
          <w:szCs w:val="22"/>
          <w:lang w:val="en-CA"/>
        </w:rPr>
        <w:t xml:space="preserve"> meeting: April 2021.</w:t>
      </w:r>
      <w:bookmarkEnd w:id="20"/>
    </w:p>
    <w:p w14:paraId="3939E424" w14:textId="72C1FBD8" w:rsidR="002C249B" w:rsidRPr="002C249B" w:rsidRDefault="008228D7" w:rsidP="009B1E0D">
      <w:pPr>
        <w:numPr>
          <w:ilvl w:val="0"/>
          <w:numId w:val="13"/>
        </w:numPr>
        <w:tabs>
          <w:tab w:val="left" w:pos="576"/>
        </w:tabs>
        <w:ind w:left="576" w:hanging="576"/>
        <w:rPr>
          <w:szCs w:val="22"/>
          <w:lang w:val="en-CA"/>
        </w:rPr>
      </w:pPr>
      <w:bookmarkStart w:id="21" w:name="_Ref61269112"/>
      <w:r w:rsidRPr="00504A4F">
        <w:rPr>
          <w:szCs w:val="22"/>
          <w:lang w:val="en-CA"/>
        </w:rPr>
        <w:t>Jill Boyce, E</w:t>
      </w:r>
      <w:r w:rsidRPr="002C249B">
        <w:rPr>
          <w:szCs w:val="22"/>
          <w:lang w:val="en-CA"/>
        </w:rPr>
        <w:t>lena Alshina, Frank</w:t>
      </w:r>
      <w:r w:rsidRPr="00A57ED2">
        <w:rPr>
          <w:szCs w:val="22"/>
          <w:lang w:val="en-CA"/>
        </w:rPr>
        <w:t xml:space="preserve"> Bossen, Kei Kawamura, Iole Moccagatta, </w:t>
      </w:r>
      <w:r w:rsidRPr="008E0B52">
        <w:rPr>
          <w:szCs w:val="22"/>
          <w:lang w:val="en-CA"/>
        </w:rPr>
        <w:t>and Wade</w:t>
      </w:r>
      <w:r w:rsidRPr="00291933">
        <w:rPr>
          <w:szCs w:val="22"/>
          <w:lang w:val="en-CA"/>
        </w:rPr>
        <w:t xml:space="preserve"> Wan (Editors), “Conformance testing for versatile video coding (Draft </w:t>
      </w:r>
      <w:r w:rsidR="008603A0" w:rsidRPr="00291933">
        <w:rPr>
          <w:szCs w:val="22"/>
          <w:lang w:val="en-CA"/>
        </w:rPr>
        <w:t>6</w:t>
      </w:r>
      <w:r w:rsidRPr="00504A4F">
        <w:rPr>
          <w:szCs w:val="22"/>
          <w:lang w:val="en-CA"/>
        </w:rPr>
        <w:t xml:space="preserve">)”, doc. </w:t>
      </w:r>
      <w:hyperlink r:id="rId28" w:history="1">
        <w:r w:rsidRPr="00504A4F">
          <w:rPr>
            <w:rStyle w:val="Hyperlink"/>
            <w:szCs w:val="22"/>
            <w:lang w:val="en-CA"/>
          </w:rPr>
          <w:t>JVET-</w:t>
        </w:r>
        <w:r w:rsidR="008603A0" w:rsidRPr="00504A4F">
          <w:rPr>
            <w:rStyle w:val="Hyperlink"/>
            <w:szCs w:val="22"/>
            <w:lang w:val="en-CA"/>
          </w:rPr>
          <w:t>U</w:t>
        </w:r>
        <w:r w:rsidRPr="00504A4F">
          <w:rPr>
            <w:rStyle w:val="Hyperlink"/>
            <w:szCs w:val="22"/>
            <w:lang w:val="en-CA"/>
          </w:rPr>
          <w:t>2008</w:t>
        </w:r>
      </w:hyperlink>
      <w:r w:rsidRPr="00504A4F">
        <w:rPr>
          <w:szCs w:val="22"/>
          <w:lang w:val="en-CA"/>
        </w:rPr>
        <w:t xml:space="preserve"> of ITU-T/ISO/IEC Joint Video Experts Team (JVET), 2</w:t>
      </w:r>
      <w:r w:rsidR="008603A0" w:rsidRPr="00504A4F">
        <w:rPr>
          <w:szCs w:val="22"/>
          <w:lang w:val="en-CA"/>
        </w:rPr>
        <w:t>1s</w:t>
      </w:r>
      <w:r w:rsidRPr="00504A4F">
        <w:rPr>
          <w:szCs w:val="22"/>
          <w:lang w:val="en-CA"/>
        </w:rPr>
        <w:t xml:space="preserve">t meeting: </w:t>
      </w:r>
      <w:r w:rsidR="008603A0" w:rsidRPr="00504A4F">
        <w:rPr>
          <w:szCs w:val="22"/>
          <w:lang w:val="en-CA"/>
        </w:rPr>
        <w:t>January</w:t>
      </w:r>
      <w:r w:rsidRPr="00504A4F">
        <w:rPr>
          <w:szCs w:val="22"/>
          <w:lang w:val="en-CA"/>
        </w:rPr>
        <w:t xml:space="preserve"> 202</w:t>
      </w:r>
      <w:r w:rsidR="008603A0" w:rsidRPr="00504A4F">
        <w:rPr>
          <w:szCs w:val="22"/>
          <w:lang w:val="en-CA"/>
        </w:rPr>
        <w:t>1</w:t>
      </w:r>
      <w:r w:rsidRPr="00504A4F">
        <w:rPr>
          <w:szCs w:val="22"/>
          <w:lang w:val="en-CA"/>
        </w:rPr>
        <w:t>.</w:t>
      </w:r>
      <w:bookmarkStart w:id="22" w:name="_Ref76396137"/>
      <w:bookmarkEnd w:id="21"/>
    </w:p>
    <w:p w14:paraId="42643D71" w14:textId="112D0D30" w:rsidR="00A57ED2" w:rsidRDefault="00A57ED2" w:rsidP="00EC6920">
      <w:pPr>
        <w:numPr>
          <w:ilvl w:val="0"/>
          <w:numId w:val="13"/>
        </w:numPr>
        <w:tabs>
          <w:tab w:val="left" w:pos="576"/>
        </w:tabs>
        <w:ind w:left="576" w:hanging="576"/>
        <w:rPr>
          <w:szCs w:val="22"/>
          <w:lang w:val="en-CA"/>
        </w:rPr>
      </w:pPr>
      <w:bookmarkStart w:id="23" w:name="_Ref59616253"/>
      <w:bookmarkStart w:id="24" w:name="_Ref76388307"/>
      <w:bookmarkEnd w:id="22"/>
      <w:r w:rsidRPr="009A34B4">
        <w:rPr>
          <w:szCs w:val="22"/>
          <w:lang w:val="en-CA"/>
        </w:rPr>
        <w:t xml:space="preserve">Mathias Wien and Vittorio Baroncini, </w:t>
      </w:r>
      <w:r w:rsidR="0078369C">
        <w:rPr>
          <w:szCs w:val="22"/>
          <w:lang w:val="en-CA"/>
        </w:rPr>
        <w:t>“</w:t>
      </w:r>
      <w:r w:rsidRPr="009A34B4">
        <w:rPr>
          <w:szCs w:val="22"/>
          <w:lang w:val="en-CA"/>
        </w:rPr>
        <w:t>VVC Verification Test Report for Ultra High Definition (UHD) Standard Dynamic Range (SDR) Video Content</w:t>
      </w:r>
      <w:r w:rsidR="0078369C">
        <w:rPr>
          <w:szCs w:val="22"/>
          <w:lang w:val="en-CA"/>
        </w:rPr>
        <w:t>”</w:t>
      </w:r>
      <w:r w:rsidRPr="009A34B4">
        <w:rPr>
          <w:szCs w:val="22"/>
          <w:lang w:val="en-CA"/>
        </w:rPr>
        <w:t xml:space="preserve">, doc. </w:t>
      </w:r>
      <w:hyperlink r:id="rId29" w:history="1">
        <w:r w:rsidRPr="009A34B4">
          <w:rPr>
            <w:rStyle w:val="Hyperlink"/>
            <w:szCs w:val="22"/>
            <w:lang w:val="en-CA"/>
          </w:rPr>
          <w:t>JVET-T2020</w:t>
        </w:r>
      </w:hyperlink>
      <w:r w:rsidRPr="009A34B4">
        <w:rPr>
          <w:szCs w:val="22"/>
          <w:lang w:val="en-CA"/>
        </w:rPr>
        <w:t xml:space="preserve"> of ITU-T/ISO/IEC Joint Video Experts Team (JVET), 20th meeting: October 2020.</w:t>
      </w:r>
      <w:bookmarkEnd w:id="23"/>
    </w:p>
    <w:p w14:paraId="03E39C48" w14:textId="650D8A37" w:rsidR="0078369C" w:rsidRDefault="0078369C" w:rsidP="00EC6920">
      <w:pPr>
        <w:numPr>
          <w:ilvl w:val="0"/>
          <w:numId w:val="13"/>
        </w:numPr>
        <w:tabs>
          <w:tab w:val="left" w:pos="576"/>
        </w:tabs>
        <w:ind w:left="576" w:hanging="576"/>
        <w:rPr>
          <w:szCs w:val="22"/>
          <w:lang w:val="en-CA"/>
        </w:rPr>
      </w:pPr>
      <w:bookmarkStart w:id="25" w:name="_Ref76396736"/>
      <w:r w:rsidRPr="009A34B4">
        <w:rPr>
          <w:szCs w:val="22"/>
          <w:lang w:val="en-CA"/>
        </w:rPr>
        <w:t>Mathias Wien and Vittorio Baroncini,</w:t>
      </w:r>
      <w:r>
        <w:rPr>
          <w:szCs w:val="22"/>
          <w:lang w:val="en-CA"/>
        </w:rPr>
        <w:t xml:space="preserve"> “</w:t>
      </w:r>
      <w:r w:rsidRPr="0078369C">
        <w:rPr>
          <w:szCs w:val="22"/>
          <w:lang w:val="en-CA"/>
        </w:rPr>
        <w:t>VVC Verification Test Report for High Definition (HD) and 360° Standard Dynamic Range (SDR) Video Conten</w:t>
      </w:r>
      <w:r>
        <w:rPr>
          <w:szCs w:val="22"/>
          <w:lang w:val="en-CA"/>
        </w:rPr>
        <w:t xml:space="preserve">t”, </w:t>
      </w:r>
      <w:r w:rsidRPr="009A34B4">
        <w:rPr>
          <w:szCs w:val="22"/>
          <w:lang w:val="en-CA"/>
        </w:rPr>
        <w:t xml:space="preserve">doc. </w:t>
      </w:r>
      <w:hyperlink r:id="rId30" w:history="1">
        <w:r w:rsidRPr="009A34B4">
          <w:rPr>
            <w:rStyle w:val="Hyperlink"/>
            <w:szCs w:val="22"/>
            <w:lang w:val="en-CA"/>
          </w:rPr>
          <w:t>JVET-</w:t>
        </w:r>
        <w:r>
          <w:rPr>
            <w:rStyle w:val="Hyperlink"/>
            <w:szCs w:val="22"/>
            <w:lang w:val="en-CA"/>
          </w:rPr>
          <w:t>V</w:t>
        </w:r>
        <w:r w:rsidRPr="009A34B4">
          <w:rPr>
            <w:rStyle w:val="Hyperlink"/>
            <w:szCs w:val="22"/>
            <w:lang w:val="en-CA"/>
          </w:rPr>
          <w:t>2020</w:t>
        </w:r>
      </w:hyperlink>
      <w:r w:rsidRPr="009A34B4">
        <w:rPr>
          <w:szCs w:val="22"/>
          <w:lang w:val="en-CA"/>
        </w:rPr>
        <w:t xml:space="preserve"> of ITU-T/ISO/IEC Joint Video Experts Team (JVET), 2</w:t>
      </w:r>
      <w:r>
        <w:rPr>
          <w:szCs w:val="22"/>
          <w:lang w:val="en-CA"/>
        </w:rPr>
        <w:t>2nd</w:t>
      </w:r>
      <w:r w:rsidRPr="009A34B4">
        <w:rPr>
          <w:szCs w:val="22"/>
          <w:lang w:val="en-CA"/>
        </w:rPr>
        <w:t xml:space="preserve"> meeting: </w:t>
      </w:r>
      <w:r>
        <w:rPr>
          <w:szCs w:val="22"/>
          <w:lang w:val="en-CA"/>
        </w:rPr>
        <w:t>April</w:t>
      </w:r>
      <w:r w:rsidRPr="009A34B4">
        <w:rPr>
          <w:szCs w:val="22"/>
          <w:lang w:val="en-CA"/>
        </w:rPr>
        <w:t xml:space="preserve"> 202</w:t>
      </w:r>
      <w:r>
        <w:rPr>
          <w:szCs w:val="22"/>
          <w:lang w:val="en-CA"/>
        </w:rPr>
        <w:t>1</w:t>
      </w:r>
      <w:r w:rsidRPr="009A34B4">
        <w:rPr>
          <w:szCs w:val="22"/>
          <w:lang w:val="en-CA"/>
        </w:rPr>
        <w:t>.</w:t>
      </w:r>
      <w:bookmarkEnd w:id="25"/>
    </w:p>
    <w:p w14:paraId="537C5FBB" w14:textId="4D641293" w:rsidR="00426CF4" w:rsidRPr="00426CF4" w:rsidRDefault="00426CF4" w:rsidP="00EC6920">
      <w:pPr>
        <w:numPr>
          <w:ilvl w:val="0"/>
          <w:numId w:val="13"/>
        </w:numPr>
        <w:tabs>
          <w:tab w:val="left" w:pos="576"/>
        </w:tabs>
        <w:ind w:left="576" w:hanging="576"/>
        <w:rPr>
          <w:szCs w:val="22"/>
          <w:lang w:val="en-CA"/>
        </w:rPr>
      </w:pPr>
      <w:bookmarkStart w:id="26" w:name="_Ref76396758"/>
      <w:r w:rsidRPr="00426CF4">
        <w:rPr>
          <w:szCs w:val="22"/>
          <w:lang w:val="en-CA"/>
        </w:rPr>
        <w:t xml:space="preserve">Mathias Wien, Vittorio Baroncini, Andrew Segall, </w:t>
      </w:r>
      <w:r>
        <w:rPr>
          <w:szCs w:val="22"/>
          <w:lang w:val="en-CA"/>
        </w:rPr>
        <w:t xml:space="preserve">and </w:t>
      </w:r>
      <w:r w:rsidRPr="00426CF4">
        <w:rPr>
          <w:szCs w:val="22"/>
          <w:lang w:val="en-CA"/>
        </w:rPr>
        <w:t>Yan Ye</w:t>
      </w:r>
      <w:r>
        <w:rPr>
          <w:szCs w:val="22"/>
          <w:lang w:val="en-CA"/>
        </w:rPr>
        <w:t>, “</w:t>
      </w:r>
      <w:r w:rsidRPr="00426CF4">
        <w:rPr>
          <w:szCs w:val="22"/>
          <w:lang w:val="en-CA"/>
        </w:rPr>
        <w:t>VVC verification test plan (Draft</w:t>
      </w:r>
      <w:r>
        <w:rPr>
          <w:szCs w:val="22"/>
          <w:lang w:val="en-CA"/>
        </w:rPr>
        <w:t> </w:t>
      </w:r>
      <w:r w:rsidRPr="00426CF4">
        <w:rPr>
          <w:szCs w:val="22"/>
          <w:lang w:val="en-CA"/>
        </w:rPr>
        <w:t>6)</w:t>
      </w:r>
      <w:r>
        <w:rPr>
          <w:szCs w:val="22"/>
          <w:lang w:val="en-CA"/>
        </w:rPr>
        <w:t xml:space="preserve">”, </w:t>
      </w:r>
      <w:r w:rsidRPr="009A34B4">
        <w:rPr>
          <w:szCs w:val="22"/>
          <w:lang w:val="en-CA"/>
        </w:rPr>
        <w:t xml:space="preserve">doc. </w:t>
      </w:r>
      <w:hyperlink r:id="rId31" w:history="1">
        <w:r w:rsidRPr="009A34B4">
          <w:rPr>
            <w:rStyle w:val="Hyperlink"/>
            <w:szCs w:val="22"/>
            <w:lang w:val="en-CA"/>
          </w:rPr>
          <w:t>JVET-</w:t>
        </w:r>
        <w:r>
          <w:rPr>
            <w:rStyle w:val="Hyperlink"/>
            <w:szCs w:val="22"/>
            <w:lang w:val="en-CA"/>
          </w:rPr>
          <w:t>V</w:t>
        </w:r>
        <w:r w:rsidRPr="009A34B4">
          <w:rPr>
            <w:rStyle w:val="Hyperlink"/>
            <w:szCs w:val="22"/>
            <w:lang w:val="en-CA"/>
          </w:rPr>
          <w:t>202</w:t>
        </w:r>
        <w:r>
          <w:rPr>
            <w:rStyle w:val="Hyperlink"/>
            <w:szCs w:val="22"/>
            <w:lang w:val="en-CA"/>
          </w:rPr>
          <w:t>1</w:t>
        </w:r>
      </w:hyperlink>
      <w:r w:rsidRPr="009A34B4">
        <w:rPr>
          <w:szCs w:val="22"/>
          <w:lang w:val="en-CA"/>
        </w:rPr>
        <w:t xml:space="preserve"> of ITU-T/ISO/IEC Joint Video Experts Team (JVET), 2</w:t>
      </w:r>
      <w:r>
        <w:rPr>
          <w:szCs w:val="22"/>
          <w:lang w:val="en-CA"/>
        </w:rPr>
        <w:t>2nd</w:t>
      </w:r>
      <w:r w:rsidRPr="009A34B4">
        <w:rPr>
          <w:szCs w:val="22"/>
          <w:lang w:val="en-CA"/>
        </w:rPr>
        <w:t xml:space="preserve"> meeting: </w:t>
      </w:r>
      <w:r>
        <w:rPr>
          <w:szCs w:val="22"/>
          <w:lang w:val="en-CA"/>
        </w:rPr>
        <w:t>April</w:t>
      </w:r>
      <w:r w:rsidRPr="009A34B4">
        <w:rPr>
          <w:szCs w:val="22"/>
          <w:lang w:val="en-CA"/>
        </w:rPr>
        <w:t xml:space="preserve"> 202</w:t>
      </w:r>
      <w:r>
        <w:rPr>
          <w:szCs w:val="22"/>
          <w:lang w:val="en-CA"/>
        </w:rPr>
        <w:t>1</w:t>
      </w:r>
      <w:r w:rsidRPr="009A34B4">
        <w:rPr>
          <w:szCs w:val="22"/>
          <w:lang w:val="en-CA"/>
        </w:rPr>
        <w:t>.</w:t>
      </w:r>
      <w:bookmarkEnd w:id="26"/>
    </w:p>
    <w:p w14:paraId="27D1854C" w14:textId="52FB1BE3" w:rsidR="005D45DB" w:rsidRPr="00504A4F" w:rsidRDefault="008228D7" w:rsidP="00361088">
      <w:pPr>
        <w:numPr>
          <w:ilvl w:val="0"/>
          <w:numId w:val="13"/>
        </w:numPr>
        <w:tabs>
          <w:tab w:val="left" w:pos="576"/>
        </w:tabs>
        <w:ind w:left="576" w:hanging="576"/>
        <w:rPr>
          <w:szCs w:val="22"/>
          <w:lang w:val="en-CA"/>
        </w:rPr>
      </w:pPr>
      <w:bookmarkStart w:id="27" w:name="_Ref60004015"/>
      <w:bookmarkEnd w:id="5"/>
      <w:bookmarkEnd w:id="24"/>
      <w:r w:rsidRPr="00504A4F">
        <w:rPr>
          <w:szCs w:val="22"/>
          <w:lang w:val="en-CA"/>
        </w:rPr>
        <w:t>Gary Sullivan</w:t>
      </w:r>
      <w:r w:rsidR="005D45DB" w:rsidRPr="00504A4F">
        <w:rPr>
          <w:szCs w:val="22"/>
          <w:lang w:val="en-CA"/>
        </w:rPr>
        <w:t>, “</w:t>
      </w:r>
      <w:r w:rsidRPr="00504A4F">
        <w:rPr>
          <w:szCs w:val="22"/>
          <w:lang w:val="en-CA"/>
        </w:rPr>
        <w:t>Deployment status of the VVC standard</w:t>
      </w:r>
      <w:r w:rsidR="005D45DB" w:rsidRPr="00504A4F">
        <w:rPr>
          <w:szCs w:val="22"/>
          <w:lang w:val="en-CA"/>
        </w:rPr>
        <w:t xml:space="preserve">”, doc. </w:t>
      </w:r>
      <w:hyperlink r:id="rId32" w:history="1">
        <w:r w:rsidR="005D45DB" w:rsidRPr="00504A4F">
          <w:rPr>
            <w:rStyle w:val="Hyperlink"/>
            <w:szCs w:val="22"/>
            <w:lang w:val="en-CA"/>
          </w:rPr>
          <w:t>JVET-</w:t>
        </w:r>
        <w:r w:rsidRPr="00504A4F">
          <w:rPr>
            <w:rStyle w:val="Hyperlink"/>
            <w:szCs w:val="22"/>
            <w:lang w:val="en-CA"/>
          </w:rPr>
          <w:t>W0021</w:t>
        </w:r>
      </w:hyperlink>
      <w:r w:rsidR="005D45DB" w:rsidRPr="006A4DD4">
        <w:rPr>
          <w:szCs w:val="22"/>
          <w:lang w:val="en-CA"/>
        </w:rPr>
        <w:t xml:space="preserve"> of ITU-T/ISO/IEC Joint Video Experts Team (JVET), 2</w:t>
      </w:r>
      <w:r w:rsidRPr="006A4DD4">
        <w:rPr>
          <w:szCs w:val="22"/>
          <w:lang w:val="en-CA"/>
        </w:rPr>
        <w:t>3rd</w:t>
      </w:r>
      <w:r w:rsidR="005D45DB" w:rsidRPr="00504A4F">
        <w:rPr>
          <w:szCs w:val="22"/>
          <w:lang w:val="en-CA"/>
        </w:rPr>
        <w:t xml:space="preserve"> meeting: </w:t>
      </w:r>
      <w:r w:rsidRPr="00504A4F">
        <w:rPr>
          <w:szCs w:val="22"/>
          <w:lang w:val="en-CA"/>
        </w:rPr>
        <w:t xml:space="preserve">July </w:t>
      </w:r>
      <w:r w:rsidR="005D45DB" w:rsidRPr="00504A4F">
        <w:rPr>
          <w:szCs w:val="22"/>
          <w:lang w:val="en-CA"/>
        </w:rPr>
        <w:t>202</w:t>
      </w:r>
      <w:r w:rsidRPr="00504A4F">
        <w:rPr>
          <w:szCs w:val="22"/>
          <w:lang w:val="en-CA"/>
        </w:rPr>
        <w:t>1</w:t>
      </w:r>
      <w:r w:rsidR="005D45DB" w:rsidRPr="00504A4F">
        <w:rPr>
          <w:szCs w:val="22"/>
          <w:lang w:val="en-CA"/>
        </w:rPr>
        <w:t>.</w:t>
      </w:r>
      <w:bookmarkEnd w:id="27"/>
    </w:p>
    <w:p w14:paraId="7D7600C6" w14:textId="13273337" w:rsidR="007469C6" w:rsidRPr="00432409" w:rsidRDefault="007469C6" w:rsidP="00361088">
      <w:pPr>
        <w:numPr>
          <w:ilvl w:val="0"/>
          <w:numId w:val="13"/>
        </w:numPr>
        <w:tabs>
          <w:tab w:val="left" w:pos="576"/>
        </w:tabs>
        <w:ind w:left="576" w:hanging="576"/>
        <w:rPr>
          <w:szCs w:val="22"/>
          <w:lang w:val="en-CA"/>
        </w:rPr>
      </w:pPr>
      <w:bookmarkStart w:id="28" w:name="_Ref59615800"/>
      <w:r w:rsidRPr="00504A4F">
        <w:rPr>
          <w:szCs w:val="22"/>
          <w:lang w:val="en-CA"/>
        </w:rPr>
        <w:t xml:space="preserve">Fraunhofer HHI </w:t>
      </w:r>
      <w:proofErr w:type="spellStart"/>
      <w:r w:rsidRPr="00504A4F">
        <w:rPr>
          <w:szCs w:val="22"/>
          <w:lang w:val="en-CA"/>
        </w:rPr>
        <w:t>VVenC</w:t>
      </w:r>
      <w:proofErr w:type="spellEnd"/>
      <w:r w:rsidRPr="00504A4F">
        <w:rPr>
          <w:szCs w:val="22"/>
          <w:lang w:val="en-CA"/>
        </w:rPr>
        <w:t xml:space="preserve"> software repository. [Online]. Available: </w:t>
      </w:r>
      <w:hyperlink r:id="rId33" w:history="1">
        <w:r w:rsidRPr="00504A4F">
          <w:rPr>
            <w:rStyle w:val="Hyperlink"/>
            <w:szCs w:val="22"/>
            <w:lang w:val="en-CA"/>
          </w:rPr>
          <w:t>https://github.com/fraunhoferhhi/vvenc</w:t>
        </w:r>
      </w:hyperlink>
      <w:r w:rsidRPr="00432409">
        <w:rPr>
          <w:szCs w:val="22"/>
          <w:lang w:val="en-CA"/>
        </w:rPr>
        <w:t>.</w:t>
      </w:r>
      <w:bookmarkEnd w:id="28"/>
    </w:p>
    <w:p w14:paraId="61E47C93" w14:textId="704923C0" w:rsidR="00194F93" w:rsidRPr="00EC6920" w:rsidRDefault="00194F93" w:rsidP="009B1E0D">
      <w:pPr>
        <w:numPr>
          <w:ilvl w:val="0"/>
          <w:numId w:val="13"/>
        </w:numPr>
        <w:tabs>
          <w:tab w:val="left" w:pos="576"/>
        </w:tabs>
        <w:ind w:left="576" w:hanging="576"/>
        <w:rPr>
          <w:sz w:val="24"/>
          <w:szCs w:val="22"/>
          <w:lang w:val="en-CA"/>
        </w:rPr>
      </w:pPr>
      <w:bookmarkStart w:id="29" w:name="_Ref61268822"/>
      <w:r w:rsidRPr="00432409">
        <w:rPr>
          <w:szCs w:val="22"/>
          <w:lang w:val="en-CA"/>
        </w:rPr>
        <w:t>Fraunho</w:t>
      </w:r>
      <w:r w:rsidR="0083546C" w:rsidRPr="00EC6920">
        <w:rPr>
          <w:szCs w:val="22"/>
          <w:lang w:val="en-CA"/>
        </w:rPr>
        <w:t>f</w:t>
      </w:r>
      <w:r w:rsidRPr="00504A4F">
        <w:rPr>
          <w:szCs w:val="22"/>
          <w:lang w:val="en-CA"/>
        </w:rPr>
        <w:t>er HHI, “</w:t>
      </w:r>
      <w:hyperlink r:id="rId34" w:history="1">
        <w:r w:rsidRPr="00504A4F">
          <w:rPr>
            <w:rStyle w:val="Hyperlink"/>
            <w:szCs w:val="22"/>
            <w:lang w:val="en-CA"/>
          </w:rPr>
          <w:t>H.266 / VVC</w:t>
        </w:r>
      </w:hyperlink>
      <w:r w:rsidRPr="00432409">
        <w:rPr>
          <w:szCs w:val="22"/>
          <w:lang w:val="en-CA"/>
        </w:rPr>
        <w:t>”, website page, accessed 11 January 2021.</w:t>
      </w:r>
      <w:bookmarkEnd w:id="29"/>
    </w:p>
    <w:p w14:paraId="1A51F2D0" w14:textId="19113438" w:rsidR="00DA717C" w:rsidRPr="00432409" w:rsidRDefault="00DA717C" w:rsidP="009B1E0D">
      <w:pPr>
        <w:numPr>
          <w:ilvl w:val="0"/>
          <w:numId w:val="13"/>
        </w:numPr>
        <w:tabs>
          <w:tab w:val="left" w:pos="576"/>
        </w:tabs>
        <w:ind w:left="576" w:hanging="576"/>
        <w:rPr>
          <w:szCs w:val="22"/>
          <w:lang w:val="en-CA"/>
        </w:rPr>
      </w:pPr>
      <w:bookmarkStart w:id="30" w:name="_Ref59615358"/>
      <w:r w:rsidRPr="00504A4F">
        <w:rPr>
          <w:szCs w:val="22"/>
          <w:lang w:val="en-CA"/>
        </w:rPr>
        <w:t>A</w:t>
      </w:r>
      <w:r w:rsidR="00651C3F" w:rsidRPr="00504A4F">
        <w:rPr>
          <w:szCs w:val="22"/>
          <w:lang w:val="en-CA"/>
        </w:rPr>
        <w:t>dam</w:t>
      </w:r>
      <w:r w:rsidRPr="00504A4F">
        <w:rPr>
          <w:szCs w:val="22"/>
          <w:lang w:val="en-CA"/>
        </w:rPr>
        <w:t xml:space="preserve"> Wieckowski, J</w:t>
      </w:r>
      <w:r w:rsidR="00651C3F" w:rsidRPr="00504A4F">
        <w:rPr>
          <w:szCs w:val="22"/>
          <w:lang w:val="en-CA"/>
        </w:rPr>
        <w:t>ens</w:t>
      </w:r>
      <w:r w:rsidRPr="00504A4F">
        <w:rPr>
          <w:szCs w:val="22"/>
          <w:lang w:val="en-CA"/>
        </w:rPr>
        <w:t xml:space="preserve"> Brandenburg, C</w:t>
      </w:r>
      <w:r w:rsidR="00651C3F" w:rsidRPr="00504A4F">
        <w:rPr>
          <w:szCs w:val="22"/>
          <w:lang w:val="en-CA"/>
        </w:rPr>
        <w:t>hristian</w:t>
      </w:r>
      <w:r w:rsidRPr="00504A4F">
        <w:rPr>
          <w:szCs w:val="22"/>
          <w:lang w:val="en-CA"/>
        </w:rPr>
        <w:t xml:space="preserve"> Bartnik, V</w:t>
      </w:r>
      <w:r w:rsidR="00651C3F" w:rsidRPr="00504A4F">
        <w:rPr>
          <w:szCs w:val="22"/>
          <w:lang w:val="en-CA"/>
        </w:rPr>
        <w:t>aleri</w:t>
      </w:r>
      <w:r w:rsidRPr="00504A4F">
        <w:rPr>
          <w:szCs w:val="22"/>
          <w:lang w:val="en-CA"/>
        </w:rPr>
        <w:t xml:space="preserve"> George, J</w:t>
      </w:r>
      <w:r w:rsidR="00651C3F" w:rsidRPr="00504A4F">
        <w:rPr>
          <w:szCs w:val="22"/>
          <w:lang w:val="en-CA"/>
        </w:rPr>
        <w:t>ens</w:t>
      </w:r>
      <w:r w:rsidRPr="00504A4F">
        <w:rPr>
          <w:szCs w:val="22"/>
          <w:lang w:val="en-CA"/>
        </w:rPr>
        <w:t xml:space="preserve"> </w:t>
      </w:r>
      <w:proofErr w:type="spellStart"/>
      <w:r w:rsidRPr="00504A4F">
        <w:rPr>
          <w:szCs w:val="22"/>
          <w:lang w:val="en-CA"/>
        </w:rPr>
        <w:t>Güther</w:t>
      </w:r>
      <w:proofErr w:type="spellEnd"/>
      <w:r w:rsidRPr="00504A4F">
        <w:rPr>
          <w:szCs w:val="22"/>
          <w:lang w:val="en-CA"/>
        </w:rPr>
        <w:t>, G</w:t>
      </w:r>
      <w:r w:rsidR="00651C3F" w:rsidRPr="00504A4F">
        <w:rPr>
          <w:szCs w:val="22"/>
          <w:lang w:val="en-CA"/>
        </w:rPr>
        <w:t>abriel</w:t>
      </w:r>
      <w:r w:rsidRPr="00504A4F">
        <w:rPr>
          <w:szCs w:val="22"/>
          <w:lang w:val="en-CA"/>
        </w:rPr>
        <w:t xml:space="preserve"> Hege, C</w:t>
      </w:r>
      <w:r w:rsidR="00651C3F" w:rsidRPr="00504A4F">
        <w:rPr>
          <w:szCs w:val="22"/>
          <w:lang w:val="en-CA"/>
        </w:rPr>
        <w:t>hristian</w:t>
      </w:r>
      <w:r w:rsidRPr="00504A4F">
        <w:rPr>
          <w:szCs w:val="22"/>
          <w:lang w:val="en-CA"/>
        </w:rPr>
        <w:t xml:space="preserve"> Helmrich, A</w:t>
      </w:r>
      <w:r w:rsidR="00651C3F" w:rsidRPr="00504A4F">
        <w:rPr>
          <w:szCs w:val="22"/>
          <w:lang w:val="en-CA"/>
        </w:rPr>
        <w:t>nastasia</w:t>
      </w:r>
      <w:r w:rsidRPr="00504A4F">
        <w:rPr>
          <w:szCs w:val="22"/>
          <w:lang w:val="en-CA"/>
        </w:rPr>
        <w:t xml:space="preserve"> Henkel, T</w:t>
      </w:r>
      <w:r w:rsidR="00651C3F" w:rsidRPr="00504A4F">
        <w:rPr>
          <w:szCs w:val="22"/>
          <w:lang w:val="en-CA"/>
        </w:rPr>
        <w:t>obias</w:t>
      </w:r>
      <w:r w:rsidRPr="00504A4F">
        <w:rPr>
          <w:szCs w:val="22"/>
          <w:lang w:val="en-CA"/>
        </w:rPr>
        <w:t xml:space="preserve"> Hinz, C</w:t>
      </w:r>
      <w:r w:rsidR="00651C3F" w:rsidRPr="00504A4F">
        <w:rPr>
          <w:szCs w:val="22"/>
          <w:lang w:val="en-CA"/>
        </w:rPr>
        <w:t>hristian</w:t>
      </w:r>
      <w:r w:rsidRPr="00504A4F">
        <w:rPr>
          <w:szCs w:val="22"/>
          <w:lang w:val="en-CA"/>
        </w:rPr>
        <w:t xml:space="preserve"> Lehmann, C</w:t>
      </w:r>
      <w:r w:rsidR="00651C3F" w:rsidRPr="00504A4F">
        <w:rPr>
          <w:szCs w:val="22"/>
          <w:lang w:val="en-CA"/>
        </w:rPr>
        <w:t>hristian</w:t>
      </w:r>
      <w:r w:rsidRPr="00504A4F">
        <w:rPr>
          <w:szCs w:val="22"/>
          <w:lang w:val="en-CA"/>
        </w:rPr>
        <w:t xml:space="preserve"> Stoffers, I</w:t>
      </w:r>
      <w:r w:rsidR="00651C3F" w:rsidRPr="00504A4F">
        <w:rPr>
          <w:szCs w:val="22"/>
          <w:lang w:val="en-CA"/>
        </w:rPr>
        <w:t>van</w:t>
      </w:r>
      <w:r w:rsidRPr="00504A4F">
        <w:rPr>
          <w:szCs w:val="22"/>
          <w:lang w:val="en-CA"/>
        </w:rPr>
        <w:t xml:space="preserve"> Zupancic, B</w:t>
      </w:r>
      <w:r w:rsidR="00651C3F" w:rsidRPr="00504A4F">
        <w:rPr>
          <w:szCs w:val="22"/>
          <w:lang w:val="en-CA"/>
        </w:rPr>
        <w:t>enjamin</w:t>
      </w:r>
      <w:r w:rsidRPr="00504A4F">
        <w:rPr>
          <w:szCs w:val="22"/>
          <w:lang w:val="en-CA"/>
        </w:rPr>
        <w:t xml:space="preserve"> Bross, H</w:t>
      </w:r>
      <w:r w:rsidR="00651C3F" w:rsidRPr="00504A4F">
        <w:rPr>
          <w:szCs w:val="22"/>
          <w:lang w:val="en-CA"/>
        </w:rPr>
        <w:t>eiko</w:t>
      </w:r>
      <w:r w:rsidRPr="00504A4F">
        <w:rPr>
          <w:szCs w:val="22"/>
          <w:lang w:val="en-CA"/>
        </w:rPr>
        <w:t xml:space="preserve"> Schwarz, and D</w:t>
      </w:r>
      <w:r w:rsidR="00651C3F" w:rsidRPr="00504A4F">
        <w:rPr>
          <w:szCs w:val="22"/>
          <w:lang w:val="en-CA"/>
        </w:rPr>
        <w:t>etlev</w:t>
      </w:r>
      <w:r w:rsidRPr="00504A4F">
        <w:rPr>
          <w:szCs w:val="22"/>
          <w:lang w:val="en-CA"/>
        </w:rPr>
        <w:t xml:space="preserve"> Marpe (</w:t>
      </w:r>
      <w:r w:rsidR="00651C3F" w:rsidRPr="00504A4F">
        <w:rPr>
          <w:szCs w:val="22"/>
          <w:lang w:val="en-CA"/>
        </w:rPr>
        <w:t xml:space="preserve">Fraunhofer </w:t>
      </w:r>
      <w:r w:rsidRPr="00504A4F">
        <w:rPr>
          <w:szCs w:val="22"/>
          <w:lang w:val="en-CA"/>
        </w:rPr>
        <w:t>HHI), “Open optimized VVC encoder (</w:t>
      </w:r>
      <w:proofErr w:type="spellStart"/>
      <w:r w:rsidRPr="00504A4F">
        <w:rPr>
          <w:szCs w:val="22"/>
          <w:lang w:val="en-CA"/>
        </w:rPr>
        <w:t>VVenC</w:t>
      </w:r>
      <w:proofErr w:type="spellEnd"/>
      <w:r w:rsidRPr="00504A4F">
        <w:rPr>
          <w:szCs w:val="22"/>
          <w:lang w:val="en-CA"/>
        </w:rPr>
        <w:t>) and decoder (</w:t>
      </w:r>
      <w:proofErr w:type="spellStart"/>
      <w:r w:rsidRPr="00504A4F">
        <w:rPr>
          <w:szCs w:val="22"/>
          <w:lang w:val="en-CA"/>
        </w:rPr>
        <w:t>VVdeC</w:t>
      </w:r>
      <w:proofErr w:type="spellEnd"/>
      <w:r w:rsidRPr="00504A4F">
        <w:rPr>
          <w:szCs w:val="22"/>
          <w:lang w:val="en-CA"/>
        </w:rPr>
        <w:t xml:space="preserve">) implementations”, doc. </w:t>
      </w:r>
      <w:hyperlink r:id="rId35" w:history="1">
        <w:r w:rsidRPr="00504A4F">
          <w:rPr>
            <w:rStyle w:val="Hyperlink"/>
            <w:szCs w:val="22"/>
            <w:lang w:val="en-CA"/>
          </w:rPr>
          <w:t>JVET-T0099</w:t>
        </w:r>
      </w:hyperlink>
      <w:r w:rsidRPr="006A4DD4">
        <w:rPr>
          <w:szCs w:val="22"/>
          <w:lang w:val="en-CA"/>
        </w:rPr>
        <w:t xml:space="preserve"> of ITU-T/ISO/IEC Joint Video Experts Team (JVET), 20th meeting: October 2020.</w:t>
      </w:r>
      <w:bookmarkEnd w:id="30"/>
    </w:p>
    <w:p w14:paraId="276A0A58" w14:textId="6C2F8850" w:rsidR="00566CE6" w:rsidRPr="00504A4F" w:rsidRDefault="00566CE6" w:rsidP="009B1E0D">
      <w:pPr>
        <w:numPr>
          <w:ilvl w:val="0"/>
          <w:numId w:val="13"/>
        </w:numPr>
        <w:tabs>
          <w:tab w:val="left" w:pos="576"/>
        </w:tabs>
        <w:ind w:left="576" w:hanging="576"/>
        <w:rPr>
          <w:szCs w:val="22"/>
          <w:lang w:val="en-CA"/>
        </w:rPr>
      </w:pPr>
      <w:bookmarkStart w:id="31" w:name="_Ref59617374"/>
      <w:r w:rsidRPr="00504A4F">
        <w:rPr>
          <w:szCs w:val="22"/>
          <w:lang w:val="en-CA"/>
        </w:rPr>
        <w:t>C</w:t>
      </w:r>
      <w:r w:rsidR="00651C3F" w:rsidRPr="00504A4F">
        <w:rPr>
          <w:szCs w:val="22"/>
          <w:lang w:val="en-CA"/>
        </w:rPr>
        <w:t>hristian</w:t>
      </w:r>
      <w:r w:rsidRPr="00504A4F">
        <w:rPr>
          <w:szCs w:val="22"/>
          <w:lang w:val="en-CA"/>
        </w:rPr>
        <w:t xml:space="preserve"> Helmrich, B</w:t>
      </w:r>
      <w:r w:rsidR="00651C3F" w:rsidRPr="00504A4F">
        <w:rPr>
          <w:szCs w:val="22"/>
          <w:lang w:val="en-CA"/>
        </w:rPr>
        <w:t>enjamin</w:t>
      </w:r>
      <w:r w:rsidRPr="00504A4F">
        <w:rPr>
          <w:szCs w:val="22"/>
          <w:lang w:val="en-CA"/>
        </w:rPr>
        <w:t xml:space="preserve"> Bross, J</w:t>
      </w:r>
      <w:r w:rsidR="00651C3F" w:rsidRPr="00504A4F">
        <w:rPr>
          <w:szCs w:val="22"/>
          <w:lang w:val="en-CA"/>
        </w:rPr>
        <w:t>onathan</w:t>
      </w:r>
      <w:r w:rsidRPr="00504A4F">
        <w:rPr>
          <w:szCs w:val="22"/>
          <w:lang w:val="en-CA"/>
        </w:rPr>
        <w:t xml:space="preserve"> Pfaff, H</w:t>
      </w:r>
      <w:r w:rsidR="00651C3F" w:rsidRPr="00504A4F">
        <w:rPr>
          <w:szCs w:val="22"/>
          <w:lang w:val="en-CA"/>
        </w:rPr>
        <w:t>eiko</w:t>
      </w:r>
      <w:r w:rsidRPr="00504A4F">
        <w:rPr>
          <w:szCs w:val="22"/>
          <w:lang w:val="en-CA"/>
        </w:rPr>
        <w:t xml:space="preserve"> Schwarz, D</w:t>
      </w:r>
      <w:r w:rsidR="00651C3F" w:rsidRPr="00504A4F">
        <w:rPr>
          <w:szCs w:val="22"/>
          <w:lang w:val="en-CA"/>
        </w:rPr>
        <w:t>etlev</w:t>
      </w:r>
      <w:r w:rsidRPr="00504A4F">
        <w:rPr>
          <w:szCs w:val="22"/>
          <w:lang w:val="en-CA"/>
        </w:rPr>
        <w:t xml:space="preserve"> Marpe, </w:t>
      </w:r>
      <w:r w:rsidR="00651C3F" w:rsidRPr="00504A4F">
        <w:rPr>
          <w:szCs w:val="22"/>
          <w:lang w:val="en-CA"/>
        </w:rPr>
        <w:t xml:space="preserve">and </w:t>
      </w:r>
      <w:r w:rsidRPr="00504A4F">
        <w:rPr>
          <w:szCs w:val="22"/>
          <w:lang w:val="en-CA"/>
        </w:rPr>
        <w:t>T</w:t>
      </w:r>
      <w:r w:rsidR="00651C3F" w:rsidRPr="00504A4F">
        <w:rPr>
          <w:szCs w:val="22"/>
          <w:lang w:val="en-CA"/>
        </w:rPr>
        <w:t>homas</w:t>
      </w:r>
      <w:r w:rsidRPr="00504A4F">
        <w:rPr>
          <w:szCs w:val="22"/>
          <w:lang w:val="en-CA"/>
        </w:rPr>
        <w:t xml:space="preserve"> Wiegand (</w:t>
      </w:r>
      <w:r w:rsidR="00651C3F" w:rsidRPr="00504A4F">
        <w:rPr>
          <w:szCs w:val="22"/>
          <w:lang w:val="en-CA"/>
        </w:rPr>
        <w:t xml:space="preserve">Fraunhofer </w:t>
      </w:r>
      <w:r w:rsidRPr="00504A4F">
        <w:rPr>
          <w:szCs w:val="22"/>
          <w:lang w:val="en-CA"/>
        </w:rPr>
        <w:t xml:space="preserve">HHI), “Information on and analysis of the VVC encoders in the SDR UHD verification test”, doc. </w:t>
      </w:r>
      <w:hyperlink r:id="rId36" w:history="1">
        <w:r w:rsidRPr="00504A4F">
          <w:rPr>
            <w:rStyle w:val="Hyperlink"/>
            <w:szCs w:val="22"/>
            <w:lang w:val="en-CA"/>
          </w:rPr>
          <w:t>JVET-T0103</w:t>
        </w:r>
      </w:hyperlink>
      <w:r w:rsidRPr="00432409">
        <w:rPr>
          <w:szCs w:val="22"/>
          <w:lang w:val="en-CA"/>
        </w:rPr>
        <w:t xml:space="preserve"> of ITU-T/ISO/IEC Joint Video Experts Team (JVET), 20th meeting: October 2020.</w:t>
      </w:r>
      <w:bookmarkEnd w:id="31"/>
    </w:p>
    <w:p w14:paraId="023BCAC0" w14:textId="3D93840A" w:rsidR="00DA717C" w:rsidRPr="00504A4F" w:rsidRDefault="00DA717C" w:rsidP="009B1E0D">
      <w:pPr>
        <w:numPr>
          <w:ilvl w:val="0"/>
          <w:numId w:val="13"/>
        </w:numPr>
        <w:tabs>
          <w:tab w:val="left" w:pos="576"/>
        </w:tabs>
        <w:ind w:left="576" w:hanging="576"/>
        <w:rPr>
          <w:szCs w:val="22"/>
          <w:lang w:val="en-CA"/>
        </w:rPr>
      </w:pPr>
      <w:bookmarkStart w:id="32" w:name="_Ref59614367"/>
      <w:bookmarkStart w:id="33" w:name="_Ref59614178"/>
      <w:r w:rsidRPr="00504A4F">
        <w:rPr>
          <w:szCs w:val="22"/>
          <w:lang w:val="en-CA"/>
        </w:rPr>
        <w:t xml:space="preserve">Benjamin Bross, Ye-Kui Wang, Yan Ye, Shan Liu, Gary J. Sullivan, and Jens-Rainer Ohm, “Overview of the Versatile Video Coding (VVC) Standard and its Applications”, preprint submitted to </w:t>
      </w:r>
      <w:r w:rsidRPr="00504A4F">
        <w:rPr>
          <w:i/>
          <w:iCs/>
          <w:szCs w:val="22"/>
          <w:lang w:val="en-CA"/>
        </w:rPr>
        <w:t xml:space="preserve">IEEE Trans. Circuits and </w:t>
      </w:r>
      <w:proofErr w:type="spellStart"/>
      <w:r w:rsidRPr="00504A4F">
        <w:rPr>
          <w:i/>
          <w:iCs/>
          <w:szCs w:val="22"/>
          <w:lang w:val="en-CA"/>
        </w:rPr>
        <w:t>Systs</w:t>
      </w:r>
      <w:proofErr w:type="spellEnd"/>
      <w:r w:rsidRPr="00504A4F">
        <w:rPr>
          <w:i/>
          <w:iCs/>
          <w:szCs w:val="22"/>
          <w:lang w:val="en-CA"/>
        </w:rPr>
        <w:t>. for Video Tech.</w:t>
      </w:r>
      <w:r w:rsidRPr="00504A4F">
        <w:rPr>
          <w:szCs w:val="22"/>
          <w:lang w:val="en-CA"/>
        </w:rPr>
        <w:t>, December 2020.</w:t>
      </w:r>
      <w:bookmarkEnd w:id="32"/>
    </w:p>
    <w:p w14:paraId="756159B2" w14:textId="5CEFB0C0" w:rsidR="008931E2" w:rsidRPr="00504A4F" w:rsidRDefault="008931E2" w:rsidP="009B1E0D">
      <w:pPr>
        <w:numPr>
          <w:ilvl w:val="0"/>
          <w:numId w:val="13"/>
        </w:numPr>
        <w:tabs>
          <w:tab w:val="left" w:pos="576"/>
        </w:tabs>
        <w:ind w:left="576" w:hanging="576"/>
        <w:rPr>
          <w:szCs w:val="22"/>
          <w:lang w:val="en-CA"/>
        </w:rPr>
      </w:pPr>
      <w:bookmarkStart w:id="34" w:name="_Ref61267055"/>
      <w:r w:rsidRPr="00504A4F">
        <w:rPr>
          <w:szCs w:val="22"/>
          <w:lang w:val="en-CA"/>
        </w:rPr>
        <w:t xml:space="preserve">Adam Wieckowski, Jens Brandenburg, Christian Bartnik, Valeri George, Jens </w:t>
      </w:r>
      <w:proofErr w:type="spellStart"/>
      <w:r w:rsidRPr="00504A4F">
        <w:rPr>
          <w:szCs w:val="22"/>
          <w:lang w:val="en-CA"/>
        </w:rPr>
        <w:t>Güther</w:t>
      </w:r>
      <w:proofErr w:type="spellEnd"/>
      <w:r w:rsidRPr="00504A4F">
        <w:rPr>
          <w:szCs w:val="22"/>
          <w:lang w:val="en-CA"/>
        </w:rPr>
        <w:t xml:space="preserve">, Gabriel Hege, Christian Helmrich, Anastasia Henkel, Tobias Hinz, Christian Lehmann, Christian Stoffers, Ivan Zupancic, Benjamin Bross, Heiko Schwarz, and Detlev Marpe (Fraunhofer HHI), “Update on open, optimized VVC implementations </w:t>
      </w:r>
      <w:proofErr w:type="spellStart"/>
      <w:r w:rsidRPr="00504A4F">
        <w:rPr>
          <w:szCs w:val="22"/>
          <w:lang w:val="en-CA"/>
        </w:rPr>
        <w:t>VVenC</w:t>
      </w:r>
      <w:proofErr w:type="spellEnd"/>
      <w:r w:rsidRPr="00504A4F">
        <w:rPr>
          <w:szCs w:val="22"/>
          <w:lang w:val="en-CA"/>
        </w:rPr>
        <w:t xml:space="preserve"> and </w:t>
      </w:r>
      <w:proofErr w:type="spellStart"/>
      <w:r w:rsidRPr="00504A4F">
        <w:rPr>
          <w:szCs w:val="22"/>
          <w:lang w:val="en-CA"/>
        </w:rPr>
        <w:t>VVdeC</w:t>
      </w:r>
      <w:proofErr w:type="spellEnd"/>
      <w:r w:rsidRPr="00504A4F">
        <w:rPr>
          <w:szCs w:val="22"/>
          <w:lang w:val="en-CA"/>
        </w:rPr>
        <w:t xml:space="preserve">”, doc. </w:t>
      </w:r>
      <w:hyperlink r:id="rId37" w:history="1">
        <w:r w:rsidRPr="00504A4F">
          <w:rPr>
            <w:rStyle w:val="Hyperlink"/>
            <w:szCs w:val="22"/>
            <w:lang w:val="en-CA"/>
          </w:rPr>
          <w:t>JVET-U0135</w:t>
        </w:r>
      </w:hyperlink>
      <w:r w:rsidRPr="00504A4F">
        <w:rPr>
          <w:szCs w:val="22"/>
          <w:lang w:val="en-CA"/>
        </w:rPr>
        <w:t xml:space="preserve"> of ITU-T/ISO/IEC Joint Video Experts Team (JVET), 21st meeting: January 2021.</w:t>
      </w:r>
      <w:bookmarkEnd w:id="34"/>
    </w:p>
    <w:p w14:paraId="725CA757" w14:textId="55650F86" w:rsidR="00322ABE" w:rsidRPr="00504A4F" w:rsidRDefault="00322ABE" w:rsidP="009B1E0D">
      <w:pPr>
        <w:numPr>
          <w:ilvl w:val="0"/>
          <w:numId w:val="13"/>
        </w:numPr>
        <w:tabs>
          <w:tab w:val="left" w:pos="576"/>
        </w:tabs>
        <w:ind w:left="576" w:hanging="576"/>
        <w:rPr>
          <w:szCs w:val="22"/>
          <w:lang w:val="en-CA"/>
        </w:rPr>
      </w:pPr>
      <w:bookmarkStart w:id="35" w:name="_Ref66287723"/>
      <w:r w:rsidRPr="00504A4F">
        <w:rPr>
          <w:szCs w:val="22"/>
          <w:lang w:val="en-CA"/>
        </w:rPr>
        <w:t>Fraunhofer HHI, “</w:t>
      </w:r>
      <w:proofErr w:type="spellStart"/>
      <w:r w:rsidR="007173A4">
        <w:fldChar w:fldCharType="begin"/>
      </w:r>
      <w:r w:rsidR="007173A4">
        <w:instrText xml:space="preserve"> HYPERLINK "https://www.hhi.fraunhofer.de/fileadmin/Departments/VCA/MC/VVC/vvenc-v0.3-v1.pdf" </w:instrText>
      </w:r>
      <w:r w:rsidR="007173A4">
        <w:fldChar w:fldCharType="separate"/>
      </w:r>
      <w:r w:rsidRPr="00504A4F">
        <w:rPr>
          <w:rStyle w:val="Hyperlink"/>
          <w:szCs w:val="22"/>
          <w:lang w:val="en-CA"/>
        </w:rPr>
        <w:t>VVenC</w:t>
      </w:r>
      <w:proofErr w:type="spellEnd"/>
      <w:r w:rsidRPr="00504A4F">
        <w:rPr>
          <w:rStyle w:val="Hyperlink"/>
          <w:szCs w:val="22"/>
          <w:lang w:val="en-CA"/>
        </w:rPr>
        <w:t xml:space="preserve"> Fraunhofer Versatile Video Encoder v0.3.0.0</w:t>
      </w:r>
      <w:r w:rsidR="007173A4">
        <w:rPr>
          <w:rStyle w:val="Hyperlink"/>
          <w:szCs w:val="22"/>
          <w:lang w:val="en-CA"/>
        </w:rPr>
        <w:fldChar w:fldCharType="end"/>
      </w:r>
      <w:r w:rsidRPr="00504A4F">
        <w:rPr>
          <w:szCs w:val="22"/>
          <w:lang w:val="en-CA"/>
        </w:rPr>
        <w:t>”, white paper, 3 March 2021.</w:t>
      </w:r>
      <w:bookmarkEnd w:id="35"/>
    </w:p>
    <w:p w14:paraId="16CDD183" w14:textId="06DD34DD" w:rsidR="00566CE6" w:rsidRPr="00504A4F" w:rsidRDefault="00566CE6" w:rsidP="003C7B20">
      <w:pPr>
        <w:numPr>
          <w:ilvl w:val="0"/>
          <w:numId w:val="13"/>
        </w:numPr>
        <w:tabs>
          <w:tab w:val="left" w:pos="576"/>
        </w:tabs>
        <w:ind w:left="576" w:hanging="576"/>
        <w:rPr>
          <w:szCs w:val="22"/>
          <w:lang w:val="en-CA"/>
        </w:rPr>
      </w:pPr>
      <w:bookmarkStart w:id="36" w:name="_Hlk66972672"/>
      <w:bookmarkStart w:id="37" w:name="_Ref59618530"/>
      <w:bookmarkEnd w:id="33"/>
      <w:r w:rsidRPr="00504A4F">
        <w:rPr>
          <w:szCs w:val="22"/>
          <w:lang w:val="en-CA"/>
        </w:rPr>
        <w:lastRenderedPageBreak/>
        <w:t>M</w:t>
      </w:r>
      <w:r w:rsidR="00651C3F" w:rsidRPr="00504A4F">
        <w:rPr>
          <w:szCs w:val="22"/>
          <w:lang w:val="en-CA"/>
        </w:rPr>
        <w:t>atthias</w:t>
      </w:r>
      <w:r w:rsidRPr="00504A4F">
        <w:rPr>
          <w:szCs w:val="22"/>
          <w:lang w:val="en-CA"/>
        </w:rPr>
        <w:t xml:space="preserve"> </w:t>
      </w:r>
      <w:proofErr w:type="spellStart"/>
      <w:r w:rsidRPr="00504A4F">
        <w:rPr>
          <w:szCs w:val="22"/>
          <w:lang w:val="en-CA"/>
        </w:rPr>
        <w:t>Kränzler</w:t>
      </w:r>
      <w:proofErr w:type="spellEnd"/>
      <w:r w:rsidRPr="00504A4F">
        <w:rPr>
          <w:szCs w:val="22"/>
          <w:lang w:val="en-CA"/>
        </w:rPr>
        <w:t>, C</w:t>
      </w:r>
      <w:r w:rsidR="00651C3F" w:rsidRPr="00504A4F">
        <w:rPr>
          <w:szCs w:val="22"/>
          <w:lang w:val="en-CA"/>
        </w:rPr>
        <w:t>hristian</w:t>
      </w:r>
      <w:r w:rsidRPr="00504A4F">
        <w:rPr>
          <w:szCs w:val="22"/>
          <w:lang w:val="en-CA"/>
        </w:rPr>
        <w:t xml:space="preserve"> </w:t>
      </w:r>
      <w:proofErr w:type="spellStart"/>
      <w:r w:rsidRPr="00504A4F">
        <w:rPr>
          <w:szCs w:val="22"/>
          <w:lang w:val="en-CA"/>
        </w:rPr>
        <w:t>Herglotz</w:t>
      </w:r>
      <w:proofErr w:type="spellEnd"/>
      <w:r w:rsidRPr="00504A4F">
        <w:rPr>
          <w:szCs w:val="22"/>
          <w:lang w:val="en-CA"/>
        </w:rPr>
        <w:t xml:space="preserve">, </w:t>
      </w:r>
      <w:r w:rsidR="00651C3F" w:rsidRPr="00504A4F">
        <w:rPr>
          <w:szCs w:val="22"/>
          <w:lang w:val="en-CA"/>
        </w:rPr>
        <w:t xml:space="preserve">and </w:t>
      </w:r>
      <w:r w:rsidRPr="00504A4F">
        <w:rPr>
          <w:szCs w:val="22"/>
          <w:lang w:val="en-CA"/>
        </w:rPr>
        <w:t>A</w:t>
      </w:r>
      <w:r w:rsidR="00651C3F" w:rsidRPr="00504A4F">
        <w:rPr>
          <w:szCs w:val="22"/>
          <w:lang w:val="en-CA"/>
        </w:rPr>
        <w:t>ndré</w:t>
      </w:r>
      <w:r w:rsidRPr="00504A4F">
        <w:rPr>
          <w:szCs w:val="22"/>
          <w:lang w:val="en-CA"/>
        </w:rPr>
        <w:t xml:space="preserve"> Kaup</w:t>
      </w:r>
      <w:r w:rsidR="00651C3F" w:rsidRPr="00504A4F">
        <w:rPr>
          <w:szCs w:val="22"/>
          <w:lang w:val="en-CA"/>
        </w:rPr>
        <w:t xml:space="preserve"> (FAU)</w:t>
      </w:r>
      <w:r w:rsidRPr="00504A4F">
        <w:rPr>
          <w:szCs w:val="22"/>
          <w:lang w:val="en-CA"/>
        </w:rPr>
        <w:t xml:space="preserve">, “Bit Stream Feature Analyzer (BSFA) for Coding Tool Statistics based on VTM-10.0”, doc. </w:t>
      </w:r>
      <w:hyperlink r:id="rId38" w:history="1">
        <w:r w:rsidRPr="00504A4F">
          <w:rPr>
            <w:rStyle w:val="Hyperlink"/>
            <w:szCs w:val="22"/>
            <w:lang w:val="en-CA"/>
          </w:rPr>
          <w:t>JVET-T0067</w:t>
        </w:r>
      </w:hyperlink>
      <w:r w:rsidRPr="00504A4F">
        <w:rPr>
          <w:szCs w:val="22"/>
          <w:lang w:val="en-CA"/>
        </w:rPr>
        <w:t xml:space="preserve"> of ITU-T/ISO/IEC Joint Video Experts Team (JVET), 20th meeting: October 2020</w:t>
      </w:r>
      <w:bookmarkEnd w:id="36"/>
      <w:r w:rsidRPr="00504A4F">
        <w:rPr>
          <w:szCs w:val="22"/>
          <w:lang w:val="en-CA"/>
        </w:rPr>
        <w:t>.</w:t>
      </w:r>
      <w:bookmarkEnd w:id="37"/>
    </w:p>
    <w:p w14:paraId="204C58B6" w14:textId="15D8E4C4" w:rsidR="00566CE6" w:rsidRPr="00504A4F" w:rsidRDefault="00566CE6">
      <w:pPr>
        <w:numPr>
          <w:ilvl w:val="0"/>
          <w:numId w:val="13"/>
        </w:numPr>
        <w:tabs>
          <w:tab w:val="left" w:pos="576"/>
        </w:tabs>
        <w:ind w:left="576" w:hanging="576"/>
        <w:rPr>
          <w:szCs w:val="22"/>
          <w:lang w:val="en-CA"/>
        </w:rPr>
      </w:pPr>
      <w:bookmarkStart w:id="38" w:name="_Ref59618533"/>
      <w:r w:rsidRPr="00504A4F">
        <w:rPr>
          <w:szCs w:val="22"/>
          <w:lang w:val="en-CA"/>
        </w:rPr>
        <w:t xml:space="preserve">FAU VTM Analyzer repository. [Online]. Available: </w:t>
      </w:r>
      <w:hyperlink r:id="rId39" w:history="1">
        <w:r w:rsidR="00454C98" w:rsidRPr="00504A4F">
          <w:rPr>
            <w:rStyle w:val="Hyperlink"/>
            <w:szCs w:val="22"/>
            <w:lang w:val="en-CA"/>
          </w:rPr>
          <w:t>https://gitlab.lms.tf.fau.de/LMS/vtm-analyzer</w:t>
        </w:r>
      </w:hyperlink>
      <w:r w:rsidRPr="00504A4F">
        <w:rPr>
          <w:szCs w:val="22"/>
          <w:lang w:val="en-CA"/>
        </w:rPr>
        <w:t>.</w:t>
      </w:r>
      <w:bookmarkEnd w:id="38"/>
    </w:p>
    <w:p w14:paraId="3CCCF750" w14:textId="306BC562" w:rsidR="008228D7" w:rsidRPr="00504A4F" w:rsidRDefault="008228D7">
      <w:pPr>
        <w:numPr>
          <w:ilvl w:val="0"/>
          <w:numId w:val="13"/>
        </w:numPr>
        <w:tabs>
          <w:tab w:val="left" w:pos="576"/>
        </w:tabs>
        <w:ind w:left="576" w:hanging="576"/>
        <w:rPr>
          <w:szCs w:val="22"/>
          <w:lang w:val="en-CA"/>
        </w:rPr>
      </w:pPr>
      <w:bookmarkStart w:id="39" w:name="_Ref76393214"/>
      <w:r w:rsidRPr="00504A4F">
        <w:rPr>
          <w:szCs w:val="22"/>
          <w:lang w:val="en-CA"/>
        </w:rPr>
        <w:t xml:space="preserve">Yu-Wen Huang, Jicheng An, Han Huang, Xiang Li, Shih-Ta Hsiang, Kai Zhang, Han Gao, Jackie Ma, and Olena Chubach, “Block Partitioning Structure in the VVC Standard”, </w:t>
      </w:r>
      <w:r w:rsidRPr="00504A4F">
        <w:rPr>
          <w:i/>
          <w:iCs/>
          <w:szCs w:val="22"/>
          <w:lang w:val="en-CA"/>
        </w:rPr>
        <w:t xml:space="preserve">IEEE Trans. Circuits &amp; </w:t>
      </w:r>
      <w:proofErr w:type="spellStart"/>
      <w:r w:rsidRPr="00504A4F">
        <w:rPr>
          <w:i/>
          <w:iCs/>
          <w:szCs w:val="22"/>
          <w:lang w:val="en-CA"/>
        </w:rPr>
        <w:t>Systs</w:t>
      </w:r>
      <w:proofErr w:type="spellEnd"/>
      <w:r w:rsidRPr="00504A4F">
        <w:rPr>
          <w:i/>
          <w:iCs/>
          <w:szCs w:val="22"/>
          <w:lang w:val="en-CA"/>
        </w:rPr>
        <w:t>. for Video Technol.</w:t>
      </w:r>
      <w:r w:rsidRPr="00504A4F">
        <w:rPr>
          <w:szCs w:val="22"/>
          <w:lang w:val="en-CA"/>
        </w:rPr>
        <w:t xml:space="preserve"> (</w:t>
      </w:r>
      <w:r w:rsidR="008603A0" w:rsidRPr="00504A4F">
        <w:rPr>
          <w:szCs w:val="22"/>
          <w:lang w:val="en-CA"/>
        </w:rPr>
        <w:t>early access publication</w:t>
      </w:r>
      <w:r w:rsidRPr="00504A4F">
        <w:rPr>
          <w:szCs w:val="22"/>
          <w:lang w:val="en-CA"/>
        </w:rPr>
        <w:t xml:space="preserve">), available online at </w:t>
      </w:r>
      <w:hyperlink r:id="rId40" w:history="1">
        <w:r w:rsidRPr="00504A4F">
          <w:rPr>
            <w:rStyle w:val="Hyperlink"/>
            <w:szCs w:val="22"/>
            <w:lang w:val="en-CA"/>
          </w:rPr>
          <w:t>https://ieeexplore.ieee.org/document/9452121</w:t>
        </w:r>
      </w:hyperlink>
      <w:r w:rsidRPr="00504A4F">
        <w:rPr>
          <w:szCs w:val="22"/>
          <w:lang w:val="en-CA"/>
        </w:rPr>
        <w:t>.</w:t>
      </w:r>
      <w:bookmarkEnd w:id="39"/>
    </w:p>
    <w:p w14:paraId="606D2D6D" w14:textId="15F4273B" w:rsidR="008228D7" w:rsidRPr="00504A4F" w:rsidRDefault="008228D7">
      <w:pPr>
        <w:numPr>
          <w:ilvl w:val="0"/>
          <w:numId w:val="13"/>
        </w:numPr>
        <w:tabs>
          <w:tab w:val="left" w:pos="576"/>
        </w:tabs>
        <w:ind w:left="576" w:hanging="576"/>
        <w:rPr>
          <w:szCs w:val="22"/>
          <w:lang w:val="en-CA"/>
        </w:rPr>
      </w:pPr>
      <w:r w:rsidRPr="00504A4F">
        <w:rPr>
          <w:szCs w:val="22"/>
          <w:lang w:val="en-CA"/>
        </w:rPr>
        <w:t xml:space="preserve">Marta Karczewicz, Nan Hu, Jonathan </w:t>
      </w:r>
      <w:proofErr w:type="spellStart"/>
      <w:r w:rsidRPr="00504A4F">
        <w:rPr>
          <w:szCs w:val="22"/>
          <w:lang w:val="en-CA"/>
        </w:rPr>
        <w:t>Taquet</w:t>
      </w:r>
      <w:proofErr w:type="spellEnd"/>
      <w:r w:rsidRPr="00504A4F">
        <w:rPr>
          <w:szCs w:val="22"/>
          <w:lang w:val="en-CA"/>
        </w:rPr>
        <w:t xml:space="preserve">, Ching-Yeh Chen, Kiran Misra, Kenneth Andersson, Peng Yin, Taoran Lu, Edouard François, and Jie Chen, “VVC In-loop Filters”, </w:t>
      </w:r>
      <w:r w:rsidRPr="00504A4F">
        <w:rPr>
          <w:i/>
          <w:iCs/>
          <w:szCs w:val="22"/>
          <w:lang w:val="en-CA"/>
        </w:rPr>
        <w:t xml:space="preserve">IEEE Trans. Circuits &amp; </w:t>
      </w:r>
      <w:proofErr w:type="spellStart"/>
      <w:r w:rsidRPr="00504A4F">
        <w:rPr>
          <w:i/>
          <w:iCs/>
          <w:szCs w:val="22"/>
          <w:lang w:val="en-CA"/>
        </w:rPr>
        <w:t>Systs</w:t>
      </w:r>
      <w:proofErr w:type="spellEnd"/>
      <w:r w:rsidRPr="00504A4F">
        <w:rPr>
          <w:i/>
          <w:iCs/>
          <w:szCs w:val="22"/>
          <w:lang w:val="en-CA"/>
        </w:rPr>
        <w:t>. for Video Technol.</w:t>
      </w:r>
      <w:r w:rsidRPr="00504A4F">
        <w:rPr>
          <w:szCs w:val="22"/>
          <w:lang w:val="en-CA"/>
        </w:rPr>
        <w:t xml:space="preserve"> (</w:t>
      </w:r>
      <w:r w:rsidR="008603A0" w:rsidRPr="00504A4F">
        <w:rPr>
          <w:szCs w:val="22"/>
          <w:lang w:val="en-CA"/>
        </w:rPr>
        <w:t>early access publication</w:t>
      </w:r>
      <w:r w:rsidRPr="00504A4F">
        <w:rPr>
          <w:szCs w:val="22"/>
          <w:lang w:val="en-CA"/>
        </w:rPr>
        <w:t xml:space="preserve">), available online at </w:t>
      </w:r>
      <w:hyperlink r:id="rId41" w:history="1">
        <w:r w:rsidR="008603A0" w:rsidRPr="00504A4F">
          <w:rPr>
            <w:rStyle w:val="Hyperlink"/>
            <w:szCs w:val="22"/>
            <w:lang w:val="en-CA"/>
          </w:rPr>
          <w:t>https://ieeexplore.ieee.org/document/9399506</w:t>
        </w:r>
      </w:hyperlink>
      <w:r w:rsidRPr="00504A4F">
        <w:rPr>
          <w:szCs w:val="22"/>
          <w:lang w:val="en-CA"/>
        </w:rPr>
        <w:t>.</w:t>
      </w:r>
    </w:p>
    <w:p w14:paraId="55A8AB10" w14:textId="3E71D57C" w:rsidR="008603A0" w:rsidRPr="00504A4F" w:rsidRDefault="008603A0">
      <w:pPr>
        <w:numPr>
          <w:ilvl w:val="0"/>
          <w:numId w:val="13"/>
        </w:numPr>
        <w:tabs>
          <w:tab w:val="left" w:pos="576"/>
        </w:tabs>
        <w:ind w:left="576" w:hanging="576"/>
        <w:rPr>
          <w:szCs w:val="22"/>
          <w:lang w:val="en-CA"/>
        </w:rPr>
      </w:pPr>
      <w:r w:rsidRPr="00504A4F">
        <w:rPr>
          <w:szCs w:val="22"/>
          <w:lang w:val="en-CA"/>
        </w:rPr>
        <w:t xml:space="preserve">Ye-Kui Wang, Robert Skupin, Miska M. Hannuksela, Sachin Deshpande, Hendry, Virginie Drugeon, Rickard Sjöberg, Byeongdoo Choi, Vadim Seregin, Yago Sanchez, Jill M. Boyce, Wade Wan, and Gary J. Sullivan, “The High-Level Syntax of the Versatile Video Coding (VVC) Standard”, </w:t>
      </w:r>
      <w:r w:rsidRPr="00504A4F">
        <w:rPr>
          <w:i/>
          <w:iCs/>
          <w:szCs w:val="22"/>
          <w:lang w:val="en-CA"/>
        </w:rPr>
        <w:t xml:space="preserve">IEEE Trans. Circuits &amp; </w:t>
      </w:r>
      <w:proofErr w:type="spellStart"/>
      <w:r w:rsidRPr="00504A4F">
        <w:rPr>
          <w:i/>
          <w:iCs/>
          <w:szCs w:val="22"/>
          <w:lang w:val="en-CA"/>
        </w:rPr>
        <w:t>Systs</w:t>
      </w:r>
      <w:proofErr w:type="spellEnd"/>
      <w:r w:rsidRPr="00504A4F">
        <w:rPr>
          <w:i/>
          <w:iCs/>
          <w:szCs w:val="22"/>
          <w:lang w:val="en-CA"/>
        </w:rPr>
        <w:t>. for Video Technol.</w:t>
      </w:r>
      <w:r w:rsidRPr="00504A4F">
        <w:rPr>
          <w:szCs w:val="22"/>
          <w:lang w:val="en-CA"/>
        </w:rPr>
        <w:t xml:space="preserve"> (early access publication), available online at </w:t>
      </w:r>
      <w:hyperlink r:id="rId42" w:history="1">
        <w:r w:rsidRPr="00504A4F">
          <w:rPr>
            <w:rStyle w:val="Hyperlink"/>
            <w:szCs w:val="22"/>
            <w:lang w:val="en-CA"/>
          </w:rPr>
          <w:t>https://ieeexplore.ieee.org/document/9395142</w:t>
        </w:r>
      </w:hyperlink>
      <w:r w:rsidRPr="00504A4F">
        <w:rPr>
          <w:szCs w:val="22"/>
          <w:lang w:val="en-CA"/>
        </w:rPr>
        <w:t>.</w:t>
      </w:r>
    </w:p>
    <w:p w14:paraId="53D02119" w14:textId="1C6ECEDF" w:rsidR="008603A0" w:rsidRPr="00504A4F" w:rsidRDefault="008603A0" w:rsidP="00EC6920">
      <w:pPr>
        <w:numPr>
          <w:ilvl w:val="0"/>
          <w:numId w:val="13"/>
        </w:numPr>
        <w:tabs>
          <w:tab w:val="left" w:pos="576"/>
        </w:tabs>
        <w:ind w:left="576" w:hanging="576"/>
        <w:rPr>
          <w:szCs w:val="22"/>
          <w:lang w:val="en-CA"/>
        </w:rPr>
      </w:pPr>
      <w:r w:rsidRPr="00504A4F">
        <w:rPr>
          <w:szCs w:val="22"/>
          <w:lang w:val="en-CA"/>
        </w:rPr>
        <w:t xml:space="preserve">Heiko Schwarz, Muhammed Coban, Marta Karczewicz, Tzu-Der Chuang, Frank Bossen, Alexander Alshin, Jani Lainema, Christian R. Helmrich, and Thomas Wiegand, “Quantization and Entropy Coding in the Versatile Video Coding (VVC) Standard”, </w:t>
      </w:r>
      <w:r w:rsidRPr="00504A4F">
        <w:rPr>
          <w:i/>
          <w:iCs/>
          <w:szCs w:val="22"/>
          <w:lang w:val="en-CA"/>
        </w:rPr>
        <w:t xml:space="preserve">IEEE Trans. Circuits &amp; </w:t>
      </w:r>
      <w:proofErr w:type="spellStart"/>
      <w:r w:rsidRPr="00504A4F">
        <w:rPr>
          <w:i/>
          <w:iCs/>
          <w:szCs w:val="22"/>
          <w:lang w:val="en-CA"/>
        </w:rPr>
        <w:t>Systs</w:t>
      </w:r>
      <w:proofErr w:type="spellEnd"/>
      <w:r w:rsidRPr="00504A4F">
        <w:rPr>
          <w:i/>
          <w:iCs/>
          <w:szCs w:val="22"/>
          <w:lang w:val="en-CA"/>
        </w:rPr>
        <w:t>. for Video Technol.</w:t>
      </w:r>
      <w:r w:rsidRPr="00504A4F">
        <w:rPr>
          <w:szCs w:val="22"/>
          <w:lang w:val="en-CA"/>
        </w:rPr>
        <w:t xml:space="preserve"> (early access publication), available online at </w:t>
      </w:r>
      <w:hyperlink r:id="rId43" w:history="1">
        <w:r w:rsidRPr="00504A4F">
          <w:rPr>
            <w:rStyle w:val="Hyperlink"/>
            <w:szCs w:val="22"/>
            <w:lang w:val="en-CA"/>
          </w:rPr>
          <w:t>https://ieeexplore.ieee.org/document/9399502</w:t>
        </w:r>
      </w:hyperlink>
      <w:r w:rsidRPr="00504A4F">
        <w:rPr>
          <w:szCs w:val="22"/>
          <w:lang w:val="en-CA"/>
        </w:rPr>
        <w:t>.</w:t>
      </w:r>
    </w:p>
    <w:p w14:paraId="0DA50C0F" w14:textId="3D11D495" w:rsidR="008603A0" w:rsidRPr="00504A4F" w:rsidRDefault="008603A0" w:rsidP="00361088">
      <w:pPr>
        <w:numPr>
          <w:ilvl w:val="0"/>
          <w:numId w:val="13"/>
        </w:numPr>
        <w:tabs>
          <w:tab w:val="left" w:pos="576"/>
        </w:tabs>
        <w:ind w:left="576" w:hanging="576"/>
        <w:rPr>
          <w:szCs w:val="22"/>
          <w:lang w:val="en-CA"/>
        </w:rPr>
      </w:pPr>
      <w:r w:rsidRPr="00504A4F">
        <w:rPr>
          <w:szCs w:val="22"/>
          <w:lang w:val="en-CA"/>
        </w:rPr>
        <w:t xml:space="preserve">J. Pfaff, A. Filippov, S. Liu, X. Zhao, J. Chen, S. De-Luxán-Hernández, T. Wiegand, V. Rufitskiy, A. K. Ramasubramonian, and G. Van der Auwera, “Intra Prediction and Mode Coding in VVC”, </w:t>
      </w:r>
      <w:r w:rsidRPr="00504A4F">
        <w:rPr>
          <w:i/>
          <w:iCs/>
          <w:szCs w:val="22"/>
          <w:lang w:val="en-CA"/>
        </w:rPr>
        <w:t xml:space="preserve">IEEE Trans. Circuits &amp; </w:t>
      </w:r>
      <w:proofErr w:type="spellStart"/>
      <w:r w:rsidRPr="00504A4F">
        <w:rPr>
          <w:i/>
          <w:iCs/>
          <w:szCs w:val="22"/>
          <w:lang w:val="en-CA"/>
        </w:rPr>
        <w:t>Systs</w:t>
      </w:r>
      <w:proofErr w:type="spellEnd"/>
      <w:r w:rsidRPr="00504A4F">
        <w:rPr>
          <w:i/>
          <w:iCs/>
          <w:szCs w:val="22"/>
          <w:lang w:val="en-CA"/>
        </w:rPr>
        <w:t>. for Video Technol.</w:t>
      </w:r>
      <w:r w:rsidRPr="00504A4F">
        <w:rPr>
          <w:szCs w:val="22"/>
          <w:lang w:val="en-CA"/>
        </w:rPr>
        <w:t xml:space="preserve"> (early access publication), available online at </w:t>
      </w:r>
      <w:hyperlink r:id="rId44" w:history="1">
        <w:r w:rsidRPr="00504A4F">
          <w:rPr>
            <w:rStyle w:val="Hyperlink"/>
            <w:szCs w:val="22"/>
            <w:lang w:val="en-CA"/>
          </w:rPr>
          <w:t>https://ieeexplore.ieee.org/document/9400392</w:t>
        </w:r>
      </w:hyperlink>
      <w:r w:rsidRPr="00504A4F">
        <w:rPr>
          <w:szCs w:val="22"/>
          <w:lang w:val="en-CA"/>
        </w:rPr>
        <w:t>.</w:t>
      </w:r>
    </w:p>
    <w:p w14:paraId="667C591D" w14:textId="1CE5FD1B" w:rsidR="008603A0" w:rsidRPr="00504A4F" w:rsidRDefault="008603A0" w:rsidP="00EC6920">
      <w:pPr>
        <w:numPr>
          <w:ilvl w:val="0"/>
          <w:numId w:val="13"/>
        </w:numPr>
        <w:tabs>
          <w:tab w:val="left" w:pos="576"/>
        </w:tabs>
        <w:ind w:left="576" w:hanging="576"/>
        <w:rPr>
          <w:szCs w:val="22"/>
          <w:lang w:val="en-CA"/>
        </w:rPr>
      </w:pPr>
      <w:r w:rsidRPr="00504A4F">
        <w:rPr>
          <w:szCs w:val="22"/>
          <w:lang w:val="en-CA"/>
        </w:rPr>
        <w:t xml:space="preserve">Tung Nguyen, Xiaozhong Xu, Felix Henry, Ru-Ling Liao, Mohammed Golam </w:t>
      </w:r>
      <w:proofErr w:type="spellStart"/>
      <w:r w:rsidRPr="00504A4F">
        <w:rPr>
          <w:szCs w:val="22"/>
          <w:lang w:val="en-CA"/>
        </w:rPr>
        <w:t>Sarwer</w:t>
      </w:r>
      <w:proofErr w:type="spellEnd"/>
      <w:r w:rsidRPr="00504A4F">
        <w:rPr>
          <w:szCs w:val="22"/>
          <w:lang w:val="en-CA"/>
        </w:rPr>
        <w:t xml:space="preserve">, Marta Karczewicz, Yung-Hsuan Chao, Jizheng Xu, Shan Liu, Detlev Marpe, and Gary J. Sullivan, “Overview of the Screen Content Support in VVC: Applications, Coding Tools, and Performance”, </w:t>
      </w:r>
      <w:r w:rsidRPr="00504A4F">
        <w:rPr>
          <w:i/>
          <w:iCs/>
          <w:szCs w:val="22"/>
          <w:lang w:val="en-CA"/>
        </w:rPr>
        <w:t xml:space="preserve">IEEE Trans. Circuits &amp; </w:t>
      </w:r>
      <w:proofErr w:type="spellStart"/>
      <w:r w:rsidRPr="00504A4F">
        <w:rPr>
          <w:i/>
          <w:iCs/>
          <w:szCs w:val="22"/>
          <w:lang w:val="en-CA"/>
        </w:rPr>
        <w:t>Systs</w:t>
      </w:r>
      <w:proofErr w:type="spellEnd"/>
      <w:r w:rsidRPr="00504A4F">
        <w:rPr>
          <w:i/>
          <w:iCs/>
          <w:szCs w:val="22"/>
          <w:lang w:val="en-CA"/>
        </w:rPr>
        <w:t>. for Video Technol.</w:t>
      </w:r>
      <w:r w:rsidRPr="00504A4F">
        <w:rPr>
          <w:szCs w:val="22"/>
          <w:lang w:val="en-CA"/>
        </w:rPr>
        <w:t xml:space="preserve"> (early access publication), available online at </w:t>
      </w:r>
      <w:hyperlink r:id="rId45" w:history="1">
        <w:r w:rsidRPr="00504A4F">
          <w:rPr>
            <w:rStyle w:val="Hyperlink"/>
            <w:szCs w:val="22"/>
            <w:lang w:val="en-CA"/>
          </w:rPr>
          <w:t>https://ieeexplore.ieee.org/document/9408666</w:t>
        </w:r>
      </w:hyperlink>
      <w:r w:rsidRPr="00504A4F">
        <w:rPr>
          <w:szCs w:val="22"/>
          <w:lang w:val="en-CA"/>
        </w:rPr>
        <w:t>.</w:t>
      </w:r>
    </w:p>
    <w:p w14:paraId="73960264" w14:textId="10D227B6" w:rsidR="008603A0" w:rsidRPr="00504A4F" w:rsidRDefault="008603A0" w:rsidP="00EC6920">
      <w:pPr>
        <w:numPr>
          <w:ilvl w:val="0"/>
          <w:numId w:val="13"/>
        </w:numPr>
        <w:tabs>
          <w:tab w:val="left" w:pos="576"/>
        </w:tabs>
        <w:ind w:left="576" w:hanging="576"/>
        <w:rPr>
          <w:szCs w:val="22"/>
          <w:lang w:val="en-CA"/>
        </w:rPr>
      </w:pPr>
      <w:r w:rsidRPr="00504A4F">
        <w:rPr>
          <w:szCs w:val="22"/>
          <w:lang w:val="en-CA"/>
        </w:rPr>
        <w:t xml:space="preserve">Xin Zhao, Seung-Hwan Kim, Yin Zhao, Hilmi E. Egilmez, </w:t>
      </w:r>
      <w:proofErr w:type="spellStart"/>
      <w:r w:rsidRPr="00504A4F">
        <w:rPr>
          <w:szCs w:val="22"/>
          <w:lang w:val="en-CA"/>
        </w:rPr>
        <w:t>Moonmo</w:t>
      </w:r>
      <w:proofErr w:type="spellEnd"/>
      <w:r w:rsidRPr="00504A4F">
        <w:rPr>
          <w:szCs w:val="22"/>
          <w:lang w:val="en-CA"/>
        </w:rPr>
        <w:t xml:space="preserve"> Koo, Shan Liu, Jani Lainema, and Marta Karczewicz, “Transform Coding in the VVC Standard”,</w:t>
      </w:r>
      <w:r w:rsidRPr="00504A4F">
        <w:rPr>
          <w:i/>
          <w:iCs/>
          <w:szCs w:val="22"/>
          <w:lang w:val="en-CA"/>
        </w:rPr>
        <w:t xml:space="preserve"> IEEE Trans. Circuits &amp; </w:t>
      </w:r>
      <w:proofErr w:type="spellStart"/>
      <w:r w:rsidRPr="00504A4F">
        <w:rPr>
          <w:i/>
          <w:iCs/>
          <w:szCs w:val="22"/>
          <w:lang w:val="en-CA"/>
        </w:rPr>
        <w:t>Systs</w:t>
      </w:r>
      <w:proofErr w:type="spellEnd"/>
      <w:r w:rsidRPr="00504A4F">
        <w:rPr>
          <w:i/>
          <w:iCs/>
          <w:szCs w:val="22"/>
          <w:lang w:val="en-CA"/>
        </w:rPr>
        <w:t>. for Video Technol.</w:t>
      </w:r>
      <w:r w:rsidRPr="00504A4F">
        <w:rPr>
          <w:szCs w:val="22"/>
          <w:lang w:val="en-CA"/>
        </w:rPr>
        <w:t xml:space="preserve"> (early access publication), available online at </w:t>
      </w:r>
      <w:hyperlink r:id="rId46" w:history="1">
        <w:r w:rsidRPr="00504A4F">
          <w:rPr>
            <w:rStyle w:val="Hyperlink"/>
            <w:szCs w:val="22"/>
            <w:lang w:val="en-CA"/>
          </w:rPr>
          <w:t>https://ieeexplore.ieee.org/document/9449858</w:t>
        </w:r>
      </w:hyperlink>
      <w:r w:rsidRPr="00504A4F">
        <w:rPr>
          <w:szCs w:val="22"/>
          <w:lang w:val="en-CA"/>
        </w:rPr>
        <w:t>.</w:t>
      </w:r>
    </w:p>
    <w:p w14:paraId="7015303E" w14:textId="4F2B9E3E" w:rsidR="008603A0" w:rsidRPr="00504A4F" w:rsidRDefault="008603A0" w:rsidP="00EC6920">
      <w:pPr>
        <w:numPr>
          <w:ilvl w:val="0"/>
          <w:numId w:val="13"/>
        </w:numPr>
        <w:tabs>
          <w:tab w:val="left" w:pos="576"/>
        </w:tabs>
        <w:ind w:left="576" w:hanging="576"/>
        <w:rPr>
          <w:szCs w:val="22"/>
          <w:lang w:val="en-CA"/>
        </w:rPr>
      </w:pPr>
      <w:bookmarkStart w:id="40" w:name="_Ref76393219"/>
      <w:r w:rsidRPr="00504A4F">
        <w:rPr>
          <w:szCs w:val="22"/>
          <w:lang w:val="en-CA"/>
        </w:rPr>
        <w:t xml:space="preserve">Frank Bossen, Karsten Sühring, Adam Wieckowski, Shan Liu, “VVC Complexity and Software Implementation Analysis”, </w:t>
      </w:r>
      <w:r w:rsidRPr="00504A4F">
        <w:rPr>
          <w:i/>
          <w:iCs/>
          <w:szCs w:val="22"/>
          <w:lang w:val="en-CA"/>
        </w:rPr>
        <w:t xml:space="preserve">IEEE Trans. Circuits &amp; </w:t>
      </w:r>
      <w:proofErr w:type="spellStart"/>
      <w:r w:rsidRPr="00504A4F">
        <w:rPr>
          <w:i/>
          <w:iCs/>
          <w:szCs w:val="22"/>
          <w:lang w:val="en-CA"/>
        </w:rPr>
        <w:t>Systs</w:t>
      </w:r>
      <w:proofErr w:type="spellEnd"/>
      <w:r w:rsidRPr="00504A4F">
        <w:rPr>
          <w:i/>
          <w:iCs/>
          <w:szCs w:val="22"/>
          <w:lang w:val="en-CA"/>
        </w:rPr>
        <w:t>. for Video Technol.</w:t>
      </w:r>
      <w:r w:rsidRPr="00504A4F">
        <w:rPr>
          <w:szCs w:val="22"/>
          <w:lang w:val="en-CA"/>
        </w:rPr>
        <w:t xml:space="preserve"> (early access publication), available online at </w:t>
      </w:r>
      <w:hyperlink r:id="rId47" w:history="1">
        <w:r w:rsidRPr="00504A4F">
          <w:rPr>
            <w:rStyle w:val="Hyperlink"/>
            <w:szCs w:val="22"/>
            <w:lang w:val="en-CA"/>
          </w:rPr>
          <w:t>https://ieeexplore.ieee.org/document/9399488</w:t>
        </w:r>
      </w:hyperlink>
      <w:r w:rsidRPr="00504A4F">
        <w:rPr>
          <w:szCs w:val="22"/>
          <w:lang w:val="en-CA"/>
        </w:rPr>
        <w:t>.</w:t>
      </w:r>
      <w:bookmarkEnd w:id="40"/>
    </w:p>
    <w:bookmarkEnd w:id="6"/>
    <w:bookmarkEnd w:id="7"/>
    <w:p w14:paraId="0703FA82" w14:textId="77777777" w:rsidR="00F15733" w:rsidRPr="005B217D" w:rsidRDefault="00F15733" w:rsidP="009234A5">
      <w:pPr>
        <w:rPr>
          <w:szCs w:val="22"/>
          <w:lang w:val="en-CA"/>
        </w:rPr>
      </w:pPr>
    </w:p>
    <w:sectPr w:rsidR="00F15733" w:rsidRPr="005B217D" w:rsidSect="00247E1E">
      <w:footerReference w:type="default" r:id="rId48"/>
      <w:footnotePr>
        <w:numFmt w:val="chicago"/>
      </w:footnotePr>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B611FC" w14:textId="77777777" w:rsidR="008165CA" w:rsidRDefault="008165CA">
      <w:r>
        <w:separator/>
      </w:r>
    </w:p>
  </w:endnote>
  <w:endnote w:type="continuationSeparator" w:id="0">
    <w:p w14:paraId="57396D12" w14:textId="77777777" w:rsidR="008165CA" w:rsidRDefault="008165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8E097C6" w:rsidR="000B4FF9" w:rsidRPr="00C00DDE" w:rsidRDefault="000B4FF9" w:rsidP="00C00DDE">
    <w:pPr>
      <w:pStyle w:val="Footer"/>
      <w:tabs>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4869D3">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F025D">
      <w:rPr>
        <w:rStyle w:val="PageNumber"/>
        <w:noProof/>
      </w:rPr>
      <w:t>2021-07-07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2DE4B3" w14:textId="77777777" w:rsidR="008165CA" w:rsidRDefault="008165CA">
      <w:r>
        <w:separator/>
      </w:r>
    </w:p>
  </w:footnote>
  <w:footnote w:type="continuationSeparator" w:id="0">
    <w:p w14:paraId="177B6AD0" w14:textId="77777777" w:rsidR="008165CA" w:rsidRDefault="008165CA">
      <w:r>
        <w:continuationSeparator/>
      </w:r>
    </w:p>
  </w:footnote>
  <w:footnote w:id="1">
    <w:p w14:paraId="2F271F7A" w14:textId="4D7A43C1" w:rsidR="005D45DB" w:rsidRDefault="005D45DB" w:rsidP="005D45DB">
      <w:pPr>
        <w:pStyle w:val="FootnoteText"/>
      </w:pPr>
      <w:r>
        <w:rPr>
          <w:rStyle w:val="FootnoteReference"/>
        </w:rPr>
        <w:footnoteRef/>
      </w:r>
      <w:r>
        <w:t xml:space="preserve"> “Globally, IP video traffic will be 82 percent of all IP traffic (both business and consumer) by 2022, up from 75 percent in 2017.” … “</w:t>
      </w:r>
      <w:r w:rsidRPr="00A76F5F">
        <w:t>The implications of video growth are difficult to overstate.</w:t>
      </w:r>
      <w:r>
        <w:t xml:space="preserve">” … “Because of video consumption patterns, the Internet now has a much busier busy hour. Because video has a higher peak-to-average ratio than data or file sharing, and because video is gaining traffic share, peak Internet traffic will grow faster than average traffic.” – Cisco Systems, </w:t>
      </w:r>
      <w:r w:rsidR="00651C3F">
        <w:t xml:space="preserve">November </w:t>
      </w:r>
      <w:r>
        <w:t>201</w:t>
      </w:r>
      <w:r w:rsidR="00651C3F">
        <w:t>8</w:t>
      </w:r>
      <w:r>
        <w:t xml:space="preserve"> </w:t>
      </w:r>
      <w:r>
        <w:fldChar w:fldCharType="begin"/>
      </w:r>
      <w:r>
        <w:instrText xml:space="preserve"> REF _Ref483037491 \r \h </w:instrText>
      </w:r>
      <w:r>
        <w:fldChar w:fldCharType="separate"/>
      </w:r>
      <w:r w:rsidR="00E71EFC">
        <w:t>[8]</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62109A1"/>
    <w:multiLevelType w:val="hybridMultilevel"/>
    <w:tmpl w:val="87F4FD96"/>
    <w:lvl w:ilvl="0" w:tplc="F4F88C18">
      <w:start w:val="1"/>
      <w:numFmt w:val="decimal"/>
      <w:lvlText w:val="%1)"/>
      <w:lvlJc w:val="left"/>
      <w:pPr>
        <w:ind w:left="360" w:hanging="360"/>
      </w:pPr>
      <w:rPr>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F97556"/>
    <w:multiLevelType w:val="hybridMultilevel"/>
    <w:tmpl w:val="BBE255DA"/>
    <w:lvl w:ilvl="0" w:tplc="A7168D56">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EB93545"/>
    <w:multiLevelType w:val="hybridMultilevel"/>
    <w:tmpl w:val="E3F6DB1C"/>
    <w:lvl w:ilvl="0" w:tplc="9F02A380">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4141897"/>
    <w:multiLevelType w:val="hybridMultilevel"/>
    <w:tmpl w:val="1C3CB34E"/>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6F58635F"/>
    <w:multiLevelType w:val="multilevel"/>
    <w:tmpl w:val="E4DEB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5"/>
  </w:num>
  <w:num w:numId="13">
    <w:abstractNumId w:val="11"/>
  </w:num>
  <w:num w:numId="14">
    <w:abstractNumId w:val="4"/>
  </w:num>
  <w:num w:numId="15">
    <w:abstractNumId w:val="7"/>
  </w:num>
  <w:num w:numId="16">
    <w:abstractNumId w:val="14"/>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numFmt w:val="chicago"/>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673EC"/>
    <w:rsid w:val="0007614F"/>
    <w:rsid w:val="00081003"/>
    <w:rsid w:val="00081398"/>
    <w:rsid w:val="00084393"/>
    <w:rsid w:val="00092AF4"/>
    <w:rsid w:val="00094479"/>
    <w:rsid w:val="000962AC"/>
    <w:rsid w:val="000B0C0F"/>
    <w:rsid w:val="000B1C6B"/>
    <w:rsid w:val="000B4142"/>
    <w:rsid w:val="000B4FF9"/>
    <w:rsid w:val="000C09AC"/>
    <w:rsid w:val="000C2BAA"/>
    <w:rsid w:val="000E00F3"/>
    <w:rsid w:val="000E4E35"/>
    <w:rsid w:val="000F158C"/>
    <w:rsid w:val="00102F3D"/>
    <w:rsid w:val="00117BDF"/>
    <w:rsid w:val="00120183"/>
    <w:rsid w:val="00124E38"/>
    <w:rsid w:val="0012580B"/>
    <w:rsid w:val="00131F90"/>
    <w:rsid w:val="0013458C"/>
    <w:rsid w:val="0013526E"/>
    <w:rsid w:val="00146152"/>
    <w:rsid w:val="00155526"/>
    <w:rsid w:val="00171371"/>
    <w:rsid w:val="00175A24"/>
    <w:rsid w:val="00182E4E"/>
    <w:rsid w:val="00187E58"/>
    <w:rsid w:val="00194F93"/>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1A1C"/>
    <w:rsid w:val="002375C1"/>
    <w:rsid w:val="00247E1E"/>
    <w:rsid w:val="00260546"/>
    <w:rsid w:val="00263398"/>
    <w:rsid w:val="00263B99"/>
    <w:rsid w:val="002647D8"/>
    <w:rsid w:val="00266F06"/>
    <w:rsid w:val="00275BCF"/>
    <w:rsid w:val="00280613"/>
    <w:rsid w:val="002868C6"/>
    <w:rsid w:val="00290BB6"/>
    <w:rsid w:val="00291933"/>
    <w:rsid w:val="00291E36"/>
    <w:rsid w:val="00292257"/>
    <w:rsid w:val="002A54E0"/>
    <w:rsid w:val="002B1595"/>
    <w:rsid w:val="002B191D"/>
    <w:rsid w:val="002B2E83"/>
    <w:rsid w:val="002C249B"/>
    <w:rsid w:val="002D0AF6"/>
    <w:rsid w:val="002D2DBA"/>
    <w:rsid w:val="002F164D"/>
    <w:rsid w:val="003021BC"/>
    <w:rsid w:val="00306206"/>
    <w:rsid w:val="00317D85"/>
    <w:rsid w:val="00322ABE"/>
    <w:rsid w:val="00324C2A"/>
    <w:rsid w:val="00327C56"/>
    <w:rsid w:val="003315A1"/>
    <w:rsid w:val="003373EC"/>
    <w:rsid w:val="00342FF4"/>
    <w:rsid w:val="00344E5A"/>
    <w:rsid w:val="00346148"/>
    <w:rsid w:val="00361088"/>
    <w:rsid w:val="00364A19"/>
    <w:rsid w:val="003669EA"/>
    <w:rsid w:val="003706CC"/>
    <w:rsid w:val="003731B0"/>
    <w:rsid w:val="00373F04"/>
    <w:rsid w:val="00377710"/>
    <w:rsid w:val="00390BF1"/>
    <w:rsid w:val="003A2D8E"/>
    <w:rsid w:val="003A7CE6"/>
    <w:rsid w:val="003B1C92"/>
    <w:rsid w:val="003C20E4"/>
    <w:rsid w:val="003C7B20"/>
    <w:rsid w:val="003D12E7"/>
    <w:rsid w:val="003D6342"/>
    <w:rsid w:val="003E6F90"/>
    <w:rsid w:val="003E73ED"/>
    <w:rsid w:val="003F5D0F"/>
    <w:rsid w:val="00414101"/>
    <w:rsid w:val="004219CF"/>
    <w:rsid w:val="004234F0"/>
    <w:rsid w:val="00426CF4"/>
    <w:rsid w:val="00427EEC"/>
    <w:rsid w:val="00432409"/>
    <w:rsid w:val="00433DDB"/>
    <w:rsid w:val="00435A29"/>
    <w:rsid w:val="00437619"/>
    <w:rsid w:val="00454C98"/>
    <w:rsid w:val="00465A1E"/>
    <w:rsid w:val="00467C8D"/>
    <w:rsid w:val="004869D3"/>
    <w:rsid w:val="0049445A"/>
    <w:rsid w:val="004A2A63"/>
    <w:rsid w:val="004B210C"/>
    <w:rsid w:val="004B6170"/>
    <w:rsid w:val="004D405F"/>
    <w:rsid w:val="004E4F4F"/>
    <w:rsid w:val="004E5991"/>
    <w:rsid w:val="004E6789"/>
    <w:rsid w:val="004F1EFD"/>
    <w:rsid w:val="004F61E3"/>
    <w:rsid w:val="004F76BD"/>
    <w:rsid w:val="00502E10"/>
    <w:rsid w:val="0050354E"/>
    <w:rsid w:val="00504A4F"/>
    <w:rsid w:val="0051015C"/>
    <w:rsid w:val="00516CF1"/>
    <w:rsid w:val="00531AE9"/>
    <w:rsid w:val="0053373C"/>
    <w:rsid w:val="00536188"/>
    <w:rsid w:val="00550A66"/>
    <w:rsid w:val="0056660D"/>
    <w:rsid w:val="00566CE6"/>
    <w:rsid w:val="00567EC7"/>
    <w:rsid w:val="00570013"/>
    <w:rsid w:val="005753EC"/>
    <w:rsid w:val="005801A2"/>
    <w:rsid w:val="005952A5"/>
    <w:rsid w:val="005973C0"/>
    <w:rsid w:val="005A33A1"/>
    <w:rsid w:val="005B016D"/>
    <w:rsid w:val="005B217D"/>
    <w:rsid w:val="005C385F"/>
    <w:rsid w:val="005C7C26"/>
    <w:rsid w:val="005D45DB"/>
    <w:rsid w:val="005E1AC6"/>
    <w:rsid w:val="005E3F2B"/>
    <w:rsid w:val="005F6F1B"/>
    <w:rsid w:val="006131B7"/>
    <w:rsid w:val="00615995"/>
    <w:rsid w:val="00616155"/>
    <w:rsid w:val="00624B33"/>
    <w:rsid w:val="0063041A"/>
    <w:rsid w:val="00630AA2"/>
    <w:rsid w:val="00631D8B"/>
    <w:rsid w:val="006410B0"/>
    <w:rsid w:val="00646707"/>
    <w:rsid w:val="00651C3F"/>
    <w:rsid w:val="00657F7E"/>
    <w:rsid w:val="00662E58"/>
    <w:rsid w:val="006637F2"/>
    <w:rsid w:val="006642A5"/>
    <w:rsid w:val="00664DCF"/>
    <w:rsid w:val="006A48E6"/>
    <w:rsid w:val="006A4DD4"/>
    <w:rsid w:val="006A6E6E"/>
    <w:rsid w:val="006B24BD"/>
    <w:rsid w:val="006C2491"/>
    <w:rsid w:val="006C5D39"/>
    <w:rsid w:val="006D5CCE"/>
    <w:rsid w:val="006D6D9B"/>
    <w:rsid w:val="006E2810"/>
    <w:rsid w:val="006E5417"/>
    <w:rsid w:val="006E74BF"/>
    <w:rsid w:val="006F0794"/>
    <w:rsid w:val="006F7528"/>
    <w:rsid w:val="007023DE"/>
    <w:rsid w:val="00712F60"/>
    <w:rsid w:val="007173A4"/>
    <w:rsid w:val="00720E3B"/>
    <w:rsid w:val="0074393F"/>
    <w:rsid w:val="00745F6B"/>
    <w:rsid w:val="007469C6"/>
    <w:rsid w:val="0075175B"/>
    <w:rsid w:val="0075585E"/>
    <w:rsid w:val="00770571"/>
    <w:rsid w:val="007768FF"/>
    <w:rsid w:val="007824D3"/>
    <w:rsid w:val="0078369C"/>
    <w:rsid w:val="00785EA6"/>
    <w:rsid w:val="00796EE3"/>
    <w:rsid w:val="007A7D29"/>
    <w:rsid w:val="007B4AB8"/>
    <w:rsid w:val="007D1181"/>
    <w:rsid w:val="007D1B6F"/>
    <w:rsid w:val="007E01A3"/>
    <w:rsid w:val="007F1F8B"/>
    <w:rsid w:val="007F6205"/>
    <w:rsid w:val="007F67A1"/>
    <w:rsid w:val="008009CE"/>
    <w:rsid w:val="00811C05"/>
    <w:rsid w:val="0081398C"/>
    <w:rsid w:val="008165CA"/>
    <w:rsid w:val="008206C8"/>
    <w:rsid w:val="008228D7"/>
    <w:rsid w:val="00833B01"/>
    <w:rsid w:val="0083546C"/>
    <w:rsid w:val="00844311"/>
    <w:rsid w:val="00847250"/>
    <w:rsid w:val="008603A0"/>
    <w:rsid w:val="0086387C"/>
    <w:rsid w:val="00874A6C"/>
    <w:rsid w:val="00876C65"/>
    <w:rsid w:val="00882F72"/>
    <w:rsid w:val="0088304C"/>
    <w:rsid w:val="00885F21"/>
    <w:rsid w:val="008931E2"/>
    <w:rsid w:val="00893DC4"/>
    <w:rsid w:val="008A4B4C"/>
    <w:rsid w:val="008C239F"/>
    <w:rsid w:val="008C520A"/>
    <w:rsid w:val="008E0B52"/>
    <w:rsid w:val="008E480C"/>
    <w:rsid w:val="00906975"/>
    <w:rsid w:val="00907757"/>
    <w:rsid w:val="009212B0"/>
    <w:rsid w:val="00921FA1"/>
    <w:rsid w:val="009234A5"/>
    <w:rsid w:val="00933453"/>
    <w:rsid w:val="009336F7"/>
    <w:rsid w:val="00935A32"/>
    <w:rsid w:val="0093636C"/>
    <w:rsid w:val="009374A7"/>
    <w:rsid w:val="00937F03"/>
    <w:rsid w:val="00955F6D"/>
    <w:rsid w:val="00977C16"/>
    <w:rsid w:val="0098551D"/>
    <w:rsid w:val="00985DCB"/>
    <w:rsid w:val="0099197A"/>
    <w:rsid w:val="0099518F"/>
    <w:rsid w:val="009A523D"/>
    <w:rsid w:val="009B02A1"/>
    <w:rsid w:val="009B1E0D"/>
    <w:rsid w:val="009B3361"/>
    <w:rsid w:val="009B7F3F"/>
    <w:rsid w:val="009D7CE6"/>
    <w:rsid w:val="009E448E"/>
    <w:rsid w:val="009F025D"/>
    <w:rsid w:val="009F496B"/>
    <w:rsid w:val="009F6780"/>
    <w:rsid w:val="00A01439"/>
    <w:rsid w:val="00A02E61"/>
    <w:rsid w:val="00A05CFF"/>
    <w:rsid w:val="00A1056B"/>
    <w:rsid w:val="00A13048"/>
    <w:rsid w:val="00A251E7"/>
    <w:rsid w:val="00A407FB"/>
    <w:rsid w:val="00A46843"/>
    <w:rsid w:val="00A56B97"/>
    <w:rsid w:val="00A57ED2"/>
    <w:rsid w:val="00A6093D"/>
    <w:rsid w:val="00A72017"/>
    <w:rsid w:val="00A767DC"/>
    <w:rsid w:val="00A76A6D"/>
    <w:rsid w:val="00A83253"/>
    <w:rsid w:val="00AA2376"/>
    <w:rsid w:val="00AA6E84"/>
    <w:rsid w:val="00AB1A1C"/>
    <w:rsid w:val="00AD05A8"/>
    <w:rsid w:val="00AE341B"/>
    <w:rsid w:val="00B01905"/>
    <w:rsid w:val="00B07CA7"/>
    <w:rsid w:val="00B1279A"/>
    <w:rsid w:val="00B3640F"/>
    <w:rsid w:val="00B4194A"/>
    <w:rsid w:val="00B437E8"/>
    <w:rsid w:val="00B51F2C"/>
    <w:rsid w:val="00B5222E"/>
    <w:rsid w:val="00B53179"/>
    <w:rsid w:val="00B532EA"/>
    <w:rsid w:val="00B57A23"/>
    <w:rsid w:val="00B600CD"/>
    <w:rsid w:val="00B61C96"/>
    <w:rsid w:val="00B64869"/>
    <w:rsid w:val="00B65EB4"/>
    <w:rsid w:val="00B71877"/>
    <w:rsid w:val="00B73A2A"/>
    <w:rsid w:val="00B75A51"/>
    <w:rsid w:val="00B827C6"/>
    <w:rsid w:val="00B82A65"/>
    <w:rsid w:val="00B94B06"/>
    <w:rsid w:val="00B94C28"/>
    <w:rsid w:val="00BC10BA"/>
    <w:rsid w:val="00BC3987"/>
    <w:rsid w:val="00BC5AFD"/>
    <w:rsid w:val="00BE7DB8"/>
    <w:rsid w:val="00C00DDE"/>
    <w:rsid w:val="00C04F43"/>
    <w:rsid w:val="00C05271"/>
    <w:rsid w:val="00C0609D"/>
    <w:rsid w:val="00C115AB"/>
    <w:rsid w:val="00C26CCB"/>
    <w:rsid w:val="00C30249"/>
    <w:rsid w:val="00C3723B"/>
    <w:rsid w:val="00C42466"/>
    <w:rsid w:val="00C606C9"/>
    <w:rsid w:val="00C80288"/>
    <w:rsid w:val="00C836F0"/>
    <w:rsid w:val="00C84003"/>
    <w:rsid w:val="00C90650"/>
    <w:rsid w:val="00C97D78"/>
    <w:rsid w:val="00CB3E63"/>
    <w:rsid w:val="00CC2AAE"/>
    <w:rsid w:val="00CC3E63"/>
    <w:rsid w:val="00CC5A42"/>
    <w:rsid w:val="00CD0EAB"/>
    <w:rsid w:val="00CE5E02"/>
    <w:rsid w:val="00CF34DB"/>
    <w:rsid w:val="00CF3917"/>
    <w:rsid w:val="00CF558F"/>
    <w:rsid w:val="00D010C0"/>
    <w:rsid w:val="00D073E2"/>
    <w:rsid w:val="00D1555A"/>
    <w:rsid w:val="00D243B0"/>
    <w:rsid w:val="00D43772"/>
    <w:rsid w:val="00D446EC"/>
    <w:rsid w:val="00D51BF0"/>
    <w:rsid w:val="00D531DB"/>
    <w:rsid w:val="00D55942"/>
    <w:rsid w:val="00D807BF"/>
    <w:rsid w:val="00D82FCC"/>
    <w:rsid w:val="00D8302A"/>
    <w:rsid w:val="00DA17FC"/>
    <w:rsid w:val="00DA717C"/>
    <w:rsid w:val="00DA7887"/>
    <w:rsid w:val="00DB2C26"/>
    <w:rsid w:val="00DB4C7F"/>
    <w:rsid w:val="00DC2AEB"/>
    <w:rsid w:val="00DC49BA"/>
    <w:rsid w:val="00DD02F4"/>
    <w:rsid w:val="00DD6622"/>
    <w:rsid w:val="00DE1C7C"/>
    <w:rsid w:val="00DE6B43"/>
    <w:rsid w:val="00E11923"/>
    <w:rsid w:val="00E2145E"/>
    <w:rsid w:val="00E262D4"/>
    <w:rsid w:val="00E30D2B"/>
    <w:rsid w:val="00E36250"/>
    <w:rsid w:val="00E47F2D"/>
    <w:rsid w:val="00E54511"/>
    <w:rsid w:val="00E552E0"/>
    <w:rsid w:val="00E60287"/>
    <w:rsid w:val="00E60EDC"/>
    <w:rsid w:val="00E61DAC"/>
    <w:rsid w:val="00E635B3"/>
    <w:rsid w:val="00E71EFC"/>
    <w:rsid w:val="00E72B80"/>
    <w:rsid w:val="00E75FE3"/>
    <w:rsid w:val="00E86C4C"/>
    <w:rsid w:val="00E907A3"/>
    <w:rsid w:val="00EA5AE0"/>
    <w:rsid w:val="00EB0A17"/>
    <w:rsid w:val="00EB56E1"/>
    <w:rsid w:val="00EB7AB1"/>
    <w:rsid w:val="00EC32BD"/>
    <w:rsid w:val="00EC6920"/>
    <w:rsid w:val="00EE1FA1"/>
    <w:rsid w:val="00EE7CD8"/>
    <w:rsid w:val="00EF37F6"/>
    <w:rsid w:val="00EF48CC"/>
    <w:rsid w:val="00F00801"/>
    <w:rsid w:val="00F0476A"/>
    <w:rsid w:val="00F14352"/>
    <w:rsid w:val="00F15733"/>
    <w:rsid w:val="00F2488D"/>
    <w:rsid w:val="00F43EDC"/>
    <w:rsid w:val="00F53810"/>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7B20"/>
    <w:pPr>
      <w:spacing w:before="136"/>
      <w:jc w:val="both"/>
    </w:pPr>
    <w:rPr>
      <w:sz w:val="22"/>
      <w:szCs w:val="24"/>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style>
  <w:style w:type="paragraph" w:styleId="Heading8">
    <w:name w:val="heading 8"/>
    <w:basedOn w:val="Normal"/>
    <w:next w:val="Normal"/>
    <w:link w:val="Heading8Char"/>
    <w:qFormat/>
    <w:rsid w:val="004234F0"/>
    <w:pPr>
      <w:keepNext/>
      <w:numPr>
        <w:ilvl w:val="7"/>
        <w:numId w:val="6"/>
      </w:numPr>
      <w:spacing w:before="240" w:after="60"/>
      <w:outlineLvl w:val="7"/>
    </w:pPr>
    <w:rPr>
      <w:i/>
      <w:iCs/>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basedOn w:val="DefaultParagraphFont"/>
    <w:uiPriority w:val="99"/>
    <w:semiHidden/>
    <w:unhideWhenUsed/>
    <w:rsid w:val="00F15733"/>
    <w:rPr>
      <w:color w:val="605E5C"/>
      <w:shd w:val="clear" w:color="auto" w:fill="E1DFDD"/>
    </w:rPr>
  </w:style>
  <w:style w:type="paragraph" w:styleId="FootnoteText">
    <w:name w:val="footnote text"/>
    <w:basedOn w:val="Normal"/>
    <w:link w:val="FootnoteTextChar"/>
    <w:uiPriority w:val="99"/>
    <w:unhideWhenUsed/>
    <w:rsid w:val="005D45DB"/>
    <w:pPr>
      <w:spacing w:before="0"/>
      <w:jc w:val="left"/>
    </w:pPr>
    <w:rPr>
      <w:sz w:val="20"/>
    </w:rPr>
  </w:style>
  <w:style w:type="character" w:customStyle="1" w:styleId="FootnoteTextChar">
    <w:name w:val="Footnote Text Char"/>
    <w:basedOn w:val="DefaultParagraphFont"/>
    <w:link w:val="FootnoteText"/>
    <w:uiPriority w:val="99"/>
    <w:rsid w:val="005D45DB"/>
  </w:style>
  <w:style w:type="character" w:styleId="FootnoteReference">
    <w:name w:val="footnote reference"/>
    <w:basedOn w:val="DefaultParagraphFont"/>
    <w:uiPriority w:val="99"/>
    <w:unhideWhenUsed/>
    <w:rsid w:val="005D45DB"/>
    <w:rPr>
      <w:vertAlign w:val="superscript"/>
    </w:rPr>
  </w:style>
  <w:style w:type="character" w:styleId="CommentReference">
    <w:name w:val="annotation reference"/>
    <w:basedOn w:val="DefaultParagraphFont"/>
    <w:rsid w:val="009B1E0D"/>
    <w:rPr>
      <w:sz w:val="16"/>
      <w:szCs w:val="16"/>
    </w:rPr>
  </w:style>
  <w:style w:type="paragraph" w:styleId="CommentText">
    <w:name w:val="annotation text"/>
    <w:basedOn w:val="Normal"/>
    <w:link w:val="CommentTextChar"/>
    <w:rsid w:val="009B1E0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pPr>
    <w:rPr>
      <w:sz w:val="20"/>
      <w:szCs w:val="20"/>
    </w:rPr>
  </w:style>
  <w:style w:type="character" w:customStyle="1" w:styleId="CommentTextChar">
    <w:name w:val="Comment Text Char"/>
    <w:basedOn w:val="DefaultParagraphFont"/>
    <w:link w:val="CommentText"/>
    <w:rsid w:val="009B1E0D"/>
  </w:style>
  <w:style w:type="paragraph" w:styleId="CommentSubject">
    <w:name w:val="annotation subject"/>
    <w:basedOn w:val="CommentText"/>
    <w:next w:val="CommentText"/>
    <w:link w:val="CommentSubjectChar"/>
    <w:semiHidden/>
    <w:unhideWhenUsed/>
    <w:rsid w:val="00432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Pr>
      <w:b/>
      <w:bCs/>
    </w:rPr>
  </w:style>
  <w:style w:type="character" w:customStyle="1" w:styleId="CommentSubjectChar">
    <w:name w:val="Comment Subject Char"/>
    <w:basedOn w:val="CommentTextChar"/>
    <w:link w:val="CommentSubject"/>
    <w:semiHidden/>
    <w:rsid w:val="00432409"/>
    <w:rPr>
      <w:b/>
      <w:bCs/>
    </w:rPr>
  </w:style>
  <w:style w:type="paragraph" w:styleId="Caption">
    <w:name w:val="caption"/>
    <w:basedOn w:val="Normal"/>
    <w:next w:val="Normal"/>
    <w:unhideWhenUsed/>
    <w:qFormat/>
    <w:rsid w:val="004E5991"/>
    <w:pPr>
      <w:spacing w:before="0" w:after="200"/>
    </w:pPr>
    <w:rPr>
      <w:i/>
      <w:iCs/>
      <w:color w:val="44546A" w:themeColor="text2"/>
      <w:sz w:val="18"/>
      <w:szCs w:val="18"/>
    </w:rPr>
  </w:style>
  <w:style w:type="paragraph" w:styleId="NormalWeb">
    <w:name w:val="Normal (Web)"/>
    <w:basedOn w:val="Normal"/>
    <w:uiPriority w:val="99"/>
    <w:unhideWhenUsed/>
    <w:rsid w:val="00081003"/>
    <w:pPr>
      <w:spacing w:before="100" w:beforeAutospacing="1" w:after="100" w:afterAutospacing="1"/>
      <w:jc w:val="left"/>
    </w:pPr>
    <w:rPr>
      <w:rFonts w:eastAsiaTheme="minorEastAsia"/>
      <w:sz w:val="24"/>
      <w:lang w:val="en-CA"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908636">
      <w:bodyDiv w:val="1"/>
      <w:marLeft w:val="0"/>
      <w:marRight w:val="0"/>
      <w:marTop w:val="0"/>
      <w:marBottom w:val="0"/>
      <w:divBdr>
        <w:top w:val="none" w:sz="0" w:space="0" w:color="auto"/>
        <w:left w:val="none" w:sz="0" w:space="0" w:color="auto"/>
        <w:bottom w:val="none" w:sz="0" w:space="0" w:color="auto"/>
        <w:right w:val="none" w:sz="0" w:space="0" w:color="auto"/>
      </w:divBdr>
    </w:div>
    <w:div w:id="633564490">
      <w:bodyDiv w:val="1"/>
      <w:marLeft w:val="0"/>
      <w:marRight w:val="0"/>
      <w:marTop w:val="0"/>
      <w:marBottom w:val="0"/>
      <w:divBdr>
        <w:top w:val="none" w:sz="0" w:space="0" w:color="auto"/>
        <w:left w:val="none" w:sz="0" w:space="0" w:color="auto"/>
        <w:bottom w:val="none" w:sz="0" w:space="0" w:color="auto"/>
        <w:right w:val="none" w:sz="0" w:space="0" w:color="auto"/>
      </w:divBdr>
    </w:div>
    <w:div w:id="698749323">
      <w:bodyDiv w:val="1"/>
      <w:marLeft w:val="0"/>
      <w:marRight w:val="0"/>
      <w:marTop w:val="0"/>
      <w:marBottom w:val="0"/>
      <w:divBdr>
        <w:top w:val="none" w:sz="0" w:space="0" w:color="auto"/>
        <w:left w:val="none" w:sz="0" w:space="0" w:color="auto"/>
        <w:bottom w:val="none" w:sz="0" w:space="0" w:color="auto"/>
        <w:right w:val="none" w:sz="0" w:space="0" w:color="auto"/>
      </w:divBdr>
    </w:div>
    <w:div w:id="980034279">
      <w:bodyDiv w:val="1"/>
      <w:marLeft w:val="0"/>
      <w:marRight w:val="0"/>
      <w:marTop w:val="0"/>
      <w:marBottom w:val="0"/>
      <w:divBdr>
        <w:top w:val="none" w:sz="0" w:space="0" w:color="auto"/>
        <w:left w:val="none" w:sz="0" w:space="0" w:color="auto"/>
        <w:bottom w:val="none" w:sz="0" w:space="0" w:color="auto"/>
        <w:right w:val="none" w:sz="0" w:space="0" w:color="auto"/>
      </w:divBdr>
    </w:div>
    <w:div w:id="1195459818">
      <w:bodyDiv w:val="1"/>
      <w:marLeft w:val="0"/>
      <w:marRight w:val="0"/>
      <w:marTop w:val="0"/>
      <w:marBottom w:val="0"/>
      <w:divBdr>
        <w:top w:val="none" w:sz="0" w:space="0" w:color="auto"/>
        <w:left w:val="none" w:sz="0" w:space="0" w:color="auto"/>
        <w:bottom w:val="none" w:sz="0" w:space="0" w:color="auto"/>
        <w:right w:val="none" w:sz="0" w:space="0" w:color="auto"/>
      </w:divBdr>
    </w:div>
    <w:div w:id="1230841334">
      <w:bodyDiv w:val="1"/>
      <w:marLeft w:val="0"/>
      <w:marRight w:val="0"/>
      <w:marTop w:val="0"/>
      <w:marBottom w:val="0"/>
      <w:divBdr>
        <w:top w:val="none" w:sz="0" w:space="0" w:color="auto"/>
        <w:left w:val="none" w:sz="0" w:space="0" w:color="auto"/>
        <w:bottom w:val="none" w:sz="0" w:space="0" w:color="auto"/>
        <w:right w:val="none" w:sz="0" w:space="0" w:color="auto"/>
      </w:divBdr>
    </w:div>
    <w:div w:id="1396511251">
      <w:bodyDiv w:val="1"/>
      <w:marLeft w:val="0"/>
      <w:marRight w:val="0"/>
      <w:marTop w:val="0"/>
      <w:marBottom w:val="0"/>
      <w:divBdr>
        <w:top w:val="none" w:sz="0" w:space="0" w:color="auto"/>
        <w:left w:val="none" w:sz="0" w:space="0" w:color="auto"/>
        <w:bottom w:val="none" w:sz="0" w:space="0" w:color="auto"/>
        <w:right w:val="none" w:sz="0" w:space="0" w:color="auto"/>
      </w:divBdr>
    </w:div>
    <w:div w:id="155584537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7696847">
      <w:bodyDiv w:val="1"/>
      <w:marLeft w:val="0"/>
      <w:marRight w:val="0"/>
      <w:marTop w:val="0"/>
      <w:marBottom w:val="0"/>
      <w:divBdr>
        <w:top w:val="none" w:sz="0" w:space="0" w:color="auto"/>
        <w:left w:val="none" w:sz="0" w:space="0" w:color="auto"/>
        <w:bottom w:val="none" w:sz="0" w:space="0" w:color="auto"/>
        <w:right w:val="none" w:sz="0" w:space="0" w:color="auto"/>
      </w:divBdr>
    </w:div>
    <w:div w:id="2039968370">
      <w:bodyDiv w:val="1"/>
      <w:marLeft w:val="0"/>
      <w:marRight w:val="0"/>
      <w:marTop w:val="0"/>
      <w:marBottom w:val="0"/>
      <w:divBdr>
        <w:top w:val="none" w:sz="0" w:space="0" w:color="auto"/>
        <w:left w:val="none" w:sz="0" w:space="0" w:color="auto"/>
        <w:bottom w:val="none" w:sz="0" w:space="0" w:color="auto"/>
        <w:right w:val="none" w:sz="0" w:space="0" w:color="auto"/>
      </w:divBdr>
    </w:div>
    <w:div w:id="2050954753">
      <w:bodyDiv w:val="1"/>
      <w:marLeft w:val="0"/>
      <w:marRight w:val="0"/>
      <w:marTop w:val="0"/>
      <w:marBottom w:val="0"/>
      <w:divBdr>
        <w:top w:val="none" w:sz="0" w:space="0" w:color="auto"/>
        <w:left w:val="none" w:sz="0" w:space="0" w:color="auto"/>
        <w:bottom w:val="none" w:sz="0" w:space="0" w:color="auto"/>
        <w:right w:val="none" w:sz="0" w:space="0" w:color="auto"/>
      </w:divBdr>
    </w:div>
    <w:div w:id="2097700183">
      <w:bodyDiv w:val="1"/>
      <w:marLeft w:val="0"/>
      <w:marRight w:val="0"/>
      <w:marTop w:val="0"/>
      <w:marBottom w:val="0"/>
      <w:divBdr>
        <w:top w:val="none" w:sz="0" w:space="0" w:color="auto"/>
        <w:left w:val="none" w:sz="0" w:space="0" w:color="auto"/>
        <w:bottom w:val="none" w:sz="0" w:space="0" w:color="auto"/>
        <w:right w:val="none" w:sz="0" w:space="0" w:color="auto"/>
      </w:divBdr>
    </w:div>
    <w:div w:id="2098135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ieeexplore.ieee.org/abstract/document/9328514" TargetMode="External"/><Relationship Id="rId18" Type="http://schemas.openxmlformats.org/officeDocument/2006/relationships/hyperlink" Target="https://jvet.hhi.fraunhofer.de/" TargetMode="External"/><Relationship Id="rId26" Type="http://schemas.openxmlformats.org/officeDocument/2006/relationships/hyperlink" Target="http://jvet-experts.org" TargetMode="External"/><Relationship Id="rId39" Type="http://schemas.openxmlformats.org/officeDocument/2006/relationships/hyperlink" Target="https://gitlab.lms.tf.fau.de/LMS/vtm-analyzer" TargetMode="External"/><Relationship Id="rId21" Type="http://schemas.openxmlformats.org/officeDocument/2006/relationships/hyperlink" Target="http://web.archive.org/web/20181213105003/https://www.cisco.com/c/en/us/solutions/collateral/service-provider/visual-networking-index-vni/white-paper-c11-741490.pdf" TargetMode="External"/><Relationship Id="rId34" Type="http://schemas.openxmlformats.org/officeDocument/2006/relationships/hyperlink" Target="https://www.hhi.fraunhofer.de/en/departments/vca/technologies-and-solutions/h266-vvc.html" TargetMode="External"/><Relationship Id="rId42" Type="http://schemas.openxmlformats.org/officeDocument/2006/relationships/hyperlink" Target="https://ieeexplore.ieee.org/document/9395142" TargetMode="External"/><Relationship Id="rId47" Type="http://schemas.openxmlformats.org/officeDocument/2006/relationships/hyperlink" Target="https://ieeexplore.ieee.org/document/9399488" TargetMode="External"/><Relationship Id="rId50" Type="http://schemas.openxmlformats.org/officeDocument/2006/relationships/theme" Target="theme/theme1.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http://cs.brandeis.edu/~dcc/Programs/Program2021KeynoteSlides-Sullivan.pdf" TargetMode="External"/><Relationship Id="rId29" Type="http://schemas.openxmlformats.org/officeDocument/2006/relationships/hyperlink" Target="https://jvet-experts.org/doc_end_user/current_document.php?id=10550" TargetMode="External"/><Relationship Id="rId11" Type="http://schemas.openxmlformats.org/officeDocument/2006/relationships/hyperlink" Target="https://www.itu.int/rec/T-REC-H.266" TargetMode="External"/><Relationship Id="rId24" Type="http://schemas.openxmlformats.org/officeDocument/2006/relationships/hyperlink" Target="https://www.itu.int/rec/T-REC-H.274" TargetMode="External"/><Relationship Id="rId32" Type="http://schemas.openxmlformats.org/officeDocument/2006/relationships/hyperlink" Target="https://jvet-experts.org/doc_end_user/current_document.php?id=10884" TargetMode="External"/><Relationship Id="rId37" Type="http://schemas.openxmlformats.org/officeDocument/2006/relationships/hyperlink" Target="https://jvet-experts.org/doc_end_user/current_document.php?id=10662" TargetMode="External"/><Relationship Id="rId40" Type="http://schemas.openxmlformats.org/officeDocument/2006/relationships/hyperlink" Target="https://ieeexplore.ieee.org/document/9452121" TargetMode="External"/><Relationship Id="rId45" Type="http://schemas.openxmlformats.org/officeDocument/2006/relationships/hyperlink" Target="https://ieeexplore.ieee.org/document/9408666" TargetMode="External"/><Relationship Id="rId5" Type="http://schemas.openxmlformats.org/officeDocument/2006/relationships/footnotes" Target="footnotes.xml"/><Relationship Id="rId15" Type="http://schemas.openxmlformats.org/officeDocument/2006/relationships/hyperlink" Target="https://www.youtube.com/watch?v=j045KuFU2QM" TargetMode="External"/><Relationship Id="rId23" Type="http://schemas.openxmlformats.org/officeDocument/2006/relationships/hyperlink" Target="https://www.cisco.com/c/en/us/solutions/collateral/executive-perspectives/annual-internet-report/white-paper-c11-741490.html" TargetMode="External"/><Relationship Id="rId28" Type="http://schemas.openxmlformats.org/officeDocument/2006/relationships/hyperlink" Target="https://jvet-experts.org/doc_end_user/current_document.php?id=10679" TargetMode="External"/><Relationship Id="rId36" Type="http://schemas.openxmlformats.org/officeDocument/2006/relationships/hyperlink" Target="http://phenix.int-evry.fr/jvet/doc_end_user/current_document.php?id=10500" TargetMode="External"/><Relationship Id="rId49" Type="http://schemas.openxmlformats.org/officeDocument/2006/relationships/fontTable" Target="fontTable.xml"/><Relationship Id="rId10" Type="http://schemas.openxmlformats.org/officeDocument/2006/relationships/hyperlink" Target="https://jvet-experts.org/doc_end_user/current_document.php?id=10884" TargetMode="External"/><Relationship Id="rId19" Type="http://schemas.openxmlformats.org/officeDocument/2006/relationships/hyperlink" Target="https://www.mc-if.org/versatile-video-coding/" TargetMode="External"/><Relationship Id="rId31" Type="http://schemas.openxmlformats.org/officeDocument/2006/relationships/hyperlink" Target="https://jvet-experts.org/doc_end_user/current_document.php?id=10855" TargetMode="External"/><Relationship Id="rId44" Type="http://schemas.openxmlformats.org/officeDocument/2006/relationships/hyperlink" Target="https://ieeexplore.ieee.org/document/9400392" TargetMode="Externa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hyperlink" Target="https://signalprocessingsociety.org/community-involvement/multimedia-signal-processing" TargetMode="External"/><Relationship Id="rId22" Type="http://schemas.openxmlformats.org/officeDocument/2006/relationships/hyperlink" Target="https://newsroom.cisco.com/press-release-content?articleId=1955935" TargetMode="External"/><Relationship Id="rId27" Type="http://schemas.openxmlformats.org/officeDocument/2006/relationships/hyperlink" Target="https://jvet-experts.org/doc_end_user/current_document.php?id=10848" TargetMode="External"/><Relationship Id="rId30" Type="http://schemas.openxmlformats.org/officeDocument/2006/relationships/hyperlink" Target="https://jvet-experts.org/doc_end_user/current_document.php?id=10854" TargetMode="External"/><Relationship Id="rId35" Type="http://schemas.openxmlformats.org/officeDocument/2006/relationships/hyperlink" Target="http://phenix.it-sudparis.eu/jvet/doc_end_user/current_document.php?id=10496" TargetMode="External"/><Relationship Id="rId43" Type="http://schemas.openxmlformats.org/officeDocument/2006/relationships/hyperlink" Target="https://ieeexplore.ieee.org/document/9399502" TargetMode="External"/><Relationship Id="rId48" Type="http://schemas.openxmlformats.org/officeDocument/2006/relationships/footer" Target="footer1.xml"/><Relationship Id="rId8" Type="http://schemas.openxmlformats.org/officeDocument/2006/relationships/image" Target="media/image2.png"/><Relationship Id="rId3" Type="http://schemas.openxmlformats.org/officeDocument/2006/relationships/settings" Target="settings.xml"/><Relationship Id="rId12" Type="http://schemas.openxmlformats.org/officeDocument/2006/relationships/hyperlink" Target="https://www.iso.org/standard/73022.html" TargetMode="External"/><Relationship Id="rId17" Type="http://schemas.openxmlformats.org/officeDocument/2006/relationships/hyperlink" Target="https://www.itu.int/en/ITU-T/studygroups/2017-2020/16/Pages/video/jvet.aspx" TargetMode="External"/><Relationship Id="rId25" Type="http://schemas.openxmlformats.org/officeDocument/2006/relationships/hyperlink" Target="https://www.iso.org/standard/79112.html" TargetMode="External"/><Relationship Id="rId33" Type="http://schemas.openxmlformats.org/officeDocument/2006/relationships/hyperlink" Target="https://github.com/fraunhoferhhi/vvenc" TargetMode="External"/><Relationship Id="rId38" Type="http://schemas.openxmlformats.org/officeDocument/2006/relationships/hyperlink" Target="http://phenix.it-sudparis.eu/jvet/doc_end_user/current_document.php?id=10446" TargetMode="External"/><Relationship Id="rId46" Type="http://schemas.openxmlformats.org/officeDocument/2006/relationships/hyperlink" Target="https://ieeexplore.ieee.org/document/9449858" TargetMode="External"/><Relationship Id="rId20" Type="http://schemas.openxmlformats.org/officeDocument/2006/relationships/hyperlink" Target="https://www.cisco.com/c/en/us/solutions/collateral/service-provider/visual-networking-index-vni/white-paper-c11-741490.pdf" TargetMode="External"/><Relationship Id="rId41" Type="http://schemas.openxmlformats.org/officeDocument/2006/relationships/hyperlink" Target="https://ieeexplore.ieee.org/document/9399506" TargetMode="Externa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5161</TotalTime>
  <Pages>7</Pages>
  <Words>3922</Words>
  <Characters>22356</Characters>
  <Application>Microsoft Office Word</Application>
  <DocSecurity>0</DocSecurity>
  <Lines>186</Lines>
  <Paragraphs>52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26226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Gary Sullivan</cp:lastModifiedBy>
  <cp:revision>74</cp:revision>
  <cp:lastPrinted>1900-01-01T08:00:00Z</cp:lastPrinted>
  <dcterms:created xsi:type="dcterms:W3CDTF">2020-11-19T16:08:00Z</dcterms:created>
  <dcterms:modified xsi:type="dcterms:W3CDTF">2021-07-07T15:33:00Z</dcterms:modified>
</cp:coreProperties>
</file>