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FE2D3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5768FC0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sidRPr="0034364F">
              <w:rPr>
                <w:lang w:val="en-CA"/>
              </w:rPr>
              <w:t>W</w:t>
            </w:r>
            <w:r w:rsidR="00611905" w:rsidRPr="00533CA6">
              <w:rPr>
                <w:lang w:val="en-CA"/>
              </w:rPr>
              <w:t>0119</w:t>
            </w:r>
            <w:r w:rsidR="006A0E5C" w:rsidRPr="0034364F">
              <w:rPr>
                <w:lang w:val="en-CA"/>
              </w:rPr>
              <w:t>-v</w:t>
            </w:r>
            <w:r w:rsidR="00611905" w:rsidRPr="00533CA6">
              <w:rPr>
                <w:lang w:val="en-CA" w:eastAsia="ko-KR"/>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198CBAA" w:rsidR="00E61DAC" w:rsidRPr="0056385B" w:rsidRDefault="00855F76" w:rsidP="009D7CE6">
            <w:pPr>
              <w:spacing w:before="60" w:after="60"/>
              <w:rPr>
                <w:b/>
                <w:szCs w:val="22"/>
                <w:lang w:val="en-CA" w:eastAsia="ko-KR"/>
              </w:rPr>
            </w:pPr>
            <w:r>
              <w:rPr>
                <w:rFonts w:hint="eastAsia"/>
                <w:b/>
                <w:szCs w:val="22"/>
                <w:lang w:val="en-CA"/>
              </w:rPr>
              <w:t>EE</w:t>
            </w:r>
            <w:r>
              <w:rPr>
                <w:rFonts w:hint="eastAsia"/>
                <w:b/>
                <w:szCs w:val="22"/>
                <w:lang w:val="en-CA" w:eastAsia="ko-KR"/>
              </w:rPr>
              <w:t xml:space="preserve">2: </w:t>
            </w:r>
            <w:r>
              <w:rPr>
                <w:b/>
                <w:szCs w:val="22"/>
                <w:lang w:val="en-CA" w:eastAsia="ko-KR"/>
              </w:rPr>
              <w:t>LFNST extension with large kernel</w:t>
            </w:r>
            <w:r w:rsidR="0056385B">
              <w:rPr>
                <w:b/>
                <w:szCs w:val="22"/>
                <w:lang w:val="en-CA" w:eastAsia="ko-KR"/>
              </w:rPr>
              <w:t xml:space="preserve"> (tests 4.5, 4.6, 4.7, and 4.8)</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4B14ED" w:rsidR="00E61DAC" w:rsidRPr="005B217D" w:rsidRDefault="00A441FD"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B8AFF6" w:rsidR="00E61DAC" w:rsidRPr="005B217D" w:rsidRDefault="00A441FD"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DDA5B00" w14:textId="44A525E2" w:rsidR="00A441FD" w:rsidRDefault="00E61DAC" w:rsidP="00A441FD">
            <w:pPr>
              <w:spacing w:before="60" w:after="60"/>
              <w:rPr>
                <w:szCs w:val="22"/>
              </w:rPr>
            </w:pPr>
            <w:r w:rsidRPr="005B217D">
              <w:rPr>
                <w:szCs w:val="22"/>
                <w:lang w:val="en-CA"/>
              </w:rPr>
              <w:br/>
            </w:r>
            <w:r w:rsidR="00A441FD">
              <w:rPr>
                <w:szCs w:val="22"/>
              </w:rPr>
              <w:t>Moonmo Koo</w:t>
            </w:r>
            <w:r w:rsidR="00A441FD">
              <w:rPr>
                <w:szCs w:val="22"/>
              </w:rPr>
              <w:br/>
              <w:t>Jaehyun Lim</w:t>
            </w:r>
            <w:r w:rsidR="00A441FD">
              <w:rPr>
                <w:szCs w:val="22"/>
              </w:rPr>
              <w:br/>
            </w:r>
            <w:r w:rsidR="00A441FD" w:rsidRPr="006142E0">
              <w:rPr>
                <w:szCs w:val="22"/>
                <w:lang w:val="en-CA"/>
              </w:rPr>
              <w:t xml:space="preserve">19 Yangjaedaero-11gil </w:t>
            </w:r>
            <w:r w:rsidR="00A441FD" w:rsidRPr="006142E0">
              <w:rPr>
                <w:szCs w:val="22"/>
                <w:lang w:val="en-CA"/>
              </w:rPr>
              <w:br/>
              <w:t>Seocho-gu, Seoul 06772</w:t>
            </w:r>
            <w:r w:rsidR="00A441FD" w:rsidRPr="006142E0">
              <w:rPr>
                <w:szCs w:val="22"/>
                <w:lang w:val="en-CA"/>
              </w:rPr>
              <w:br/>
              <w:t>South Korea</w:t>
            </w:r>
          </w:p>
          <w:p w14:paraId="1CE1EB17" w14:textId="77777777" w:rsidR="00A441FD" w:rsidRDefault="00A441FD" w:rsidP="00A441FD">
            <w:pPr>
              <w:spacing w:before="60" w:after="60"/>
              <w:rPr>
                <w:szCs w:val="22"/>
                <w:lang w:val="en-CA"/>
              </w:rPr>
            </w:pPr>
          </w:p>
          <w:p w14:paraId="49D81240" w14:textId="1FE15F2C" w:rsidR="00E61DAC" w:rsidRPr="005B217D" w:rsidRDefault="00A247B8" w:rsidP="00A441FD">
            <w:pPr>
              <w:spacing w:before="60" w:after="60"/>
              <w:rPr>
                <w:szCs w:val="22"/>
                <w:lang w:val="en-CA"/>
              </w:rPr>
            </w:pPr>
            <w:r>
              <w:rPr>
                <w:szCs w:val="22"/>
                <w:lang w:val="en-CA"/>
              </w:rPr>
              <w:t>Jie</w:t>
            </w:r>
            <w:r w:rsidR="00A441FD">
              <w:rPr>
                <w:szCs w:val="22"/>
              </w:rPr>
              <w:t xml:space="preserve"> Zhao</w:t>
            </w:r>
            <w:r w:rsidR="00A441FD">
              <w:rPr>
                <w:szCs w:val="22"/>
              </w:rPr>
              <w:br/>
              <w:t>Seung-Hwan Kim</w:t>
            </w:r>
            <w:r w:rsidR="00A441FD" w:rsidRPr="005B217D">
              <w:rPr>
                <w:szCs w:val="22"/>
                <w:lang w:val="en-CA"/>
              </w:rPr>
              <w:br/>
            </w:r>
            <w:r w:rsidR="00A441FD" w:rsidRPr="00F624DE">
              <w:rPr>
                <w:szCs w:val="22"/>
                <w:lang w:val="en-CA"/>
              </w:rPr>
              <w:t>10225</w:t>
            </w:r>
            <w:r w:rsidR="00A441FD">
              <w:rPr>
                <w:szCs w:val="22"/>
                <w:lang w:val="en-CA"/>
              </w:rPr>
              <w:t xml:space="preserve"> Willow Creek Rd, San Diego</w:t>
            </w:r>
            <w:r w:rsidR="00A441FD">
              <w:rPr>
                <w:szCs w:val="22"/>
                <w:lang w:val="en-CA"/>
              </w:rPr>
              <w:br/>
              <w:t>CA 9</w:t>
            </w:r>
            <w:r w:rsidR="00A441FD" w:rsidRPr="00F624DE">
              <w:rPr>
                <w:szCs w:val="22"/>
                <w:lang w:val="en-CA"/>
              </w:rPr>
              <w:t>2131</w:t>
            </w:r>
            <w:r w:rsidR="00A441FD">
              <w:rPr>
                <w:szCs w:val="22"/>
                <w:lang w:val="en-CA"/>
              </w:rPr>
              <w:t>,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35106F1" w:rsidR="00E61DAC" w:rsidRPr="005B217D" w:rsidRDefault="00E61DAC" w:rsidP="005952A5">
            <w:pPr>
              <w:spacing w:before="60" w:after="60"/>
              <w:rPr>
                <w:szCs w:val="22"/>
                <w:lang w:val="en-CA"/>
              </w:rPr>
            </w:pPr>
            <w:r w:rsidRPr="005B217D">
              <w:rPr>
                <w:szCs w:val="22"/>
                <w:lang w:val="en-CA"/>
              </w:rPr>
              <w:br/>
            </w:r>
            <w:r w:rsidR="00A441FD">
              <w:rPr>
                <w:szCs w:val="22"/>
              </w:rPr>
              <w:t>+1-858-635-5226</w:t>
            </w:r>
            <w:r w:rsidRPr="005B217D">
              <w:rPr>
                <w:szCs w:val="22"/>
                <w:lang w:val="en-CA"/>
              </w:rPr>
              <w:br/>
            </w:r>
            <w:hyperlink r:id="rId10" w:history="1">
              <w:r w:rsidR="00A441FD" w:rsidRPr="00137096">
                <w:rPr>
                  <w:rStyle w:val="a6"/>
                  <w:szCs w:val="22"/>
                </w:rPr>
                <w:t>moonmo.koo@lge.com</w:t>
              </w:r>
            </w:hyperlink>
            <w:r w:rsidR="00A441FD">
              <w:rPr>
                <w:rStyle w:val="a6"/>
                <w:szCs w:val="22"/>
              </w:rPr>
              <w:br/>
            </w:r>
            <w:hyperlink r:id="rId11" w:history="1">
              <w:r w:rsidR="00A441FD" w:rsidRPr="00584702">
                <w:rPr>
                  <w:rStyle w:val="a6"/>
                  <w:color w:val="000000" w:themeColor="text1"/>
                  <w:szCs w:val="22"/>
                  <w:u w:val="none"/>
                </w:rPr>
                <w:t>jaehyun.lim@lge.com</w:t>
              </w:r>
            </w:hyperlink>
            <w:r w:rsidR="00A441FD">
              <w:rPr>
                <w:rStyle w:val="a6"/>
                <w:color w:val="000000" w:themeColor="text1"/>
                <w:szCs w:val="22"/>
                <w:u w:val="none"/>
              </w:rPr>
              <w:br/>
            </w:r>
            <w:r w:rsidR="00A441FD" w:rsidRPr="0006278A">
              <w:rPr>
                <w:rStyle w:val="a6"/>
                <w:color w:val="000000" w:themeColor="text1"/>
                <w:szCs w:val="22"/>
                <w:u w:val="none"/>
              </w:rPr>
              <w:t>jie.zhao@lge.com</w:t>
            </w:r>
            <w:r w:rsidR="00A441FD">
              <w:rPr>
                <w:rStyle w:val="a6"/>
                <w:color w:val="000000" w:themeColor="text1"/>
                <w:szCs w:val="22"/>
                <w:u w:val="none"/>
              </w:rPr>
              <w:br/>
            </w:r>
            <w:r w:rsidR="00A441FD">
              <w:rPr>
                <w:szCs w:val="22"/>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05AA36" w:rsidR="00E61DAC" w:rsidRPr="005B217D" w:rsidRDefault="00A441FD">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29A3B4E7" w:rsidR="00275BCF" w:rsidRDefault="00466F79" w:rsidP="00C97D78">
      <w:pPr>
        <w:rPr>
          <w:lang w:val="en-CA" w:eastAsia="ko-KR"/>
        </w:rPr>
      </w:pPr>
      <w:r>
        <w:rPr>
          <w:lang w:val="en-CA"/>
        </w:rPr>
        <w:t xml:space="preserve">In the 22th </w:t>
      </w:r>
      <w:r>
        <w:rPr>
          <w:rFonts w:hint="eastAsia"/>
          <w:lang w:val="en-CA" w:eastAsia="ko-KR"/>
        </w:rPr>
        <w:t>J</w:t>
      </w:r>
      <w:r>
        <w:rPr>
          <w:lang w:val="en-CA" w:eastAsia="ko-KR"/>
        </w:rPr>
        <w:t xml:space="preserve">VET meeting, </w:t>
      </w:r>
      <w:r w:rsidR="005F6C5F">
        <w:rPr>
          <w:lang w:val="en-CA" w:eastAsia="ko-KR"/>
        </w:rPr>
        <w:t xml:space="preserve">an </w:t>
      </w:r>
      <w:r>
        <w:rPr>
          <w:lang w:val="en-CA" w:eastAsia="ko-KR"/>
        </w:rPr>
        <w:t>LFNST extension with large kernels</w:t>
      </w:r>
      <w:r w:rsidR="005F6C5F">
        <w:rPr>
          <w:lang w:val="en-CA" w:eastAsia="ko-KR"/>
        </w:rPr>
        <w:t xml:space="preserve"> for large blocks</w:t>
      </w:r>
      <w:r>
        <w:rPr>
          <w:lang w:val="en-CA" w:eastAsia="ko-KR"/>
        </w:rPr>
        <w:t xml:space="preserve"> was </w:t>
      </w:r>
      <w:r w:rsidR="00024C57">
        <w:rPr>
          <w:lang w:val="en-CA" w:eastAsia="ko-KR"/>
        </w:rPr>
        <w:t xml:space="preserve">introduced </w:t>
      </w:r>
      <w:r w:rsidR="005F6C5F">
        <w:rPr>
          <w:lang w:val="en-CA" w:eastAsia="ko-KR"/>
        </w:rPr>
        <w:t xml:space="preserve">in JVET-V0119 </w:t>
      </w:r>
      <w:r w:rsidR="00024C57">
        <w:rPr>
          <w:lang w:val="en-CA" w:eastAsia="ko-KR"/>
        </w:rPr>
        <w:t>and included</w:t>
      </w:r>
      <w:r>
        <w:rPr>
          <w:lang w:val="en-CA" w:eastAsia="ko-KR"/>
        </w:rPr>
        <w:t xml:space="preserve"> in EE2. </w:t>
      </w:r>
      <w:r w:rsidR="005F6C5F">
        <w:rPr>
          <w:lang w:val="en-CA" w:eastAsia="ko-KR"/>
        </w:rPr>
        <w:t>Here</w:t>
      </w:r>
      <w:r w:rsidR="00B8733C">
        <w:rPr>
          <w:lang w:val="en-CA" w:eastAsia="ko-KR"/>
        </w:rPr>
        <w:t xml:space="preserve">, LFNST4, LFNST8, and LFNST16 are </w:t>
      </w:r>
      <w:r w:rsidR="005F6C5F">
        <w:rPr>
          <w:lang w:val="en-CA" w:eastAsia="ko-KR"/>
        </w:rPr>
        <w:t>defined to indicate</w:t>
      </w:r>
      <w:r w:rsidR="00B8733C">
        <w:rPr>
          <w:lang w:val="en-CA" w:eastAsia="ko-KR"/>
        </w:rPr>
        <w:t xml:space="preserve"> LFNST kernel sets, which are applied to 4xN/Nx4 (N</w:t>
      </w:r>
      <m:oMath>
        <m:r>
          <m:rPr>
            <m:sty m:val="p"/>
          </m:rPr>
          <w:rPr>
            <w:rFonts w:ascii="Cambria Math" w:hAnsi="Cambria Math"/>
            <w:lang w:val="en-CA" w:eastAsia="ko-KR"/>
          </w:rPr>
          <m:t>≥</m:t>
        </m:r>
      </m:oMath>
      <w:r w:rsidR="00B8733C">
        <w:rPr>
          <w:lang w:val="en-CA" w:eastAsia="ko-KR"/>
        </w:rPr>
        <w:t>4), 8xN/Nx8 (N</w:t>
      </w:r>
      <m:oMath>
        <m:r>
          <m:rPr>
            <m:sty m:val="p"/>
          </m:rPr>
          <w:rPr>
            <w:rFonts w:ascii="Cambria Math" w:hAnsi="Cambria Math"/>
            <w:lang w:val="en-CA" w:eastAsia="ko-KR"/>
          </w:rPr>
          <m:t>≥</m:t>
        </m:r>
      </m:oMath>
      <w:r w:rsidR="00B8733C">
        <w:rPr>
          <w:lang w:val="en-CA" w:eastAsia="ko-KR"/>
        </w:rPr>
        <w:t>8), and MxN (M,</w:t>
      </w:r>
      <w:r w:rsidR="00024C57">
        <w:rPr>
          <w:lang w:val="en-CA" w:eastAsia="ko-KR"/>
        </w:rPr>
        <w:t xml:space="preserve"> </w:t>
      </w:r>
      <w:r w:rsidR="00B8733C">
        <w:rPr>
          <w:lang w:val="en-CA" w:eastAsia="ko-KR"/>
        </w:rPr>
        <w:t>N</w:t>
      </w:r>
      <m:oMath>
        <m:r>
          <m:rPr>
            <m:sty m:val="p"/>
          </m:rPr>
          <w:rPr>
            <w:rFonts w:ascii="Cambria Math" w:hAnsi="Cambria Math"/>
            <w:lang w:val="en-CA" w:eastAsia="ko-KR"/>
          </w:rPr>
          <m:t>≥</m:t>
        </m:r>
      </m:oMath>
      <w:r w:rsidR="00B8733C">
        <w:rPr>
          <w:lang w:val="en-CA" w:eastAsia="ko-KR"/>
        </w:rPr>
        <w:t xml:space="preserve">16), respectively. </w:t>
      </w:r>
      <w:r w:rsidR="005F6C5F">
        <w:rPr>
          <w:lang w:val="en-CA" w:eastAsia="ko-KR"/>
        </w:rPr>
        <w:t>In this EE test</w:t>
      </w:r>
      <w:r w:rsidR="00B8733C">
        <w:rPr>
          <w:lang w:val="en-CA" w:eastAsia="ko-KR"/>
        </w:rPr>
        <w:t>,</w:t>
      </w:r>
      <w:r w:rsidR="00C87A05">
        <w:rPr>
          <w:lang w:val="en-CA" w:eastAsia="ko-KR"/>
        </w:rPr>
        <w:t xml:space="preserve"> the following</w:t>
      </w:r>
      <w:r w:rsidR="00B8733C">
        <w:rPr>
          <w:lang w:val="en-CA" w:eastAsia="ko-KR"/>
        </w:rPr>
        <w:t xml:space="preserve"> two architectures with the large kernel</w:t>
      </w:r>
      <w:r w:rsidR="00C87A05">
        <w:rPr>
          <w:lang w:val="en-CA" w:eastAsia="ko-KR"/>
        </w:rPr>
        <w:t xml:space="preserve">s </w:t>
      </w:r>
      <w:r w:rsidR="005F6C5F">
        <w:rPr>
          <w:lang w:val="en-CA" w:eastAsia="ko-KR"/>
        </w:rPr>
        <w:t>are proposed</w:t>
      </w:r>
      <w:r w:rsidR="00B8733C">
        <w:rPr>
          <w:lang w:val="en-CA" w:eastAsia="ko-KR"/>
        </w:rPr>
        <w:t>:</w:t>
      </w:r>
    </w:p>
    <w:p w14:paraId="2F3B95A0" w14:textId="3CB6459E" w:rsidR="00B8733C" w:rsidRDefault="00B8733C" w:rsidP="00C97D78">
      <w:pPr>
        <w:rPr>
          <w:lang w:val="en-CA" w:eastAsia="ko-KR"/>
        </w:rPr>
      </w:pPr>
    </w:p>
    <w:p w14:paraId="06CA6380" w14:textId="7664A19B" w:rsidR="00B8733C" w:rsidRDefault="00B8733C" w:rsidP="00B8733C">
      <w:pPr>
        <w:rPr>
          <w:lang w:val="en-CA" w:eastAsia="ko-KR"/>
        </w:rPr>
      </w:pPr>
      <w:r>
        <w:rPr>
          <w:lang w:val="en-CA" w:eastAsia="ko-KR"/>
        </w:rPr>
        <w:t>Arch. A:  (LFNST4, LFNST8, LFNST16*) = (16x16, 16x48, 32x96)</w:t>
      </w:r>
    </w:p>
    <w:p w14:paraId="1D57CB0B" w14:textId="449FA345" w:rsidR="00B8733C" w:rsidRDefault="00B8733C" w:rsidP="00B8733C">
      <w:pPr>
        <w:rPr>
          <w:lang w:val="en-CA" w:eastAsia="ko-KR"/>
        </w:rPr>
      </w:pPr>
      <w:r>
        <w:rPr>
          <w:lang w:val="en-CA" w:eastAsia="ko-KR"/>
        </w:rPr>
        <w:t>Arch. B:  (LFSNT4, LFNST8*, LFNST16*) = (16x16, 32x64, 32x96)</w:t>
      </w:r>
    </w:p>
    <w:p w14:paraId="7A1B5CF7" w14:textId="379996BD" w:rsidR="00B8733C" w:rsidRDefault="00B8733C" w:rsidP="00C97D78">
      <w:pPr>
        <w:rPr>
          <w:lang w:val="en-CA" w:eastAsia="ko-KR"/>
        </w:rPr>
      </w:pPr>
    </w:p>
    <w:p w14:paraId="1D9D0E66" w14:textId="70894F65" w:rsidR="00CE2E7A" w:rsidRDefault="005F6C5F">
      <w:pPr>
        <w:rPr>
          <w:lang w:val="en-CA" w:eastAsia="ko-KR"/>
        </w:rPr>
      </w:pPr>
      <w:r>
        <w:rPr>
          <w:lang w:val="en-CA" w:eastAsia="ko-KR"/>
        </w:rPr>
        <w:t>In</w:t>
      </w:r>
      <w:r w:rsidR="00CE2E7A">
        <w:rPr>
          <w:lang w:val="en-CA" w:eastAsia="ko-KR"/>
        </w:rPr>
        <w:t xml:space="preserve"> the above two architectures,</w:t>
      </w:r>
      <w:r w:rsidR="00B8733C">
        <w:rPr>
          <w:lang w:val="en-CA" w:eastAsia="ko-KR"/>
        </w:rPr>
        <w:t xml:space="preserve"> </w:t>
      </w:r>
      <w:r w:rsidR="00CE2E7A">
        <w:rPr>
          <w:lang w:val="en-CA" w:eastAsia="ko-KR"/>
        </w:rPr>
        <w:t xml:space="preserve">worst case computational complexity </w:t>
      </w:r>
      <w:r w:rsidR="00024C57">
        <w:rPr>
          <w:lang w:val="en-CA" w:eastAsia="ko-KR"/>
        </w:rPr>
        <w:t xml:space="preserve">is </w:t>
      </w:r>
      <w:r w:rsidR="0006477F">
        <w:rPr>
          <w:lang w:val="en-CA" w:eastAsia="ko-KR"/>
        </w:rPr>
        <w:t xml:space="preserve">bounded </w:t>
      </w:r>
      <w:r w:rsidR="00CE2E7A">
        <w:rPr>
          <w:lang w:val="en-CA" w:eastAsia="ko-KR"/>
        </w:rPr>
        <w:t>to be</w:t>
      </w:r>
      <w:r w:rsidR="00B8733C">
        <w:rPr>
          <w:lang w:val="en-CA" w:eastAsia="ko-KR"/>
        </w:rPr>
        <w:t xml:space="preserve"> </w:t>
      </w:r>
      <w:r w:rsidR="00CE2E7A">
        <w:rPr>
          <w:lang w:val="en-CA" w:eastAsia="ko-KR"/>
        </w:rPr>
        <w:t xml:space="preserve">16 </w:t>
      </w:r>
      <w:r w:rsidR="00B8733C">
        <w:rPr>
          <w:lang w:val="en-CA" w:eastAsia="ko-KR"/>
        </w:rPr>
        <w:t>multiplication</w:t>
      </w:r>
      <w:r w:rsidR="00CE2E7A">
        <w:rPr>
          <w:lang w:val="en-CA" w:eastAsia="ko-KR"/>
        </w:rPr>
        <w:t xml:space="preserve">s </w:t>
      </w:r>
      <w:r w:rsidR="00B8733C">
        <w:rPr>
          <w:lang w:val="en-CA" w:eastAsia="ko-KR"/>
        </w:rPr>
        <w:t>pe</w:t>
      </w:r>
      <w:r w:rsidR="00CE2E7A">
        <w:rPr>
          <w:lang w:val="en-CA" w:eastAsia="ko-KR"/>
        </w:rPr>
        <w:t>r sample by restricting the number of output coefficients of forward LFNST to be 16 instead of 32 for 8x8 transform block in the case of Arch. B.</w:t>
      </w:r>
      <w:r w:rsidR="0006477F">
        <w:rPr>
          <w:lang w:val="en-CA" w:eastAsia="ko-KR"/>
        </w:rPr>
        <w:t xml:space="preserve"> </w:t>
      </w:r>
      <w:r w:rsidR="00754C67">
        <w:rPr>
          <w:lang w:val="en-CA" w:eastAsia="ko-KR"/>
        </w:rPr>
        <w:t>Specifically</w:t>
      </w:r>
      <w:r w:rsidR="0006477F">
        <w:rPr>
          <w:lang w:val="en-CA" w:eastAsia="ko-KR"/>
        </w:rPr>
        <w:t xml:space="preserve">, four </w:t>
      </w:r>
      <w:r w:rsidR="00CE2E7A">
        <w:rPr>
          <w:lang w:val="en-CA" w:eastAsia="ko-KR"/>
        </w:rPr>
        <w:t>EE2 tests</w:t>
      </w:r>
      <w:r w:rsidR="0006477F">
        <w:rPr>
          <w:lang w:val="en-CA" w:eastAsia="ko-KR"/>
        </w:rPr>
        <w:t xml:space="preserve"> are performed based on the above mentioned two architectures as follows</w:t>
      </w:r>
      <w:r w:rsidR="00CE2E7A">
        <w:rPr>
          <w:lang w:val="en-CA" w:eastAsia="ko-KR"/>
        </w:rPr>
        <w:t>:</w:t>
      </w:r>
    </w:p>
    <w:p w14:paraId="40F5219B" w14:textId="77777777" w:rsidR="00CE2E7A" w:rsidRDefault="00CE2E7A" w:rsidP="00C97D78">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5783"/>
      </w:tblGrid>
      <w:tr w:rsidR="00CE2E7A" w:rsidRPr="005C3EF2" w14:paraId="1AFA9B64" w14:textId="77777777" w:rsidTr="00DE6DF1">
        <w:trPr>
          <w:jc w:val="center"/>
        </w:trPr>
        <w:tc>
          <w:tcPr>
            <w:tcW w:w="535" w:type="dxa"/>
          </w:tcPr>
          <w:p w14:paraId="43CC69B7" w14:textId="77777777" w:rsidR="00CE2E7A" w:rsidRPr="005C3EF2" w:rsidRDefault="00CE2E7A" w:rsidP="00DE6DF1">
            <w:r w:rsidRPr="005C3EF2">
              <w:t>#</w:t>
            </w:r>
          </w:p>
        </w:tc>
        <w:tc>
          <w:tcPr>
            <w:tcW w:w="5783" w:type="dxa"/>
          </w:tcPr>
          <w:p w14:paraId="14007583" w14:textId="77777777" w:rsidR="00CE2E7A" w:rsidRPr="005C3EF2" w:rsidRDefault="00CE2E7A" w:rsidP="00DE6DF1">
            <w:r w:rsidRPr="005C3EF2">
              <w:t>Test</w:t>
            </w:r>
          </w:p>
        </w:tc>
      </w:tr>
      <w:tr w:rsidR="00CE2E7A" w:rsidRPr="005C3EF2" w14:paraId="76FC8876" w14:textId="77777777" w:rsidTr="00DE6DF1">
        <w:trPr>
          <w:jc w:val="center"/>
        </w:trPr>
        <w:tc>
          <w:tcPr>
            <w:tcW w:w="535" w:type="dxa"/>
          </w:tcPr>
          <w:p w14:paraId="1B27FFDB" w14:textId="77777777" w:rsidR="00CE2E7A" w:rsidRPr="005C3EF2" w:rsidRDefault="00CE2E7A" w:rsidP="00DE6DF1">
            <w:r w:rsidRPr="005C3EF2">
              <w:t>4.5</w:t>
            </w:r>
          </w:p>
        </w:tc>
        <w:tc>
          <w:tcPr>
            <w:tcW w:w="5783" w:type="dxa"/>
          </w:tcPr>
          <w:p w14:paraId="688F34B2" w14:textId="77777777" w:rsidR="00CE2E7A" w:rsidRPr="005C3EF2" w:rsidRDefault="00CE2E7A" w:rsidP="00DE6DF1">
            <w:r w:rsidRPr="005C3EF2">
              <w:rPr>
                <w:lang w:val="en-CA"/>
              </w:rPr>
              <w:t xml:space="preserve">Extended LFNST </w:t>
            </w:r>
            <w:r>
              <w:rPr>
                <w:lang w:val="en-CA"/>
              </w:rPr>
              <w:t>with large kernel</w:t>
            </w:r>
            <w:r w:rsidRPr="005C3EF2">
              <w:rPr>
                <w:lang w:val="en-CA"/>
              </w:rPr>
              <w:t xml:space="preserve"> – method A</w:t>
            </w:r>
          </w:p>
        </w:tc>
      </w:tr>
      <w:tr w:rsidR="00CE2E7A" w:rsidRPr="005C3EF2" w14:paraId="59FB851E" w14:textId="77777777" w:rsidTr="00DE6DF1">
        <w:trPr>
          <w:jc w:val="center"/>
        </w:trPr>
        <w:tc>
          <w:tcPr>
            <w:tcW w:w="535" w:type="dxa"/>
          </w:tcPr>
          <w:p w14:paraId="510BFE0B" w14:textId="77777777" w:rsidR="00CE2E7A" w:rsidRPr="005C3EF2" w:rsidRDefault="00CE2E7A" w:rsidP="00DE6DF1">
            <w:r w:rsidRPr="005C3EF2">
              <w:t>4.6</w:t>
            </w:r>
          </w:p>
        </w:tc>
        <w:tc>
          <w:tcPr>
            <w:tcW w:w="5783" w:type="dxa"/>
          </w:tcPr>
          <w:p w14:paraId="541DCA7B" w14:textId="77777777" w:rsidR="00CE2E7A" w:rsidRPr="005C3EF2" w:rsidRDefault="00CE2E7A" w:rsidP="00DE6DF1">
            <w:r w:rsidRPr="005C3EF2">
              <w:rPr>
                <w:lang w:val="en-CA"/>
              </w:rPr>
              <w:t xml:space="preserve">Extended LFNST </w:t>
            </w:r>
            <w:r>
              <w:rPr>
                <w:lang w:val="en-CA"/>
              </w:rPr>
              <w:t>with large kernel</w:t>
            </w:r>
            <w:r w:rsidRPr="005C3EF2">
              <w:rPr>
                <w:lang w:val="en-CA"/>
              </w:rPr>
              <w:t xml:space="preserve"> – method B</w:t>
            </w:r>
          </w:p>
        </w:tc>
      </w:tr>
      <w:tr w:rsidR="00CE2E7A" w:rsidRPr="005C3EF2" w14:paraId="32ADC3B9" w14:textId="77777777" w:rsidTr="00DE6DF1">
        <w:trPr>
          <w:jc w:val="center"/>
        </w:trPr>
        <w:tc>
          <w:tcPr>
            <w:tcW w:w="535" w:type="dxa"/>
          </w:tcPr>
          <w:p w14:paraId="212EB55B" w14:textId="77777777" w:rsidR="00CE2E7A" w:rsidRPr="005C3EF2" w:rsidRDefault="00CE2E7A" w:rsidP="00DE6DF1">
            <w:r>
              <w:t>4.7</w:t>
            </w:r>
          </w:p>
        </w:tc>
        <w:tc>
          <w:tcPr>
            <w:tcW w:w="5783" w:type="dxa"/>
          </w:tcPr>
          <w:p w14:paraId="17F0154A" w14:textId="77777777" w:rsidR="00CE2E7A" w:rsidRPr="005C3EF2" w:rsidRDefault="00CE2E7A" w:rsidP="00DE6DF1">
            <w:pPr>
              <w:rPr>
                <w:lang w:val="en-CA"/>
              </w:rPr>
            </w:pPr>
            <w:r>
              <w:rPr>
                <w:lang w:val="en-CA"/>
              </w:rPr>
              <w:t>Replace LFNST in EE base with the proposed method A</w:t>
            </w:r>
          </w:p>
        </w:tc>
      </w:tr>
      <w:tr w:rsidR="00CE2E7A" w:rsidRPr="005C3EF2" w14:paraId="126F7032" w14:textId="77777777" w:rsidTr="00DE6DF1">
        <w:trPr>
          <w:jc w:val="center"/>
        </w:trPr>
        <w:tc>
          <w:tcPr>
            <w:tcW w:w="535" w:type="dxa"/>
          </w:tcPr>
          <w:p w14:paraId="4F3A5344" w14:textId="77777777" w:rsidR="00CE2E7A" w:rsidRDefault="00CE2E7A" w:rsidP="00DE6DF1">
            <w:pPr>
              <w:rPr>
                <w:lang w:eastAsia="ko-KR"/>
              </w:rPr>
            </w:pPr>
            <w:r>
              <w:rPr>
                <w:rFonts w:hint="eastAsia"/>
                <w:lang w:eastAsia="ko-KR"/>
              </w:rPr>
              <w:t>4.8</w:t>
            </w:r>
          </w:p>
        </w:tc>
        <w:tc>
          <w:tcPr>
            <w:tcW w:w="5783" w:type="dxa"/>
          </w:tcPr>
          <w:p w14:paraId="0B99475A" w14:textId="77777777" w:rsidR="00CE2E7A" w:rsidRDefault="00CE2E7A" w:rsidP="00DE6DF1">
            <w:pPr>
              <w:rPr>
                <w:lang w:val="en-CA"/>
              </w:rPr>
            </w:pPr>
            <w:r>
              <w:rPr>
                <w:lang w:val="en-CA"/>
              </w:rPr>
              <w:t>Replace LFNST in EE base with the proposed method B</w:t>
            </w:r>
          </w:p>
        </w:tc>
      </w:tr>
    </w:tbl>
    <w:p w14:paraId="21156976" w14:textId="77777777" w:rsidR="00FB0962" w:rsidRDefault="00FB0962" w:rsidP="00C97D78">
      <w:pPr>
        <w:rPr>
          <w:lang w:val="en-CA" w:eastAsia="ko-KR"/>
        </w:rPr>
      </w:pPr>
    </w:p>
    <w:p w14:paraId="198CA616" w14:textId="7F75D48B" w:rsidR="00CE2E7A" w:rsidRDefault="00754C67" w:rsidP="00C97D78">
      <w:pPr>
        <w:rPr>
          <w:lang w:val="en-CA" w:eastAsia="ko-KR"/>
        </w:rPr>
      </w:pPr>
      <w:r>
        <w:rPr>
          <w:lang w:val="en-CA" w:eastAsia="ko-KR"/>
        </w:rPr>
        <w:lastRenderedPageBreak/>
        <w:t>Here</w:t>
      </w:r>
      <w:r w:rsidR="00C87A05">
        <w:rPr>
          <w:lang w:val="en-CA" w:eastAsia="ko-KR"/>
        </w:rPr>
        <w:t>, Test</w:t>
      </w:r>
      <w:r w:rsidR="00CE2E7A">
        <w:rPr>
          <w:lang w:val="en-CA" w:eastAsia="ko-KR"/>
        </w:rPr>
        <w:t xml:space="preserve"> 4.5 and 4.6 extend the exist</w:t>
      </w:r>
      <w:r w:rsidR="00515C00">
        <w:rPr>
          <w:lang w:val="en-CA" w:eastAsia="ko-KR"/>
        </w:rPr>
        <w:t xml:space="preserve">ing extended LFNST </w:t>
      </w:r>
      <w:r w:rsidR="00890EEA">
        <w:rPr>
          <w:lang w:val="en-CA" w:eastAsia="ko-KR"/>
        </w:rPr>
        <w:t>as</w:t>
      </w:r>
      <w:r w:rsidR="00515C00">
        <w:rPr>
          <w:lang w:val="en-CA" w:eastAsia="ko-KR"/>
        </w:rPr>
        <w:t xml:space="preserve"> ECM-1.0 while</w:t>
      </w:r>
      <w:r w:rsidR="00CE2E7A">
        <w:rPr>
          <w:lang w:val="en-CA" w:eastAsia="ko-KR"/>
        </w:rPr>
        <w:t xml:space="preserve"> keeping LFNST index signalling, the number of LFNST sets, and encoder routines as they are. </w:t>
      </w:r>
      <w:r w:rsidR="00C87A05">
        <w:rPr>
          <w:lang w:val="en-CA" w:eastAsia="ko-KR"/>
        </w:rPr>
        <w:t>In contrast, Test</w:t>
      </w:r>
      <w:r w:rsidR="002376AF">
        <w:rPr>
          <w:lang w:val="en-CA" w:eastAsia="ko-KR"/>
        </w:rPr>
        <w:t xml:space="preserve"> 4.7 and 4.8 rep</w:t>
      </w:r>
      <w:r w:rsidR="00C87A05">
        <w:rPr>
          <w:lang w:val="en-CA" w:eastAsia="ko-KR"/>
        </w:rPr>
        <w:t xml:space="preserve">lace the extended LFNST by </w:t>
      </w:r>
      <w:r w:rsidR="002376AF">
        <w:rPr>
          <w:lang w:val="en-CA" w:eastAsia="ko-KR"/>
        </w:rPr>
        <w:t xml:space="preserve">changing the three aspects as well </w:t>
      </w:r>
      <w:r w:rsidR="00E06A62">
        <w:rPr>
          <w:lang w:val="en-CA" w:eastAsia="ko-KR"/>
        </w:rPr>
        <w:t>based on JVET-V0119</w:t>
      </w:r>
      <w:r w:rsidR="005F20CE">
        <w:rPr>
          <w:lang w:val="en-CA" w:eastAsia="ko-KR"/>
        </w:rPr>
        <w:t>.</w:t>
      </w:r>
      <w:r w:rsidR="00A806B3">
        <w:rPr>
          <w:lang w:val="en-CA" w:eastAsia="ko-KR"/>
        </w:rPr>
        <w:t xml:space="preserve"> The experimental results of Test 4.5-4.8 are summarized as follows:</w:t>
      </w:r>
    </w:p>
    <w:p w14:paraId="4D7B8A57" w14:textId="77777777" w:rsidR="00FB0962" w:rsidRDefault="00FB0962" w:rsidP="00C97D78">
      <w:pPr>
        <w:rPr>
          <w:lang w:val="en-CA" w:eastAsia="ko-KR"/>
        </w:rPr>
      </w:pPr>
    </w:p>
    <w:p w14:paraId="5140FA5F" w14:textId="44D1F922" w:rsidR="009F00A0" w:rsidRDefault="009F00A0" w:rsidP="009234A5">
      <w:pPr>
        <w:rPr>
          <w:szCs w:val="22"/>
          <w:lang w:eastAsia="ko-KR"/>
        </w:rPr>
      </w:pPr>
      <w:r>
        <w:rPr>
          <w:rFonts w:hint="eastAsia"/>
          <w:szCs w:val="22"/>
          <w:lang w:eastAsia="ko-KR"/>
        </w:rPr>
        <w:t>Tool-off test results:</w:t>
      </w:r>
    </w:p>
    <w:p w14:paraId="0308E025" w14:textId="41699BDD" w:rsidR="00810D94" w:rsidRDefault="009F00A0" w:rsidP="009234A5">
      <w:pPr>
        <w:rPr>
          <w:szCs w:val="22"/>
          <w:lang w:val="en-CA" w:eastAsia="ko-KR"/>
        </w:rPr>
      </w:pPr>
      <w:r>
        <w:rPr>
          <w:rFonts w:hint="eastAsia"/>
          <w:szCs w:val="22"/>
          <w:lang w:val="en-CA" w:eastAsia="ko-KR"/>
        </w:rPr>
        <w:t>The tool-off test results of Test 4.5 are reportedly observed that</w:t>
      </w:r>
      <w:r>
        <w:rPr>
          <w:szCs w:val="22"/>
          <w:lang w:val="en-CA" w:eastAsia="ko-KR"/>
        </w:rPr>
        <w:t xml:space="preserve"> the BD-rates are reduced by</w:t>
      </w:r>
      <w:r>
        <w:rPr>
          <w:rFonts w:hint="eastAsia"/>
          <w:szCs w:val="22"/>
          <w:lang w:val="en-CA" w:eastAsia="ko-KR"/>
        </w:rPr>
        <w:t xml:space="preserve"> 0.04% and 0.03% </w:t>
      </w:r>
      <w:r>
        <w:rPr>
          <w:szCs w:val="22"/>
          <w:lang w:val="en-CA" w:eastAsia="ko-KR"/>
        </w:rPr>
        <w:t>with 93%/99% and 99%/99% encoding/decoding time changes for AI and RA, respectively.</w:t>
      </w:r>
    </w:p>
    <w:p w14:paraId="3CA445AC" w14:textId="1730028F" w:rsidR="00641397" w:rsidRDefault="00641397" w:rsidP="009234A5">
      <w:pPr>
        <w:rPr>
          <w:szCs w:val="22"/>
          <w:lang w:val="en-CA" w:eastAsia="ko-KR"/>
        </w:rPr>
      </w:pPr>
      <w:r>
        <w:rPr>
          <w:rFonts w:hint="eastAsia"/>
          <w:szCs w:val="22"/>
          <w:lang w:val="en-CA" w:eastAsia="ko-KR"/>
        </w:rPr>
        <w:t>The tool-off test results of Test 4.6 are reportedly observed that</w:t>
      </w:r>
      <w:r>
        <w:rPr>
          <w:szCs w:val="22"/>
          <w:lang w:val="en-CA" w:eastAsia="ko-KR"/>
        </w:rPr>
        <w:t xml:space="preserve"> the BD-rates are reduced by</w:t>
      </w:r>
      <w:r>
        <w:rPr>
          <w:rFonts w:hint="eastAsia"/>
          <w:szCs w:val="22"/>
          <w:lang w:val="en-CA" w:eastAsia="ko-KR"/>
        </w:rPr>
        <w:t xml:space="preserve"> 0.23% and 0.16% </w:t>
      </w:r>
      <w:r>
        <w:rPr>
          <w:szCs w:val="22"/>
          <w:lang w:val="en-CA" w:eastAsia="ko-KR"/>
        </w:rPr>
        <w:t>with 94%/99% and 99%/99% encoding/decoding time changes for AI and RA, respectively.</w:t>
      </w:r>
    </w:p>
    <w:p w14:paraId="2FA07411" w14:textId="77F45D69" w:rsidR="00641397" w:rsidRDefault="00641397" w:rsidP="00641397">
      <w:pPr>
        <w:rPr>
          <w:szCs w:val="22"/>
          <w:lang w:val="en-CA" w:eastAsia="ko-KR"/>
        </w:rPr>
      </w:pPr>
      <w:r>
        <w:rPr>
          <w:rFonts w:hint="eastAsia"/>
          <w:szCs w:val="22"/>
          <w:lang w:val="en-CA" w:eastAsia="ko-KR"/>
        </w:rPr>
        <w:t>The tool-off test results of Test 4.7 are reportedly observed that</w:t>
      </w:r>
      <w:r>
        <w:rPr>
          <w:szCs w:val="22"/>
          <w:lang w:val="en-CA" w:eastAsia="ko-KR"/>
        </w:rPr>
        <w:t xml:space="preserve"> the BD-rates are reduced by</w:t>
      </w:r>
      <w:r>
        <w:rPr>
          <w:rFonts w:hint="eastAsia"/>
          <w:szCs w:val="22"/>
          <w:lang w:val="en-CA" w:eastAsia="ko-KR"/>
        </w:rPr>
        <w:t xml:space="preserve"> 0.08% and 0.04% </w:t>
      </w:r>
      <w:r>
        <w:rPr>
          <w:szCs w:val="22"/>
          <w:lang w:val="en-CA" w:eastAsia="ko-KR"/>
        </w:rPr>
        <w:t>with 97%/99% and 99%/100% encoding/decoding time changes for AI and RA, respectively.</w:t>
      </w:r>
    </w:p>
    <w:p w14:paraId="46F30CC2" w14:textId="22E52E93" w:rsidR="0009045E" w:rsidRDefault="0009045E" w:rsidP="0009045E">
      <w:pPr>
        <w:rPr>
          <w:szCs w:val="22"/>
          <w:lang w:val="en-CA" w:eastAsia="ko-KR"/>
        </w:rPr>
      </w:pPr>
      <w:r>
        <w:rPr>
          <w:rFonts w:hint="eastAsia"/>
          <w:szCs w:val="22"/>
          <w:lang w:val="en-CA" w:eastAsia="ko-KR"/>
        </w:rPr>
        <w:t>The tool-off test results of Test 4.8 are reportedly observed that</w:t>
      </w:r>
      <w:r>
        <w:rPr>
          <w:szCs w:val="22"/>
          <w:lang w:val="en-CA" w:eastAsia="ko-KR"/>
        </w:rPr>
        <w:t xml:space="preserve"> the BD-rates are reduced by</w:t>
      </w:r>
      <w:r>
        <w:rPr>
          <w:rFonts w:hint="eastAsia"/>
          <w:szCs w:val="22"/>
          <w:lang w:val="en-CA" w:eastAsia="ko-KR"/>
        </w:rPr>
        <w:t xml:space="preserve"> 0.26% and 0.18% </w:t>
      </w:r>
      <w:r>
        <w:rPr>
          <w:szCs w:val="22"/>
          <w:lang w:val="en-CA" w:eastAsia="ko-KR"/>
        </w:rPr>
        <w:t>with 99%/99% and 99%/100% encoding/decoding time changes for AI and RA, respectively.</w:t>
      </w:r>
    </w:p>
    <w:p w14:paraId="147D8D3F" w14:textId="77777777" w:rsidR="00641397" w:rsidRDefault="00641397" w:rsidP="009234A5">
      <w:pPr>
        <w:rPr>
          <w:szCs w:val="22"/>
          <w:lang w:val="en-CA" w:eastAsia="ko-KR"/>
        </w:rPr>
      </w:pPr>
    </w:p>
    <w:p w14:paraId="0D2DF917" w14:textId="6602B439" w:rsidR="003A2F58" w:rsidRDefault="003A2F58" w:rsidP="009234A5">
      <w:pPr>
        <w:rPr>
          <w:szCs w:val="22"/>
          <w:lang w:val="en-CA" w:eastAsia="ko-KR"/>
        </w:rPr>
      </w:pPr>
      <w:r>
        <w:rPr>
          <w:rFonts w:hint="eastAsia"/>
          <w:szCs w:val="22"/>
          <w:lang w:val="en-CA" w:eastAsia="ko-KR"/>
        </w:rPr>
        <w:t>Tool-on test results:</w:t>
      </w:r>
    </w:p>
    <w:p w14:paraId="37B997D6" w14:textId="726D26A8" w:rsidR="003A2F58" w:rsidRPr="0009045E" w:rsidRDefault="003A2F58" w:rsidP="009234A5">
      <w:pPr>
        <w:rPr>
          <w:szCs w:val="22"/>
          <w:lang w:val="en-CA" w:eastAsia="ko-KR"/>
        </w:rPr>
      </w:pPr>
      <w:r>
        <w:rPr>
          <w:rFonts w:hint="eastAsia"/>
          <w:szCs w:val="22"/>
          <w:lang w:val="en-CA" w:eastAsia="ko-KR"/>
        </w:rPr>
        <w:t>The tool-on test results of Test 4.5 are reportedly observed that</w:t>
      </w:r>
      <w:r>
        <w:rPr>
          <w:szCs w:val="22"/>
          <w:lang w:val="en-CA" w:eastAsia="ko-KR"/>
        </w:rPr>
        <w:t xml:space="preserve"> the BD-rates are reduced by</w:t>
      </w:r>
      <w:r>
        <w:rPr>
          <w:rFonts w:hint="eastAsia"/>
          <w:szCs w:val="22"/>
          <w:lang w:val="en-CA" w:eastAsia="ko-KR"/>
        </w:rPr>
        <w:t xml:space="preserve"> </w:t>
      </w:r>
      <w:r w:rsidR="007E00E8">
        <w:rPr>
          <w:rFonts w:hint="eastAsia"/>
          <w:szCs w:val="22"/>
          <w:lang w:val="en-CA" w:eastAsia="ko-KR"/>
        </w:rPr>
        <w:t>0.95</w:t>
      </w:r>
      <w:r>
        <w:rPr>
          <w:rFonts w:hint="eastAsia"/>
          <w:szCs w:val="22"/>
          <w:lang w:val="en-CA" w:eastAsia="ko-KR"/>
        </w:rPr>
        <w:t xml:space="preserve">% and </w:t>
      </w:r>
      <w:r w:rsidR="007E00E8">
        <w:rPr>
          <w:rFonts w:hint="eastAsia"/>
          <w:szCs w:val="22"/>
          <w:lang w:val="en-CA" w:eastAsia="ko-KR"/>
        </w:rPr>
        <w:t>0.56</w:t>
      </w:r>
      <w:r>
        <w:rPr>
          <w:rFonts w:hint="eastAsia"/>
          <w:szCs w:val="22"/>
          <w:lang w:val="en-CA" w:eastAsia="ko-KR"/>
        </w:rPr>
        <w:t xml:space="preserve">% </w:t>
      </w:r>
      <w:r>
        <w:rPr>
          <w:szCs w:val="22"/>
          <w:lang w:val="en-CA" w:eastAsia="ko-KR"/>
        </w:rPr>
        <w:t xml:space="preserve">with </w:t>
      </w:r>
      <w:r w:rsidR="007E00E8">
        <w:rPr>
          <w:szCs w:val="22"/>
          <w:lang w:val="en-CA" w:eastAsia="ko-KR"/>
        </w:rPr>
        <w:t>112%/99% and 104%/100</w:t>
      </w:r>
      <w:r>
        <w:rPr>
          <w:szCs w:val="22"/>
          <w:lang w:val="en-CA" w:eastAsia="ko-KR"/>
        </w:rPr>
        <w:t>% encoding/decoding time changes for AI and RA, respectively.</w:t>
      </w:r>
    </w:p>
    <w:p w14:paraId="09FA20DF" w14:textId="7CF47CB5" w:rsidR="008662B8" w:rsidRDefault="008662B8" w:rsidP="008662B8">
      <w:pPr>
        <w:rPr>
          <w:szCs w:val="22"/>
          <w:lang w:val="en-CA" w:eastAsia="ko-KR"/>
        </w:rPr>
      </w:pPr>
      <w:r>
        <w:rPr>
          <w:rFonts w:hint="eastAsia"/>
          <w:szCs w:val="22"/>
          <w:lang w:val="en-CA" w:eastAsia="ko-KR"/>
        </w:rPr>
        <w:t>The tool-on test results of Test 4.6 are reportedly observed that</w:t>
      </w:r>
      <w:r>
        <w:rPr>
          <w:szCs w:val="22"/>
          <w:lang w:val="en-CA" w:eastAsia="ko-KR"/>
        </w:rPr>
        <w:t xml:space="preserve"> the BD-rates are reduced by</w:t>
      </w:r>
      <w:r>
        <w:rPr>
          <w:rFonts w:hint="eastAsia"/>
          <w:szCs w:val="22"/>
          <w:lang w:val="en-CA" w:eastAsia="ko-KR"/>
        </w:rPr>
        <w:t xml:space="preserve"> </w:t>
      </w:r>
      <w:r w:rsidR="00B75EE1">
        <w:rPr>
          <w:rFonts w:hint="eastAsia"/>
          <w:szCs w:val="22"/>
          <w:lang w:val="en-CA" w:eastAsia="ko-KR"/>
        </w:rPr>
        <w:t>1.16</w:t>
      </w:r>
      <w:r>
        <w:rPr>
          <w:rFonts w:hint="eastAsia"/>
          <w:szCs w:val="22"/>
          <w:lang w:val="en-CA" w:eastAsia="ko-KR"/>
        </w:rPr>
        <w:t xml:space="preserve">% and </w:t>
      </w:r>
      <w:r w:rsidR="00E03041">
        <w:rPr>
          <w:rFonts w:hint="eastAsia"/>
          <w:szCs w:val="22"/>
          <w:lang w:val="en-CA" w:eastAsia="ko-KR"/>
        </w:rPr>
        <w:t>0.</w:t>
      </w:r>
      <w:r>
        <w:rPr>
          <w:rFonts w:hint="eastAsia"/>
          <w:szCs w:val="22"/>
          <w:lang w:val="en-CA" w:eastAsia="ko-KR"/>
        </w:rPr>
        <w:t>6</w:t>
      </w:r>
      <w:r w:rsidR="00E03041">
        <w:rPr>
          <w:szCs w:val="22"/>
          <w:lang w:val="en-CA" w:eastAsia="ko-KR"/>
        </w:rPr>
        <w:t>8</w:t>
      </w:r>
      <w:r>
        <w:rPr>
          <w:rFonts w:hint="eastAsia"/>
          <w:szCs w:val="22"/>
          <w:lang w:val="en-CA" w:eastAsia="ko-KR"/>
        </w:rPr>
        <w:t xml:space="preserve">% </w:t>
      </w:r>
      <w:r>
        <w:rPr>
          <w:szCs w:val="22"/>
          <w:lang w:val="en-CA" w:eastAsia="ko-KR"/>
        </w:rPr>
        <w:t xml:space="preserve">with </w:t>
      </w:r>
      <w:r w:rsidR="00E03041">
        <w:rPr>
          <w:szCs w:val="22"/>
          <w:lang w:val="en-CA" w:eastAsia="ko-KR"/>
        </w:rPr>
        <w:t>115</w:t>
      </w:r>
      <w:r>
        <w:rPr>
          <w:szCs w:val="22"/>
          <w:lang w:val="en-CA" w:eastAsia="ko-KR"/>
        </w:rPr>
        <w:t>%/99% and 104%/100% encoding/decoding time changes for AI and RA, respectively.</w:t>
      </w:r>
    </w:p>
    <w:p w14:paraId="19F3F9A8" w14:textId="2C833280" w:rsidR="00196247" w:rsidRPr="0009045E" w:rsidRDefault="00196247" w:rsidP="00196247">
      <w:pPr>
        <w:rPr>
          <w:szCs w:val="22"/>
          <w:lang w:val="en-CA" w:eastAsia="ko-KR"/>
        </w:rPr>
      </w:pPr>
      <w:r>
        <w:rPr>
          <w:rFonts w:hint="eastAsia"/>
          <w:szCs w:val="22"/>
          <w:lang w:val="en-CA" w:eastAsia="ko-KR"/>
        </w:rPr>
        <w:t>The tool-on test results of Tes</w:t>
      </w:r>
      <w:r w:rsidR="00E63B00">
        <w:rPr>
          <w:rFonts w:hint="eastAsia"/>
          <w:szCs w:val="22"/>
          <w:lang w:val="en-CA" w:eastAsia="ko-KR"/>
        </w:rPr>
        <w:t>t 4.7</w:t>
      </w:r>
      <w:r>
        <w:rPr>
          <w:rFonts w:hint="eastAsia"/>
          <w:szCs w:val="22"/>
          <w:lang w:val="en-CA" w:eastAsia="ko-KR"/>
        </w:rPr>
        <w:t xml:space="preserve"> are reportedly observed that</w:t>
      </w:r>
      <w:r>
        <w:rPr>
          <w:szCs w:val="22"/>
          <w:lang w:val="en-CA" w:eastAsia="ko-KR"/>
        </w:rPr>
        <w:t xml:space="preserve"> the BD-rates are reduced by</w:t>
      </w:r>
      <w:r>
        <w:rPr>
          <w:rFonts w:hint="eastAsia"/>
          <w:szCs w:val="22"/>
          <w:lang w:val="en-CA" w:eastAsia="ko-KR"/>
        </w:rPr>
        <w:t xml:space="preserve"> 1</w:t>
      </w:r>
      <w:r w:rsidR="005C79A0">
        <w:rPr>
          <w:rFonts w:hint="eastAsia"/>
          <w:szCs w:val="22"/>
          <w:lang w:val="en-CA" w:eastAsia="ko-KR"/>
        </w:rPr>
        <w:t>.00</w:t>
      </w:r>
      <w:r>
        <w:rPr>
          <w:rFonts w:hint="eastAsia"/>
          <w:szCs w:val="22"/>
          <w:lang w:val="en-CA" w:eastAsia="ko-KR"/>
        </w:rPr>
        <w:t>% and 0.</w:t>
      </w:r>
      <w:r w:rsidR="005C79A0">
        <w:rPr>
          <w:rFonts w:hint="eastAsia"/>
          <w:szCs w:val="22"/>
          <w:lang w:val="en-CA" w:eastAsia="ko-KR"/>
        </w:rPr>
        <w:t>55</w:t>
      </w:r>
      <w:r>
        <w:rPr>
          <w:rFonts w:hint="eastAsia"/>
          <w:szCs w:val="22"/>
          <w:lang w:val="en-CA" w:eastAsia="ko-KR"/>
        </w:rPr>
        <w:t xml:space="preserve">% </w:t>
      </w:r>
      <w:r>
        <w:rPr>
          <w:szCs w:val="22"/>
          <w:lang w:val="en-CA" w:eastAsia="ko-KR"/>
        </w:rPr>
        <w:t xml:space="preserve">with </w:t>
      </w:r>
      <w:r w:rsidR="005C79A0">
        <w:rPr>
          <w:szCs w:val="22"/>
          <w:lang w:val="en-CA" w:eastAsia="ko-KR"/>
        </w:rPr>
        <w:t>116%/98</w:t>
      </w:r>
      <w:r>
        <w:rPr>
          <w:szCs w:val="22"/>
          <w:lang w:val="en-CA" w:eastAsia="ko-KR"/>
        </w:rPr>
        <w:t>% and 104</w:t>
      </w:r>
      <w:r w:rsidR="005C79A0">
        <w:rPr>
          <w:szCs w:val="22"/>
          <w:lang w:val="en-CA" w:eastAsia="ko-KR"/>
        </w:rPr>
        <w:t>%/101</w:t>
      </w:r>
      <w:r>
        <w:rPr>
          <w:szCs w:val="22"/>
          <w:lang w:val="en-CA" w:eastAsia="ko-KR"/>
        </w:rPr>
        <w:t>% encoding/decoding time changes for AI and RA, respectively.</w:t>
      </w:r>
    </w:p>
    <w:p w14:paraId="3A68443F" w14:textId="6AAC544B" w:rsidR="009F00A0" w:rsidRPr="008662B8" w:rsidRDefault="0098282A" w:rsidP="009234A5">
      <w:pPr>
        <w:rPr>
          <w:szCs w:val="22"/>
          <w:lang w:val="en-CA"/>
        </w:rPr>
      </w:pPr>
      <w:r>
        <w:rPr>
          <w:rFonts w:hint="eastAsia"/>
          <w:szCs w:val="22"/>
          <w:lang w:val="en-CA" w:eastAsia="ko-KR"/>
        </w:rPr>
        <w:t>The tool-on test results of Test 4.8 are reportedly observed that</w:t>
      </w:r>
      <w:r>
        <w:rPr>
          <w:szCs w:val="22"/>
          <w:lang w:val="en-CA" w:eastAsia="ko-KR"/>
        </w:rPr>
        <w:t xml:space="preserve"> the BD-rates are reduced by</w:t>
      </w:r>
      <w:r>
        <w:rPr>
          <w:rFonts w:hint="eastAsia"/>
          <w:szCs w:val="22"/>
          <w:lang w:val="en-CA" w:eastAsia="ko-KR"/>
        </w:rPr>
        <w:t xml:space="preserve"> 1</w:t>
      </w:r>
      <w:r w:rsidR="00061F45">
        <w:rPr>
          <w:rFonts w:hint="eastAsia"/>
          <w:szCs w:val="22"/>
          <w:lang w:val="en-CA" w:eastAsia="ko-KR"/>
        </w:rPr>
        <w:t>.21</w:t>
      </w:r>
      <w:r>
        <w:rPr>
          <w:rFonts w:hint="eastAsia"/>
          <w:szCs w:val="22"/>
          <w:lang w:val="en-CA" w:eastAsia="ko-KR"/>
        </w:rPr>
        <w:t>% and 0.</w:t>
      </w:r>
      <w:r w:rsidR="00061F45">
        <w:rPr>
          <w:rFonts w:hint="eastAsia"/>
          <w:szCs w:val="22"/>
          <w:lang w:val="en-CA" w:eastAsia="ko-KR"/>
        </w:rPr>
        <w:t>69</w:t>
      </w:r>
      <w:r>
        <w:rPr>
          <w:rFonts w:hint="eastAsia"/>
          <w:szCs w:val="22"/>
          <w:lang w:val="en-CA" w:eastAsia="ko-KR"/>
        </w:rPr>
        <w:t xml:space="preserve">% </w:t>
      </w:r>
      <w:r>
        <w:rPr>
          <w:szCs w:val="22"/>
          <w:lang w:val="en-CA" w:eastAsia="ko-KR"/>
        </w:rPr>
        <w:t xml:space="preserve">with </w:t>
      </w:r>
      <w:r w:rsidR="00061F45">
        <w:rPr>
          <w:szCs w:val="22"/>
          <w:lang w:val="en-CA" w:eastAsia="ko-KR"/>
        </w:rPr>
        <w:t>118</w:t>
      </w:r>
      <w:r>
        <w:rPr>
          <w:szCs w:val="22"/>
          <w:lang w:val="en-CA" w:eastAsia="ko-KR"/>
        </w:rPr>
        <w:t>%/98% and 104</w:t>
      </w:r>
      <w:r w:rsidR="00061F45">
        <w:rPr>
          <w:szCs w:val="22"/>
          <w:lang w:val="en-CA" w:eastAsia="ko-KR"/>
        </w:rPr>
        <w:t>%/100</w:t>
      </w:r>
      <w:r>
        <w:rPr>
          <w:szCs w:val="22"/>
          <w:lang w:val="en-CA" w:eastAsia="ko-KR"/>
        </w:rPr>
        <w:t>% encoding/decoding time changes for AI and RA, respectively.</w:t>
      </w:r>
    </w:p>
    <w:p w14:paraId="7D2AC1F0" w14:textId="335A89CE" w:rsidR="00745F6B" w:rsidRPr="005B217D" w:rsidRDefault="00E06A62" w:rsidP="00E11923">
      <w:pPr>
        <w:pStyle w:val="1"/>
        <w:rPr>
          <w:lang w:val="en-CA"/>
        </w:rPr>
      </w:pPr>
      <w:r>
        <w:rPr>
          <w:rFonts w:hint="eastAsia"/>
          <w:lang w:val="en-CA" w:eastAsia="ko-KR"/>
        </w:rPr>
        <w:t xml:space="preserve">Proposed </w:t>
      </w:r>
      <w:r>
        <w:rPr>
          <w:lang w:val="en-CA"/>
        </w:rPr>
        <w:t>architecture</w:t>
      </w:r>
    </w:p>
    <w:p w14:paraId="5402027E" w14:textId="13C8D247" w:rsidR="002F7EF1" w:rsidRDefault="000031E0" w:rsidP="004234F0">
      <w:pPr>
        <w:rPr>
          <w:szCs w:val="22"/>
          <w:lang w:val="en-CA"/>
        </w:rPr>
      </w:pPr>
      <w:r>
        <w:rPr>
          <w:szCs w:val="22"/>
          <w:lang w:val="en-CA"/>
        </w:rPr>
        <w:t>In this section, all relevant architectura</w:t>
      </w:r>
      <w:r w:rsidR="00C87A05">
        <w:rPr>
          <w:szCs w:val="22"/>
          <w:lang w:val="en-CA"/>
        </w:rPr>
        <w:t>l features included in Test</w:t>
      </w:r>
      <w:r>
        <w:rPr>
          <w:szCs w:val="22"/>
          <w:lang w:val="en-CA"/>
        </w:rPr>
        <w:t xml:space="preserve"> 4.5-4.8 [3] are elaborated in more detail. </w:t>
      </w:r>
      <w:r w:rsidR="007F6E3A">
        <w:rPr>
          <w:szCs w:val="22"/>
          <w:lang w:val="en-CA"/>
        </w:rPr>
        <w:t>Basically, the forward LFNST is applied to top-lef</w:t>
      </w:r>
      <w:r w:rsidR="00AB6509">
        <w:rPr>
          <w:szCs w:val="22"/>
          <w:lang w:val="en-CA"/>
        </w:rPr>
        <w:t>t low frequency region, which</w:t>
      </w:r>
      <w:r w:rsidR="007F6E3A">
        <w:rPr>
          <w:szCs w:val="22"/>
          <w:lang w:val="en-CA"/>
        </w:rPr>
        <w:t xml:space="preserve"> is called Region-Of-Interest (ROI)</w:t>
      </w:r>
      <w:r w:rsidR="00AB6509">
        <w:rPr>
          <w:szCs w:val="22"/>
          <w:lang w:val="en-CA"/>
        </w:rPr>
        <w:t xml:space="preserve"> as in [1]. When LFNST is applied</w:t>
      </w:r>
      <w:r w:rsidR="007F6E3A">
        <w:rPr>
          <w:szCs w:val="22"/>
          <w:lang w:val="en-CA"/>
        </w:rPr>
        <w:t>, primary-transformed coefficients that exist in the region other than ROI are zer</w:t>
      </w:r>
      <w:r w:rsidR="00AB6509">
        <w:rPr>
          <w:szCs w:val="22"/>
          <w:lang w:val="en-CA"/>
        </w:rPr>
        <w:t>oed out, which is not changed from the VVC standard.</w:t>
      </w:r>
      <w:r>
        <w:rPr>
          <w:szCs w:val="22"/>
          <w:lang w:val="en-CA"/>
        </w:rPr>
        <w:t xml:space="preserve"> </w:t>
      </w:r>
    </w:p>
    <w:p w14:paraId="2BBA30F4" w14:textId="63063CA8" w:rsidR="007F6E3A" w:rsidRPr="005B217D" w:rsidRDefault="007F6E3A" w:rsidP="007F6E3A">
      <w:pPr>
        <w:pStyle w:val="2"/>
        <w:rPr>
          <w:lang w:val="en-CA"/>
        </w:rPr>
      </w:pPr>
      <w:r>
        <w:rPr>
          <w:lang w:val="en-CA"/>
        </w:rPr>
        <w:t>ROI for LFNST16 and LFNST8</w:t>
      </w:r>
    </w:p>
    <w:p w14:paraId="5123D4D8" w14:textId="1A37B50D" w:rsidR="00AB6509" w:rsidRDefault="00AB6509" w:rsidP="00AB6509">
      <w:pPr>
        <w:rPr>
          <w:szCs w:val="22"/>
          <w:lang w:val="en-CA" w:eastAsia="ko-KR"/>
        </w:rPr>
      </w:pPr>
      <w:r>
        <w:rPr>
          <w:rFonts w:hint="eastAsia"/>
          <w:szCs w:val="22"/>
          <w:lang w:val="en-CA" w:eastAsia="ko-KR"/>
        </w:rPr>
        <w:t>The ROI for LFNST16</w:t>
      </w:r>
      <w:r>
        <w:rPr>
          <w:szCs w:val="22"/>
          <w:lang w:val="en-CA" w:eastAsia="ko-KR"/>
        </w:rPr>
        <w:t xml:space="preserve"> is the same as that in [1]</w:t>
      </w:r>
      <w:r>
        <w:rPr>
          <w:rFonts w:hint="eastAsia"/>
          <w:szCs w:val="22"/>
          <w:lang w:val="en-CA" w:eastAsia="ko-KR"/>
        </w:rPr>
        <w:t>, which is</w:t>
      </w:r>
      <w:r w:rsidR="00C87A05">
        <w:rPr>
          <w:szCs w:val="22"/>
          <w:lang w:val="en-CA" w:eastAsia="ko-KR"/>
        </w:rPr>
        <w:t xml:space="preserve"> also</w:t>
      </w:r>
      <w:r>
        <w:rPr>
          <w:rFonts w:hint="eastAsia"/>
          <w:szCs w:val="22"/>
          <w:lang w:val="en-CA" w:eastAsia="ko-KR"/>
        </w:rPr>
        <w:t xml:space="preserve"> depicted in Figure 1. </w:t>
      </w:r>
      <w:r>
        <w:rPr>
          <w:szCs w:val="22"/>
          <w:lang w:val="en-CA" w:eastAsia="ko-KR"/>
        </w:rPr>
        <w:t>It consists of six 4x4 sub-blocks, which are consecutive in scan order. Since the number of input samples is 96, transform matrix for forward LFNST16 can be Rx96. R is chosen to be 32 in this contribution, 32 coefficients (two 4x4 sub-blocks) are generated from forward LFNST16 accordingly, which are placed following coefficient scan order.</w:t>
      </w:r>
    </w:p>
    <w:p w14:paraId="66A9303E" w14:textId="77777777" w:rsidR="00AB6509" w:rsidRDefault="00AB6509" w:rsidP="00AB6509">
      <w:pPr>
        <w:keepNext/>
        <w:jc w:val="center"/>
      </w:pPr>
      <w:r w:rsidRPr="00080F67">
        <w:rPr>
          <w:noProof/>
          <w:lang w:eastAsia="ko-KR"/>
        </w:rPr>
        <w:lastRenderedPageBreak/>
        <w:drawing>
          <wp:inline distT="0" distB="0" distL="0" distR="0" wp14:anchorId="34B4BA35" wp14:editId="1458432C">
            <wp:extent cx="1931571" cy="1847850"/>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39599" cy="1855530"/>
                    </a:xfrm>
                    <a:prstGeom prst="rect">
                      <a:avLst/>
                    </a:prstGeom>
                    <a:noFill/>
                    <a:ln>
                      <a:noFill/>
                    </a:ln>
                  </pic:spPr>
                </pic:pic>
              </a:graphicData>
            </a:graphic>
          </wp:inline>
        </w:drawing>
      </w:r>
    </w:p>
    <w:p w14:paraId="03ACA932" w14:textId="77777777" w:rsidR="00AB6509" w:rsidRDefault="00AB6509" w:rsidP="00AB6509">
      <w:pPr>
        <w:pStyle w:val="ac"/>
        <w:jc w:val="center"/>
        <w:rPr>
          <w:szCs w:val="22"/>
          <w:lang w:val="en-CA" w:eastAsia="ko-KR"/>
        </w:rPr>
      </w:pPr>
      <w:r>
        <w:t xml:space="preserve">Figure </w:t>
      </w:r>
      <w:r>
        <w:rPr>
          <w:noProof/>
        </w:rPr>
        <w:fldChar w:fldCharType="begin"/>
      </w:r>
      <w:r>
        <w:rPr>
          <w:noProof/>
        </w:rPr>
        <w:instrText xml:space="preserve"> SEQ Figure \* ARABIC </w:instrText>
      </w:r>
      <w:r>
        <w:rPr>
          <w:noProof/>
        </w:rPr>
        <w:fldChar w:fldCharType="separate"/>
      </w:r>
      <w:r w:rsidR="00832716">
        <w:rPr>
          <w:noProof/>
        </w:rPr>
        <w:t>1</w:t>
      </w:r>
      <w:r>
        <w:rPr>
          <w:noProof/>
        </w:rPr>
        <w:fldChar w:fldCharType="end"/>
      </w:r>
      <w:r>
        <w:t xml:space="preserve">  The ROI for LFNST16</w:t>
      </w:r>
    </w:p>
    <w:p w14:paraId="11E3A182" w14:textId="029FD473" w:rsidR="00AB6509" w:rsidRDefault="00AB6509" w:rsidP="00AB6509">
      <w:pPr>
        <w:rPr>
          <w:szCs w:val="22"/>
          <w:lang w:val="en-CA" w:eastAsia="ko-KR"/>
        </w:rPr>
      </w:pPr>
      <w:r>
        <w:rPr>
          <w:szCs w:val="22"/>
          <w:lang w:val="en-CA" w:eastAsia="ko-KR"/>
        </w:rPr>
        <w:t>The ROI for LFNST</w:t>
      </w:r>
      <w:r w:rsidR="00C87A05">
        <w:rPr>
          <w:szCs w:val="22"/>
          <w:lang w:val="en-CA" w:eastAsia="ko-KR"/>
        </w:rPr>
        <w:t>8 in Test</w:t>
      </w:r>
      <w:r>
        <w:rPr>
          <w:szCs w:val="22"/>
          <w:lang w:val="en-CA" w:eastAsia="ko-KR"/>
        </w:rPr>
        <w:t xml:space="preserve"> 4.6 and 4.8 is shown in Figure 2(b)</w:t>
      </w:r>
      <w:r w:rsidR="00C87A05">
        <w:rPr>
          <w:szCs w:val="22"/>
          <w:lang w:val="en-CA" w:eastAsia="ko-KR"/>
        </w:rPr>
        <w:t>, which was also introduced in</w:t>
      </w:r>
      <w:r>
        <w:rPr>
          <w:szCs w:val="22"/>
          <w:lang w:val="en-CA" w:eastAsia="ko-KR"/>
        </w:rPr>
        <w:t xml:space="preserve"> [1]. Compared with Figure 2(a) that corresponds to VVC LFNST8 case, the bottom-right 4x4 sub-block is further included. The forward LFNST8 matrix can be Rx64 and R is chosen to be 32. The generated coefficients are located in the same manner as with LFNST16.</w:t>
      </w:r>
    </w:p>
    <w:p w14:paraId="64B7B07F" w14:textId="77777777" w:rsidR="00AB6509" w:rsidRDefault="00AB6509" w:rsidP="00AB6509">
      <w:pPr>
        <w:keepNext/>
        <w:jc w:val="center"/>
      </w:pPr>
      <w:r w:rsidRPr="00080F67">
        <w:rPr>
          <w:rFonts w:hint="eastAsia"/>
          <w:noProof/>
          <w:lang w:eastAsia="ko-KR"/>
        </w:rPr>
        <w:drawing>
          <wp:inline distT="0" distB="0" distL="0" distR="0" wp14:anchorId="1915A024" wp14:editId="6DAD3E8C">
            <wp:extent cx="4394200" cy="1474203"/>
            <wp:effectExtent l="0" t="0" r="635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07289" cy="1478594"/>
                    </a:xfrm>
                    <a:prstGeom prst="rect">
                      <a:avLst/>
                    </a:prstGeom>
                    <a:noFill/>
                    <a:ln>
                      <a:noFill/>
                    </a:ln>
                  </pic:spPr>
                </pic:pic>
              </a:graphicData>
            </a:graphic>
          </wp:inline>
        </w:drawing>
      </w:r>
    </w:p>
    <w:p w14:paraId="67D9E996" w14:textId="21CAB63F" w:rsidR="007F6E3A" w:rsidRPr="00AB6509" w:rsidRDefault="00AB6509" w:rsidP="00AB6509">
      <w:pPr>
        <w:pStyle w:val="ac"/>
        <w:jc w:val="center"/>
        <w:rPr>
          <w:szCs w:val="22"/>
          <w:lang w:val="en-CA" w:eastAsia="ko-KR"/>
        </w:rPr>
      </w:pPr>
      <w:r>
        <w:t xml:space="preserve">Figure </w:t>
      </w:r>
      <w:r>
        <w:rPr>
          <w:noProof/>
        </w:rPr>
        <w:fldChar w:fldCharType="begin"/>
      </w:r>
      <w:r>
        <w:rPr>
          <w:noProof/>
        </w:rPr>
        <w:instrText xml:space="preserve"> SEQ Figure \* ARABIC </w:instrText>
      </w:r>
      <w:r>
        <w:rPr>
          <w:noProof/>
        </w:rPr>
        <w:fldChar w:fldCharType="separate"/>
      </w:r>
      <w:r w:rsidR="00832716">
        <w:rPr>
          <w:noProof/>
        </w:rPr>
        <w:t>2</w:t>
      </w:r>
      <w:r>
        <w:rPr>
          <w:noProof/>
        </w:rPr>
        <w:fldChar w:fldCharType="end"/>
      </w:r>
      <w:r>
        <w:t xml:space="preserve">  The ROI for LFNST8 in the case of (a) </w:t>
      </w:r>
      <w:r w:rsidR="00C87A05">
        <w:t>Test</w:t>
      </w:r>
      <w:r>
        <w:t xml:space="preserve"> 4.5 and 4.7</w:t>
      </w:r>
      <w:r w:rsidR="00C87A05">
        <w:t xml:space="preserve"> and (b) Test</w:t>
      </w:r>
      <w:r>
        <w:t xml:space="preserve"> 4.6 and 4.8</w:t>
      </w:r>
    </w:p>
    <w:p w14:paraId="464A6A9C" w14:textId="7E1266BA" w:rsidR="00301AFD" w:rsidRPr="00F06860" w:rsidRDefault="007F1F1E" w:rsidP="00301AFD">
      <w:pPr>
        <w:pStyle w:val="2"/>
        <w:rPr>
          <w:lang w:val="en-CA"/>
        </w:rPr>
      </w:pPr>
      <w:r>
        <w:rPr>
          <w:lang w:val="en-CA"/>
        </w:rPr>
        <w:t>The configuration of LFNST sets</w:t>
      </w:r>
    </w:p>
    <w:p w14:paraId="7B622DB6" w14:textId="18FDFA00" w:rsidR="00301AFD" w:rsidRDefault="00C87A05" w:rsidP="00301AFD">
      <w:pPr>
        <w:rPr>
          <w:szCs w:val="22"/>
          <w:lang w:val="en-CA"/>
        </w:rPr>
      </w:pPr>
      <w:r>
        <w:rPr>
          <w:szCs w:val="22"/>
          <w:lang w:val="en-CA" w:eastAsia="ko-KR"/>
        </w:rPr>
        <w:t>In Test</w:t>
      </w:r>
      <w:r w:rsidR="00F06860">
        <w:rPr>
          <w:szCs w:val="22"/>
          <w:lang w:val="en-CA" w:eastAsia="ko-KR"/>
        </w:rPr>
        <w:t xml:space="preserve"> 4.7 and 4.8, </w:t>
      </w:r>
      <w:r w:rsidR="00F06860">
        <w:rPr>
          <w:rFonts w:hint="eastAsia"/>
          <w:szCs w:val="22"/>
          <w:lang w:val="en-CA" w:eastAsia="ko-KR"/>
        </w:rPr>
        <w:t>t</w:t>
      </w:r>
      <w:r w:rsidR="00301AFD">
        <w:rPr>
          <w:rFonts w:hint="eastAsia"/>
          <w:szCs w:val="22"/>
          <w:lang w:val="en-CA" w:eastAsia="ko-KR"/>
        </w:rPr>
        <w:t xml:space="preserve">he total </w:t>
      </w:r>
      <w:r w:rsidR="00301AFD">
        <w:rPr>
          <w:szCs w:val="22"/>
          <w:lang w:val="en-CA" w:eastAsia="ko-KR"/>
        </w:rPr>
        <w:t>number of LFNST sets is</w:t>
      </w:r>
      <w:r w:rsidR="00301AFD">
        <w:rPr>
          <w:rFonts w:hint="eastAsia"/>
          <w:szCs w:val="22"/>
          <w:lang w:val="en-CA" w:eastAsia="ko-KR"/>
        </w:rPr>
        <w:t xml:space="preserve"> 36 and </w:t>
      </w:r>
      <w:r w:rsidR="00301AFD">
        <w:rPr>
          <w:szCs w:val="22"/>
          <w:lang w:val="en-CA"/>
        </w:rPr>
        <w:t>the mapping from intra prediction modes to these sets is shown in Table 1</w:t>
      </w:r>
      <w:r w:rsidR="00F06860">
        <w:rPr>
          <w:szCs w:val="22"/>
          <w:lang w:val="en-CA"/>
        </w:rPr>
        <w:t>, which is the same as in [1]</w:t>
      </w:r>
      <w:r w:rsidR="00301AFD">
        <w:rPr>
          <w:szCs w:val="22"/>
          <w:lang w:val="en-CA"/>
        </w:rPr>
        <w:t>. The LFNST sets labelled from 2 to 34 are mapped in a symmetric manner, and the 35</w:t>
      </w:r>
      <w:r w:rsidR="00301AFD" w:rsidRPr="00B73452">
        <w:rPr>
          <w:szCs w:val="22"/>
          <w:vertAlign w:val="superscript"/>
          <w:lang w:val="en-CA"/>
        </w:rPr>
        <w:t>th</w:t>
      </w:r>
      <w:r w:rsidR="00301AFD">
        <w:rPr>
          <w:szCs w:val="22"/>
          <w:lang w:val="en-CA"/>
        </w:rPr>
        <w:t xml:space="preserve"> set is assigned to all extended wide angle modes. Each LFNST set consists of three kernels, and LFNST4, LFNST8, and LFNST16 have the same number of LFNST sets and kernels per set.</w:t>
      </w:r>
    </w:p>
    <w:p w14:paraId="00809B94" w14:textId="0BBD12A4" w:rsidR="00301AFD" w:rsidRDefault="00301AFD" w:rsidP="00301AFD">
      <w:pPr>
        <w:pStyle w:val="ac"/>
        <w:keepNext/>
        <w:jc w:val="center"/>
      </w:pPr>
      <w:r>
        <w:t xml:space="preserve">Table </w:t>
      </w:r>
      <w:r>
        <w:rPr>
          <w:noProof/>
        </w:rPr>
        <w:fldChar w:fldCharType="begin"/>
      </w:r>
      <w:r>
        <w:rPr>
          <w:noProof/>
        </w:rPr>
        <w:instrText xml:space="preserve"> SEQ Table \* ARABIC </w:instrText>
      </w:r>
      <w:r>
        <w:rPr>
          <w:noProof/>
        </w:rPr>
        <w:fldChar w:fldCharType="separate"/>
      </w:r>
      <w:r w:rsidR="00DE6DF1">
        <w:rPr>
          <w:noProof/>
        </w:rPr>
        <w:t>1</w:t>
      </w:r>
      <w:r>
        <w:rPr>
          <w:noProof/>
        </w:rPr>
        <w:fldChar w:fldCharType="end"/>
      </w:r>
      <w:r>
        <w:t xml:space="preserve"> T</w:t>
      </w:r>
      <w:r w:rsidR="00C87A05">
        <w:t>he LFNST set mapping in Test</w:t>
      </w:r>
      <w:r w:rsidR="00F06860">
        <w:t xml:space="preserve"> 4.7 and 4.8</w:t>
      </w:r>
    </w:p>
    <w:p w14:paraId="60DD2500" w14:textId="77777777" w:rsidR="00301AFD" w:rsidRPr="006B2AC9" w:rsidRDefault="00301AFD" w:rsidP="00301AFD">
      <w:pPr>
        <w:jc w:val="center"/>
        <w:rPr>
          <w:szCs w:val="22"/>
          <w:lang w:val="en-CA" w:eastAsia="ko-KR"/>
        </w:rPr>
      </w:pPr>
      <w:r w:rsidRPr="008E309F">
        <w:rPr>
          <w:noProof/>
          <w:lang w:eastAsia="ko-KR"/>
        </w:rPr>
        <w:drawing>
          <wp:inline distT="0" distB="0" distL="0" distR="0" wp14:anchorId="1EE15F99" wp14:editId="471D336B">
            <wp:extent cx="5943600" cy="746215"/>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746215"/>
                    </a:xfrm>
                    <a:prstGeom prst="rect">
                      <a:avLst/>
                    </a:prstGeom>
                    <a:noFill/>
                    <a:ln>
                      <a:noFill/>
                    </a:ln>
                  </pic:spPr>
                </pic:pic>
              </a:graphicData>
            </a:graphic>
          </wp:inline>
        </w:drawing>
      </w:r>
    </w:p>
    <w:p w14:paraId="7B380430" w14:textId="77777777" w:rsidR="007F1F1E" w:rsidRDefault="007F1F1E" w:rsidP="004234F0">
      <w:pPr>
        <w:rPr>
          <w:szCs w:val="22"/>
          <w:lang w:val="en-CA"/>
        </w:rPr>
      </w:pPr>
    </w:p>
    <w:p w14:paraId="7490B420" w14:textId="14CD8DCA" w:rsidR="00F06860" w:rsidRDefault="00C87A05" w:rsidP="004234F0">
      <w:pPr>
        <w:rPr>
          <w:szCs w:val="22"/>
          <w:lang w:val="en-CA" w:eastAsia="ko-KR"/>
        </w:rPr>
      </w:pPr>
      <w:r>
        <w:rPr>
          <w:rFonts w:hint="eastAsia"/>
          <w:szCs w:val="22"/>
          <w:lang w:val="en-CA" w:eastAsia="ko-KR"/>
        </w:rPr>
        <w:t>In Test</w:t>
      </w:r>
      <w:r w:rsidR="00F06860">
        <w:rPr>
          <w:rFonts w:hint="eastAsia"/>
          <w:szCs w:val="22"/>
          <w:lang w:val="en-CA" w:eastAsia="ko-KR"/>
        </w:rPr>
        <w:t xml:space="preserve"> 4.5 and 4.6, the 35</w:t>
      </w:r>
      <w:r w:rsidR="00F06860" w:rsidRPr="00F06860">
        <w:rPr>
          <w:rFonts w:hint="eastAsia"/>
          <w:szCs w:val="22"/>
          <w:vertAlign w:val="superscript"/>
          <w:lang w:val="en-CA" w:eastAsia="ko-KR"/>
        </w:rPr>
        <w:t>th</w:t>
      </w:r>
      <w:r w:rsidR="00F06860">
        <w:rPr>
          <w:rFonts w:hint="eastAsia"/>
          <w:szCs w:val="22"/>
          <w:lang w:val="en-CA" w:eastAsia="ko-KR"/>
        </w:rPr>
        <w:t xml:space="preserve"> </w:t>
      </w:r>
      <w:r w:rsidR="00F06860">
        <w:rPr>
          <w:szCs w:val="22"/>
          <w:lang w:val="en-CA" w:eastAsia="ko-KR"/>
        </w:rPr>
        <w:t>set dedicated to all the extended wide angle modes is not used and the 2</w:t>
      </w:r>
      <w:r w:rsidR="00F06860" w:rsidRPr="00F06860">
        <w:rPr>
          <w:szCs w:val="22"/>
          <w:vertAlign w:val="superscript"/>
          <w:lang w:val="en-CA" w:eastAsia="ko-KR"/>
        </w:rPr>
        <w:t>nd</w:t>
      </w:r>
      <w:r w:rsidR="00F06860">
        <w:rPr>
          <w:szCs w:val="22"/>
          <w:lang w:val="en-CA" w:eastAsia="ko-KR"/>
        </w:rPr>
        <w:t xml:space="preserve"> set is mapped to them instead, which is the same as in ECM-1.0 and shown in Table 2. Other features regarding LFN</w:t>
      </w:r>
      <w:r>
        <w:rPr>
          <w:szCs w:val="22"/>
          <w:lang w:val="en-CA" w:eastAsia="ko-KR"/>
        </w:rPr>
        <w:t>ST sets are the same as in Test</w:t>
      </w:r>
      <w:r w:rsidR="00F06860">
        <w:rPr>
          <w:szCs w:val="22"/>
          <w:lang w:val="en-CA" w:eastAsia="ko-KR"/>
        </w:rPr>
        <w:t xml:space="preserve"> 4.7 and 4.8.</w:t>
      </w:r>
    </w:p>
    <w:p w14:paraId="161A19EC" w14:textId="072E1F40" w:rsidR="004B0725" w:rsidRDefault="004B0725" w:rsidP="004B0725">
      <w:pPr>
        <w:pStyle w:val="ac"/>
        <w:keepNext/>
        <w:jc w:val="center"/>
      </w:pPr>
      <w:r>
        <w:lastRenderedPageBreak/>
        <w:t xml:space="preserve">Table </w:t>
      </w:r>
      <w:r w:rsidR="00DA3693">
        <w:rPr>
          <w:noProof/>
        </w:rPr>
        <w:fldChar w:fldCharType="begin"/>
      </w:r>
      <w:r w:rsidR="00DA3693">
        <w:rPr>
          <w:noProof/>
        </w:rPr>
        <w:instrText xml:space="preserve"> SEQ Table \* ARABIC </w:instrText>
      </w:r>
      <w:r w:rsidR="00DA3693">
        <w:rPr>
          <w:noProof/>
        </w:rPr>
        <w:fldChar w:fldCharType="separate"/>
      </w:r>
      <w:r w:rsidR="00DE6DF1">
        <w:rPr>
          <w:noProof/>
        </w:rPr>
        <w:t>2</w:t>
      </w:r>
      <w:r w:rsidR="00DA3693">
        <w:rPr>
          <w:noProof/>
        </w:rPr>
        <w:fldChar w:fldCharType="end"/>
      </w:r>
      <w:r>
        <w:t xml:space="preserve"> T</w:t>
      </w:r>
      <w:r w:rsidR="00C87A05">
        <w:t>he LFNST set mapping in Test</w:t>
      </w:r>
      <w:r w:rsidR="005821B7">
        <w:t xml:space="preserve"> 4.5 and 4.6</w:t>
      </w:r>
    </w:p>
    <w:p w14:paraId="76140D0E" w14:textId="69083C4C" w:rsidR="00F06860" w:rsidRDefault="004B0725" w:rsidP="004234F0">
      <w:pPr>
        <w:rPr>
          <w:szCs w:val="22"/>
          <w:lang w:val="en-CA" w:eastAsia="ko-KR"/>
        </w:rPr>
      </w:pPr>
      <w:r w:rsidRPr="004B0725">
        <w:rPr>
          <w:noProof/>
          <w:lang w:eastAsia="ko-KR"/>
        </w:rPr>
        <w:drawing>
          <wp:inline distT="0" distB="0" distL="0" distR="0" wp14:anchorId="4581D63C" wp14:editId="5C72A901">
            <wp:extent cx="5943600" cy="790302"/>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790302"/>
                    </a:xfrm>
                    <a:prstGeom prst="rect">
                      <a:avLst/>
                    </a:prstGeom>
                    <a:noFill/>
                    <a:ln>
                      <a:noFill/>
                    </a:ln>
                  </pic:spPr>
                </pic:pic>
              </a:graphicData>
            </a:graphic>
          </wp:inline>
        </w:drawing>
      </w:r>
    </w:p>
    <w:p w14:paraId="4967FD55" w14:textId="77777777" w:rsidR="004B0725" w:rsidRDefault="004B0725" w:rsidP="004234F0">
      <w:pPr>
        <w:rPr>
          <w:szCs w:val="22"/>
          <w:lang w:val="en-CA" w:eastAsia="ko-KR"/>
        </w:rPr>
      </w:pPr>
    </w:p>
    <w:p w14:paraId="4D79DC64" w14:textId="226D76F8" w:rsidR="007F1F1E" w:rsidRPr="005B217D" w:rsidRDefault="007F1F1E" w:rsidP="007F1F1E">
      <w:pPr>
        <w:pStyle w:val="2"/>
        <w:rPr>
          <w:lang w:val="en-CA"/>
        </w:rPr>
      </w:pPr>
      <w:r>
        <w:rPr>
          <w:rFonts w:hint="eastAsia"/>
          <w:lang w:val="en-CA" w:eastAsia="ko-KR"/>
        </w:rPr>
        <w:t>The worst case computational complexity</w:t>
      </w:r>
      <w:r w:rsidR="003B6770">
        <w:rPr>
          <w:lang w:val="en-CA" w:eastAsia="ko-KR"/>
        </w:rPr>
        <w:t xml:space="preserve"> of</w:t>
      </w:r>
      <w:r>
        <w:rPr>
          <w:lang w:val="en-CA" w:eastAsia="ko-KR"/>
        </w:rPr>
        <w:t xml:space="preserve"> 16 multiplications per sample</w:t>
      </w:r>
    </w:p>
    <w:p w14:paraId="7F3D6D5C" w14:textId="36011D27" w:rsidR="003B6770" w:rsidRPr="00E8302D" w:rsidRDefault="003B6770" w:rsidP="004234F0">
      <w:pPr>
        <w:rPr>
          <w:szCs w:val="22"/>
          <w:lang w:val="en-CA" w:eastAsia="ko-KR"/>
        </w:rPr>
      </w:pPr>
      <w:r>
        <w:rPr>
          <w:rFonts w:hint="eastAsia"/>
          <w:szCs w:val="22"/>
          <w:lang w:val="en-CA" w:eastAsia="ko-KR"/>
        </w:rPr>
        <w:t>Basically, the method for main</w:t>
      </w:r>
      <w:r>
        <w:rPr>
          <w:szCs w:val="22"/>
          <w:lang w:val="en-CA" w:eastAsia="ko-KR"/>
        </w:rPr>
        <w:t xml:space="preserve">taining the required multiplication count per sample to be at most 16 is the same as in [1]. </w:t>
      </w:r>
      <w:r>
        <w:rPr>
          <w:szCs w:val="22"/>
          <w:lang w:val="en-CA"/>
        </w:rPr>
        <w:t>In the case of LFNST4, LFNST zero-out is not applied, in contrast to the VVC standard where only half of</w:t>
      </w:r>
      <w:r w:rsidR="00E8302D">
        <w:rPr>
          <w:szCs w:val="22"/>
          <w:lang w:val="en-CA"/>
        </w:rPr>
        <w:t xml:space="preserve"> forward LFNST coefficients, i.e. 8 coefficients, are generated</w:t>
      </w:r>
      <w:r>
        <w:rPr>
          <w:szCs w:val="22"/>
          <w:lang w:val="en-CA"/>
        </w:rPr>
        <w:t xml:space="preserve"> for 4x4</w:t>
      </w:r>
      <w:r w:rsidR="00E8302D">
        <w:rPr>
          <w:szCs w:val="22"/>
          <w:lang w:val="en-CA"/>
        </w:rPr>
        <w:t xml:space="preserve"> and</w:t>
      </w:r>
      <w:r>
        <w:rPr>
          <w:szCs w:val="22"/>
          <w:lang w:val="en-CA"/>
        </w:rPr>
        <w:t xml:space="preserve"> 8x8</w:t>
      </w:r>
      <w:r w:rsidR="00E8302D">
        <w:rPr>
          <w:szCs w:val="22"/>
          <w:lang w:val="en-CA"/>
        </w:rPr>
        <w:t xml:space="preserve"> TB</w:t>
      </w:r>
      <w:r>
        <w:rPr>
          <w:szCs w:val="22"/>
          <w:lang w:val="en-CA"/>
        </w:rPr>
        <w:t xml:space="preserve">. </w:t>
      </w:r>
      <w:r w:rsidR="00E8302D">
        <w:rPr>
          <w:szCs w:val="22"/>
          <w:lang w:val="en-CA"/>
        </w:rPr>
        <w:t>In the case of LFNST8 i</w:t>
      </w:r>
      <w:r w:rsidR="00832716">
        <w:rPr>
          <w:szCs w:val="22"/>
          <w:lang w:val="en-CA"/>
        </w:rPr>
        <w:t>n T</w:t>
      </w:r>
      <w:r w:rsidR="00E8302D">
        <w:rPr>
          <w:szCs w:val="22"/>
          <w:lang w:val="en-CA"/>
        </w:rPr>
        <w:t>est 4.5 and 4.7</w:t>
      </w:r>
      <w:r>
        <w:rPr>
          <w:szCs w:val="22"/>
          <w:lang w:val="en-CA"/>
        </w:rPr>
        <w:t xml:space="preserve">, </w:t>
      </w:r>
      <w:r w:rsidR="00E8302D">
        <w:rPr>
          <w:szCs w:val="22"/>
          <w:lang w:val="en-CA"/>
        </w:rPr>
        <w:t>the same kind of LFNST zero-out</w:t>
      </w:r>
      <w:r>
        <w:rPr>
          <w:szCs w:val="22"/>
          <w:lang w:val="en-CA"/>
        </w:rPr>
        <w:t xml:space="preserve"> is also disabled for </w:t>
      </w:r>
      <w:r w:rsidR="00E8302D">
        <w:rPr>
          <w:szCs w:val="22"/>
          <w:lang w:val="en-CA"/>
        </w:rPr>
        <w:t>8x8 TB</w:t>
      </w:r>
      <w:r>
        <w:rPr>
          <w:szCs w:val="22"/>
          <w:lang w:val="en-CA"/>
        </w:rPr>
        <w:t>.</w:t>
      </w:r>
      <w:r w:rsidR="00E8302D">
        <w:rPr>
          <w:szCs w:val="22"/>
          <w:lang w:val="en-CA"/>
        </w:rPr>
        <w:t xml:space="preserve"> However, in the case of LFNST8</w:t>
      </w:r>
      <w:r w:rsidR="00832716">
        <w:rPr>
          <w:szCs w:val="22"/>
          <w:lang w:val="en-CA"/>
        </w:rPr>
        <w:t xml:space="preserve"> in T</w:t>
      </w:r>
      <w:r w:rsidR="00E8302D">
        <w:rPr>
          <w:szCs w:val="22"/>
          <w:lang w:val="en-CA"/>
        </w:rPr>
        <w:t xml:space="preserve">est 4.6 and 4.8 where 32x64 matrix is applied, only half of the coefficients, i.e. 16 coefficients, are allowed </w:t>
      </w:r>
      <w:r>
        <w:rPr>
          <w:szCs w:val="22"/>
          <w:lang w:val="en-CA"/>
        </w:rPr>
        <w:t xml:space="preserve">in order not to violate 16 multiplications per sample. When it comes to LFNST16, </w:t>
      </w:r>
      <w:r w:rsidR="00E8302D">
        <w:rPr>
          <w:szCs w:val="22"/>
          <w:lang w:val="en-CA"/>
        </w:rPr>
        <w:t>LFNST zero-out</w:t>
      </w:r>
      <w:r>
        <w:rPr>
          <w:szCs w:val="22"/>
          <w:lang w:val="en-CA"/>
        </w:rPr>
        <w:t xml:space="preserve"> is not requir</w:t>
      </w:r>
      <w:r w:rsidR="00E8302D">
        <w:rPr>
          <w:szCs w:val="22"/>
          <w:lang w:val="en-CA"/>
        </w:rPr>
        <w:t>ed</w:t>
      </w:r>
      <w:r>
        <w:rPr>
          <w:szCs w:val="22"/>
          <w:lang w:val="en-CA"/>
        </w:rPr>
        <w:t>.</w:t>
      </w:r>
    </w:p>
    <w:p w14:paraId="6DFEF6A0" w14:textId="49A69673" w:rsidR="007F1F1E" w:rsidRPr="005B217D" w:rsidRDefault="007F1F1E" w:rsidP="007F1F1E">
      <w:pPr>
        <w:pStyle w:val="2"/>
        <w:rPr>
          <w:lang w:val="en-CA"/>
        </w:rPr>
      </w:pPr>
      <w:r>
        <w:rPr>
          <w:rFonts w:hint="eastAsia"/>
          <w:lang w:val="en-CA" w:eastAsia="ko-KR"/>
        </w:rPr>
        <w:t>Additional context assignment for LFNST16</w:t>
      </w:r>
    </w:p>
    <w:p w14:paraId="1C2B1A79" w14:textId="17770778" w:rsidR="00754C67" w:rsidRPr="00FB0962" w:rsidRDefault="00D74340" w:rsidP="004234F0">
      <w:pPr>
        <w:rPr>
          <w:rFonts w:hint="eastAsia"/>
          <w:szCs w:val="22"/>
          <w:lang w:val="en-CA" w:eastAsia="ko-KR"/>
        </w:rPr>
      </w:pPr>
      <w:r>
        <w:rPr>
          <w:rFonts w:hint="eastAsia"/>
          <w:szCs w:val="22"/>
          <w:lang w:val="en-CA" w:eastAsia="ko-KR"/>
        </w:rPr>
        <w:t>In LFNST index signalling</w:t>
      </w:r>
      <w:r>
        <w:rPr>
          <w:szCs w:val="22"/>
          <w:lang w:val="en-CA" w:eastAsia="ko-KR"/>
        </w:rPr>
        <w:t xml:space="preserve"> in ECM-1.0</w:t>
      </w:r>
      <w:r>
        <w:rPr>
          <w:rFonts w:hint="eastAsia"/>
          <w:szCs w:val="22"/>
          <w:lang w:val="en-CA" w:eastAsia="ko-KR"/>
        </w:rPr>
        <w:t xml:space="preserve">, truncated unary binarization </w:t>
      </w:r>
      <w:r>
        <w:rPr>
          <w:szCs w:val="22"/>
          <w:lang w:val="en-CA" w:eastAsia="ko-KR"/>
        </w:rPr>
        <w:t>is applied and contexts for first, second a</w:t>
      </w:r>
      <w:r w:rsidR="00A22F07">
        <w:rPr>
          <w:szCs w:val="22"/>
          <w:lang w:val="en-CA" w:eastAsia="ko-KR"/>
        </w:rPr>
        <w:t>nd third bins are shared between</w:t>
      </w:r>
      <w:r>
        <w:rPr>
          <w:szCs w:val="22"/>
          <w:lang w:val="en-CA" w:eastAsia="ko-KR"/>
        </w:rPr>
        <w:t xml:space="preserve"> LFNST4 and LFNST8.</w:t>
      </w:r>
      <w:r w:rsidR="00A22F07">
        <w:rPr>
          <w:rFonts w:hint="eastAsia"/>
          <w:szCs w:val="22"/>
          <w:lang w:val="en-CA" w:eastAsia="ko-KR"/>
        </w:rPr>
        <w:t xml:space="preserve"> </w:t>
      </w:r>
      <w:r w:rsidR="00832716">
        <w:rPr>
          <w:rFonts w:hint="eastAsia"/>
          <w:szCs w:val="22"/>
          <w:lang w:val="en-CA" w:eastAsia="ko-KR"/>
        </w:rPr>
        <w:t>In T</w:t>
      </w:r>
      <w:r>
        <w:rPr>
          <w:rFonts w:hint="eastAsia"/>
          <w:szCs w:val="22"/>
          <w:lang w:val="en-CA" w:eastAsia="ko-KR"/>
        </w:rPr>
        <w:t xml:space="preserve">est 4.7 and 4.8, </w:t>
      </w:r>
      <w:r>
        <w:rPr>
          <w:szCs w:val="22"/>
          <w:lang w:val="en-CA" w:eastAsia="ko-KR"/>
        </w:rPr>
        <w:t>context assignment for LFNST index is a little different from that for extended LFNST in ECM-1.0. Specifically, these tests employ two additional contexts for LFNST16, which are used for signalling second and third bin positions, respectively.</w:t>
      </w:r>
      <w:bookmarkStart w:id="0" w:name="_GoBack"/>
      <w:bookmarkEnd w:id="0"/>
    </w:p>
    <w:p w14:paraId="18DE4CBD" w14:textId="0A318A21" w:rsidR="00AB6509" w:rsidRPr="005B217D" w:rsidRDefault="00AB6509" w:rsidP="00AB6509">
      <w:pPr>
        <w:pStyle w:val="2"/>
        <w:rPr>
          <w:lang w:val="en-CA"/>
        </w:rPr>
      </w:pPr>
      <w:r>
        <w:rPr>
          <w:lang w:val="en-CA" w:eastAsia="ko-KR"/>
        </w:rPr>
        <w:t>Summary of archite</w:t>
      </w:r>
      <w:r w:rsidR="008043F7">
        <w:rPr>
          <w:lang w:val="en-CA" w:eastAsia="ko-KR"/>
        </w:rPr>
        <w:t>cture</w:t>
      </w:r>
      <w:r>
        <w:rPr>
          <w:lang w:val="en-CA" w:eastAsia="ko-KR"/>
        </w:rPr>
        <w:t xml:space="preserve"> configurations of all the four EE2 tests</w:t>
      </w:r>
    </w:p>
    <w:p w14:paraId="7D2A6D4A" w14:textId="4F019401" w:rsidR="00AB6509" w:rsidRPr="008043F7" w:rsidRDefault="00AB6509" w:rsidP="009234A5">
      <w:pPr>
        <w:rPr>
          <w:szCs w:val="22"/>
          <w:lang w:val="en-CA" w:eastAsia="ko-KR"/>
        </w:rPr>
      </w:pPr>
      <w:r>
        <w:rPr>
          <w:rFonts w:hint="eastAsia"/>
          <w:szCs w:val="22"/>
          <w:lang w:val="en-CA" w:eastAsia="ko-KR"/>
        </w:rPr>
        <w:t xml:space="preserve">The Table 3 summarizes architectural </w:t>
      </w:r>
      <w:r>
        <w:rPr>
          <w:szCs w:val="22"/>
          <w:lang w:val="en-CA" w:eastAsia="ko-KR"/>
        </w:rPr>
        <w:t>configurations of all the four tests.</w:t>
      </w:r>
    </w:p>
    <w:p w14:paraId="306BBE71" w14:textId="3EDF9652" w:rsidR="008043F7" w:rsidRDefault="008043F7" w:rsidP="008043F7">
      <w:pPr>
        <w:pStyle w:val="ac"/>
        <w:keepNext/>
        <w:jc w:val="center"/>
      </w:pPr>
      <w:r>
        <w:t xml:space="preserve">Table </w:t>
      </w:r>
      <w:r w:rsidR="00DA3693">
        <w:rPr>
          <w:noProof/>
        </w:rPr>
        <w:fldChar w:fldCharType="begin"/>
      </w:r>
      <w:r w:rsidR="00DA3693">
        <w:rPr>
          <w:noProof/>
        </w:rPr>
        <w:instrText xml:space="preserve"> SEQ Table \* ARABIC </w:instrText>
      </w:r>
      <w:r w:rsidR="00DA3693">
        <w:rPr>
          <w:noProof/>
        </w:rPr>
        <w:fldChar w:fldCharType="separate"/>
      </w:r>
      <w:r w:rsidR="00DE6DF1">
        <w:rPr>
          <w:noProof/>
        </w:rPr>
        <w:t>3</w:t>
      </w:r>
      <w:r w:rsidR="00DA3693">
        <w:rPr>
          <w:noProof/>
        </w:rPr>
        <w:fldChar w:fldCharType="end"/>
      </w:r>
      <w:r>
        <w:t xml:space="preserve">  </w:t>
      </w:r>
      <w:r w:rsidR="005B066A">
        <w:t>S</w:t>
      </w:r>
      <w:r>
        <w:t>ummary of architecture configurations of Test 4.5-4.8</w:t>
      </w:r>
    </w:p>
    <w:tbl>
      <w:tblPr>
        <w:tblStyle w:val="ab"/>
        <w:tblW w:w="0" w:type="auto"/>
        <w:jc w:val="center"/>
        <w:tblLook w:val="04A0" w:firstRow="1" w:lastRow="0" w:firstColumn="1" w:lastColumn="0" w:noHBand="0" w:noVBand="1"/>
      </w:tblPr>
      <w:tblGrid>
        <w:gridCol w:w="656"/>
        <w:gridCol w:w="1123"/>
        <w:gridCol w:w="1074"/>
        <w:gridCol w:w="1253"/>
        <w:gridCol w:w="1418"/>
        <w:gridCol w:w="1568"/>
      </w:tblGrid>
      <w:tr w:rsidR="00847E9D" w14:paraId="4F6D5346" w14:textId="5C8D1ADF" w:rsidTr="009361FA">
        <w:trPr>
          <w:jc w:val="center"/>
        </w:trPr>
        <w:tc>
          <w:tcPr>
            <w:tcW w:w="656" w:type="dxa"/>
            <w:vAlign w:val="center"/>
          </w:tcPr>
          <w:p w14:paraId="68E92C6D" w14:textId="398EABBA" w:rsidR="00847E9D" w:rsidRDefault="00847E9D" w:rsidP="009361FA">
            <w:pPr>
              <w:jc w:val="center"/>
              <w:rPr>
                <w:szCs w:val="22"/>
                <w:lang w:val="en-CA" w:eastAsia="ko-KR"/>
              </w:rPr>
            </w:pPr>
            <w:r>
              <w:rPr>
                <w:rFonts w:hint="eastAsia"/>
                <w:szCs w:val="22"/>
                <w:lang w:val="en-CA" w:eastAsia="ko-KR"/>
              </w:rPr>
              <w:t>Test</w:t>
            </w:r>
          </w:p>
        </w:tc>
        <w:tc>
          <w:tcPr>
            <w:tcW w:w="1123" w:type="dxa"/>
            <w:vAlign w:val="center"/>
          </w:tcPr>
          <w:p w14:paraId="545A4BCE" w14:textId="4A73515A" w:rsidR="00847E9D" w:rsidRDefault="00847E9D" w:rsidP="009361FA">
            <w:pPr>
              <w:jc w:val="center"/>
              <w:rPr>
                <w:szCs w:val="22"/>
                <w:lang w:val="en-CA" w:eastAsia="ko-KR"/>
              </w:rPr>
            </w:pPr>
            <w:r>
              <w:rPr>
                <w:rFonts w:hint="eastAsia"/>
                <w:szCs w:val="22"/>
                <w:lang w:val="en-CA" w:eastAsia="ko-KR"/>
              </w:rPr>
              <w:t>ROI of LFNST16</w:t>
            </w:r>
          </w:p>
        </w:tc>
        <w:tc>
          <w:tcPr>
            <w:tcW w:w="1074" w:type="dxa"/>
            <w:vAlign w:val="center"/>
          </w:tcPr>
          <w:p w14:paraId="271B017E" w14:textId="4E4F063D" w:rsidR="00847E9D" w:rsidRDefault="00847E9D" w:rsidP="009361FA">
            <w:pPr>
              <w:jc w:val="center"/>
              <w:rPr>
                <w:szCs w:val="22"/>
                <w:lang w:val="en-CA" w:eastAsia="ko-KR"/>
              </w:rPr>
            </w:pPr>
            <w:r>
              <w:rPr>
                <w:rFonts w:hint="eastAsia"/>
                <w:szCs w:val="22"/>
                <w:lang w:val="en-CA" w:eastAsia="ko-KR"/>
              </w:rPr>
              <w:t>ROI of LFNST8</w:t>
            </w:r>
          </w:p>
        </w:tc>
        <w:tc>
          <w:tcPr>
            <w:tcW w:w="1253" w:type="dxa"/>
            <w:vAlign w:val="center"/>
          </w:tcPr>
          <w:p w14:paraId="52150894" w14:textId="06E7E132" w:rsidR="00847E9D" w:rsidRDefault="00847E9D" w:rsidP="009361FA">
            <w:pPr>
              <w:jc w:val="center"/>
              <w:rPr>
                <w:szCs w:val="22"/>
                <w:lang w:val="en-CA" w:eastAsia="ko-KR"/>
              </w:rPr>
            </w:pPr>
            <w:r>
              <w:rPr>
                <w:rFonts w:hint="eastAsia"/>
                <w:szCs w:val="22"/>
                <w:lang w:val="en-CA" w:eastAsia="ko-KR"/>
              </w:rPr>
              <w:t>LFNST set mapping</w:t>
            </w:r>
          </w:p>
        </w:tc>
        <w:tc>
          <w:tcPr>
            <w:tcW w:w="1418" w:type="dxa"/>
            <w:vAlign w:val="center"/>
          </w:tcPr>
          <w:p w14:paraId="0BF6EC63" w14:textId="0525AD4C" w:rsidR="00847E9D" w:rsidRDefault="00A862D5">
            <w:pPr>
              <w:jc w:val="center"/>
              <w:rPr>
                <w:szCs w:val="22"/>
                <w:lang w:val="en-CA" w:eastAsia="ko-KR"/>
              </w:rPr>
            </w:pPr>
            <w:r>
              <w:rPr>
                <w:szCs w:val="22"/>
                <w:lang w:val="en-CA" w:eastAsia="ko-KR"/>
              </w:rPr>
              <w:t>max. #</w:t>
            </w:r>
            <w:r w:rsidR="00847E9D">
              <w:rPr>
                <w:szCs w:val="22"/>
                <w:lang w:val="en-CA" w:eastAsia="ko-KR"/>
              </w:rPr>
              <w:t xml:space="preserve"> of mult./sample</w:t>
            </w:r>
          </w:p>
        </w:tc>
        <w:tc>
          <w:tcPr>
            <w:tcW w:w="1568" w:type="dxa"/>
            <w:tcBorders>
              <w:bottom w:val="single" w:sz="4" w:space="0" w:color="auto"/>
            </w:tcBorders>
            <w:vAlign w:val="center"/>
          </w:tcPr>
          <w:p w14:paraId="1AD7448B" w14:textId="01112A54" w:rsidR="00847E9D" w:rsidRDefault="00847E9D" w:rsidP="009361FA">
            <w:pPr>
              <w:jc w:val="center"/>
              <w:rPr>
                <w:szCs w:val="22"/>
                <w:lang w:val="en-CA" w:eastAsia="ko-KR"/>
              </w:rPr>
            </w:pPr>
            <w:r>
              <w:rPr>
                <w:rFonts w:hint="eastAsia"/>
                <w:szCs w:val="22"/>
                <w:lang w:val="en-CA" w:eastAsia="ko-KR"/>
              </w:rPr>
              <w:t xml:space="preserve">Ctx. </w:t>
            </w:r>
            <w:r>
              <w:rPr>
                <w:szCs w:val="22"/>
                <w:lang w:val="en-CA" w:eastAsia="ko-KR"/>
              </w:rPr>
              <w:t>assign. for LFNST idx</w:t>
            </w:r>
          </w:p>
        </w:tc>
      </w:tr>
      <w:tr w:rsidR="00847E9D" w14:paraId="243F531F" w14:textId="19963243" w:rsidTr="009361FA">
        <w:trPr>
          <w:jc w:val="center"/>
        </w:trPr>
        <w:tc>
          <w:tcPr>
            <w:tcW w:w="656" w:type="dxa"/>
            <w:vAlign w:val="center"/>
          </w:tcPr>
          <w:p w14:paraId="302088E9" w14:textId="315ED4BD" w:rsidR="00847E9D" w:rsidRDefault="00847E9D" w:rsidP="009361FA">
            <w:pPr>
              <w:jc w:val="center"/>
              <w:rPr>
                <w:szCs w:val="22"/>
                <w:lang w:val="en-CA" w:eastAsia="ko-KR"/>
              </w:rPr>
            </w:pPr>
            <w:r>
              <w:rPr>
                <w:rFonts w:hint="eastAsia"/>
                <w:szCs w:val="22"/>
                <w:lang w:val="en-CA" w:eastAsia="ko-KR"/>
              </w:rPr>
              <w:t>4.5</w:t>
            </w:r>
          </w:p>
        </w:tc>
        <w:tc>
          <w:tcPr>
            <w:tcW w:w="1123" w:type="dxa"/>
            <w:vAlign w:val="center"/>
          </w:tcPr>
          <w:p w14:paraId="6B311C5F" w14:textId="65EC6CD4" w:rsidR="00847E9D" w:rsidRDefault="00847E9D" w:rsidP="009361FA">
            <w:pPr>
              <w:jc w:val="center"/>
              <w:rPr>
                <w:szCs w:val="22"/>
                <w:lang w:val="en-CA" w:eastAsia="ko-KR"/>
              </w:rPr>
            </w:pPr>
            <w:r>
              <w:rPr>
                <w:rFonts w:hint="eastAsia"/>
                <w:szCs w:val="22"/>
                <w:lang w:val="en-CA" w:eastAsia="ko-KR"/>
              </w:rPr>
              <w:t>Fig. 1</w:t>
            </w:r>
          </w:p>
        </w:tc>
        <w:tc>
          <w:tcPr>
            <w:tcW w:w="1074" w:type="dxa"/>
            <w:vAlign w:val="center"/>
          </w:tcPr>
          <w:p w14:paraId="561A5E86" w14:textId="7B8F4A15" w:rsidR="00847E9D" w:rsidRDefault="00847E9D" w:rsidP="009361FA">
            <w:pPr>
              <w:jc w:val="center"/>
              <w:rPr>
                <w:szCs w:val="22"/>
                <w:lang w:val="en-CA" w:eastAsia="ko-KR"/>
              </w:rPr>
            </w:pPr>
            <w:r>
              <w:rPr>
                <w:rFonts w:hint="eastAsia"/>
                <w:szCs w:val="22"/>
                <w:lang w:val="en-CA" w:eastAsia="ko-KR"/>
              </w:rPr>
              <w:t xml:space="preserve">Fig. </w:t>
            </w:r>
            <w:r>
              <w:rPr>
                <w:szCs w:val="22"/>
                <w:lang w:val="en-CA" w:eastAsia="ko-KR"/>
              </w:rPr>
              <w:t>2(a)</w:t>
            </w:r>
          </w:p>
        </w:tc>
        <w:tc>
          <w:tcPr>
            <w:tcW w:w="1253" w:type="dxa"/>
            <w:vAlign w:val="center"/>
          </w:tcPr>
          <w:p w14:paraId="4CA917D1" w14:textId="02D6D015" w:rsidR="00847E9D" w:rsidRDefault="00847E9D" w:rsidP="009361FA">
            <w:pPr>
              <w:jc w:val="center"/>
              <w:rPr>
                <w:szCs w:val="22"/>
                <w:lang w:val="en-CA" w:eastAsia="ko-KR"/>
              </w:rPr>
            </w:pPr>
            <w:r>
              <w:rPr>
                <w:rFonts w:hint="eastAsia"/>
                <w:szCs w:val="22"/>
                <w:lang w:val="en-CA" w:eastAsia="ko-KR"/>
              </w:rPr>
              <w:t>Table 2 (35-set)</w:t>
            </w:r>
          </w:p>
        </w:tc>
        <w:tc>
          <w:tcPr>
            <w:tcW w:w="1418" w:type="dxa"/>
            <w:vAlign w:val="center"/>
          </w:tcPr>
          <w:p w14:paraId="0E037E4D" w14:textId="27FC4559" w:rsidR="00847E9D" w:rsidRDefault="00847E9D" w:rsidP="009361FA">
            <w:pPr>
              <w:jc w:val="center"/>
              <w:rPr>
                <w:szCs w:val="22"/>
                <w:lang w:val="en-CA" w:eastAsia="ko-KR"/>
              </w:rPr>
            </w:pPr>
            <w:r>
              <w:rPr>
                <w:rFonts w:hint="eastAsia"/>
                <w:szCs w:val="22"/>
                <w:lang w:val="en-CA" w:eastAsia="ko-KR"/>
              </w:rPr>
              <w:t>16</w:t>
            </w:r>
          </w:p>
        </w:tc>
        <w:tc>
          <w:tcPr>
            <w:tcW w:w="1568" w:type="dxa"/>
            <w:tcBorders>
              <w:top w:val="single" w:sz="4" w:space="0" w:color="auto"/>
            </w:tcBorders>
            <w:vAlign w:val="center"/>
          </w:tcPr>
          <w:p w14:paraId="37110D7D" w14:textId="2E6D88AB" w:rsidR="00847E9D" w:rsidRDefault="00847E9D" w:rsidP="009361FA">
            <w:pPr>
              <w:jc w:val="center"/>
              <w:rPr>
                <w:szCs w:val="22"/>
                <w:lang w:val="en-CA" w:eastAsia="ko-KR"/>
              </w:rPr>
            </w:pPr>
            <w:r>
              <w:rPr>
                <w:rFonts w:hint="eastAsia"/>
                <w:szCs w:val="22"/>
                <w:lang w:val="en-CA" w:eastAsia="ko-KR"/>
              </w:rPr>
              <w:t>Same as in ECM-1.0</w:t>
            </w:r>
          </w:p>
        </w:tc>
      </w:tr>
      <w:tr w:rsidR="00847E9D" w14:paraId="4B4240A8" w14:textId="1BCF7D87" w:rsidTr="009361FA">
        <w:trPr>
          <w:jc w:val="center"/>
        </w:trPr>
        <w:tc>
          <w:tcPr>
            <w:tcW w:w="656" w:type="dxa"/>
            <w:vAlign w:val="center"/>
          </w:tcPr>
          <w:p w14:paraId="2C649684" w14:textId="1E142C28" w:rsidR="00847E9D" w:rsidRDefault="00847E9D" w:rsidP="009361FA">
            <w:pPr>
              <w:jc w:val="center"/>
              <w:rPr>
                <w:szCs w:val="22"/>
                <w:lang w:val="en-CA" w:eastAsia="ko-KR"/>
              </w:rPr>
            </w:pPr>
            <w:r>
              <w:rPr>
                <w:rFonts w:hint="eastAsia"/>
                <w:szCs w:val="22"/>
                <w:lang w:val="en-CA" w:eastAsia="ko-KR"/>
              </w:rPr>
              <w:t>4.6</w:t>
            </w:r>
          </w:p>
        </w:tc>
        <w:tc>
          <w:tcPr>
            <w:tcW w:w="1123" w:type="dxa"/>
            <w:vAlign w:val="center"/>
          </w:tcPr>
          <w:p w14:paraId="29EF2005" w14:textId="3A17EAD1" w:rsidR="00847E9D" w:rsidRDefault="00847E9D" w:rsidP="009361FA">
            <w:pPr>
              <w:jc w:val="center"/>
              <w:rPr>
                <w:szCs w:val="22"/>
                <w:lang w:val="en-CA" w:eastAsia="ko-KR"/>
              </w:rPr>
            </w:pPr>
            <w:r>
              <w:rPr>
                <w:rFonts w:hint="eastAsia"/>
                <w:szCs w:val="22"/>
                <w:lang w:val="en-CA" w:eastAsia="ko-KR"/>
              </w:rPr>
              <w:t>Fig. 1</w:t>
            </w:r>
          </w:p>
        </w:tc>
        <w:tc>
          <w:tcPr>
            <w:tcW w:w="1074" w:type="dxa"/>
            <w:vAlign w:val="center"/>
          </w:tcPr>
          <w:p w14:paraId="55AC2007" w14:textId="5974EA60" w:rsidR="00847E9D" w:rsidRDefault="00847E9D" w:rsidP="009361FA">
            <w:pPr>
              <w:jc w:val="center"/>
              <w:rPr>
                <w:szCs w:val="22"/>
                <w:lang w:val="en-CA" w:eastAsia="ko-KR"/>
              </w:rPr>
            </w:pPr>
            <w:r>
              <w:rPr>
                <w:rFonts w:hint="eastAsia"/>
                <w:szCs w:val="22"/>
                <w:lang w:val="en-CA" w:eastAsia="ko-KR"/>
              </w:rPr>
              <w:t xml:space="preserve">Fig. </w:t>
            </w:r>
            <w:r>
              <w:rPr>
                <w:szCs w:val="22"/>
                <w:lang w:val="en-CA" w:eastAsia="ko-KR"/>
              </w:rPr>
              <w:t>2(b)</w:t>
            </w:r>
          </w:p>
        </w:tc>
        <w:tc>
          <w:tcPr>
            <w:tcW w:w="1253" w:type="dxa"/>
            <w:vAlign w:val="center"/>
          </w:tcPr>
          <w:p w14:paraId="47559FEF" w14:textId="21781C95" w:rsidR="00847E9D" w:rsidRDefault="00847E9D" w:rsidP="009361FA">
            <w:pPr>
              <w:jc w:val="center"/>
              <w:rPr>
                <w:szCs w:val="22"/>
                <w:lang w:val="en-CA" w:eastAsia="ko-KR"/>
              </w:rPr>
            </w:pPr>
            <w:r>
              <w:rPr>
                <w:rFonts w:hint="eastAsia"/>
                <w:szCs w:val="22"/>
                <w:lang w:val="en-CA" w:eastAsia="ko-KR"/>
              </w:rPr>
              <w:t>Table 2 (35-set)</w:t>
            </w:r>
          </w:p>
        </w:tc>
        <w:tc>
          <w:tcPr>
            <w:tcW w:w="1418" w:type="dxa"/>
            <w:vAlign w:val="center"/>
          </w:tcPr>
          <w:p w14:paraId="3AE5632D" w14:textId="13FD3BB4" w:rsidR="00847E9D" w:rsidRDefault="00847E9D" w:rsidP="009361FA">
            <w:pPr>
              <w:jc w:val="center"/>
              <w:rPr>
                <w:szCs w:val="22"/>
                <w:lang w:val="en-CA" w:eastAsia="ko-KR"/>
              </w:rPr>
            </w:pPr>
            <w:r>
              <w:rPr>
                <w:rFonts w:hint="eastAsia"/>
                <w:szCs w:val="22"/>
                <w:lang w:val="en-CA" w:eastAsia="ko-KR"/>
              </w:rPr>
              <w:t>16</w:t>
            </w:r>
          </w:p>
        </w:tc>
        <w:tc>
          <w:tcPr>
            <w:tcW w:w="1568" w:type="dxa"/>
            <w:vAlign w:val="center"/>
          </w:tcPr>
          <w:p w14:paraId="0D1A768A" w14:textId="6BFC93D9" w:rsidR="00847E9D" w:rsidRDefault="00847E9D" w:rsidP="009361FA">
            <w:pPr>
              <w:jc w:val="center"/>
              <w:rPr>
                <w:szCs w:val="22"/>
                <w:lang w:val="en-CA" w:eastAsia="ko-KR"/>
              </w:rPr>
            </w:pPr>
            <w:r>
              <w:rPr>
                <w:rFonts w:hint="eastAsia"/>
                <w:szCs w:val="22"/>
                <w:lang w:val="en-CA" w:eastAsia="ko-KR"/>
              </w:rPr>
              <w:t>Same as in ECM-1.0</w:t>
            </w:r>
          </w:p>
        </w:tc>
      </w:tr>
      <w:tr w:rsidR="00847E9D" w14:paraId="4B2547F6" w14:textId="26436573" w:rsidTr="009361FA">
        <w:trPr>
          <w:jc w:val="center"/>
        </w:trPr>
        <w:tc>
          <w:tcPr>
            <w:tcW w:w="656" w:type="dxa"/>
            <w:vAlign w:val="center"/>
          </w:tcPr>
          <w:p w14:paraId="47B75388" w14:textId="06EEB7AD" w:rsidR="00847E9D" w:rsidRDefault="00847E9D" w:rsidP="009361FA">
            <w:pPr>
              <w:jc w:val="center"/>
              <w:rPr>
                <w:szCs w:val="22"/>
                <w:lang w:val="en-CA" w:eastAsia="ko-KR"/>
              </w:rPr>
            </w:pPr>
            <w:r>
              <w:rPr>
                <w:rFonts w:hint="eastAsia"/>
                <w:szCs w:val="22"/>
                <w:lang w:val="en-CA" w:eastAsia="ko-KR"/>
              </w:rPr>
              <w:t>4.7</w:t>
            </w:r>
          </w:p>
        </w:tc>
        <w:tc>
          <w:tcPr>
            <w:tcW w:w="1123" w:type="dxa"/>
            <w:vAlign w:val="center"/>
          </w:tcPr>
          <w:p w14:paraId="5F0C74D3" w14:textId="429819AF" w:rsidR="00847E9D" w:rsidRDefault="00847E9D" w:rsidP="009361FA">
            <w:pPr>
              <w:jc w:val="center"/>
              <w:rPr>
                <w:szCs w:val="22"/>
                <w:lang w:val="en-CA" w:eastAsia="ko-KR"/>
              </w:rPr>
            </w:pPr>
            <w:r>
              <w:rPr>
                <w:rFonts w:hint="eastAsia"/>
                <w:szCs w:val="22"/>
                <w:lang w:val="en-CA" w:eastAsia="ko-KR"/>
              </w:rPr>
              <w:t>Fig. 1</w:t>
            </w:r>
          </w:p>
        </w:tc>
        <w:tc>
          <w:tcPr>
            <w:tcW w:w="1074" w:type="dxa"/>
            <w:vAlign w:val="center"/>
          </w:tcPr>
          <w:p w14:paraId="7BEABC7B" w14:textId="5A044425" w:rsidR="00847E9D" w:rsidRDefault="00847E9D" w:rsidP="009361FA">
            <w:pPr>
              <w:jc w:val="center"/>
              <w:rPr>
                <w:szCs w:val="22"/>
                <w:lang w:val="en-CA" w:eastAsia="ko-KR"/>
              </w:rPr>
            </w:pPr>
            <w:r>
              <w:rPr>
                <w:rFonts w:hint="eastAsia"/>
                <w:szCs w:val="22"/>
                <w:lang w:val="en-CA" w:eastAsia="ko-KR"/>
              </w:rPr>
              <w:t xml:space="preserve">Fig. </w:t>
            </w:r>
            <w:r>
              <w:rPr>
                <w:szCs w:val="22"/>
                <w:lang w:val="en-CA" w:eastAsia="ko-KR"/>
              </w:rPr>
              <w:t>2(a)</w:t>
            </w:r>
          </w:p>
        </w:tc>
        <w:tc>
          <w:tcPr>
            <w:tcW w:w="1253" w:type="dxa"/>
            <w:vAlign w:val="center"/>
          </w:tcPr>
          <w:p w14:paraId="774DC838" w14:textId="17ED3BC6" w:rsidR="00847E9D" w:rsidRDefault="00847E9D" w:rsidP="009361FA">
            <w:pPr>
              <w:jc w:val="center"/>
              <w:rPr>
                <w:szCs w:val="22"/>
                <w:lang w:val="en-CA" w:eastAsia="ko-KR"/>
              </w:rPr>
            </w:pPr>
            <w:r>
              <w:rPr>
                <w:rFonts w:hint="eastAsia"/>
                <w:szCs w:val="22"/>
                <w:lang w:val="en-CA" w:eastAsia="ko-KR"/>
              </w:rPr>
              <w:t>Table 1 (36-set)</w:t>
            </w:r>
          </w:p>
        </w:tc>
        <w:tc>
          <w:tcPr>
            <w:tcW w:w="1418" w:type="dxa"/>
            <w:vAlign w:val="center"/>
          </w:tcPr>
          <w:p w14:paraId="7E071130" w14:textId="74E83018" w:rsidR="00847E9D" w:rsidRDefault="00847E9D" w:rsidP="009361FA">
            <w:pPr>
              <w:jc w:val="center"/>
              <w:rPr>
                <w:szCs w:val="22"/>
                <w:lang w:val="en-CA" w:eastAsia="ko-KR"/>
              </w:rPr>
            </w:pPr>
            <w:r>
              <w:rPr>
                <w:rFonts w:hint="eastAsia"/>
                <w:szCs w:val="22"/>
                <w:lang w:val="en-CA" w:eastAsia="ko-KR"/>
              </w:rPr>
              <w:t>16</w:t>
            </w:r>
          </w:p>
        </w:tc>
        <w:tc>
          <w:tcPr>
            <w:tcW w:w="1568" w:type="dxa"/>
            <w:vAlign w:val="center"/>
          </w:tcPr>
          <w:p w14:paraId="702B6096" w14:textId="25C0CD2A" w:rsidR="00847E9D" w:rsidRDefault="00847E9D" w:rsidP="009361FA">
            <w:pPr>
              <w:jc w:val="center"/>
              <w:rPr>
                <w:szCs w:val="22"/>
                <w:lang w:val="en-CA" w:eastAsia="ko-KR"/>
              </w:rPr>
            </w:pPr>
            <w:r>
              <w:rPr>
                <w:rFonts w:hint="eastAsia"/>
                <w:szCs w:val="22"/>
                <w:lang w:val="en-CA" w:eastAsia="ko-KR"/>
              </w:rPr>
              <w:t>Section 1.4</w:t>
            </w:r>
          </w:p>
        </w:tc>
      </w:tr>
      <w:tr w:rsidR="00847E9D" w14:paraId="13C64D42" w14:textId="10E2A426" w:rsidTr="009361FA">
        <w:trPr>
          <w:jc w:val="center"/>
        </w:trPr>
        <w:tc>
          <w:tcPr>
            <w:tcW w:w="656" w:type="dxa"/>
            <w:vAlign w:val="center"/>
          </w:tcPr>
          <w:p w14:paraId="704690BD" w14:textId="0F0923B8" w:rsidR="00847E9D" w:rsidRDefault="00847E9D" w:rsidP="009361FA">
            <w:pPr>
              <w:jc w:val="center"/>
              <w:rPr>
                <w:szCs w:val="22"/>
                <w:lang w:val="en-CA" w:eastAsia="ko-KR"/>
              </w:rPr>
            </w:pPr>
            <w:r>
              <w:rPr>
                <w:rFonts w:hint="eastAsia"/>
                <w:szCs w:val="22"/>
                <w:lang w:val="en-CA" w:eastAsia="ko-KR"/>
              </w:rPr>
              <w:t>4.8</w:t>
            </w:r>
          </w:p>
        </w:tc>
        <w:tc>
          <w:tcPr>
            <w:tcW w:w="1123" w:type="dxa"/>
            <w:vAlign w:val="center"/>
          </w:tcPr>
          <w:p w14:paraId="5E2BA3D6" w14:textId="601E2C88" w:rsidR="00847E9D" w:rsidRDefault="00847E9D" w:rsidP="009361FA">
            <w:pPr>
              <w:jc w:val="center"/>
              <w:rPr>
                <w:szCs w:val="22"/>
                <w:lang w:val="en-CA" w:eastAsia="ko-KR"/>
              </w:rPr>
            </w:pPr>
            <w:r>
              <w:rPr>
                <w:rFonts w:hint="eastAsia"/>
                <w:szCs w:val="22"/>
                <w:lang w:val="en-CA" w:eastAsia="ko-KR"/>
              </w:rPr>
              <w:t>Fig. 1</w:t>
            </w:r>
          </w:p>
        </w:tc>
        <w:tc>
          <w:tcPr>
            <w:tcW w:w="1074" w:type="dxa"/>
            <w:vAlign w:val="center"/>
          </w:tcPr>
          <w:p w14:paraId="4B392847" w14:textId="233343DF" w:rsidR="00847E9D" w:rsidRDefault="00847E9D" w:rsidP="009361FA">
            <w:pPr>
              <w:jc w:val="center"/>
              <w:rPr>
                <w:szCs w:val="22"/>
                <w:lang w:val="en-CA" w:eastAsia="ko-KR"/>
              </w:rPr>
            </w:pPr>
            <w:r>
              <w:rPr>
                <w:rFonts w:hint="eastAsia"/>
                <w:szCs w:val="22"/>
                <w:lang w:val="en-CA" w:eastAsia="ko-KR"/>
              </w:rPr>
              <w:t xml:space="preserve">Fig. </w:t>
            </w:r>
            <w:r>
              <w:rPr>
                <w:szCs w:val="22"/>
                <w:lang w:val="en-CA" w:eastAsia="ko-KR"/>
              </w:rPr>
              <w:t>2(b)</w:t>
            </w:r>
          </w:p>
        </w:tc>
        <w:tc>
          <w:tcPr>
            <w:tcW w:w="1253" w:type="dxa"/>
            <w:vAlign w:val="center"/>
          </w:tcPr>
          <w:p w14:paraId="6ACAF5F8" w14:textId="031AE4E3" w:rsidR="00847E9D" w:rsidRDefault="00847E9D" w:rsidP="009361FA">
            <w:pPr>
              <w:jc w:val="center"/>
              <w:rPr>
                <w:szCs w:val="22"/>
                <w:lang w:val="en-CA" w:eastAsia="ko-KR"/>
              </w:rPr>
            </w:pPr>
            <w:r>
              <w:rPr>
                <w:rFonts w:hint="eastAsia"/>
                <w:szCs w:val="22"/>
                <w:lang w:val="en-CA" w:eastAsia="ko-KR"/>
              </w:rPr>
              <w:t>Table 1 (36-set)</w:t>
            </w:r>
          </w:p>
        </w:tc>
        <w:tc>
          <w:tcPr>
            <w:tcW w:w="1418" w:type="dxa"/>
            <w:vAlign w:val="center"/>
          </w:tcPr>
          <w:p w14:paraId="074B248E" w14:textId="0A8A0268" w:rsidR="00847E9D" w:rsidRDefault="00847E9D" w:rsidP="009361FA">
            <w:pPr>
              <w:jc w:val="center"/>
              <w:rPr>
                <w:szCs w:val="22"/>
                <w:lang w:val="en-CA" w:eastAsia="ko-KR"/>
              </w:rPr>
            </w:pPr>
            <w:r>
              <w:rPr>
                <w:rFonts w:hint="eastAsia"/>
                <w:szCs w:val="22"/>
                <w:lang w:val="en-CA" w:eastAsia="ko-KR"/>
              </w:rPr>
              <w:t>16</w:t>
            </w:r>
          </w:p>
        </w:tc>
        <w:tc>
          <w:tcPr>
            <w:tcW w:w="1568" w:type="dxa"/>
            <w:vAlign w:val="center"/>
          </w:tcPr>
          <w:p w14:paraId="68C61FFE" w14:textId="19164C75" w:rsidR="00847E9D" w:rsidRDefault="00847E9D" w:rsidP="009361FA">
            <w:pPr>
              <w:jc w:val="center"/>
              <w:rPr>
                <w:szCs w:val="22"/>
                <w:lang w:val="en-CA" w:eastAsia="ko-KR"/>
              </w:rPr>
            </w:pPr>
            <w:r>
              <w:rPr>
                <w:rFonts w:hint="eastAsia"/>
                <w:szCs w:val="22"/>
                <w:lang w:val="en-CA" w:eastAsia="ko-KR"/>
              </w:rPr>
              <w:t>Section 1.4</w:t>
            </w:r>
          </w:p>
        </w:tc>
      </w:tr>
    </w:tbl>
    <w:p w14:paraId="6A4B3CDB" w14:textId="087B9E52" w:rsidR="00E74A07" w:rsidRPr="005B217D" w:rsidRDefault="00E74A07" w:rsidP="00E74A07">
      <w:pPr>
        <w:pStyle w:val="1"/>
        <w:rPr>
          <w:lang w:val="en-CA"/>
        </w:rPr>
      </w:pPr>
      <w:r>
        <w:rPr>
          <w:lang w:val="en-CA"/>
        </w:rPr>
        <w:t>Experimental results</w:t>
      </w:r>
    </w:p>
    <w:p w14:paraId="0C5F7473" w14:textId="03FDF50A" w:rsidR="00AB6509" w:rsidRDefault="000031E0" w:rsidP="009234A5">
      <w:pPr>
        <w:rPr>
          <w:rFonts w:eastAsia="맑은 고딕"/>
          <w:lang w:eastAsia="ko-KR"/>
        </w:rPr>
      </w:pPr>
      <w:r>
        <w:rPr>
          <w:rFonts w:eastAsia="맑은 고딕"/>
          <w:lang w:eastAsia="ko-KR"/>
        </w:rPr>
        <w:t>The proposed methods have been implemented based on ECM-1.0 reference software according to common test conditions defined in JVET-V2017 [2].</w:t>
      </w:r>
    </w:p>
    <w:p w14:paraId="3F82F4EF" w14:textId="0C92052B" w:rsidR="00A806B3" w:rsidRDefault="00A806B3" w:rsidP="00A806B3">
      <w:pPr>
        <w:rPr>
          <w:lang w:val="en-CA" w:eastAsia="ko-KR"/>
        </w:rPr>
      </w:pPr>
      <w:r>
        <w:rPr>
          <w:lang w:val="en-CA" w:eastAsia="ko-KR"/>
        </w:rPr>
        <w:t>The tool-off and tool-on test results are summarized in Table 4 and Table 5 for AI and RA, respectively.</w:t>
      </w:r>
    </w:p>
    <w:p w14:paraId="1CDB8DA4" w14:textId="4C431248" w:rsidR="00A806B3" w:rsidRDefault="00A806B3" w:rsidP="00533CA6">
      <w:pPr>
        <w:pStyle w:val="ac"/>
        <w:keepNext/>
        <w:jc w:val="center"/>
      </w:pPr>
      <w:r>
        <w:t xml:space="preserve">Table </w:t>
      </w:r>
      <w:fldSimple w:instr=" SEQ Table \* ARABIC ">
        <w:r w:rsidR="00DE6DF1">
          <w:rPr>
            <w:noProof/>
          </w:rPr>
          <w:t>4</w:t>
        </w:r>
      </w:fldSimple>
      <w:r>
        <w:t xml:space="preserve">  Summary of tool-off and tool-on test results under AI configuration</w:t>
      </w:r>
    </w:p>
    <w:tbl>
      <w:tblPr>
        <w:tblStyle w:val="ab"/>
        <w:tblW w:w="0" w:type="auto"/>
        <w:jc w:val="center"/>
        <w:tblLook w:val="04A0" w:firstRow="1" w:lastRow="0" w:firstColumn="1" w:lastColumn="0" w:noHBand="0" w:noVBand="1"/>
      </w:tblPr>
      <w:tblGrid>
        <w:gridCol w:w="777"/>
        <w:gridCol w:w="1203"/>
        <w:gridCol w:w="1134"/>
        <w:gridCol w:w="1134"/>
        <w:gridCol w:w="1417"/>
        <w:gridCol w:w="1134"/>
        <w:gridCol w:w="1276"/>
      </w:tblGrid>
      <w:tr w:rsidR="00A806B3" w14:paraId="66D462AB" w14:textId="77777777" w:rsidTr="00DE6DF1">
        <w:trPr>
          <w:jc w:val="center"/>
        </w:trPr>
        <w:tc>
          <w:tcPr>
            <w:tcW w:w="777" w:type="dxa"/>
            <w:vMerge w:val="restart"/>
            <w:vAlign w:val="center"/>
          </w:tcPr>
          <w:p w14:paraId="1DFB47EC" w14:textId="77777777" w:rsidR="00A806B3" w:rsidRDefault="00A806B3" w:rsidP="00DE6DF1">
            <w:pPr>
              <w:jc w:val="center"/>
              <w:rPr>
                <w:lang w:val="en-CA" w:eastAsia="ko-KR"/>
              </w:rPr>
            </w:pPr>
            <w:r>
              <w:rPr>
                <w:rFonts w:hint="eastAsia"/>
                <w:lang w:val="en-CA" w:eastAsia="ko-KR"/>
              </w:rPr>
              <w:t>Test</w:t>
            </w:r>
          </w:p>
        </w:tc>
        <w:tc>
          <w:tcPr>
            <w:tcW w:w="3471" w:type="dxa"/>
            <w:gridSpan w:val="3"/>
            <w:vAlign w:val="center"/>
          </w:tcPr>
          <w:p w14:paraId="4C02ED12" w14:textId="77777777" w:rsidR="00A806B3" w:rsidRDefault="00A806B3" w:rsidP="00DE6DF1">
            <w:pPr>
              <w:jc w:val="center"/>
              <w:rPr>
                <w:lang w:val="en-CA" w:eastAsia="ko-KR"/>
              </w:rPr>
            </w:pPr>
            <w:r>
              <w:rPr>
                <w:lang w:val="en-CA" w:eastAsia="ko-KR"/>
              </w:rPr>
              <w:t>T</w:t>
            </w:r>
            <w:r>
              <w:rPr>
                <w:rFonts w:hint="eastAsia"/>
                <w:lang w:val="en-CA" w:eastAsia="ko-KR"/>
              </w:rPr>
              <w:t>ool-off</w:t>
            </w:r>
            <w:r>
              <w:rPr>
                <w:lang w:val="en-CA" w:eastAsia="ko-KR"/>
              </w:rPr>
              <w:t xml:space="preserve"> result for AI</w:t>
            </w:r>
          </w:p>
        </w:tc>
        <w:tc>
          <w:tcPr>
            <w:tcW w:w="3827" w:type="dxa"/>
            <w:gridSpan w:val="3"/>
            <w:vAlign w:val="center"/>
          </w:tcPr>
          <w:p w14:paraId="274D9831" w14:textId="77777777" w:rsidR="00A806B3" w:rsidRDefault="00A806B3" w:rsidP="00DE6DF1">
            <w:pPr>
              <w:jc w:val="center"/>
              <w:rPr>
                <w:lang w:val="en-CA" w:eastAsia="ko-KR"/>
              </w:rPr>
            </w:pPr>
            <w:r>
              <w:rPr>
                <w:rFonts w:hint="eastAsia"/>
                <w:lang w:val="en-CA" w:eastAsia="ko-KR"/>
              </w:rPr>
              <w:t>Tool-on</w:t>
            </w:r>
            <w:r>
              <w:rPr>
                <w:lang w:val="en-CA" w:eastAsia="ko-KR"/>
              </w:rPr>
              <w:t xml:space="preserve"> result for AI</w:t>
            </w:r>
          </w:p>
        </w:tc>
      </w:tr>
      <w:tr w:rsidR="00A806B3" w14:paraId="0F08195F" w14:textId="77777777" w:rsidTr="00DE6DF1">
        <w:trPr>
          <w:jc w:val="center"/>
        </w:trPr>
        <w:tc>
          <w:tcPr>
            <w:tcW w:w="777" w:type="dxa"/>
            <w:vMerge/>
            <w:vAlign w:val="center"/>
          </w:tcPr>
          <w:p w14:paraId="7CDA3646" w14:textId="77777777" w:rsidR="00A806B3" w:rsidRDefault="00A806B3" w:rsidP="00DE6DF1">
            <w:pPr>
              <w:jc w:val="center"/>
              <w:rPr>
                <w:lang w:val="en-CA" w:eastAsia="ko-KR"/>
              </w:rPr>
            </w:pPr>
          </w:p>
        </w:tc>
        <w:tc>
          <w:tcPr>
            <w:tcW w:w="1203" w:type="dxa"/>
            <w:vAlign w:val="center"/>
          </w:tcPr>
          <w:p w14:paraId="5A611ACE" w14:textId="77777777" w:rsidR="00A806B3" w:rsidRDefault="00A806B3" w:rsidP="00DE6DF1">
            <w:pPr>
              <w:jc w:val="center"/>
              <w:rPr>
                <w:lang w:val="en-CA" w:eastAsia="ko-KR"/>
              </w:rPr>
            </w:pPr>
            <w:r>
              <w:rPr>
                <w:lang w:val="en-CA" w:eastAsia="ko-KR"/>
              </w:rPr>
              <w:t xml:space="preserve">Y </w:t>
            </w:r>
            <w:r>
              <w:rPr>
                <w:rFonts w:hint="eastAsia"/>
                <w:lang w:val="en-CA" w:eastAsia="ko-KR"/>
              </w:rPr>
              <w:t>BD-rate</w:t>
            </w:r>
          </w:p>
        </w:tc>
        <w:tc>
          <w:tcPr>
            <w:tcW w:w="1134" w:type="dxa"/>
            <w:vAlign w:val="center"/>
          </w:tcPr>
          <w:p w14:paraId="5A4E48F2" w14:textId="77777777" w:rsidR="00A806B3" w:rsidRDefault="00A806B3" w:rsidP="00DE6DF1">
            <w:pPr>
              <w:jc w:val="center"/>
              <w:rPr>
                <w:lang w:val="en-CA" w:eastAsia="ko-KR"/>
              </w:rPr>
            </w:pPr>
            <w:r>
              <w:rPr>
                <w:rFonts w:hint="eastAsia"/>
                <w:lang w:val="en-CA" w:eastAsia="ko-KR"/>
              </w:rPr>
              <w:t>EncT</w:t>
            </w:r>
          </w:p>
        </w:tc>
        <w:tc>
          <w:tcPr>
            <w:tcW w:w="1134" w:type="dxa"/>
            <w:vAlign w:val="center"/>
          </w:tcPr>
          <w:p w14:paraId="08514C47" w14:textId="77777777" w:rsidR="00A806B3" w:rsidRDefault="00A806B3" w:rsidP="00DE6DF1">
            <w:pPr>
              <w:jc w:val="center"/>
              <w:rPr>
                <w:lang w:val="en-CA" w:eastAsia="ko-KR"/>
              </w:rPr>
            </w:pPr>
            <w:r>
              <w:rPr>
                <w:rFonts w:hint="eastAsia"/>
                <w:lang w:val="en-CA" w:eastAsia="ko-KR"/>
              </w:rPr>
              <w:t>DecT</w:t>
            </w:r>
          </w:p>
        </w:tc>
        <w:tc>
          <w:tcPr>
            <w:tcW w:w="1417" w:type="dxa"/>
            <w:vAlign w:val="center"/>
          </w:tcPr>
          <w:p w14:paraId="31E7E389" w14:textId="77777777" w:rsidR="00A806B3" w:rsidRDefault="00A806B3" w:rsidP="00DE6DF1">
            <w:pPr>
              <w:jc w:val="center"/>
              <w:rPr>
                <w:lang w:val="en-CA" w:eastAsia="ko-KR"/>
              </w:rPr>
            </w:pPr>
            <w:r>
              <w:rPr>
                <w:lang w:val="en-CA" w:eastAsia="ko-KR"/>
              </w:rPr>
              <w:t xml:space="preserve">Y </w:t>
            </w:r>
            <w:r>
              <w:rPr>
                <w:rFonts w:hint="eastAsia"/>
                <w:lang w:val="en-CA" w:eastAsia="ko-KR"/>
              </w:rPr>
              <w:t>BD-rate</w:t>
            </w:r>
          </w:p>
        </w:tc>
        <w:tc>
          <w:tcPr>
            <w:tcW w:w="1134" w:type="dxa"/>
            <w:vAlign w:val="center"/>
          </w:tcPr>
          <w:p w14:paraId="2810CAE6" w14:textId="77777777" w:rsidR="00A806B3" w:rsidRDefault="00A806B3" w:rsidP="00DE6DF1">
            <w:pPr>
              <w:jc w:val="center"/>
              <w:rPr>
                <w:lang w:val="en-CA" w:eastAsia="ko-KR"/>
              </w:rPr>
            </w:pPr>
            <w:r>
              <w:rPr>
                <w:rFonts w:hint="eastAsia"/>
                <w:lang w:val="en-CA" w:eastAsia="ko-KR"/>
              </w:rPr>
              <w:t>EncT</w:t>
            </w:r>
          </w:p>
        </w:tc>
        <w:tc>
          <w:tcPr>
            <w:tcW w:w="1276" w:type="dxa"/>
            <w:vAlign w:val="center"/>
          </w:tcPr>
          <w:p w14:paraId="2744A203" w14:textId="77777777" w:rsidR="00A806B3" w:rsidRDefault="00A806B3" w:rsidP="00DE6DF1">
            <w:pPr>
              <w:jc w:val="center"/>
              <w:rPr>
                <w:lang w:val="en-CA" w:eastAsia="ko-KR"/>
              </w:rPr>
            </w:pPr>
            <w:r>
              <w:rPr>
                <w:rFonts w:hint="eastAsia"/>
                <w:lang w:val="en-CA" w:eastAsia="ko-KR"/>
              </w:rPr>
              <w:t>DecT</w:t>
            </w:r>
          </w:p>
        </w:tc>
      </w:tr>
      <w:tr w:rsidR="00A806B3" w14:paraId="641396B2" w14:textId="77777777" w:rsidTr="00DE6DF1">
        <w:trPr>
          <w:jc w:val="center"/>
        </w:trPr>
        <w:tc>
          <w:tcPr>
            <w:tcW w:w="777" w:type="dxa"/>
            <w:vAlign w:val="center"/>
          </w:tcPr>
          <w:p w14:paraId="44C2018A" w14:textId="77777777" w:rsidR="00A806B3" w:rsidRDefault="00A806B3" w:rsidP="00DE6DF1">
            <w:pPr>
              <w:jc w:val="center"/>
              <w:rPr>
                <w:lang w:val="en-CA" w:eastAsia="ko-KR"/>
              </w:rPr>
            </w:pPr>
            <w:r>
              <w:rPr>
                <w:rFonts w:hint="eastAsia"/>
                <w:lang w:val="en-CA" w:eastAsia="ko-KR"/>
              </w:rPr>
              <w:t>4.5</w:t>
            </w:r>
          </w:p>
        </w:tc>
        <w:tc>
          <w:tcPr>
            <w:tcW w:w="1203" w:type="dxa"/>
            <w:vAlign w:val="center"/>
          </w:tcPr>
          <w:p w14:paraId="61C1F587" w14:textId="77777777" w:rsidR="00A806B3" w:rsidRDefault="00A806B3" w:rsidP="00DE6DF1">
            <w:pPr>
              <w:jc w:val="center"/>
              <w:rPr>
                <w:lang w:val="en-CA" w:eastAsia="ko-KR"/>
              </w:rPr>
            </w:pPr>
            <w:r>
              <w:rPr>
                <w:rFonts w:hint="eastAsia"/>
                <w:lang w:val="en-CA" w:eastAsia="ko-KR"/>
              </w:rPr>
              <w:t>-0.04%</w:t>
            </w:r>
          </w:p>
        </w:tc>
        <w:tc>
          <w:tcPr>
            <w:tcW w:w="1134" w:type="dxa"/>
            <w:vAlign w:val="center"/>
          </w:tcPr>
          <w:p w14:paraId="68F5398C" w14:textId="77777777" w:rsidR="00A806B3" w:rsidRDefault="00A806B3" w:rsidP="00DE6DF1">
            <w:pPr>
              <w:jc w:val="center"/>
              <w:rPr>
                <w:lang w:val="en-CA" w:eastAsia="ko-KR"/>
              </w:rPr>
            </w:pPr>
            <w:r>
              <w:rPr>
                <w:rFonts w:hint="eastAsia"/>
                <w:lang w:val="en-CA" w:eastAsia="ko-KR"/>
              </w:rPr>
              <w:t>93%</w:t>
            </w:r>
          </w:p>
        </w:tc>
        <w:tc>
          <w:tcPr>
            <w:tcW w:w="1134" w:type="dxa"/>
            <w:vAlign w:val="center"/>
          </w:tcPr>
          <w:p w14:paraId="22AD9337" w14:textId="77777777" w:rsidR="00A806B3" w:rsidRDefault="00A806B3" w:rsidP="00DE6DF1">
            <w:pPr>
              <w:jc w:val="center"/>
              <w:rPr>
                <w:lang w:val="en-CA" w:eastAsia="ko-KR"/>
              </w:rPr>
            </w:pPr>
            <w:r>
              <w:rPr>
                <w:rFonts w:hint="eastAsia"/>
                <w:lang w:val="en-CA" w:eastAsia="ko-KR"/>
              </w:rPr>
              <w:t>99%</w:t>
            </w:r>
          </w:p>
        </w:tc>
        <w:tc>
          <w:tcPr>
            <w:tcW w:w="1417" w:type="dxa"/>
            <w:vAlign w:val="center"/>
          </w:tcPr>
          <w:p w14:paraId="77F57946" w14:textId="77777777" w:rsidR="00A806B3" w:rsidRDefault="00A806B3" w:rsidP="00DE6DF1">
            <w:pPr>
              <w:jc w:val="center"/>
              <w:rPr>
                <w:lang w:val="en-CA" w:eastAsia="ko-KR"/>
              </w:rPr>
            </w:pPr>
            <w:r>
              <w:rPr>
                <w:rFonts w:hint="eastAsia"/>
                <w:lang w:val="en-CA" w:eastAsia="ko-KR"/>
              </w:rPr>
              <w:t>-0.95%</w:t>
            </w:r>
          </w:p>
        </w:tc>
        <w:tc>
          <w:tcPr>
            <w:tcW w:w="1134" w:type="dxa"/>
            <w:vAlign w:val="center"/>
          </w:tcPr>
          <w:p w14:paraId="1F3A5989" w14:textId="77777777" w:rsidR="00A806B3" w:rsidRDefault="00A806B3" w:rsidP="00DE6DF1">
            <w:pPr>
              <w:jc w:val="center"/>
              <w:rPr>
                <w:lang w:val="en-CA" w:eastAsia="ko-KR"/>
              </w:rPr>
            </w:pPr>
            <w:r>
              <w:rPr>
                <w:rFonts w:hint="eastAsia"/>
                <w:lang w:val="en-CA" w:eastAsia="ko-KR"/>
              </w:rPr>
              <w:t>112%</w:t>
            </w:r>
          </w:p>
        </w:tc>
        <w:tc>
          <w:tcPr>
            <w:tcW w:w="1276" w:type="dxa"/>
            <w:vAlign w:val="center"/>
          </w:tcPr>
          <w:p w14:paraId="1C898DDA" w14:textId="77777777" w:rsidR="00A806B3" w:rsidRDefault="00A806B3" w:rsidP="00DE6DF1">
            <w:pPr>
              <w:jc w:val="center"/>
              <w:rPr>
                <w:lang w:val="en-CA" w:eastAsia="ko-KR"/>
              </w:rPr>
            </w:pPr>
            <w:r>
              <w:rPr>
                <w:rFonts w:hint="eastAsia"/>
                <w:lang w:val="en-CA" w:eastAsia="ko-KR"/>
              </w:rPr>
              <w:t>99%</w:t>
            </w:r>
          </w:p>
        </w:tc>
      </w:tr>
      <w:tr w:rsidR="00A806B3" w14:paraId="2082C572" w14:textId="77777777" w:rsidTr="00DE6DF1">
        <w:trPr>
          <w:jc w:val="center"/>
        </w:trPr>
        <w:tc>
          <w:tcPr>
            <w:tcW w:w="777" w:type="dxa"/>
            <w:vAlign w:val="center"/>
          </w:tcPr>
          <w:p w14:paraId="5E8914D6" w14:textId="77777777" w:rsidR="00A806B3" w:rsidRDefault="00A806B3" w:rsidP="00DE6DF1">
            <w:pPr>
              <w:jc w:val="center"/>
              <w:rPr>
                <w:lang w:val="en-CA" w:eastAsia="ko-KR"/>
              </w:rPr>
            </w:pPr>
            <w:r>
              <w:rPr>
                <w:rFonts w:hint="eastAsia"/>
                <w:lang w:val="en-CA" w:eastAsia="ko-KR"/>
              </w:rPr>
              <w:t>4.6</w:t>
            </w:r>
          </w:p>
        </w:tc>
        <w:tc>
          <w:tcPr>
            <w:tcW w:w="1203" w:type="dxa"/>
            <w:vAlign w:val="center"/>
          </w:tcPr>
          <w:p w14:paraId="4BF13E57" w14:textId="77777777" w:rsidR="00A806B3" w:rsidRDefault="00A806B3" w:rsidP="00DE6DF1">
            <w:pPr>
              <w:jc w:val="center"/>
              <w:rPr>
                <w:lang w:val="en-CA" w:eastAsia="ko-KR"/>
              </w:rPr>
            </w:pPr>
            <w:r>
              <w:rPr>
                <w:rFonts w:hint="eastAsia"/>
                <w:lang w:val="en-CA" w:eastAsia="ko-KR"/>
              </w:rPr>
              <w:t>-0.23%</w:t>
            </w:r>
          </w:p>
        </w:tc>
        <w:tc>
          <w:tcPr>
            <w:tcW w:w="1134" w:type="dxa"/>
            <w:vAlign w:val="center"/>
          </w:tcPr>
          <w:p w14:paraId="00F17F54" w14:textId="77777777" w:rsidR="00A806B3" w:rsidRDefault="00A806B3" w:rsidP="00DE6DF1">
            <w:pPr>
              <w:jc w:val="center"/>
              <w:rPr>
                <w:lang w:val="en-CA" w:eastAsia="ko-KR"/>
              </w:rPr>
            </w:pPr>
            <w:r>
              <w:rPr>
                <w:rFonts w:hint="eastAsia"/>
                <w:lang w:val="en-CA" w:eastAsia="ko-KR"/>
              </w:rPr>
              <w:t>94%</w:t>
            </w:r>
          </w:p>
        </w:tc>
        <w:tc>
          <w:tcPr>
            <w:tcW w:w="1134" w:type="dxa"/>
            <w:vAlign w:val="center"/>
          </w:tcPr>
          <w:p w14:paraId="4BAE6653" w14:textId="77777777" w:rsidR="00A806B3" w:rsidRDefault="00A806B3" w:rsidP="00DE6DF1">
            <w:pPr>
              <w:jc w:val="center"/>
              <w:rPr>
                <w:lang w:val="en-CA" w:eastAsia="ko-KR"/>
              </w:rPr>
            </w:pPr>
            <w:r>
              <w:rPr>
                <w:rFonts w:hint="eastAsia"/>
                <w:lang w:val="en-CA" w:eastAsia="ko-KR"/>
              </w:rPr>
              <w:t>99%</w:t>
            </w:r>
          </w:p>
        </w:tc>
        <w:tc>
          <w:tcPr>
            <w:tcW w:w="1417" w:type="dxa"/>
            <w:vAlign w:val="center"/>
          </w:tcPr>
          <w:p w14:paraId="7C984974" w14:textId="77777777" w:rsidR="00A806B3" w:rsidRDefault="00A806B3" w:rsidP="00DE6DF1">
            <w:pPr>
              <w:jc w:val="center"/>
              <w:rPr>
                <w:lang w:val="en-CA" w:eastAsia="ko-KR"/>
              </w:rPr>
            </w:pPr>
            <w:r>
              <w:rPr>
                <w:rFonts w:hint="eastAsia"/>
                <w:lang w:val="en-CA" w:eastAsia="ko-KR"/>
              </w:rPr>
              <w:t>-1.16%</w:t>
            </w:r>
          </w:p>
        </w:tc>
        <w:tc>
          <w:tcPr>
            <w:tcW w:w="1134" w:type="dxa"/>
            <w:vAlign w:val="center"/>
          </w:tcPr>
          <w:p w14:paraId="7946E17F" w14:textId="77777777" w:rsidR="00A806B3" w:rsidRDefault="00A806B3" w:rsidP="00DE6DF1">
            <w:pPr>
              <w:jc w:val="center"/>
              <w:rPr>
                <w:lang w:val="en-CA" w:eastAsia="ko-KR"/>
              </w:rPr>
            </w:pPr>
            <w:r>
              <w:rPr>
                <w:rFonts w:hint="eastAsia"/>
                <w:lang w:val="en-CA" w:eastAsia="ko-KR"/>
              </w:rPr>
              <w:t>115%</w:t>
            </w:r>
          </w:p>
        </w:tc>
        <w:tc>
          <w:tcPr>
            <w:tcW w:w="1276" w:type="dxa"/>
            <w:vAlign w:val="center"/>
          </w:tcPr>
          <w:p w14:paraId="2F45B6CE" w14:textId="77777777" w:rsidR="00A806B3" w:rsidRDefault="00A806B3" w:rsidP="00DE6DF1">
            <w:pPr>
              <w:jc w:val="center"/>
              <w:rPr>
                <w:lang w:val="en-CA" w:eastAsia="ko-KR"/>
              </w:rPr>
            </w:pPr>
            <w:r>
              <w:rPr>
                <w:rFonts w:hint="eastAsia"/>
                <w:lang w:val="en-CA" w:eastAsia="ko-KR"/>
              </w:rPr>
              <w:t>99%</w:t>
            </w:r>
          </w:p>
        </w:tc>
      </w:tr>
      <w:tr w:rsidR="00A806B3" w14:paraId="0465F877" w14:textId="77777777" w:rsidTr="00DE6DF1">
        <w:trPr>
          <w:jc w:val="center"/>
        </w:trPr>
        <w:tc>
          <w:tcPr>
            <w:tcW w:w="777" w:type="dxa"/>
            <w:vAlign w:val="center"/>
          </w:tcPr>
          <w:p w14:paraId="53DD5A43" w14:textId="77777777" w:rsidR="00A806B3" w:rsidRDefault="00A806B3" w:rsidP="00DE6DF1">
            <w:pPr>
              <w:jc w:val="center"/>
              <w:rPr>
                <w:lang w:val="en-CA" w:eastAsia="ko-KR"/>
              </w:rPr>
            </w:pPr>
            <w:r>
              <w:rPr>
                <w:rFonts w:hint="eastAsia"/>
                <w:lang w:val="en-CA" w:eastAsia="ko-KR"/>
              </w:rPr>
              <w:t>4.7</w:t>
            </w:r>
          </w:p>
        </w:tc>
        <w:tc>
          <w:tcPr>
            <w:tcW w:w="1203" w:type="dxa"/>
            <w:vAlign w:val="center"/>
          </w:tcPr>
          <w:p w14:paraId="6DDCB0DA" w14:textId="77777777" w:rsidR="00A806B3" w:rsidRDefault="00A806B3" w:rsidP="00DE6DF1">
            <w:pPr>
              <w:jc w:val="center"/>
              <w:rPr>
                <w:lang w:val="en-CA" w:eastAsia="ko-KR"/>
              </w:rPr>
            </w:pPr>
            <w:r>
              <w:rPr>
                <w:rFonts w:hint="eastAsia"/>
                <w:lang w:val="en-CA" w:eastAsia="ko-KR"/>
              </w:rPr>
              <w:t>-0.08%</w:t>
            </w:r>
          </w:p>
        </w:tc>
        <w:tc>
          <w:tcPr>
            <w:tcW w:w="1134" w:type="dxa"/>
            <w:vAlign w:val="center"/>
          </w:tcPr>
          <w:p w14:paraId="46798658" w14:textId="77777777" w:rsidR="00A806B3" w:rsidRDefault="00A806B3" w:rsidP="00DE6DF1">
            <w:pPr>
              <w:jc w:val="center"/>
              <w:rPr>
                <w:lang w:val="en-CA" w:eastAsia="ko-KR"/>
              </w:rPr>
            </w:pPr>
            <w:r>
              <w:rPr>
                <w:rFonts w:hint="eastAsia"/>
                <w:lang w:val="en-CA" w:eastAsia="ko-KR"/>
              </w:rPr>
              <w:t>97%</w:t>
            </w:r>
          </w:p>
        </w:tc>
        <w:tc>
          <w:tcPr>
            <w:tcW w:w="1134" w:type="dxa"/>
            <w:vAlign w:val="center"/>
          </w:tcPr>
          <w:p w14:paraId="3F23AE38" w14:textId="77777777" w:rsidR="00A806B3" w:rsidRDefault="00A806B3" w:rsidP="00DE6DF1">
            <w:pPr>
              <w:jc w:val="center"/>
              <w:rPr>
                <w:lang w:val="en-CA" w:eastAsia="ko-KR"/>
              </w:rPr>
            </w:pPr>
            <w:r>
              <w:rPr>
                <w:rFonts w:hint="eastAsia"/>
                <w:lang w:val="en-CA" w:eastAsia="ko-KR"/>
              </w:rPr>
              <w:t>99%</w:t>
            </w:r>
          </w:p>
        </w:tc>
        <w:tc>
          <w:tcPr>
            <w:tcW w:w="1417" w:type="dxa"/>
            <w:vAlign w:val="center"/>
          </w:tcPr>
          <w:p w14:paraId="56DF626C" w14:textId="77777777" w:rsidR="00A806B3" w:rsidRDefault="00A806B3" w:rsidP="00DE6DF1">
            <w:pPr>
              <w:jc w:val="center"/>
              <w:rPr>
                <w:lang w:val="en-CA" w:eastAsia="ko-KR"/>
              </w:rPr>
            </w:pPr>
            <w:r>
              <w:rPr>
                <w:rFonts w:hint="eastAsia"/>
                <w:lang w:val="en-CA" w:eastAsia="ko-KR"/>
              </w:rPr>
              <w:t>-1.00%</w:t>
            </w:r>
          </w:p>
        </w:tc>
        <w:tc>
          <w:tcPr>
            <w:tcW w:w="1134" w:type="dxa"/>
            <w:vAlign w:val="center"/>
          </w:tcPr>
          <w:p w14:paraId="52CFBF65" w14:textId="77777777" w:rsidR="00A806B3" w:rsidRDefault="00A806B3" w:rsidP="00DE6DF1">
            <w:pPr>
              <w:jc w:val="center"/>
              <w:rPr>
                <w:lang w:val="en-CA" w:eastAsia="ko-KR"/>
              </w:rPr>
            </w:pPr>
            <w:r>
              <w:rPr>
                <w:rFonts w:hint="eastAsia"/>
                <w:lang w:val="en-CA" w:eastAsia="ko-KR"/>
              </w:rPr>
              <w:t>116%</w:t>
            </w:r>
          </w:p>
        </w:tc>
        <w:tc>
          <w:tcPr>
            <w:tcW w:w="1276" w:type="dxa"/>
            <w:vAlign w:val="center"/>
          </w:tcPr>
          <w:p w14:paraId="06EE70B1" w14:textId="77777777" w:rsidR="00A806B3" w:rsidRDefault="00A806B3" w:rsidP="00DE6DF1">
            <w:pPr>
              <w:jc w:val="center"/>
              <w:rPr>
                <w:lang w:val="en-CA" w:eastAsia="ko-KR"/>
              </w:rPr>
            </w:pPr>
            <w:r>
              <w:rPr>
                <w:rFonts w:hint="eastAsia"/>
                <w:lang w:val="en-CA" w:eastAsia="ko-KR"/>
              </w:rPr>
              <w:t>98%</w:t>
            </w:r>
          </w:p>
        </w:tc>
      </w:tr>
      <w:tr w:rsidR="00A806B3" w14:paraId="35B1A2F4" w14:textId="77777777" w:rsidTr="00DE6DF1">
        <w:trPr>
          <w:jc w:val="center"/>
        </w:trPr>
        <w:tc>
          <w:tcPr>
            <w:tcW w:w="777" w:type="dxa"/>
            <w:vAlign w:val="center"/>
          </w:tcPr>
          <w:p w14:paraId="56F9AF9E" w14:textId="77777777" w:rsidR="00A806B3" w:rsidRDefault="00A806B3" w:rsidP="00DE6DF1">
            <w:pPr>
              <w:jc w:val="center"/>
              <w:rPr>
                <w:lang w:val="en-CA" w:eastAsia="ko-KR"/>
              </w:rPr>
            </w:pPr>
            <w:r>
              <w:rPr>
                <w:rFonts w:hint="eastAsia"/>
                <w:lang w:val="en-CA" w:eastAsia="ko-KR"/>
              </w:rPr>
              <w:t>4.8</w:t>
            </w:r>
          </w:p>
        </w:tc>
        <w:tc>
          <w:tcPr>
            <w:tcW w:w="1203" w:type="dxa"/>
            <w:vAlign w:val="center"/>
          </w:tcPr>
          <w:p w14:paraId="43D317B1" w14:textId="77777777" w:rsidR="00A806B3" w:rsidRDefault="00A806B3" w:rsidP="00DE6DF1">
            <w:pPr>
              <w:jc w:val="center"/>
              <w:rPr>
                <w:lang w:val="en-CA" w:eastAsia="ko-KR"/>
              </w:rPr>
            </w:pPr>
            <w:r>
              <w:rPr>
                <w:rFonts w:hint="eastAsia"/>
                <w:lang w:val="en-CA" w:eastAsia="ko-KR"/>
              </w:rPr>
              <w:t>-0.26%</w:t>
            </w:r>
          </w:p>
        </w:tc>
        <w:tc>
          <w:tcPr>
            <w:tcW w:w="1134" w:type="dxa"/>
            <w:vAlign w:val="center"/>
          </w:tcPr>
          <w:p w14:paraId="1440AC3B" w14:textId="77777777" w:rsidR="00A806B3" w:rsidRDefault="00A806B3" w:rsidP="00DE6DF1">
            <w:pPr>
              <w:jc w:val="center"/>
              <w:rPr>
                <w:lang w:val="en-CA" w:eastAsia="ko-KR"/>
              </w:rPr>
            </w:pPr>
            <w:r>
              <w:rPr>
                <w:rFonts w:hint="eastAsia"/>
                <w:lang w:val="en-CA" w:eastAsia="ko-KR"/>
              </w:rPr>
              <w:t>99%</w:t>
            </w:r>
          </w:p>
        </w:tc>
        <w:tc>
          <w:tcPr>
            <w:tcW w:w="1134" w:type="dxa"/>
            <w:vAlign w:val="center"/>
          </w:tcPr>
          <w:p w14:paraId="101C1F7D" w14:textId="77777777" w:rsidR="00A806B3" w:rsidRDefault="00A806B3" w:rsidP="00DE6DF1">
            <w:pPr>
              <w:jc w:val="center"/>
              <w:rPr>
                <w:lang w:val="en-CA" w:eastAsia="ko-KR"/>
              </w:rPr>
            </w:pPr>
            <w:r>
              <w:rPr>
                <w:rFonts w:hint="eastAsia"/>
                <w:lang w:val="en-CA" w:eastAsia="ko-KR"/>
              </w:rPr>
              <w:t>99%</w:t>
            </w:r>
          </w:p>
        </w:tc>
        <w:tc>
          <w:tcPr>
            <w:tcW w:w="1417" w:type="dxa"/>
            <w:vAlign w:val="center"/>
          </w:tcPr>
          <w:p w14:paraId="21F0BFE6" w14:textId="77777777" w:rsidR="00A806B3" w:rsidRDefault="00A806B3" w:rsidP="00DE6DF1">
            <w:pPr>
              <w:jc w:val="center"/>
              <w:rPr>
                <w:lang w:val="en-CA" w:eastAsia="ko-KR"/>
              </w:rPr>
            </w:pPr>
            <w:r>
              <w:rPr>
                <w:rFonts w:hint="eastAsia"/>
                <w:lang w:val="en-CA" w:eastAsia="ko-KR"/>
              </w:rPr>
              <w:t>-1.21%</w:t>
            </w:r>
          </w:p>
        </w:tc>
        <w:tc>
          <w:tcPr>
            <w:tcW w:w="1134" w:type="dxa"/>
            <w:vAlign w:val="center"/>
          </w:tcPr>
          <w:p w14:paraId="2BFEAAF4" w14:textId="77777777" w:rsidR="00A806B3" w:rsidRDefault="00A806B3" w:rsidP="00DE6DF1">
            <w:pPr>
              <w:jc w:val="center"/>
              <w:rPr>
                <w:lang w:val="en-CA" w:eastAsia="ko-KR"/>
              </w:rPr>
            </w:pPr>
            <w:r>
              <w:rPr>
                <w:rFonts w:hint="eastAsia"/>
                <w:lang w:val="en-CA" w:eastAsia="ko-KR"/>
              </w:rPr>
              <w:t>118%</w:t>
            </w:r>
          </w:p>
        </w:tc>
        <w:tc>
          <w:tcPr>
            <w:tcW w:w="1276" w:type="dxa"/>
            <w:vAlign w:val="center"/>
          </w:tcPr>
          <w:p w14:paraId="63F128A8" w14:textId="77777777" w:rsidR="00A806B3" w:rsidRDefault="00A806B3" w:rsidP="00DE6DF1">
            <w:pPr>
              <w:jc w:val="center"/>
              <w:rPr>
                <w:lang w:val="en-CA" w:eastAsia="ko-KR"/>
              </w:rPr>
            </w:pPr>
            <w:r>
              <w:rPr>
                <w:rFonts w:hint="eastAsia"/>
                <w:lang w:val="en-CA" w:eastAsia="ko-KR"/>
              </w:rPr>
              <w:t>98%</w:t>
            </w:r>
          </w:p>
        </w:tc>
      </w:tr>
    </w:tbl>
    <w:p w14:paraId="16FFE869" w14:textId="6AE794F3" w:rsidR="00A806B3" w:rsidRDefault="00A806B3" w:rsidP="00533CA6">
      <w:pPr>
        <w:pStyle w:val="ac"/>
        <w:keepNext/>
        <w:jc w:val="center"/>
      </w:pPr>
      <w:r>
        <w:t xml:space="preserve">Table </w:t>
      </w:r>
      <w:fldSimple w:instr=" SEQ Table \* ARABIC ">
        <w:r w:rsidR="00DE6DF1">
          <w:rPr>
            <w:noProof/>
          </w:rPr>
          <w:t>5</w:t>
        </w:r>
      </w:fldSimple>
      <w:r>
        <w:t xml:space="preserve">  Summary of tool-off and too-on test results under RA configuration</w:t>
      </w:r>
    </w:p>
    <w:tbl>
      <w:tblPr>
        <w:tblStyle w:val="ab"/>
        <w:tblW w:w="0" w:type="auto"/>
        <w:jc w:val="center"/>
        <w:tblLook w:val="04A0" w:firstRow="1" w:lastRow="0" w:firstColumn="1" w:lastColumn="0" w:noHBand="0" w:noVBand="1"/>
      </w:tblPr>
      <w:tblGrid>
        <w:gridCol w:w="777"/>
        <w:gridCol w:w="1203"/>
        <w:gridCol w:w="1134"/>
        <w:gridCol w:w="1134"/>
        <w:gridCol w:w="1417"/>
        <w:gridCol w:w="1134"/>
        <w:gridCol w:w="1276"/>
      </w:tblGrid>
      <w:tr w:rsidR="00A806B3" w14:paraId="516DE5BD" w14:textId="77777777" w:rsidTr="00DE6DF1">
        <w:trPr>
          <w:jc w:val="center"/>
        </w:trPr>
        <w:tc>
          <w:tcPr>
            <w:tcW w:w="777" w:type="dxa"/>
            <w:vMerge w:val="restart"/>
            <w:vAlign w:val="center"/>
          </w:tcPr>
          <w:p w14:paraId="0A8A0299" w14:textId="77777777" w:rsidR="00A806B3" w:rsidRDefault="00A806B3" w:rsidP="00DE6DF1">
            <w:pPr>
              <w:jc w:val="center"/>
              <w:rPr>
                <w:lang w:val="en-CA" w:eastAsia="ko-KR"/>
              </w:rPr>
            </w:pPr>
            <w:r>
              <w:rPr>
                <w:rFonts w:hint="eastAsia"/>
                <w:lang w:val="en-CA" w:eastAsia="ko-KR"/>
              </w:rPr>
              <w:t>Test</w:t>
            </w:r>
          </w:p>
        </w:tc>
        <w:tc>
          <w:tcPr>
            <w:tcW w:w="3471" w:type="dxa"/>
            <w:gridSpan w:val="3"/>
            <w:vAlign w:val="center"/>
          </w:tcPr>
          <w:p w14:paraId="6B925224" w14:textId="77777777" w:rsidR="00A806B3" w:rsidRDefault="00A806B3" w:rsidP="00DE6DF1">
            <w:pPr>
              <w:jc w:val="center"/>
              <w:rPr>
                <w:lang w:val="en-CA" w:eastAsia="ko-KR"/>
              </w:rPr>
            </w:pPr>
            <w:r>
              <w:rPr>
                <w:lang w:val="en-CA" w:eastAsia="ko-KR"/>
              </w:rPr>
              <w:t>T</w:t>
            </w:r>
            <w:r>
              <w:rPr>
                <w:rFonts w:hint="eastAsia"/>
                <w:lang w:val="en-CA" w:eastAsia="ko-KR"/>
              </w:rPr>
              <w:t>ool-off</w:t>
            </w:r>
            <w:r>
              <w:rPr>
                <w:lang w:val="en-CA" w:eastAsia="ko-KR"/>
              </w:rPr>
              <w:t xml:space="preserve"> result for RA</w:t>
            </w:r>
          </w:p>
        </w:tc>
        <w:tc>
          <w:tcPr>
            <w:tcW w:w="3827" w:type="dxa"/>
            <w:gridSpan w:val="3"/>
            <w:vAlign w:val="center"/>
          </w:tcPr>
          <w:p w14:paraId="67660F82" w14:textId="77777777" w:rsidR="00A806B3" w:rsidRDefault="00A806B3" w:rsidP="00DE6DF1">
            <w:pPr>
              <w:jc w:val="center"/>
              <w:rPr>
                <w:lang w:val="en-CA" w:eastAsia="ko-KR"/>
              </w:rPr>
            </w:pPr>
            <w:r>
              <w:rPr>
                <w:rFonts w:hint="eastAsia"/>
                <w:lang w:val="en-CA" w:eastAsia="ko-KR"/>
              </w:rPr>
              <w:t>Tool-on</w:t>
            </w:r>
            <w:r>
              <w:rPr>
                <w:lang w:val="en-CA" w:eastAsia="ko-KR"/>
              </w:rPr>
              <w:t xml:space="preserve"> result for RA</w:t>
            </w:r>
          </w:p>
        </w:tc>
      </w:tr>
      <w:tr w:rsidR="00A806B3" w14:paraId="6B5ABE4C" w14:textId="77777777" w:rsidTr="00DE6DF1">
        <w:trPr>
          <w:jc w:val="center"/>
        </w:trPr>
        <w:tc>
          <w:tcPr>
            <w:tcW w:w="777" w:type="dxa"/>
            <w:vMerge/>
            <w:vAlign w:val="center"/>
          </w:tcPr>
          <w:p w14:paraId="001352A4" w14:textId="77777777" w:rsidR="00A806B3" w:rsidRDefault="00A806B3" w:rsidP="00DE6DF1">
            <w:pPr>
              <w:jc w:val="center"/>
              <w:rPr>
                <w:lang w:val="en-CA" w:eastAsia="ko-KR"/>
              </w:rPr>
            </w:pPr>
          </w:p>
        </w:tc>
        <w:tc>
          <w:tcPr>
            <w:tcW w:w="1203" w:type="dxa"/>
            <w:vAlign w:val="center"/>
          </w:tcPr>
          <w:p w14:paraId="0055FBEE" w14:textId="77777777" w:rsidR="00A806B3" w:rsidRDefault="00A806B3" w:rsidP="00DE6DF1">
            <w:pPr>
              <w:jc w:val="center"/>
              <w:rPr>
                <w:lang w:val="en-CA" w:eastAsia="ko-KR"/>
              </w:rPr>
            </w:pPr>
            <w:r>
              <w:rPr>
                <w:lang w:val="en-CA" w:eastAsia="ko-KR"/>
              </w:rPr>
              <w:t xml:space="preserve">Y </w:t>
            </w:r>
            <w:r>
              <w:rPr>
                <w:rFonts w:hint="eastAsia"/>
                <w:lang w:val="en-CA" w:eastAsia="ko-KR"/>
              </w:rPr>
              <w:t>BD-rate</w:t>
            </w:r>
          </w:p>
        </w:tc>
        <w:tc>
          <w:tcPr>
            <w:tcW w:w="1134" w:type="dxa"/>
            <w:vAlign w:val="center"/>
          </w:tcPr>
          <w:p w14:paraId="7DAE7C3A" w14:textId="77777777" w:rsidR="00A806B3" w:rsidRDefault="00A806B3" w:rsidP="00DE6DF1">
            <w:pPr>
              <w:jc w:val="center"/>
              <w:rPr>
                <w:lang w:val="en-CA" w:eastAsia="ko-KR"/>
              </w:rPr>
            </w:pPr>
            <w:r>
              <w:rPr>
                <w:rFonts w:hint="eastAsia"/>
                <w:lang w:val="en-CA" w:eastAsia="ko-KR"/>
              </w:rPr>
              <w:t>EncT</w:t>
            </w:r>
          </w:p>
        </w:tc>
        <w:tc>
          <w:tcPr>
            <w:tcW w:w="1134" w:type="dxa"/>
            <w:vAlign w:val="center"/>
          </w:tcPr>
          <w:p w14:paraId="29E0AF5B" w14:textId="77777777" w:rsidR="00A806B3" w:rsidRDefault="00A806B3" w:rsidP="00DE6DF1">
            <w:pPr>
              <w:jc w:val="center"/>
              <w:rPr>
                <w:lang w:val="en-CA" w:eastAsia="ko-KR"/>
              </w:rPr>
            </w:pPr>
            <w:r>
              <w:rPr>
                <w:rFonts w:hint="eastAsia"/>
                <w:lang w:val="en-CA" w:eastAsia="ko-KR"/>
              </w:rPr>
              <w:t>DecT</w:t>
            </w:r>
          </w:p>
        </w:tc>
        <w:tc>
          <w:tcPr>
            <w:tcW w:w="1417" w:type="dxa"/>
            <w:vAlign w:val="center"/>
          </w:tcPr>
          <w:p w14:paraId="2BB40542" w14:textId="77777777" w:rsidR="00A806B3" w:rsidRDefault="00A806B3" w:rsidP="00DE6DF1">
            <w:pPr>
              <w:jc w:val="center"/>
              <w:rPr>
                <w:lang w:val="en-CA" w:eastAsia="ko-KR"/>
              </w:rPr>
            </w:pPr>
            <w:r>
              <w:rPr>
                <w:lang w:val="en-CA" w:eastAsia="ko-KR"/>
              </w:rPr>
              <w:t xml:space="preserve">Y </w:t>
            </w:r>
            <w:r>
              <w:rPr>
                <w:rFonts w:hint="eastAsia"/>
                <w:lang w:val="en-CA" w:eastAsia="ko-KR"/>
              </w:rPr>
              <w:t>BD-rate</w:t>
            </w:r>
          </w:p>
        </w:tc>
        <w:tc>
          <w:tcPr>
            <w:tcW w:w="1134" w:type="dxa"/>
            <w:vAlign w:val="center"/>
          </w:tcPr>
          <w:p w14:paraId="343A8E98" w14:textId="77777777" w:rsidR="00A806B3" w:rsidRDefault="00A806B3" w:rsidP="00DE6DF1">
            <w:pPr>
              <w:jc w:val="center"/>
              <w:rPr>
                <w:lang w:val="en-CA" w:eastAsia="ko-KR"/>
              </w:rPr>
            </w:pPr>
            <w:r>
              <w:rPr>
                <w:rFonts w:hint="eastAsia"/>
                <w:lang w:val="en-CA" w:eastAsia="ko-KR"/>
              </w:rPr>
              <w:t>EncT</w:t>
            </w:r>
          </w:p>
        </w:tc>
        <w:tc>
          <w:tcPr>
            <w:tcW w:w="1276" w:type="dxa"/>
            <w:vAlign w:val="center"/>
          </w:tcPr>
          <w:p w14:paraId="457D19FC" w14:textId="77777777" w:rsidR="00A806B3" w:rsidRDefault="00A806B3" w:rsidP="00DE6DF1">
            <w:pPr>
              <w:jc w:val="center"/>
              <w:rPr>
                <w:lang w:val="en-CA" w:eastAsia="ko-KR"/>
              </w:rPr>
            </w:pPr>
            <w:r>
              <w:rPr>
                <w:rFonts w:hint="eastAsia"/>
                <w:lang w:val="en-CA" w:eastAsia="ko-KR"/>
              </w:rPr>
              <w:t>DecT</w:t>
            </w:r>
          </w:p>
        </w:tc>
      </w:tr>
      <w:tr w:rsidR="00A806B3" w14:paraId="553BF321" w14:textId="77777777" w:rsidTr="00DE6DF1">
        <w:trPr>
          <w:jc w:val="center"/>
        </w:trPr>
        <w:tc>
          <w:tcPr>
            <w:tcW w:w="777" w:type="dxa"/>
            <w:vAlign w:val="center"/>
          </w:tcPr>
          <w:p w14:paraId="13435D14" w14:textId="77777777" w:rsidR="00A806B3" w:rsidRDefault="00A806B3" w:rsidP="00DE6DF1">
            <w:pPr>
              <w:jc w:val="center"/>
              <w:rPr>
                <w:lang w:val="en-CA" w:eastAsia="ko-KR"/>
              </w:rPr>
            </w:pPr>
            <w:r>
              <w:rPr>
                <w:rFonts w:hint="eastAsia"/>
                <w:lang w:val="en-CA" w:eastAsia="ko-KR"/>
              </w:rPr>
              <w:t>4.5</w:t>
            </w:r>
          </w:p>
        </w:tc>
        <w:tc>
          <w:tcPr>
            <w:tcW w:w="1203" w:type="dxa"/>
            <w:vAlign w:val="center"/>
          </w:tcPr>
          <w:p w14:paraId="1A56784C" w14:textId="77777777" w:rsidR="00A806B3" w:rsidRDefault="00A806B3" w:rsidP="00DE6DF1">
            <w:pPr>
              <w:jc w:val="center"/>
              <w:rPr>
                <w:lang w:val="en-CA" w:eastAsia="ko-KR"/>
              </w:rPr>
            </w:pPr>
            <w:r>
              <w:rPr>
                <w:rFonts w:hint="eastAsia"/>
                <w:lang w:val="en-CA" w:eastAsia="ko-KR"/>
              </w:rPr>
              <w:t>-0.03%</w:t>
            </w:r>
          </w:p>
        </w:tc>
        <w:tc>
          <w:tcPr>
            <w:tcW w:w="1134" w:type="dxa"/>
            <w:vAlign w:val="center"/>
          </w:tcPr>
          <w:p w14:paraId="0251BFA6" w14:textId="77777777" w:rsidR="00A806B3" w:rsidRDefault="00A806B3" w:rsidP="00DE6DF1">
            <w:pPr>
              <w:jc w:val="center"/>
              <w:rPr>
                <w:lang w:val="en-CA" w:eastAsia="ko-KR"/>
              </w:rPr>
            </w:pPr>
            <w:r>
              <w:rPr>
                <w:rFonts w:hint="eastAsia"/>
                <w:lang w:val="en-CA" w:eastAsia="ko-KR"/>
              </w:rPr>
              <w:t>99%</w:t>
            </w:r>
          </w:p>
        </w:tc>
        <w:tc>
          <w:tcPr>
            <w:tcW w:w="1134" w:type="dxa"/>
            <w:vAlign w:val="center"/>
          </w:tcPr>
          <w:p w14:paraId="1531F416" w14:textId="77777777" w:rsidR="00A806B3" w:rsidRDefault="00A806B3" w:rsidP="00DE6DF1">
            <w:pPr>
              <w:jc w:val="center"/>
              <w:rPr>
                <w:lang w:val="en-CA" w:eastAsia="ko-KR"/>
              </w:rPr>
            </w:pPr>
            <w:r>
              <w:rPr>
                <w:rFonts w:hint="eastAsia"/>
                <w:lang w:val="en-CA" w:eastAsia="ko-KR"/>
              </w:rPr>
              <w:t>99%</w:t>
            </w:r>
          </w:p>
        </w:tc>
        <w:tc>
          <w:tcPr>
            <w:tcW w:w="1417" w:type="dxa"/>
            <w:vAlign w:val="center"/>
          </w:tcPr>
          <w:p w14:paraId="386DACFD" w14:textId="77777777" w:rsidR="00A806B3" w:rsidRDefault="00A806B3" w:rsidP="00DE6DF1">
            <w:pPr>
              <w:jc w:val="center"/>
              <w:rPr>
                <w:lang w:val="en-CA" w:eastAsia="ko-KR"/>
              </w:rPr>
            </w:pPr>
            <w:r>
              <w:rPr>
                <w:rFonts w:hint="eastAsia"/>
                <w:lang w:val="en-CA" w:eastAsia="ko-KR"/>
              </w:rPr>
              <w:t>-0.56%</w:t>
            </w:r>
          </w:p>
        </w:tc>
        <w:tc>
          <w:tcPr>
            <w:tcW w:w="1134" w:type="dxa"/>
            <w:vAlign w:val="center"/>
          </w:tcPr>
          <w:p w14:paraId="62922AD8" w14:textId="77777777" w:rsidR="00A806B3" w:rsidRDefault="00A806B3" w:rsidP="00DE6DF1">
            <w:pPr>
              <w:jc w:val="center"/>
              <w:rPr>
                <w:lang w:val="en-CA" w:eastAsia="ko-KR"/>
              </w:rPr>
            </w:pPr>
            <w:r>
              <w:rPr>
                <w:rFonts w:hint="eastAsia"/>
                <w:lang w:val="en-CA" w:eastAsia="ko-KR"/>
              </w:rPr>
              <w:t>104%</w:t>
            </w:r>
          </w:p>
        </w:tc>
        <w:tc>
          <w:tcPr>
            <w:tcW w:w="1276" w:type="dxa"/>
            <w:vAlign w:val="center"/>
          </w:tcPr>
          <w:p w14:paraId="1C827E82" w14:textId="77777777" w:rsidR="00A806B3" w:rsidRDefault="00A806B3" w:rsidP="00DE6DF1">
            <w:pPr>
              <w:jc w:val="center"/>
              <w:rPr>
                <w:lang w:val="en-CA" w:eastAsia="ko-KR"/>
              </w:rPr>
            </w:pPr>
            <w:r>
              <w:rPr>
                <w:rFonts w:hint="eastAsia"/>
                <w:lang w:val="en-CA" w:eastAsia="ko-KR"/>
              </w:rPr>
              <w:t>100%</w:t>
            </w:r>
          </w:p>
        </w:tc>
      </w:tr>
      <w:tr w:rsidR="00A806B3" w14:paraId="7E2CAFDF" w14:textId="77777777" w:rsidTr="00DE6DF1">
        <w:trPr>
          <w:jc w:val="center"/>
        </w:trPr>
        <w:tc>
          <w:tcPr>
            <w:tcW w:w="777" w:type="dxa"/>
            <w:vAlign w:val="center"/>
          </w:tcPr>
          <w:p w14:paraId="77EB11C6" w14:textId="77777777" w:rsidR="00A806B3" w:rsidRDefault="00A806B3" w:rsidP="00DE6DF1">
            <w:pPr>
              <w:jc w:val="center"/>
              <w:rPr>
                <w:lang w:val="en-CA" w:eastAsia="ko-KR"/>
              </w:rPr>
            </w:pPr>
            <w:r>
              <w:rPr>
                <w:rFonts w:hint="eastAsia"/>
                <w:lang w:val="en-CA" w:eastAsia="ko-KR"/>
              </w:rPr>
              <w:t>4.6</w:t>
            </w:r>
          </w:p>
        </w:tc>
        <w:tc>
          <w:tcPr>
            <w:tcW w:w="1203" w:type="dxa"/>
            <w:vAlign w:val="center"/>
          </w:tcPr>
          <w:p w14:paraId="1015E280" w14:textId="77777777" w:rsidR="00A806B3" w:rsidRDefault="00A806B3" w:rsidP="00DE6DF1">
            <w:pPr>
              <w:jc w:val="center"/>
              <w:rPr>
                <w:lang w:val="en-CA" w:eastAsia="ko-KR"/>
              </w:rPr>
            </w:pPr>
            <w:r>
              <w:rPr>
                <w:rFonts w:hint="eastAsia"/>
                <w:lang w:val="en-CA" w:eastAsia="ko-KR"/>
              </w:rPr>
              <w:t>-0.16%</w:t>
            </w:r>
          </w:p>
        </w:tc>
        <w:tc>
          <w:tcPr>
            <w:tcW w:w="1134" w:type="dxa"/>
            <w:vAlign w:val="center"/>
          </w:tcPr>
          <w:p w14:paraId="329F0EDC" w14:textId="77777777" w:rsidR="00A806B3" w:rsidRDefault="00A806B3" w:rsidP="00DE6DF1">
            <w:pPr>
              <w:jc w:val="center"/>
              <w:rPr>
                <w:lang w:val="en-CA" w:eastAsia="ko-KR"/>
              </w:rPr>
            </w:pPr>
            <w:r>
              <w:rPr>
                <w:rFonts w:hint="eastAsia"/>
                <w:lang w:val="en-CA" w:eastAsia="ko-KR"/>
              </w:rPr>
              <w:t>99%</w:t>
            </w:r>
          </w:p>
        </w:tc>
        <w:tc>
          <w:tcPr>
            <w:tcW w:w="1134" w:type="dxa"/>
            <w:vAlign w:val="center"/>
          </w:tcPr>
          <w:p w14:paraId="1B09D6E8" w14:textId="77777777" w:rsidR="00A806B3" w:rsidRDefault="00A806B3" w:rsidP="00DE6DF1">
            <w:pPr>
              <w:jc w:val="center"/>
              <w:rPr>
                <w:lang w:val="en-CA" w:eastAsia="ko-KR"/>
              </w:rPr>
            </w:pPr>
            <w:r>
              <w:rPr>
                <w:rFonts w:hint="eastAsia"/>
                <w:lang w:val="en-CA" w:eastAsia="ko-KR"/>
              </w:rPr>
              <w:t>99%</w:t>
            </w:r>
          </w:p>
        </w:tc>
        <w:tc>
          <w:tcPr>
            <w:tcW w:w="1417" w:type="dxa"/>
            <w:vAlign w:val="center"/>
          </w:tcPr>
          <w:p w14:paraId="6386329C" w14:textId="77777777" w:rsidR="00A806B3" w:rsidRDefault="00A806B3" w:rsidP="00DE6DF1">
            <w:pPr>
              <w:jc w:val="center"/>
              <w:rPr>
                <w:lang w:val="en-CA" w:eastAsia="ko-KR"/>
              </w:rPr>
            </w:pPr>
            <w:r>
              <w:rPr>
                <w:rFonts w:hint="eastAsia"/>
                <w:lang w:val="en-CA" w:eastAsia="ko-KR"/>
              </w:rPr>
              <w:t>-0.68%</w:t>
            </w:r>
          </w:p>
        </w:tc>
        <w:tc>
          <w:tcPr>
            <w:tcW w:w="1134" w:type="dxa"/>
            <w:vAlign w:val="center"/>
          </w:tcPr>
          <w:p w14:paraId="2E506A95" w14:textId="77777777" w:rsidR="00A806B3" w:rsidRDefault="00A806B3" w:rsidP="00DE6DF1">
            <w:pPr>
              <w:jc w:val="center"/>
              <w:rPr>
                <w:lang w:val="en-CA" w:eastAsia="ko-KR"/>
              </w:rPr>
            </w:pPr>
            <w:r>
              <w:rPr>
                <w:rFonts w:hint="eastAsia"/>
                <w:lang w:val="en-CA" w:eastAsia="ko-KR"/>
              </w:rPr>
              <w:t>104%</w:t>
            </w:r>
          </w:p>
        </w:tc>
        <w:tc>
          <w:tcPr>
            <w:tcW w:w="1276" w:type="dxa"/>
            <w:vAlign w:val="center"/>
          </w:tcPr>
          <w:p w14:paraId="5E159CC9" w14:textId="77777777" w:rsidR="00A806B3" w:rsidRDefault="00A806B3" w:rsidP="00DE6DF1">
            <w:pPr>
              <w:jc w:val="center"/>
              <w:rPr>
                <w:lang w:val="en-CA" w:eastAsia="ko-KR"/>
              </w:rPr>
            </w:pPr>
            <w:r>
              <w:rPr>
                <w:rFonts w:hint="eastAsia"/>
                <w:lang w:val="en-CA" w:eastAsia="ko-KR"/>
              </w:rPr>
              <w:t>100%</w:t>
            </w:r>
          </w:p>
        </w:tc>
      </w:tr>
      <w:tr w:rsidR="00A806B3" w14:paraId="3CB07AF2" w14:textId="77777777" w:rsidTr="00DE6DF1">
        <w:trPr>
          <w:jc w:val="center"/>
        </w:trPr>
        <w:tc>
          <w:tcPr>
            <w:tcW w:w="777" w:type="dxa"/>
            <w:vAlign w:val="center"/>
          </w:tcPr>
          <w:p w14:paraId="1363EA96" w14:textId="77777777" w:rsidR="00A806B3" w:rsidRDefault="00A806B3" w:rsidP="00DE6DF1">
            <w:pPr>
              <w:jc w:val="center"/>
              <w:rPr>
                <w:lang w:val="en-CA" w:eastAsia="ko-KR"/>
              </w:rPr>
            </w:pPr>
            <w:r>
              <w:rPr>
                <w:rFonts w:hint="eastAsia"/>
                <w:lang w:val="en-CA" w:eastAsia="ko-KR"/>
              </w:rPr>
              <w:t>4.7</w:t>
            </w:r>
          </w:p>
        </w:tc>
        <w:tc>
          <w:tcPr>
            <w:tcW w:w="1203" w:type="dxa"/>
            <w:vAlign w:val="center"/>
          </w:tcPr>
          <w:p w14:paraId="7B2B379B" w14:textId="77777777" w:rsidR="00A806B3" w:rsidRDefault="00A806B3" w:rsidP="00DE6DF1">
            <w:pPr>
              <w:jc w:val="center"/>
              <w:rPr>
                <w:lang w:val="en-CA" w:eastAsia="ko-KR"/>
              </w:rPr>
            </w:pPr>
            <w:r>
              <w:rPr>
                <w:rFonts w:hint="eastAsia"/>
                <w:lang w:val="en-CA" w:eastAsia="ko-KR"/>
              </w:rPr>
              <w:t>-0.04%</w:t>
            </w:r>
          </w:p>
        </w:tc>
        <w:tc>
          <w:tcPr>
            <w:tcW w:w="1134" w:type="dxa"/>
            <w:vAlign w:val="center"/>
          </w:tcPr>
          <w:p w14:paraId="44014193" w14:textId="77777777" w:rsidR="00A806B3" w:rsidRDefault="00A806B3" w:rsidP="00DE6DF1">
            <w:pPr>
              <w:jc w:val="center"/>
              <w:rPr>
                <w:lang w:val="en-CA" w:eastAsia="ko-KR"/>
              </w:rPr>
            </w:pPr>
            <w:r>
              <w:rPr>
                <w:rFonts w:hint="eastAsia"/>
                <w:lang w:val="en-CA" w:eastAsia="ko-KR"/>
              </w:rPr>
              <w:t>99%</w:t>
            </w:r>
          </w:p>
        </w:tc>
        <w:tc>
          <w:tcPr>
            <w:tcW w:w="1134" w:type="dxa"/>
            <w:vAlign w:val="center"/>
          </w:tcPr>
          <w:p w14:paraId="7F3D7F70" w14:textId="77777777" w:rsidR="00A806B3" w:rsidRDefault="00A806B3" w:rsidP="00DE6DF1">
            <w:pPr>
              <w:jc w:val="center"/>
              <w:rPr>
                <w:lang w:val="en-CA" w:eastAsia="ko-KR"/>
              </w:rPr>
            </w:pPr>
            <w:r>
              <w:rPr>
                <w:rFonts w:hint="eastAsia"/>
                <w:lang w:val="en-CA" w:eastAsia="ko-KR"/>
              </w:rPr>
              <w:t>100%</w:t>
            </w:r>
          </w:p>
        </w:tc>
        <w:tc>
          <w:tcPr>
            <w:tcW w:w="1417" w:type="dxa"/>
            <w:vAlign w:val="center"/>
          </w:tcPr>
          <w:p w14:paraId="754EE020" w14:textId="77777777" w:rsidR="00A806B3" w:rsidRDefault="00A806B3" w:rsidP="00DE6DF1">
            <w:pPr>
              <w:jc w:val="center"/>
              <w:rPr>
                <w:lang w:val="en-CA" w:eastAsia="ko-KR"/>
              </w:rPr>
            </w:pPr>
            <w:r>
              <w:rPr>
                <w:rFonts w:hint="eastAsia"/>
                <w:lang w:val="en-CA" w:eastAsia="ko-KR"/>
              </w:rPr>
              <w:t>-0.55%</w:t>
            </w:r>
          </w:p>
        </w:tc>
        <w:tc>
          <w:tcPr>
            <w:tcW w:w="1134" w:type="dxa"/>
            <w:vAlign w:val="center"/>
          </w:tcPr>
          <w:p w14:paraId="6DF90FF4" w14:textId="77777777" w:rsidR="00A806B3" w:rsidRDefault="00A806B3" w:rsidP="00DE6DF1">
            <w:pPr>
              <w:jc w:val="center"/>
              <w:rPr>
                <w:lang w:val="en-CA" w:eastAsia="ko-KR"/>
              </w:rPr>
            </w:pPr>
            <w:r>
              <w:rPr>
                <w:rFonts w:hint="eastAsia"/>
                <w:lang w:val="en-CA" w:eastAsia="ko-KR"/>
              </w:rPr>
              <w:t>104%</w:t>
            </w:r>
          </w:p>
        </w:tc>
        <w:tc>
          <w:tcPr>
            <w:tcW w:w="1276" w:type="dxa"/>
            <w:vAlign w:val="center"/>
          </w:tcPr>
          <w:p w14:paraId="06E5E5E0" w14:textId="77777777" w:rsidR="00A806B3" w:rsidRDefault="00A806B3" w:rsidP="00DE6DF1">
            <w:pPr>
              <w:jc w:val="center"/>
              <w:rPr>
                <w:lang w:val="en-CA" w:eastAsia="ko-KR"/>
              </w:rPr>
            </w:pPr>
            <w:r>
              <w:rPr>
                <w:rFonts w:hint="eastAsia"/>
                <w:lang w:val="en-CA" w:eastAsia="ko-KR"/>
              </w:rPr>
              <w:t>101%</w:t>
            </w:r>
          </w:p>
        </w:tc>
      </w:tr>
      <w:tr w:rsidR="00A806B3" w14:paraId="53EBDCC7" w14:textId="77777777" w:rsidTr="00DE6DF1">
        <w:trPr>
          <w:jc w:val="center"/>
        </w:trPr>
        <w:tc>
          <w:tcPr>
            <w:tcW w:w="777" w:type="dxa"/>
            <w:vAlign w:val="center"/>
          </w:tcPr>
          <w:p w14:paraId="59697512" w14:textId="77777777" w:rsidR="00A806B3" w:rsidRDefault="00A806B3" w:rsidP="00DE6DF1">
            <w:pPr>
              <w:jc w:val="center"/>
              <w:rPr>
                <w:lang w:val="en-CA" w:eastAsia="ko-KR"/>
              </w:rPr>
            </w:pPr>
            <w:r>
              <w:rPr>
                <w:rFonts w:hint="eastAsia"/>
                <w:lang w:val="en-CA" w:eastAsia="ko-KR"/>
              </w:rPr>
              <w:t>4.8</w:t>
            </w:r>
          </w:p>
        </w:tc>
        <w:tc>
          <w:tcPr>
            <w:tcW w:w="1203" w:type="dxa"/>
            <w:vAlign w:val="center"/>
          </w:tcPr>
          <w:p w14:paraId="3DBD279A" w14:textId="77777777" w:rsidR="00A806B3" w:rsidRDefault="00A806B3" w:rsidP="00DE6DF1">
            <w:pPr>
              <w:jc w:val="center"/>
              <w:rPr>
                <w:lang w:val="en-CA" w:eastAsia="ko-KR"/>
              </w:rPr>
            </w:pPr>
            <w:r>
              <w:rPr>
                <w:rFonts w:hint="eastAsia"/>
                <w:lang w:val="en-CA" w:eastAsia="ko-KR"/>
              </w:rPr>
              <w:t>-0.18%</w:t>
            </w:r>
          </w:p>
        </w:tc>
        <w:tc>
          <w:tcPr>
            <w:tcW w:w="1134" w:type="dxa"/>
            <w:vAlign w:val="center"/>
          </w:tcPr>
          <w:p w14:paraId="1CA526A6" w14:textId="77777777" w:rsidR="00A806B3" w:rsidRDefault="00A806B3" w:rsidP="00DE6DF1">
            <w:pPr>
              <w:jc w:val="center"/>
              <w:rPr>
                <w:lang w:val="en-CA" w:eastAsia="ko-KR"/>
              </w:rPr>
            </w:pPr>
            <w:r>
              <w:rPr>
                <w:rFonts w:hint="eastAsia"/>
                <w:lang w:val="en-CA" w:eastAsia="ko-KR"/>
              </w:rPr>
              <w:t>99%</w:t>
            </w:r>
          </w:p>
        </w:tc>
        <w:tc>
          <w:tcPr>
            <w:tcW w:w="1134" w:type="dxa"/>
            <w:vAlign w:val="center"/>
          </w:tcPr>
          <w:p w14:paraId="06C870C5" w14:textId="77777777" w:rsidR="00A806B3" w:rsidRDefault="00A806B3" w:rsidP="00DE6DF1">
            <w:pPr>
              <w:jc w:val="center"/>
              <w:rPr>
                <w:lang w:val="en-CA" w:eastAsia="ko-KR"/>
              </w:rPr>
            </w:pPr>
            <w:r>
              <w:rPr>
                <w:rFonts w:hint="eastAsia"/>
                <w:lang w:val="en-CA" w:eastAsia="ko-KR"/>
              </w:rPr>
              <w:t>100%</w:t>
            </w:r>
          </w:p>
        </w:tc>
        <w:tc>
          <w:tcPr>
            <w:tcW w:w="1417" w:type="dxa"/>
            <w:vAlign w:val="center"/>
          </w:tcPr>
          <w:p w14:paraId="529AED76" w14:textId="77777777" w:rsidR="00A806B3" w:rsidRDefault="00A806B3" w:rsidP="00DE6DF1">
            <w:pPr>
              <w:jc w:val="center"/>
              <w:rPr>
                <w:lang w:val="en-CA" w:eastAsia="ko-KR"/>
              </w:rPr>
            </w:pPr>
            <w:r>
              <w:rPr>
                <w:rFonts w:hint="eastAsia"/>
                <w:lang w:val="en-CA" w:eastAsia="ko-KR"/>
              </w:rPr>
              <w:t>-0.69%</w:t>
            </w:r>
          </w:p>
        </w:tc>
        <w:tc>
          <w:tcPr>
            <w:tcW w:w="1134" w:type="dxa"/>
            <w:vAlign w:val="center"/>
          </w:tcPr>
          <w:p w14:paraId="1C94B50A" w14:textId="77777777" w:rsidR="00A806B3" w:rsidRDefault="00A806B3" w:rsidP="00DE6DF1">
            <w:pPr>
              <w:jc w:val="center"/>
              <w:rPr>
                <w:lang w:val="en-CA" w:eastAsia="ko-KR"/>
              </w:rPr>
            </w:pPr>
            <w:r>
              <w:rPr>
                <w:rFonts w:hint="eastAsia"/>
                <w:lang w:val="en-CA" w:eastAsia="ko-KR"/>
              </w:rPr>
              <w:t>104%</w:t>
            </w:r>
          </w:p>
        </w:tc>
        <w:tc>
          <w:tcPr>
            <w:tcW w:w="1276" w:type="dxa"/>
            <w:vAlign w:val="center"/>
          </w:tcPr>
          <w:p w14:paraId="0FF20D10" w14:textId="77777777" w:rsidR="00A806B3" w:rsidRDefault="00A806B3" w:rsidP="00DE6DF1">
            <w:pPr>
              <w:jc w:val="center"/>
              <w:rPr>
                <w:lang w:val="en-CA" w:eastAsia="ko-KR"/>
              </w:rPr>
            </w:pPr>
            <w:r>
              <w:rPr>
                <w:rFonts w:hint="eastAsia"/>
                <w:lang w:val="en-CA" w:eastAsia="ko-KR"/>
              </w:rPr>
              <w:t>100%</w:t>
            </w:r>
          </w:p>
        </w:tc>
      </w:tr>
    </w:tbl>
    <w:p w14:paraId="6B9C6FB6" w14:textId="77777777" w:rsidR="00A806B3" w:rsidRDefault="00A806B3" w:rsidP="009234A5">
      <w:pPr>
        <w:rPr>
          <w:rFonts w:eastAsia="맑은 고딕"/>
          <w:lang w:eastAsia="ko-KR"/>
        </w:rPr>
      </w:pPr>
    </w:p>
    <w:p w14:paraId="40558B92" w14:textId="018944CF" w:rsidR="00283FF8" w:rsidRDefault="00283FF8" w:rsidP="00283FF8">
      <w:pPr>
        <w:pStyle w:val="2"/>
        <w:rPr>
          <w:lang w:val="en-CA"/>
        </w:rPr>
      </w:pPr>
      <w:r>
        <w:rPr>
          <w:lang w:val="en-CA"/>
        </w:rPr>
        <w:t>Tool-off test results</w:t>
      </w:r>
    </w:p>
    <w:p w14:paraId="31FA23B7" w14:textId="315C8C89" w:rsidR="00283FF8" w:rsidRDefault="00283FF8" w:rsidP="00283FF8">
      <w:pPr>
        <w:pStyle w:val="3"/>
        <w:rPr>
          <w:lang w:val="en-CA"/>
        </w:rPr>
      </w:pPr>
      <w:r>
        <w:rPr>
          <w:lang w:val="en-CA"/>
        </w:rPr>
        <w:t>Test 4.5</w:t>
      </w:r>
    </w:p>
    <w:p w14:paraId="0014807F" w14:textId="6F826C41" w:rsidR="00E43A2D" w:rsidRDefault="00E43A2D" w:rsidP="007346E4">
      <w:pPr>
        <w:jc w:val="center"/>
        <w:rPr>
          <w:lang w:val="en-CA"/>
        </w:rPr>
      </w:pPr>
    </w:p>
    <w:tbl>
      <w:tblPr>
        <w:tblW w:w="9202" w:type="dxa"/>
        <w:tblInd w:w="10" w:type="dxa"/>
        <w:tblCellMar>
          <w:left w:w="99" w:type="dxa"/>
          <w:right w:w="99" w:type="dxa"/>
        </w:tblCellMar>
        <w:tblLook w:val="04A0" w:firstRow="1" w:lastRow="0" w:firstColumn="1" w:lastColumn="0" w:noHBand="0" w:noVBand="1"/>
      </w:tblPr>
      <w:tblGrid>
        <w:gridCol w:w="1000"/>
        <w:gridCol w:w="898"/>
        <w:gridCol w:w="898"/>
        <w:gridCol w:w="898"/>
        <w:gridCol w:w="674"/>
        <w:gridCol w:w="733"/>
        <w:gridCol w:w="898"/>
        <w:gridCol w:w="898"/>
        <w:gridCol w:w="898"/>
        <w:gridCol w:w="674"/>
        <w:gridCol w:w="733"/>
      </w:tblGrid>
      <w:tr w:rsidR="00E43A2D" w:rsidRPr="00E43A2D" w14:paraId="3DDACB25" w14:textId="77777777" w:rsidTr="00E43A2D">
        <w:trPr>
          <w:trHeight w:val="255"/>
        </w:trPr>
        <w:tc>
          <w:tcPr>
            <w:tcW w:w="1000" w:type="dxa"/>
            <w:tcBorders>
              <w:top w:val="nil"/>
              <w:left w:val="nil"/>
              <w:bottom w:val="nil"/>
              <w:right w:val="nil"/>
            </w:tcBorders>
            <w:shd w:val="clear" w:color="auto" w:fill="auto"/>
            <w:noWrap/>
            <w:vAlign w:val="center"/>
            <w:hideMark/>
          </w:tcPr>
          <w:p w14:paraId="2D922BBB"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A46320"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43A2D">
              <w:rPr>
                <w:rFonts w:ascii="Arial" w:eastAsia="맑은 고딕" w:hAnsi="Arial" w:cs="Arial"/>
                <w:b/>
                <w:bCs/>
                <w:color w:val="000000"/>
                <w:sz w:val="18"/>
                <w:szCs w:val="18"/>
                <w:lang w:eastAsia="ko-KR"/>
              </w:rPr>
              <w:t xml:space="preserve">All Intra Main10 </w:t>
            </w:r>
          </w:p>
        </w:tc>
        <w:tc>
          <w:tcPr>
            <w:tcW w:w="410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C7BA0F6"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43A2D">
              <w:rPr>
                <w:rFonts w:ascii="Arial" w:eastAsia="맑은 고딕" w:hAnsi="Arial" w:cs="Arial"/>
                <w:b/>
                <w:bCs/>
                <w:color w:val="000000"/>
                <w:sz w:val="18"/>
                <w:szCs w:val="18"/>
                <w:lang w:eastAsia="ko-KR"/>
              </w:rPr>
              <w:t xml:space="preserve">Random access Main10 </w:t>
            </w:r>
          </w:p>
        </w:tc>
      </w:tr>
      <w:tr w:rsidR="00E43A2D" w:rsidRPr="00E43A2D" w14:paraId="7A8CE18E" w14:textId="77777777" w:rsidTr="00E43A2D">
        <w:trPr>
          <w:trHeight w:val="255"/>
        </w:trPr>
        <w:tc>
          <w:tcPr>
            <w:tcW w:w="1000" w:type="dxa"/>
            <w:tcBorders>
              <w:top w:val="nil"/>
              <w:left w:val="nil"/>
              <w:bottom w:val="nil"/>
              <w:right w:val="nil"/>
            </w:tcBorders>
            <w:shd w:val="clear" w:color="auto" w:fill="auto"/>
            <w:noWrap/>
            <w:vAlign w:val="center"/>
            <w:hideMark/>
          </w:tcPr>
          <w:p w14:paraId="0DB012C0"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1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CC0E17"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43A2D">
              <w:rPr>
                <w:rFonts w:ascii="Arial" w:eastAsia="맑은 고딕" w:hAnsi="Arial" w:cs="Arial"/>
                <w:b/>
                <w:bCs/>
                <w:color w:val="000000"/>
                <w:sz w:val="18"/>
                <w:szCs w:val="18"/>
                <w:lang w:eastAsia="ko-KR"/>
              </w:rPr>
              <w:t>Over ECM-1.0 CTC</w:t>
            </w:r>
          </w:p>
        </w:tc>
        <w:tc>
          <w:tcPr>
            <w:tcW w:w="4101" w:type="dxa"/>
            <w:gridSpan w:val="5"/>
            <w:tcBorders>
              <w:top w:val="single" w:sz="8" w:space="0" w:color="auto"/>
              <w:left w:val="nil"/>
              <w:bottom w:val="nil"/>
              <w:right w:val="single" w:sz="8" w:space="0" w:color="000000"/>
            </w:tcBorders>
            <w:shd w:val="clear" w:color="auto" w:fill="auto"/>
            <w:noWrap/>
            <w:vAlign w:val="center"/>
            <w:hideMark/>
          </w:tcPr>
          <w:p w14:paraId="4D4566FD"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43A2D">
              <w:rPr>
                <w:rFonts w:ascii="Arial" w:eastAsia="맑은 고딕" w:hAnsi="Arial" w:cs="Arial"/>
                <w:b/>
                <w:bCs/>
                <w:color w:val="000000"/>
                <w:sz w:val="18"/>
                <w:szCs w:val="18"/>
                <w:lang w:eastAsia="ko-KR"/>
              </w:rPr>
              <w:t>Over ECM-1.0 CTC</w:t>
            </w:r>
          </w:p>
        </w:tc>
      </w:tr>
      <w:tr w:rsidR="00E43A2D" w:rsidRPr="00E43A2D" w14:paraId="0AB227F5" w14:textId="77777777" w:rsidTr="00E43A2D">
        <w:trPr>
          <w:trHeight w:val="255"/>
        </w:trPr>
        <w:tc>
          <w:tcPr>
            <w:tcW w:w="1000" w:type="dxa"/>
            <w:tcBorders>
              <w:top w:val="nil"/>
              <w:left w:val="nil"/>
              <w:bottom w:val="nil"/>
              <w:right w:val="nil"/>
            </w:tcBorders>
            <w:shd w:val="clear" w:color="auto" w:fill="auto"/>
            <w:noWrap/>
            <w:vAlign w:val="center"/>
            <w:hideMark/>
          </w:tcPr>
          <w:p w14:paraId="09B60923"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98" w:type="dxa"/>
            <w:tcBorders>
              <w:top w:val="nil"/>
              <w:left w:val="single" w:sz="8" w:space="0" w:color="auto"/>
              <w:bottom w:val="single" w:sz="8" w:space="0" w:color="auto"/>
              <w:right w:val="nil"/>
            </w:tcBorders>
            <w:shd w:val="clear" w:color="auto" w:fill="auto"/>
            <w:noWrap/>
            <w:vAlign w:val="center"/>
            <w:hideMark/>
          </w:tcPr>
          <w:p w14:paraId="278943A1"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Y</w:t>
            </w:r>
          </w:p>
        </w:tc>
        <w:tc>
          <w:tcPr>
            <w:tcW w:w="898" w:type="dxa"/>
            <w:tcBorders>
              <w:top w:val="nil"/>
              <w:left w:val="nil"/>
              <w:bottom w:val="single" w:sz="8" w:space="0" w:color="auto"/>
              <w:right w:val="nil"/>
            </w:tcBorders>
            <w:shd w:val="clear" w:color="auto" w:fill="auto"/>
            <w:noWrap/>
            <w:vAlign w:val="center"/>
            <w:hideMark/>
          </w:tcPr>
          <w:p w14:paraId="57F44F01"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U</w:t>
            </w:r>
          </w:p>
        </w:tc>
        <w:tc>
          <w:tcPr>
            <w:tcW w:w="898" w:type="dxa"/>
            <w:tcBorders>
              <w:top w:val="nil"/>
              <w:left w:val="nil"/>
              <w:bottom w:val="single" w:sz="8" w:space="0" w:color="auto"/>
              <w:right w:val="single" w:sz="4" w:space="0" w:color="auto"/>
            </w:tcBorders>
            <w:shd w:val="clear" w:color="auto" w:fill="auto"/>
            <w:noWrap/>
            <w:vAlign w:val="center"/>
            <w:hideMark/>
          </w:tcPr>
          <w:p w14:paraId="5287B932"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V</w:t>
            </w:r>
          </w:p>
        </w:tc>
        <w:tc>
          <w:tcPr>
            <w:tcW w:w="674" w:type="dxa"/>
            <w:tcBorders>
              <w:top w:val="nil"/>
              <w:left w:val="nil"/>
              <w:bottom w:val="single" w:sz="8" w:space="0" w:color="auto"/>
              <w:right w:val="nil"/>
            </w:tcBorders>
            <w:shd w:val="clear" w:color="auto" w:fill="auto"/>
            <w:noWrap/>
            <w:vAlign w:val="center"/>
            <w:hideMark/>
          </w:tcPr>
          <w:p w14:paraId="3BD89938"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EncT</w:t>
            </w:r>
          </w:p>
        </w:tc>
        <w:tc>
          <w:tcPr>
            <w:tcW w:w="733" w:type="dxa"/>
            <w:tcBorders>
              <w:top w:val="nil"/>
              <w:left w:val="nil"/>
              <w:bottom w:val="single" w:sz="8" w:space="0" w:color="auto"/>
              <w:right w:val="single" w:sz="8" w:space="0" w:color="auto"/>
            </w:tcBorders>
            <w:shd w:val="clear" w:color="auto" w:fill="auto"/>
            <w:noWrap/>
            <w:vAlign w:val="center"/>
            <w:hideMark/>
          </w:tcPr>
          <w:p w14:paraId="7F7ABBF4"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DecT</w:t>
            </w:r>
          </w:p>
        </w:tc>
        <w:tc>
          <w:tcPr>
            <w:tcW w:w="898" w:type="dxa"/>
            <w:tcBorders>
              <w:top w:val="nil"/>
              <w:left w:val="nil"/>
              <w:bottom w:val="single" w:sz="8" w:space="0" w:color="auto"/>
              <w:right w:val="nil"/>
            </w:tcBorders>
            <w:shd w:val="clear" w:color="auto" w:fill="auto"/>
            <w:noWrap/>
            <w:vAlign w:val="center"/>
            <w:hideMark/>
          </w:tcPr>
          <w:p w14:paraId="22896BD7"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Y</w:t>
            </w:r>
          </w:p>
        </w:tc>
        <w:tc>
          <w:tcPr>
            <w:tcW w:w="898" w:type="dxa"/>
            <w:tcBorders>
              <w:top w:val="nil"/>
              <w:left w:val="nil"/>
              <w:bottom w:val="single" w:sz="8" w:space="0" w:color="auto"/>
              <w:right w:val="nil"/>
            </w:tcBorders>
            <w:shd w:val="clear" w:color="auto" w:fill="auto"/>
            <w:noWrap/>
            <w:vAlign w:val="center"/>
            <w:hideMark/>
          </w:tcPr>
          <w:p w14:paraId="0CFAD5AD"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U</w:t>
            </w:r>
          </w:p>
        </w:tc>
        <w:tc>
          <w:tcPr>
            <w:tcW w:w="898" w:type="dxa"/>
            <w:tcBorders>
              <w:top w:val="nil"/>
              <w:left w:val="nil"/>
              <w:bottom w:val="single" w:sz="8" w:space="0" w:color="auto"/>
              <w:right w:val="single" w:sz="4" w:space="0" w:color="auto"/>
            </w:tcBorders>
            <w:shd w:val="clear" w:color="auto" w:fill="auto"/>
            <w:noWrap/>
            <w:vAlign w:val="center"/>
            <w:hideMark/>
          </w:tcPr>
          <w:p w14:paraId="0DE3F4AA"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V</w:t>
            </w:r>
          </w:p>
        </w:tc>
        <w:tc>
          <w:tcPr>
            <w:tcW w:w="674" w:type="dxa"/>
            <w:tcBorders>
              <w:top w:val="nil"/>
              <w:left w:val="nil"/>
              <w:bottom w:val="single" w:sz="8" w:space="0" w:color="auto"/>
              <w:right w:val="nil"/>
            </w:tcBorders>
            <w:shd w:val="clear" w:color="auto" w:fill="auto"/>
            <w:noWrap/>
            <w:vAlign w:val="center"/>
            <w:hideMark/>
          </w:tcPr>
          <w:p w14:paraId="7D2DD4AD"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EncT</w:t>
            </w:r>
          </w:p>
        </w:tc>
        <w:tc>
          <w:tcPr>
            <w:tcW w:w="733" w:type="dxa"/>
            <w:tcBorders>
              <w:top w:val="nil"/>
              <w:left w:val="nil"/>
              <w:bottom w:val="single" w:sz="8" w:space="0" w:color="auto"/>
              <w:right w:val="single" w:sz="8" w:space="0" w:color="auto"/>
            </w:tcBorders>
            <w:shd w:val="clear" w:color="auto" w:fill="auto"/>
            <w:noWrap/>
            <w:vAlign w:val="center"/>
            <w:hideMark/>
          </w:tcPr>
          <w:p w14:paraId="6244F685"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DecT</w:t>
            </w:r>
          </w:p>
        </w:tc>
      </w:tr>
      <w:tr w:rsidR="00E43A2D" w:rsidRPr="00E43A2D" w14:paraId="097B3E67" w14:textId="77777777" w:rsidTr="00E43A2D">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6FB39B19"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Class A1</w:t>
            </w:r>
          </w:p>
        </w:tc>
        <w:tc>
          <w:tcPr>
            <w:tcW w:w="898" w:type="dxa"/>
            <w:tcBorders>
              <w:top w:val="nil"/>
              <w:left w:val="nil"/>
              <w:bottom w:val="nil"/>
              <w:right w:val="nil"/>
            </w:tcBorders>
            <w:shd w:val="clear" w:color="auto" w:fill="auto"/>
            <w:noWrap/>
            <w:vAlign w:val="center"/>
            <w:hideMark/>
          </w:tcPr>
          <w:p w14:paraId="5851F7A8"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-0.44%</w:t>
            </w:r>
          </w:p>
        </w:tc>
        <w:tc>
          <w:tcPr>
            <w:tcW w:w="898" w:type="dxa"/>
            <w:tcBorders>
              <w:top w:val="nil"/>
              <w:left w:val="nil"/>
              <w:bottom w:val="nil"/>
              <w:right w:val="nil"/>
            </w:tcBorders>
            <w:shd w:val="clear" w:color="auto" w:fill="auto"/>
            <w:noWrap/>
            <w:vAlign w:val="center"/>
            <w:hideMark/>
          </w:tcPr>
          <w:p w14:paraId="5B96BF52"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-0.57%</w:t>
            </w:r>
          </w:p>
        </w:tc>
        <w:tc>
          <w:tcPr>
            <w:tcW w:w="898" w:type="dxa"/>
            <w:tcBorders>
              <w:top w:val="nil"/>
              <w:left w:val="nil"/>
              <w:bottom w:val="nil"/>
              <w:right w:val="single" w:sz="4" w:space="0" w:color="auto"/>
            </w:tcBorders>
            <w:shd w:val="clear" w:color="auto" w:fill="auto"/>
            <w:noWrap/>
            <w:vAlign w:val="center"/>
            <w:hideMark/>
          </w:tcPr>
          <w:p w14:paraId="41369E15"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-0.88%</w:t>
            </w:r>
          </w:p>
        </w:tc>
        <w:tc>
          <w:tcPr>
            <w:tcW w:w="674" w:type="dxa"/>
            <w:tcBorders>
              <w:top w:val="nil"/>
              <w:left w:val="nil"/>
              <w:bottom w:val="nil"/>
              <w:right w:val="nil"/>
            </w:tcBorders>
            <w:shd w:val="clear" w:color="auto" w:fill="auto"/>
            <w:noWrap/>
            <w:vAlign w:val="center"/>
            <w:hideMark/>
          </w:tcPr>
          <w:p w14:paraId="675B57AE"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93%</w:t>
            </w:r>
          </w:p>
        </w:tc>
        <w:tc>
          <w:tcPr>
            <w:tcW w:w="733" w:type="dxa"/>
            <w:tcBorders>
              <w:top w:val="nil"/>
              <w:left w:val="nil"/>
              <w:bottom w:val="nil"/>
              <w:right w:val="single" w:sz="8" w:space="0" w:color="auto"/>
            </w:tcBorders>
            <w:shd w:val="clear" w:color="auto" w:fill="auto"/>
            <w:noWrap/>
            <w:vAlign w:val="center"/>
            <w:hideMark/>
          </w:tcPr>
          <w:p w14:paraId="363F9610"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98%</w:t>
            </w:r>
          </w:p>
        </w:tc>
        <w:tc>
          <w:tcPr>
            <w:tcW w:w="898" w:type="dxa"/>
            <w:tcBorders>
              <w:top w:val="nil"/>
              <w:left w:val="nil"/>
              <w:bottom w:val="nil"/>
              <w:right w:val="nil"/>
            </w:tcBorders>
            <w:shd w:val="clear" w:color="auto" w:fill="auto"/>
            <w:noWrap/>
            <w:vAlign w:val="center"/>
            <w:hideMark/>
          </w:tcPr>
          <w:p w14:paraId="406CB436"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-0.15%</w:t>
            </w:r>
          </w:p>
        </w:tc>
        <w:tc>
          <w:tcPr>
            <w:tcW w:w="898" w:type="dxa"/>
            <w:tcBorders>
              <w:top w:val="nil"/>
              <w:left w:val="nil"/>
              <w:bottom w:val="nil"/>
              <w:right w:val="nil"/>
            </w:tcBorders>
            <w:shd w:val="clear" w:color="auto" w:fill="auto"/>
            <w:noWrap/>
            <w:vAlign w:val="center"/>
            <w:hideMark/>
          </w:tcPr>
          <w:p w14:paraId="254A51A3"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-0.32%</w:t>
            </w:r>
          </w:p>
        </w:tc>
        <w:tc>
          <w:tcPr>
            <w:tcW w:w="898" w:type="dxa"/>
            <w:tcBorders>
              <w:top w:val="nil"/>
              <w:left w:val="nil"/>
              <w:bottom w:val="nil"/>
              <w:right w:val="single" w:sz="4" w:space="0" w:color="auto"/>
            </w:tcBorders>
            <w:shd w:val="clear" w:color="auto" w:fill="auto"/>
            <w:noWrap/>
            <w:vAlign w:val="center"/>
            <w:hideMark/>
          </w:tcPr>
          <w:p w14:paraId="2F2AA1C6"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-0.40%</w:t>
            </w:r>
          </w:p>
        </w:tc>
        <w:tc>
          <w:tcPr>
            <w:tcW w:w="674" w:type="dxa"/>
            <w:tcBorders>
              <w:top w:val="nil"/>
              <w:left w:val="nil"/>
              <w:bottom w:val="nil"/>
              <w:right w:val="nil"/>
            </w:tcBorders>
            <w:shd w:val="clear" w:color="auto" w:fill="auto"/>
            <w:noWrap/>
            <w:vAlign w:val="center"/>
            <w:hideMark/>
          </w:tcPr>
          <w:p w14:paraId="118CEE51"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99%</w:t>
            </w:r>
          </w:p>
        </w:tc>
        <w:tc>
          <w:tcPr>
            <w:tcW w:w="733" w:type="dxa"/>
            <w:tcBorders>
              <w:top w:val="nil"/>
              <w:left w:val="nil"/>
              <w:bottom w:val="nil"/>
              <w:right w:val="single" w:sz="8" w:space="0" w:color="auto"/>
            </w:tcBorders>
            <w:shd w:val="clear" w:color="auto" w:fill="auto"/>
            <w:noWrap/>
            <w:vAlign w:val="center"/>
            <w:hideMark/>
          </w:tcPr>
          <w:p w14:paraId="669F548B"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98%</w:t>
            </w:r>
          </w:p>
        </w:tc>
      </w:tr>
      <w:tr w:rsidR="00E43A2D" w:rsidRPr="00E43A2D" w14:paraId="76AA0086" w14:textId="77777777" w:rsidTr="00E43A2D">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5815AA17"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Class A2</w:t>
            </w:r>
          </w:p>
        </w:tc>
        <w:tc>
          <w:tcPr>
            <w:tcW w:w="898" w:type="dxa"/>
            <w:tcBorders>
              <w:top w:val="nil"/>
              <w:left w:val="nil"/>
              <w:bottom w:val="nil"/>
              <w:right w:val="nil"/>
            </w:tcBorders>
            <w:shd w:val="clear" w:color="auto" w:fill="auto"/>
            <w:noWrap/>
            <w:vAlign w:val="center"/>
            <w:hideMark/>
          </w:tcPr>
          <w:p w14:paraId="522B28CB"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-0.18%</w:t>
            </w:r>
          </w:p>
        </w:tc>
        <w:tc>
          <w:tcPr>
            <w:tcW w:w="898" w:type="dxa"/>
            <w:tcBorders>
              <w:top w:val="nil"/>
              <w:left w:val="nil"/>
              <w:bottom w:val="nil"/>
              <w:right w:val="nil"/>
            </w:tcBorders>
            <w:shd w:val="clear" w:color="auto" w:fill="auto"/>
            <w:noWrap/>
            <w:vAlign w:val="center"/>
            <w:hideMark/>
          </w:tcPr>
          <w:p w14:paraId="5CC8D7EC"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-0.29%</w:t>
            </w:r>
          </w:p>
        </w:tc>
        <w:tc>
          <w:tcPr>
            <w:tcW w:w="898" w:type="dxa"/>
            <w:tcBorders>
              <w:top w:val="nil"/>
              <w:left w:val="nil"/>
              <w:bottom w:val="nil"/>
              <w:right w:val="single" w:sz="4" w:space="0" w:color="auto"/>
            </w:tcBorders>
            <w:shd w:val="clear" w:color="auto" w:fill="auto"/>
            <w:noWrap/>
            <w:vAlign w:val="center"/>
            <w:hideMark/>
          </w:tcPr>
          <w:p w14:paraId="20107352"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-0.40%</w:t>
            </w:r>
          </w:p>
        </w:tc>
        <w:tc>
          <w:tcPr>
            <w:tcW w:w="674" w:type="dxa"/>
            <w:tcBorders>
              <w:top w:val="nil"/>
              <w:left w:val="nil"/>
              <w:bottom w:val="nil"/>
              <w:right w:val="nil"/>
            </w:tcBorders>
            <w:shd w:val="clear" w:color="auto" w:fill="auto"/>
            <w:noWrap/>
            <w:vAlign w:val="center"/>
            <w:hideMark/>
          </w:tcPr>
          <w:p w14:paraId="3224CA8F"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93%</w:t>
            </w:r>
          </w:p>
        </w:tc>
        <w:tc>
          <w:tcPr>
            <w:tcW w:w="733" w:type="dxa"/>
            <w:tcBorders>
              <w:top w:val="nil"/>
              <w:left w:val="nil"/>
              <w:bottom w:val="nil"/>
              <w:right w:val="single" w:sz="8" w:space="0" w:color="auto"/>
            </w:tcBorders>
            <w:shd w:val="clear" w:color="auto" w:fill="auto"/>
            <w:noWrap/>
            <w:vAlign w:val="center"/>
            <w:hideMark/>
          </w:tcPr>
          <w:p w14:paraId="487BAB83"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100%</w:t>
            </w:r>
          </w:p>
        </w:tc>
        <w:tc>
          <w:tcPr>
            <w:tcW w:w="898" w:type="dxa"/>
            <w:tcBorders>
              <w:top w:val="nil"/>
              <w:left w:val="nil"/>
              <w:bottom w:val="nil"/>
              <w:right w:val="nil"/>
            </w:tcBorders>
            <w:shd w:val="clear" w:color="auto" w:fill="auto"/>
            <w:noWrap/>
            <w:vAlign w:val="center"/>
            <w:hideMark/>
          </w:tcPr>
          <w:p w14:paraId="4B6F9914"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-0.12%</w:t>
            </w:r>
          </w:p>
        </w:tc>
        <w:tc>
          <w:tcPr>
            <w:tcW w:w="898" w:type="dxa"/>
            <w:tcBorders>
              <w:top w:val="nil"/>
              <w:left w:val="nil"/>
              <w:bottom w:val="nil"/>
              <w:right w:val="nil"/>
            </w:tcBorders>
            <w:shd w:val="clear" w:color="auto" w:fill="auto"/>
            <w:noWrap/>
            <w:vAlign w:val="center"/>
            <w:hideMark/>
          </w:tcPr>
          <w:p w14:paraId="135081F7"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-0.15%</w:t>
            </w:r>
          </w:p>
        </w:tc>
        <w:tc>
          <w:tcPr>
            <w:tcW w:w="898" w:type="dxa"/>
            <w:tcBorders>
              <w:top w:val="nil"/>
              <w:left w:val="nil"/>
              <w:bottom w:val="nil"/>
              <w:right w:val="single" w:sz="4" w:space="0" w:color="auto"/>
            </w:tcBorders>
            <w:shd w:val="clear" w:color="auto" w:fill="auto"/>
            <w:noWrap/>
            <w:vAlign w:val="center"/>
            <w:hideMark/>
          </w:tcPr>
          <w:p w14:paraId="12969136"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-0.27%</w:t>
            </w:r>
          </w:p>
        </w:tc>
        <w:tc>
          <w:tcPr>
            <w:tcW w:w="674" w:type="dxa"/>
            <w:tcBorders>
              <w:top w:val="nil"/>
              <w:left w:val="nil"/>
              <w:bottom w:val="nil"/>
              <w:right w:val="nil"/>
            </w:tcBorders>
            <w:shd w:val="clear" w:color="auto" w:fill="auto"/>
            <w:noWrap/>
            <w:vAlign w:val="center"/>
            <w:hideMark/>
          </w:tcPr>
          <w:p w14:paraId="354D8C1A"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99%</w:t>
            </w:r>
          </w:p>
        </w:tc>
        <w:tc>
          <w:tcPr>
            <w:tcW w:w="733" w:type="dxa"/>
            <w:tcBorders>
              <w:top w:val="nil"/>
              <w:left w:val="nil"/>
              <w:bottom w:val="nil"/>
              <w:right w:val="single" w:sz="8" w:space="0" w:color="auto"/>
            </w:tcBorders>
            <w:shd w:val="clear" w:color="auto" w:fill="auto"/>
            <w:noWrap/>
            <w:vAlign w:val="center"/>
            <w:hideMark/>
          </w:tcPr>
          <w:p w14:paraId="7B047FDB"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99%</w:t>
            </w:r>
          </w:p>
        </w:tc>
      </w:tr>
      <w:tr w:rsidR="00E43A2D" w:rsidRPr="00E43A2D" w14:paraId="058DB633" w14:textId="77777777" w:rsidTr="00E43A2D">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72E2FA34"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Class B</w:t>
            </w:r>
          </w:p>
        </w:tc>
        <w:tc>
          <w:tcPr>
            <w:tcW w:w="898" w:type="dxa"/>
            <w:tcBorders>
              <w:top w:val="nil"/>
              <w:left w:val="nil"/>
              <w:bottom w:val="nil"/>
              <w:right w:val="nil"/>
            </w:tcBorders>
            <w:shd w:val="clear" w:color="auto" w:fill="auto"/>
            <w:noWrap/>
            <w:vAlign w:val="center"/>
            <w:hideMark/>
          </w:tcPr>
          <w:p w14:paraId="08A5A1E4"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-0.11%</w:t>
            </w:r>
          </w:p>
        </w:tc>
        <w:tc>
          <w:tcPr>
            <w:tcW w:w="898" w:type="dxa"/>
            <w:tcBorders>
              <w:top w:val="nil"/>
              <w:left w:val="nil"/>
              <w:bottom w:val="nil"/>
              <w:right w:val="nil"/>
            </w:tcBorders>
            <w:shd w:val="clear" w:color="auto" w:fill="auto"/>
            <w:noWrap/>
            <w:vAlign w:val="center"/>
            <w:hideMark/>
          </w:tcPr>
          <w:p w14:paraId="55406B30"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-0.22%</w:t>
            </w:r>
          </w:p>
        </w:tc>
        <w:tc>
          <w:tcPr>
            <w:tcW w:w="898" w:type="dxa"/>
            <w:tcBorders>
              <w:top w:val="nil"/>
              <w:left w:val="nil"/>
              <w:bottom w:val="nil"/>
              <w:right w:val="single" w:sz="4" w:space="0" w:color="auto"/>
            </w:tcBorders>
            <w:shd w:val="clear" w:color="auto" w:fill="auto"/>
            <w:noWrap/>
            <w:vAlign w:val="center"/>
            <w:hideMark/>
          </w:tcPr>
          <w:p w14:paraId="235CF598"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-0.44%</w:t>
            </w:r>
          </w:p>
        </w:tc>
        <w:tc>
          <w:tcPr>
            <w:tcW w:w="674" w:type="dxa"/>
            <w:tcBorders>
              <w:top w:val="nil"/>
              <w:left w:val="nil"/>
              <w:bottom w:val="nil"/>
              <w:right w:val="nil"/>
            </w:tcBorders>
            <w:shd w:val="clear" w:color="auto" w:fill="auto"/>
            <w:noWrap/>
            <w:vAlign w:val="center"/>
            <w:hideMark/>
          </w:tcPr>
          <w:p w14:paraId="404683F0"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93%</w:t>
            </w:r>
          </w:p>
        </w:tc>
        <w:tc>
          <w:tcPr>
            <w:tcW w:w="733" w:type="dxa"/>
            <w:tcBorders>
              <w:top w:val="nil"/>
              <w:left w:val="nil"/>
              <w:bottom w:val="nil"/>
              <w:right w:val="single" w:sz="8" w:space="0" w:color="auto"/>
            </w:tcBorders>
            <w:shd w:val="clear" w:color="auto" w:fill="auto"/>
            <w:noWrap/>
            <w:vAlign w:val="center"/>
            <w:hideMark/>
          </w:tcPr>
          <w:p w14:paraId="6C405F1C"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99%</w:t>
            </w:r>
          </w:p>
        </w:tc>
        <w:tc>
          <w:tcPr>
            <w:tcW w:w="898" w:type="dxa"/>
            <w:tcBorders>
              <w:top w:val="nil"/>
              <w:left w:val="nil"/>
              <w:bottom w:val="nil"/>
              <w:right w:val="nil"/>
            </w:tcBorders>
            <w:shd w:val="clear" w:color="auto" w:fill="auto"/>
            <w:noWrap/>
            <w:vAlign w:val="center"/>
            <w:hideMark/>
          </w:tcPr>
          <w:p w14:paraId="7C8D959A"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-0.03%</w:t>
            </w:r>
          </w:p>
        </w:tc>
        <w:tc>
          <w:tcPr>
            <w:tcW w:w="898" w:type="dxa"/>
            <w:tcBorders>
              <w:top w:val="nil"/>
              <w:left w:val="nil"/>
              <w:bottom w:val="nil"/>
              <w:right w:val="nil"/>
            </w:tcBorders>
            <w:shd w:val="clear" w:color="auto" w:fill="auto"/>
            <w:noWrap/>
            <w:vAlign w:val="center"/>
            <w:hideMark/>
          </w:tcPr>
          <w:p w14:paraId="5EB12C74"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-0.07%</w:t>
            </w:r>
          </w:p>
        </w:tc>
        <w:tc>
          <w:tcPr>
            <w:tcW w:w="898" w:type="dxa"/>
            <w:tcBorders>
              <w:top w:val="nil"/>
              <w:left w:val="nil"/>
              <w:bottom w:val="nil"/>
              <w:right w:val="single" w:sz="4" w:space="0" w:color="auto"/>
            </w:tcBorders>
            <w:shd w:val="clear" w:color="auto" w:fill="auto"/>
            <w:noWrap/>
            <w:vAlign w:val="center"/>
            <w:hideMark/>
          </w:tcPr>
          <w:p w14:paraId="4E03538D"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-0.04%</w:t>
            </w:r>
          </w:p>
        </w:tc>
        <w:tc>
          <w:tcPr>
            <w:tcW w:w="674" w:type="dxa"/>
            <w:tcBorders>
              <w:top w:val="nil"/>
              <w:left w:val="nil"/>
              <w:bottom w:val="nil"/>
              <w:right w:val="nil"/>
            </w:tcBorders>
            <w:shd w:val="clear" w:color="auto" w:fill="auto"/>
            <w:noWrap/>
            <w:vAlign w:val="center"/>
            <w:hideMark/>
          </w:tcPr>
          <w:p w14:paraId="70A93A43"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99%</w:t>
            </w:r>
          </w:p>
        </w:tc>
        <w:tc>
          <w:tcPr>
            <w:tcW w:w="733" w:type="dxa"/>
            <w:tcBorders>
              <w:top w:val="nil"/>
              <w:left w:val="nil"/>
              <w:bottom w:val="nil"/>
              <w:right w:val="single" w:sz="8" w:space="0" w:color="auto"/>
            </w:tcBorders>
            <w:shd w:val="clear" w:color="auto" w:fill="auto"/>
            <w:noWrap/>
            <w:vAlign w:val="center"/>
            <w:hideMark/>
          </w:tcPr>
          <w:p w14:paraId="272D07B7"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100%</w:t>
            </w:r>
          </w:p>
        </w:tc>
      </w:tr>
      <w:tr w:rsidR="00E43A2D" w:rsidRPr="00E43A2D" w14:paraId="06460F2F" w14:textId="77777777" w:rsidTr="00E43A2D">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8937747"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Class C</w:t>
            </w:r>
          </w:p>
        </w:tc>
        <w:tc>
          <w:tcPr>
            <w:tcW w:w="898" w:type="dxa"/>
            <w:tcBorders>
              <w:top w:val="nil"/>
              <w:left w:val="nil"/>
              <w:bottom w:val="nil"/>
              <w:right w:val="nil"/>
            </w:tcBorders>
            <w:shd w:val="clear" w:color="auto" w:fill="auto"/>
            <w:noWrap/>
            <w:vAlign w:val="center"/>
            <w:hideMark/>
          </w:tcPr>
          <w:p w14:paraId="3C53B3D6"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0.38%</w:t>
            </w:r>
          </w:p>
        </w:tc>
        <w:tc>
          <w:tcPr>
            <w:tcW w:w="898" w:type="dxa"/>
            <w:tcBorders>
              <w:top w:val="nil"/>
              <w:left w:val="nil"/>
              <w:bottom w:val="nil"/>
              <w:right w:val="nil"/>
            </w:tcBorders>
            <w:shd w:val="clear" w:color="auto" w:fill="auto"/>
            <w:noWrap/>
            <w:vAlign w:val="center"/>
            <w:hideMark/>
          </w:tcPr>
          <w:p w14:paraId="7226F8CC"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0.19%</w:t>
            </w:r>
          </w:p>
        </w:tc>
        <w:tc>
          <w:tcPr>
            <w:tcW w:w="898" w:type="dxa"/>
            <w:tcBorders>
              <w:top w:val="nil"/>
              <w:left w:val="nil"/>
              <w:bottom w:val="nil"/>
              <w:right w:val="single" w:sz="4" w:space="0" w:color="auto"/>
            </w:tcBorders>
            <w:shd w:val="clear" w:color="auto" w:fill="auto"/>
            <w:noWrap/>
            <w:vAlign w:val="center"/>
            <w:hideMark/>
          </w:tcPr>
          <w:p w14:paraId="5C23A511"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0.07%</w:t>
            </w:r>
          </w:p>
        </w:tc>
        <w:tc>
          <w:tcPr>
            <w:tcW w:w="674" w:type="dxa"/>
            <w:tcBorders>
              <w:top w:val="nil"/>
              <w:left w:val="nil"/>
              <w:bottom w:val="nil"/>
              <w:right w:val="nil"/>
            </w:tcBorders>
            <w:shd w:val="clear" w:color="auto" w:fill="auto"/>
            <w:noWrap/>
            <w:vAlign w:val="center"/>
            <w:hideMark/>
          </w:tcPr>
          <w:p w14:paraId="5E8059DC"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93%</w:t>
            </w:r>
          </w:p>
        </w:tc>
        <w:tc>
          <w:tcPr>
            <w:tcW w:w="733" w:type="dxa"/>
            <w:tcBorders>
              <w:top w:val="nil"/>
              <w:left w:val="nil"/>
              <w:bottom w:val="nil"/>
              <w:right w:val="single" w:sz="8" w:space="0" w:color="auto"/>
            </w:tcBorders>
            <w:shd w:val="clear" w:color="auto" w:fill="auto"/>
            <w:noWrap/>
            <w:vAlign w:val="center"/>
            <w:hideMark/>
          </w:tcPr>
          <w:p w14:paraId="7D044135"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99%</w:t>
            </w:r>
          </w:p>
        </w:tc>
        <w:tc>
          <w:tcPr>
            <w:tcW w:w="898" w:type="dxa"/>
            <w:tcBorders>
              <w:top w:val="nil"/>
              <w:left w:val="nil"/>
              <w:bottom w:val="nil"/>
              <w:right w:val="nil"/>
            </w:tcBorders>
            <w:shd w:val="clear" w:color="auto" w:fill="auto"/>
            <w:noWrap/>
            <w:vAlign w:val="center"/>
            <w:hideMark/>
          </w:tcPr>
          <w:p w14:paraId="27468ADD"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0.13%</w:t>
            </w:r>
          </w:p>
        </w:tc>
        <w:tc>
          <w:tcPr>
            <w:tcW w:w="898" w:type="dxa"/>
            <w:tcBorders>
              <w:top w:val="nil"/>
              <w:left w:val="nil"/>
              <w:bottom w:val="nil"/>
              <w:right w:val="nil"/>
            </w:tcBorders>
            <w:shd w:val="clear" w:color="auto" w:fill="auto"/>
            <w:noWrap/>
            <w:vAlign w:val="center"/>
            <w:hideMark/>
          </w:tcPr>
          <w:p w14:paraId="5849F675"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0.24%</w:t>
            </w:r>
          </w:p>
        </w:tc>
        <w:tc>
          <w:tcPr>
            <w:tcW w:w="898" w:type="dxa"/>
            <w:tcBorders>
              <w:top w:val="nil"/>
              <w:left w:val="nil"/>
              <w:bottom w:val="nil"/>
              <w:right w:val="single" w:sz="4" w:space="0" w:color="auto"/>
            </w:tcBorders>
            <w:shd w:val="clear" w:color="auto" w:fill="auto"/>
            <w:noWrap/>
            <w:vAlign w:val="center"/>
            <w:hideMark/>
          </w:tcPr>
          <w:p w14:paraId="2880CCDC"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0.07%</w:t>
            </w:r>
          </w:p>
        </w:tc>
        <w:tc>
          <w:tcPr>
            <w:tcW w:w="674" w:type="dxa"/>
            <w:tcBorders>
              <w:top w:val="nil"/>
              <w:left w:val="nil"/>
              <w:bottom w:val="nil"/>
              <w:right w:val="nil"/>
            </w:tcBorders>
            <w:shd w:val="clear" w:color="auto" w:fill="auto"/>
            <w:noWrap/>
            <w:vAlign w:val="center"/>
            <w:hideMark/>
          </w:tcPr>
          <w:p w14:paraId="703FCC0A"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99%</w:t>
            </w:r>
          </w:p>
        </w:tc>
        <w:tc>
          <w:tcPr>
            <w:tcW w:w="733" w:type="dxa"/>
            <w:tcBorders>
              <w:top w:val="nil"/>
              <w:left w:val="nil"/>
              <w:bottom w:val="nil"/>
              <w:right w:val="single" w:sz="8" w:space="0" w:color="auto"/>
            </w:tcBorders>
            <w:shd w:val="clear" w:color="auto" w:fill="auto"/>
            <w:noWrap/>
            <w:vAlign w:val="center"/>
            <w:hideMark/>
          </w:tcPr>
          <w:p w14:paraId="5A839DB5"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100%</w:t>
            </w:r>
          </w:p>
        </w:tc>
      </w:tr>
      <w:tr w:rsidR="00E43A2D" w:rsidRPr="00E43A2D" w14:paraId="6B92E2CF" w14:textId="77777777" w:rsidTr="00E43A2D">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48C13D2A"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Class E</w:t>
            </w:r>
          </w:p>
        </w:tc>
        <w:tc>
          <w:tcPr>
            <w:tcW w:w="898" w:type="dxa"/>
            <w:tcBorders>
              <w:top w:val="nil"/>
              <w:left w:val="nil"/>
              <w:bottom w:val="nil"/>
              <w:right w:val="nil"/>
            </w:tcBorders>
            <w:shd w:val="clear" w:color="auto" w:fill="auto"/>
            <w:noWrap/>
            <w:vAlign w:val="center"/>
            <w:hideMark/>
          </w:tcPr>
          <w:p w14:paraId="38544BDA"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0.04%</w:t>
            </w:r>
          </w:p>
        </w:tc>
        <w:tc>
          <w:tcPr>
            <w:tcW w:w="898" w:type="dxa"/>
            <w:tcBorders>
              <w:top w:val="nil"/>
              <w:left w:val="nil"/>
              <w:bottom w:val="nil"/>
              <w:right w:val="nil"/>
            </w:tcBorders>
            <w:shd w:val="clear" w:color="auto" w:fill="auto"/>
            <w:noWrap/>
            <w:vAlign w:val="center"/>
            <w:hideMark/>
          </w:tcPr>
          <w:p w14:paraId="14EEAAA3"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-0.37%</w:t>
            </w:r>
          </w:p>
        </w:tc>
        <w:tc>
          <w:tcPr>
            <w:tcW w:w="898" w:type="dxa"/>
            <w:tcBorders>
              <w:top w:val="nil"/>
              <w:left w:val="nil"/>
              <w:bottom w:val="nil"/>
              <w:right w:val="single" w:sz="4" w:space="0" w:color="auto"/>
            </w:tcBorders>
            <w:shd w:val="clear" w:color="auto" w:fill="auto"/>
            <w:noWrap/>
            <w:vAlign w:val="center"/>
            <w:hideMark/>
          </w:tcPr>
          <w:p w14:paraId="2314EAC9"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-0.31%</w:t>
            </w:r>
          </w:p>
        </w:tc>
        <w:tc>
          <w:tcPr>
            <w:tcW w:w="674" w:type="dxa"/>
            <w:tcBorders>
              <w:top w:val="nil"/>
              <w:left w:val="nil"/>
              <w:bottom w:val="nil"/>
              <w:right w:val="nil"/>
            </w:tcBorders>
            <w:shd w:val="clear" w:color="auto" w:fill="auto"/>
            <w:noWrap/>
            <w:vAlign w:val="center"/>
            <w:hideMark/>
          </w:tcPr>
          <w:p w14:paraId="747FE401"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93%</w:t>
            </w:r>
          </w:p>
        </w:tc>
        <w:tc>
          <w:tcPr>
            <w:tcW w:w="733" w:type="dxa"/>
            <w:tcBorders>
              <w:top w:val="nil"/>
              <w:left w:val="nil"/>
              <w:bottom w:val="nil"/>
              <w:right w:val="single" w:sz="8" w:space="0" w:color="auto"/>
            </w:tcBorders>
            <w:shd w:val="clear" w:color="auto" w:fill="auto"/>
            <w:noWrap/>
            <w:vAlign w:val="center"/>
            <w:hideMark/>
          </w:tcPr>
          <w:p w14:paraId="695AE309"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98%</w:t>
            </w:r>
          </w:p>
        </w:tc>
        <w:tc>
          <w:tcPr>
            <w:tcW w:w="898" w:type="dxa"/>
            <w:tcBorders>
              <w:top w:val="nil"/>
              <w:left w:val="nil"/>
              <w:bottom w:val="nil"/>
              <w:right w:val="nil"/>
            </w:tcBorders>
            <w:shd w:val="clear" w:color="auto" w:fill="auto"/>
            <w:noWrap/>
            <w:vAlign w:val="center"/>
            <w:hideMark/>
          </w:tcPr>
          <w:p w14:paraId="5EC4C708"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 xml:space="preserve">　</w:t>
            </w:r>
          </w:p>
        </w:tc>
        <w:tc>
          <w:tcPr>
            <w:tcW w:w="898" w:type="dxa"/>
            <w:tcBorders>
              <w:top w:val="nil"/>
              <w:left w:val="nil"/>
              <w:bottom w:val="nil"/>
              <w:right w:val="nil"/>
            </w:tcBorders>
            <w:shd w:val="clear" w:color="auto" w:fill="auto"/>
            <w:noWrap/>
            <w:vAlign w:val="center"/>
            <w:hideMark/>
          </w:tcPr>
          <w:p w14:paraId="3E1453ED"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98" w:type="dxa"/>
            <w:tcBorders>
              <w:top w:val="nil"/>
              <w:left w:val="nil"/>
              <w:bottom w:val="nil"/>
              <w:right w:val="single" w:sz="4" w:space="0" w:color="auto"/>
            </w:tcBorders>
            <w:shd w:val="clear" w:color="auto" w:fill="auto"/>
            <w:noWrap/>
            <w:vAlign w:val="center"/>
            <w:hideMark/>
          </w:tcPr>
          <w:p w14:paraId="2CE472A8"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 xml:space="preserve">　</w:t>
            </w:r>
          </w:p>
        </w:tc>
        <w:tc>
          <w:tcPr>
            <w:tcW w:w="674" w:type="dxa"/>
            <w:tcBorders>
              <w:top w:val="nil"/>
              <w:left w:val="nil"/>
              <w:bottom w:val="nil"/>
              <w:right w:val="nil"/>
            </w:tcBorders>
            <w:shd w:val="clear" w:color="auto" w:fill="auto"/>
            <w:noWrap/>
            <w:vAlign w:val="center"/>
            <w:hideMark/>
          </w:tcPr>
          <w:p w14:paraId="530F5C6A"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 xml:space="preserve">　</w:t>
            </w:r>
          </w:p>
        </w:tc>
        <w:tc>
          <w:tcPr>
            <w:tcW w:w="733" w:type="dxa"/>
            <w:tcBorders>
              <w:top w:val="nil"/>
              <w:left w:val="nil"/>
              <w:bottom w:val="nil"/>
              <w:right w:val="single" w:sz="8" w:space="0" w:color="auto"/>
            </w:tcBorders>
            <w:shd w:val="clear" w:color="auto" w:fill="auto"/>
            <w:noWrap/>
            <w:vAlign w:val="center"/>
            <w:hideMark/>
          </w:tcPr>
          <w:p w14:paraId="0F592FFE"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 xml:space="preserve">　</w:t>
            </w:r>
          </w:p>
        </w:tc>
      </w:tr>
      <w:tr w:rsidR="00E43A2D" w:rsidRPr="00E43A2D" w14:paraId="2B7577F2" w14:textId="77777777" w:rsidTr="00E43A2D">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7D142099"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43A2D">
              <w:rPr>
                <w:rFonts w:ascii="Arial" w:eastAsia="맑은 고딕" w:hAnsi="Arial" w:cs="Arial"/>
                <w:b/>
                <w:bCs/>
                <w:color w:val="000000"/>
                <w:sz w:val="18"/>
                <w:szCs w:val="18"/>
                <w:lang w:eastAsia="ko-KR"/>
              </w:rPr>
              <w:t xml:space="preserve">Overall </w:t>
            </w:r>
          </w:p>
        </w:tc>
        <w:tc>
          <w:tcPr>
            <w:tcW w:w="898" w:type="dxa"/>
            <w:tcBorders>
              <w:top w:val="single" w:sz="8" w:space="0" w:color="auto"/>
              <w:left w:val="nil"/>
              <w:bottom w:val="nil"/>
              <w:right w:val="nil"/>
            </w:tcBorders>
            <w:shd w:val="clear" w:color="auto" w:fill="auto"/>
            <w:noWrap/>
            <w:vAlign w:val="center"/>
            <w:hideMark/>
          </w:tcPr>
          <w:p w14:paraId="08338219"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-0.04%</w:t>
            </w:r>
          </w:p>
        </w:tc>
        <w:tc>
          <w:tcPr>
            <w:tcW w:w="898" w:type="dxa"/>
            <w:tcBorders>
              <w:top w:val="single" w:sz="8" w:space="0" w:color="auto"/>
              <w:left w:val="nil"/>
              <w:bottom w:val="nil"/>
              <w:right w:val="nil"/>
            </w:tcBorders>
            <w:shd w:val="clear" w:color="auto" w:fill="auto"/>
            <w:noWrap/>
            <w:vAlign w:val="center"/>
            <w:hideMark/>
          </w:tcPr>
          <w:p w14:paraId="3B12BDF1"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-0.22%</w:t>
            </w:r>
          </w:p>
        </w:tc>
        <w:tc>
          <w:tcPr>
            <w:tcW w:w="898" w:type="dxa"/>
            <w:tcBorders>
              <w:top w:val="single" w:sz="8" w:space="0" w:color="auto"/>
              <w:left w:val="nil"/>
              <w:bottom w:val="nil"/>
              <w:right w:val="single" w:sz="4" w:space="0" w:color="auto"/>
            </w:tcBorders>
            <w:shd w:val="clear" w:color="auto" w:fill="auto"/>
            <w:noWrap/>
            <w:vAlign w:val="center"/>
            <w:hideMark/>
          </w:tcPr>
          <w:p w14:paraId="590D9D9E"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-0.37%</w:t>
            </w:r>
          </w:p>
        </w:tc>
        <w:tc>
          <w:tcPr>
            <w:tcW w:w="674" w:type="dxa"/>
            <w:tcBorders>
              <w:top w:val="single" w:sz="8" w:space="0" w:color="auto"/>
              <w:left w:val="nil"/>
              <w:bottom w:val="nil"/>
              <w:right w:val="nil"/>
            </w:tcBorders>
            <w:shd w:val="clear" w:color="auto" w:fill="auto"/>
            <w:noWrap/>
            <w:vAlign w:val="center"/>
            <w:hideMark/>
          </w:tcPr>
          <w:p w14:paraId="7A6492C8"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93%</w:t>
            </w:r>
          </w:p>
        </w:tc>
        <w:tc>
          <w:tcPr>
            <w:tcW w:w="733" w:type="dxa"/>
            <w:tcBorders>
              <w:top w:val="single" w:sz="8" w:space="0" w:color="auto"/>
              <w:left w:val="nil"/>
              <w:bottom w:val="nil"/>
              <w:right w:val="single" w:sz="8" w:space="0" w:color="auto"/>
            </w:tcBorders>
            <w:shd w:val="clear" w:color="auto" w:fill="auto"/>
            <w:noWrap/>
            <w:vAlign w:val="center"/>
            <w:hideMark/>
          </w:tcPr>
          <w:p w14:paraId="7F60016E"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99%</w:t>
            </w:r>
          </w:p>
        </w:tc>
        <w:tc>
          <w:tcPr>
            <w:tcW w:w="898" w:type="dxa"/>
            <w:tcBorders>
              <w:top w:val="single" w:sz="8" w:space="0" w:color="auto"/>
              <w:left w:val="nil"/>
              <w:bottom w:val="nil"/>
              <w:right w:val="nil"/>
            </w:tcBorders>
            <w:shd w:val="clear" w:color="auto" w:fill="auto"/>
            <w:noWrap/>
            <w:vAlign w:val="center"/>
            <w:hideMark/>
          </w:tcPr>
          <w:p w14:paraId="2123E60E"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-0.03%</w:t>
            </w:r>
          </w:p>
        </w:tc>
        <w:tc>
          <w:tcPr>
            <w:tcW w:w="898" w:type="dxa"/>
            <w:tcBorders>
              <w:top w:val="single" w:sz="8" w:space="0" w:color="auto"/>
              <w:left w:val="nil"/>
              <w:bottom w:val="nil"/>
              <w:right w:val="nil"/>
            </w:tcBorders>
            <w:shd w:val="clear" w:color="auto" w:fill="auto"/>
            <w:noWrap/>
            <w:vAlign w:val="center"/>
            <w:hideMark/>
          </w:tcPr>
          <w:p w14:paraId="793D5BC2"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-0.05%</w:t>
            </w:r>
          </w:p>
        </w:tc>
        <w:tc>
          <w:tcPr>
            <w:tcW w:w="898" w:type="dxa"/>
            <w:tcBorders>
              <w:top w:val="single" w:sz="8" w:space="0" w:color="auto"/>
              <w:left w:val="nil"/>
              <w:bottom w:val="nil"/>
              <w:right w:val="single" w:sz="4" w:space="0" w:color="auto"/>
            </w:tcBorders>
            <w:shd w:val="clear" w:color="auto" w:fill="auto"/>
            <w:noWrap/>
            <w:vAlign w:val="center"/>
            <w:hideMark/>
          </w:tcPr>
          <w:p w14:paraId="41F615EA"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-0.13%</w:t>
            </w:r>
          </w:p>
        </w:tc>
        <w:tc>
          <w:tcPr>
            <w:tcW w:w="674" w:type="dxa"/>
            <w:tcBorders>
              <w:top w:val="single" w:sz="8" w:space="0" w:color="auto"/>
              <w:left w:val="nil"/>
              <w:bottom w:val="nil"/>
              <w:right w:val="nil"/>
            </w:tcBorders>
            <w:shd w:val="clear" w:color="auto" w:fill="auto"/>
            <w:noWrap/>
            <w:vAlign w:val="center"/>
            <w:hideMark/>
          </w:tcPr>
          <w:p w14:paraId="18B39657"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99%</w:t>
            </w:r>
          </w:p>
        </w:tc>
        <w:tc>
          <w:tcPr>
            <w:tcW w:w="733" w:type="dxa"/>
            <w:tcBorders>
              <w:top w:val="single" w:sz="8" w:space="0" w:color="auto"/>
              <w:left w:val="nil"/>
              <w:bottom w:val="nil"/>
              <w:right w:val="single" w:sz="8" w:space="0" w:color="auto"/>
            </w:tcBorders>
            <w:shd w:val="clear" w:color="auto" w:fill="auto"/>
            <w:noWrap/>
            <w:vAlign w:val="center"/>
            <w:hideMark/>
          </w:tcPr>
          <w:p w14:paraId="3C9B4366"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99%</w:t>
            </w:r>
          </w:p>
        </w:tc>
      </w:tr>
      <w:tr w:rsidR="00E43A2D" w:rsidRPr="00E43A2D" w14:paraId="54B8EBFF" w14:textId="77777777" w:rsidTr="00E43A2D">
        <w:trPr>
          <w:trHeight w:val="255"/>
        </w:trPr>
        <w:tc>
          <w:tcPr>
            <w:tcW w:w="1000" w:type="dxa"/>
            <w:tcBorders>
              <w:top w:val="single" w:sz="8" w:space="0" w:color="auto"/>
              <w:left w:val="single" w:sz="8" w:space="0" w:color="auto"/>
              <w:bottom w:val="nil"/>
              <w:right w:val="nil"/>
            </w:tcBorders>
            <w:shd w:val="clear" w:color="auto" w:fill="auto"/>
            <w:noWrap/>
            <w:vAlign w:val="center"/>
            <w:hideMark/>
          </w:tcPr>
          <w:p w14:paraId="54875B3A"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Class D</w:t>
            </w:r>
          </w:p>
        </w:tc>
        <w:tc>
          <w:tcPr>
            <w:tcW w:w="898" w:type="dxa"/>
            <w:tcBorders>
              <w:top w:val="single" w:sz="8" w:space="0" w:color="auto"/>
              <w:left w:val="single" w:sz="8" w:space="0" w:color="auto"/>
              <w:bottom w:val="nil"/>
              <w:right w:val="nil"/>
            </w:tcBorders>
            <w:shd w:val="clear" w:color="auto" w:fill="auto"/>
            <w:noWrap/>
            <w:vAlign w:val="center"/>
            <w:hideMark/>
          </w:tcPr>
          <w:p w14:paraId="67C39184"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-0.02%</w:t>
            </w:r>
          </w:p>
        </w:tc>
        <w:tc>
          <w:tcPr>
            <w:tcW w:w="898" w:type="dxa"/>
            <w:tcBorders>
              <w:top w:val="single" w:sz="8" w:space="0" w:color="auto"/>
              <w:left w:val="nil"/>
              <w:bottom w:val="nil"/>
              <w:right w:val="nil"/>
            </w:tcBorders>
            <w:shd w:val="clear" w:color="auto" w:fill="auto"/>
            <w:noWrap/>
            <w:vAlign w:val="center"/>
            <w:hideMark/>
          </w:tcPr>
          <w:p w14:paraId="54B25FCD"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-0.46%</w:t>
            </w:r>
          </w:p>
        </w:tc>
        <w:tc>
          <w:tcPr>
            <w:tcW w:w="898" w:type="dxa"/>
            <w:tcBorders>
              <w:top w:val="single" w:sz="8" w:space="0" w:color="auto"/>
              <w:left w:val="nil"/>
              <w:bottom w:val="nil"/>
              <w:right w:val="single" w:sz="4" w:space="0" w:color="auto"/>
            </w:tcBorders>
            <w:shd w:val="clear" w:color="auto" w:fill="auto"/>
            <w:noWrap/>
            <w:vAlign w:val="center"/>
            <w:hideMark/>
          </w:tcPr>
          <w:p w14:paraId="5A12160F"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-0.26%</w:t>
            </w:r>
          </w:p>
        </w:tc>
        <w:tc>
          <w:tcPr>
            <w:tcW w:w="674" w:type="dxa"/>
            <w:tcBorders>
              <w:top w:val="single" w:sz="8" w:space="0" w:color="auto"/>
              <w:left w:val="nil"/>
              <w:bottom w:val="nil"/>
              <w:right w:val="nil"/>
            </w:tcBorders>
            <w:shd w:val="clear" w:color="auto" w:fill="auto"/>
            <w:noWrap/>
            <w:vAlign w:val="center"/>
            <w:hideMark/>
          </w:tcPr>
          <w:p w14:paraId="02E52E72"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92%</w:t>
            </w:r>
          </w:p>
        </w:tc>
        <w:tc>
          <w:tcPr>
            <w:tcW w:w="733" w:type="dxa"/>
            <w:tcBorders>
              <w:top w:val="single" w:sz="8" w:space="0" w:color="auto"/>
              <w:left w:val="nil"/>
              <w:bottom w:val="nil"/>
              <w:right w:val="single" w:sz="8" w:space="0" w:color="auto"/>
            </w:tcBorders>
            <w:shd w:val="clear" w:color="auto" w:fill="auto"/>
            <w:noWrap/>
            <w:vAlign w:val="center"/>
            <w:hideMark/>
          </w:tcPr>
          <w:p w14:paraId="2D337B98"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98%</w:t>
            </w:r>
          </w:p>
        </w:tc>
        <w:tc>
          <w:tcPr>
            <w:tcW w:w="898" w:type="dxa"/>
            <w:tcBorders>
              <w:top w:val="single" w:sz="8" w:space="0" w:color="auto"/>
              <w:left w:val="nil"/>
              <w:bottom w:val="nil"/>
              <w:right w:val="nil"/>
            </w:tcBorders>
            <w:shd w:val="clear" w:color="auto" w:fill="auto"/>
            <w:noWrap/>
            <w:vAlign w:val="center"/>
            <w:hideMark/>
          </w:tcPr>
          <w:p w14:paraId="2B194832"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-0.05%</w:t>
            </w:r>
          </w:p>
        </w:tc>
        <w:tc>
          <w:tcPr>
            <w:tcW w:w="898" w:type="dxa"/>
            <w:tcBorders>
              <w:top w:val="single" w:sz="8" w:space="0" w:color="auto"/>
              <w:left w:val="nil"/>
              <w:bottom w:val="nil"/>
              <w:right w:val="nil"/>
            </w:tcBorders>
            <w:shd w:val="clear" w:color="auto" w:fill="auto"/>
            <w:noWrap/>
            <w:vAlign w:val="center"/>
            <w:hideMark/>
          </w:tcPr>
          <w:p w14:paraId="03F365B5"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-0.14%</w:t>
            </w:r>
          </w:p>
        </w:tc>
        <w:tc>
          <w:tcPr>
            <w:tcW w:w="898" w:type="dxa"/>
            <w:tcBorders>
              <w:top w:val="single" w:sz="8" w:space="0" w:color="auto"/>
              <w:left w:val="nil"/>
              <w:bottom w:val="nil"/>
              <w:right w:val="single" w:sz="4" w:space="0" w:color="auto"/>
            </w:tcBorders>
            <w:shd w:val="clear" w:color="auto" w:fill="auto"/>
            <w:noWrap/>
            <w:vAlign w:val="center"/>
            <w:hideMark/>
          </w:tcPr>
          <w:p w14:paraId="2B91856E"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-0.49%</w:t>
            </w:r>
          </w:p>
        </w:tc>
        <w:tc>
          <w:tcPr>
            <w:tcW w:w="674" w:type="dxa"/>
            <w:tcBorders>
              <w:top w:val="single" w:sz="8" w:space="0" w:color="auto"/>
              <w:left w:val="nil"/>
              <w:bottom w:val="nil"/>
              <w:right w:val="nil"/>
            </w:tcBorders>
            <w:shd w:val="clear" w:color="auto" w:fill="auto"/>
            <w:noWrap/>
            <w:vAlign w:val="center"/>
            <w:hideMark/>
          </w:tcPr>
          <w:p w14:paraId="08B89B0A"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99%</w:t>
            </w:r>
          </w:p>
        </w:tc>
        <w:tc>
          <w:tcPr>
            <w:tcW w:w="733" w:type="dxa"/>
            <w:tcBorders>
              <w:top w:val="single" w:sz="8" w:space="0" w:color="auto"/>
              <w:left w:val="nil"/>
              <w:bottom w:val="nil"/>
              <w:right w:val="single" w:sz="8" w:space="0" w:color="auto"/>
            </w:tcBorders>
            <w:shd w:val="clear" w:color="auto" w:fill="auto"/>
            <w:noWrap/>
            <w:vAlign w:val="center"/>
            <w:hideMark/>
          </w:tcPr>
          <w:p w14:paraId="2D208C73"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100%</w:t>
            </w:r>
          </w:p>
        </w:tc>
      </w:tr>
      <w:tr w:rsidR="00E43A2D" w:rsidRPr="00E43A2D" w14:paraId="07B8EEDF" w14:textId="77777777" w:rsidTr="00E43A2D">
        <w:trPr>
          <w:trHeight w:val="255"/>
        </w:trPr>
        <w:tc>
          <w:tcPr>
            <w:tcW w:w="1000" w:type="dxa"/>
            <w:tcBorders>
              <w:top w:val="nil"/>
              <w:left w:val="single" w:sz="8" w:space="0" w:color="auto"/>
              <w:bottom w:val="single" w:sz="8" w:space="0" w:color="auto"/>
              <w:right w:val="nil"/>
            </w:tcBorders>
            <w:shd w:val="clear" w:color="auto" w:fill="auto"/>
            <w:noWrap/>
            <w:vAlign w:val="center"/>
            <w:hideMark/>
          </w:tcPr>
          <w:p w14:paraId="554275C5"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Class F</w:t>
            </w:r>
          </w:p>
        </w:tc>
        <w:tc>
          <w:tcPr>
            <w:tcW w:w="898" w:type="dxa"/>
            <w:tcBorders>
              <w:top w:val="nil"/>
              <w:left w:val="single" w:sz="8" w:space="0" w:color="auto"/>
              <w:bottom w:val="single" w:sz="8" w:space="0" w:color="auto"/>
              <w:right w:val="nil"/>
            </w:tcBorders>
            <w:shd w:val="clear" w:color="auto" w:fill="auto"/>
            <w:noWrap/>
            <w:vAlign w:val="center"/>
            <w:hideMark/>
          </w:tcPr>
          <w:p w14:paraId="71ACE220"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0.31%</w:t>
            </w:r>
          </w:p>
        </w:tc>
        <w:tc>
          <w:tcPr>
            <w:tcW w:w="898" w:type="dxa"/>
            <w:tcBorders>
              <w:top w:val="nil"/>
              <w:left w:val="nil"/>
              <w:bottom w:val="single" w:sz="8" w:space="0" w:color="auto"/>
              <w:right w:val="nil"/>
            </w:tcBorders>
            <w:shd w:val="clear" w:color="auto" w:fill="auto"/>
            <w:noWrap/>
            <w:vAlign w:val="center"/>
            <w:hideMark/>
          </w:tcPr>
          <w:p w14:paraId="106BE47B"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0.02%</w:t>
            </w:r>
          </w:p>
        </w:tc>
        <w:tc>
          <w:tcPr>
            <w:tcW w:w="898" w:type="dxa"/>
            <w:tcBorders>
              <w:top w:val="nil"/>
              <w:left w:val="nil"/>
              <w:bottom w:val="single" w:sz="8" w:space="0" w:color="auto"/>
              <w:right w:val="single" w:sz="4" w:space="0" w:color="auto"/>
            </w:tcBorders>
            <w:shd w:val="clear" w:color="auto" w:fill="auto"/>
            <w:noWrap/>
            <w:vAlign w:val="center"/>
            <w:hideMark/>
          </w:tcPr>
          <w:p w14:paraId="16290A18"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0.03%</w:t>
            </w:r>
          </w:p>
        </w:tc>
        <w:tc>
          <w:tcPr>
            <w:tcW w:w="674" w:type="dxa"/>
            <w:tcBorders>
              <w:top w:val="nil"/>
              <w:left w:val="nil"/>
              <w:bottom w:val="single" w:sz="8" w:space="0" w:color="auto"/>
              <w:right w:val="nil"/>
            </w:tcBorders>
            <w:shd w:val="clear" w:color="auto" w:fill="auto"/>
            <w:noWrap/>
            <w:vAlign w:val="center"/>
            <w:hideMark/>
          </w:tcPr>
          <w:p w14:paraId="3F74F22B"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98%</w:t>
            </w:r>
          </w:p>
        </w:tc>
        <w:tc>
          <w:tcPr>
            <w:tcW w:w="733" w:type="dxa"/>
            <w:tcBorders>
              <w:top w:val="nil"/>
              <w:left w:val="nil"/>
              <w:bottom w:val="single" w:sz="8" w:space="0" w:color="auto"/>
              <w:right w:val="single" w:sz="8" w:space="0" w:color="auto"/>
            </w:tcBorders>
            <w:shd w:val="clear" w:color="auto" w:fill="auto"/>
            <w:noWrap/>
            <w:vAlign w:val="center"/>
            <w:hideMark/>
          </w:tcPr>
          <w:p w14:paraId="047B1EFC"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101%</w:t>
            </w:r>
          </w:p>
        </w:tc>
        <w:tc>
          <w:tcPr>
            <w:tcW w:w="898" w:type="dxa"/>
            <w:tcBorders>
              <w:top w:val="nil"/>
              <w:left w:val="nil"/>
              <w:bottom w:val="single" w:sz="8" w:space="0" w:color="auto"/>
              <w:right w:val="nil"/>
            </w:tcBorders>
            <w:shd w:val="clear" w:color="auto" w:fill="auto"/>
            <w:noWrap/>
            <w:vAlign w:val="center"/>
            <w:hideMark/>
          </w:tcPr>
          <w:p w14:paraId="02606857"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0.06%</w:t>
            </w:r>
          </w:p>
        </w:tc>
        <w:tc>
          <w:tcPr>
            <w:tcW w:w="898" w:type="dxa"/>
            <w:tcBorders>
              <w:top w:val="nil"/>
              <w:left w:val="nil"/>
              <w:bottom w:val="single" w:sz="8" w:space="0" w:color="auto"/>
              <w:right w:val="nil"/>
            </w:tcBorders>
            <w:shd w:val="clear" w:color="auto" w:fill="auto"/>
            <w:noWrap/>
            <w:vAlign w:val="center"/>
            <w:hideMark/>
          </w:tcPr>
          <w:p w14:paraId="478F8D53"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-0.34%</w:t>
            </w:r>
          </w:p>
        </w:tc>
        <w:tc>
          <w:tcPr>
            <w:tcW w:w="898" w:type="dxa"/>
            <w:tcBorders>
              <w:top w:val="nil"/>
              <w:left w:val="nil"/>
              <w:bottom w:val="single" w:sz="8" w:space="0" w:color="auto"/>
              <w:right w:val="single" w:sz="4" w:space="0" w:color="auto"/>
            </w:tcBorders>
            <w:shd w:val="clear" w:color="auto" w:fill="auto"/>
            <w:noWrap/>
            <w:vAlign w:val="center"/>
            <w:hideMark/>
          </w:tcPr>
          <w:p w14:paraId="692D7A13"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-0.21%</w:t>
            </w:r>
          </w:p>
        </w:tc>
        <w:tc>
          <w:tcPr>
            <w:tcW w:w="674" w:type="dxa"/>
            <w:tcBorders>
              <w:top w:val="nil"/>
              <w:left w:val="nil"/>
              <w:bottom w:val="single" w:sz="8" w:space="0" w:color="auto"/>
              <w:right w:val="nil"/>
            </w:tcBorders>
            <w:shd w:val="clear" w:color="auto" w:fill="auto"/>
            <w:noWrap/>
            <w:vAlign w:val="center"/>
            <w:hideMark/>
          </w:tcPr>
          <w:p w14:paraId="10B12257"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99%</w:t>
            </w:r>
          </w:p>
        </w:tc>
        <w:tc>
          <w:tcPr>
            <w:tcW w:w="733" w:type="dxa"/>
            <w:tcBorders>
              <w:top w:val="nil"/>
              <w:left w:val="nil"/>
              <w:bottom w:val="single" w:sz="8" w:space="0" w:color="auto"/>
              <w:right w:val="single" w:sz="8" w:space="0" w:color="auto"/>
            </w:tcBorders>
            <w:shd w:val="clear" w:color="auto" w:fill="auto"/>
            <w:noWrap/>
            <w:vAlign w:val="center"/>
            <w:hideMark/>
          </w:tcPr>
          <w:p w14:paraId="767F2B9C" w14:textId="77777777" w:rsidR="00E43A2D" w:rsidRPr="00E43A2D" w:rsidRDefault="00E43A2D" w:rsidP="00E43A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43A2D">
              <w:rPr>
                <w:rFonts w:ascii="Arial" w:eastAsia="맑은 고딕" w:hAnsi="Arial" w:cs="Arial"/>
                <w:color w:val="000000"/>
                <w:sz w:val="18"/>
                <w:szCs w:val="18"/>
                <w:lang w:eastAsia="ko-KR"/>
              </w:rPr>
              <w:t>100%</w:t>
            </w:r>
          </w:p>
        </w:tc>
      </w:tr>
    </w:tbl>
    <w:p w14:paraId="1CF58262" w14:textId="7CC3D6CD" w:rsidR="00081455" w:rsidRDefault="00081455" w:rsidP="007346E4">
      <w:pPr>
        <w:jc w:val="center"/>
        <w:rPr>
          <w:lang w:val="en-CA"/>
        </w:rPr>
      </w:pPr>
    </w:p>
    <w:p w14:paraId="7445D49E" w14:textId="6A0C9A43" w:rsidR="00283FF8" w:rsidRDefault="00283FF8" w:rsidP="00283FF8">
      <w:pPr>
        <w:pStyle w:val="3"/>
        <w:rPr>
          <w:lang w:val="en-CA"/>
        </w:rPr>
      </w:pPr>
      <w:r>
        <w:rPr>
          <w:lang w:val="en-CA"/>
        </w:rPr>
        <w:t>Test 4.6</w:t>
      </w:r>
    </w:p>
    <w:p w14:paraId="5B151E72" w14:textId="4BC81493" w:rsidR="00802EE3" w:rsidRDefault="00802EE3" w:rsidP="001519C1">
      <w:pPr>
        <w:jc w:val="center"/>
        <w:rPr>
          <w:lang w:val="en-CA"/>
        </w:rPr>
      </w:pPr>
    </w:p>
    <w:tbl>
      <w:tblPr>
        <w:tblW w:w="9202" w:type="dxa"/>
        <w:tblInd w:w="10" w:type="dxa"/>
        <w:tblCellMar>
          <w:left w:w="99" w:type="dxa"/>
          <w:right w:w="99" w:type="dxa"/>
        </w:tblCellMar>
        <w:tblLook w:val="04A0" w:firstRow="1" w:lastRow="0" w:firstColumn="1" w:lastColumn="0" w:noHBand="0" w:noVBand="1"/>
      </w:tblPr>
      <w:tblGrid>
        <w:gridCol w:w="1000"/>
        <w:gridCol w:w="898"/>
        <w:gridCol w:w="898"/>
        <w:gridCol w:w="898"/>
        <w:gridCol w:w="674"/>
        <w:gridCol w:w="733"/>
        <w:gridCol w:w="885"/>
        <w:gridCol w:w="885"/>
        <w:gridCol w:w="885"/>
        <w:gridCol w:w="723"/>
        <w:gridCol w:w="723"/>
      </w:tblGrid>
      <w:tr w:rsidR="00802EE3" w:rsidRPr="00802EE3" w14:paraId="408D0F29" w14:textId="77777777" w:rsidTr="00802EE3">
        <w:trPr>
          <w:trHeight w:val="255"/>
        </w:trPr>
        <w:tc>
          <w:tcPr>
            <w:tcW w:w="1000" w:type="dxa"/>
            <w:tcBorders>
              <w:top w:val="nil"/>
              <w:left w:val="nil"/>
              <w:bottom w:val="nil"/>
              <w:right w:val="nil"/>
            </w:tcBorders>
            <w:shd w:val="clear" w:color="auto" w:fill="auto"/>
            <w:noWrap/>
            <w:vAlign w:val="center"/>
            <w:hideMark/>
          </w:tcPr>
          <w:p w14:paraId="543DED61"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C886A4"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02EE3">
              <w:rPr>
                <w:rFonts w:ascii="Arial" w:eastAsia="맑은 고딕" w:hAnsi="Arial" w:cs="Arial"/>
                <w:b/>
                <w:bCs/>
                <w:color w:val="000000"/>
                <w:sz w:val="18"/>
                <w:szCs w:val="18"/>
                <w:lang w:eastAsia="ko-KR"/>
              </w:rPr>
              <w:t xml:space="preserve">All Intra Main10 </w:t>
            </w:r>
          </w:p>
        </w:tc>
        <w:tc>
          <w:tcPr>
            <w:tcW w:w="410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5E22AB4"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02EE3">
              <w:rPr>
                <w:rFonts w:ascii="Arial" w:eastAsia="맑은 고딕" w:hAnsi="Arial" w:cs="Arial"/>
                <w:b/>
                <w:bCs/>
                <w:color w:val="000000"/>
                <w:sz w:val="18"/>
                <w:szCs w:val="18"/>
                <w:lang w:eastAsia="ko-KR"/>
              </w:rPr>
              <w:t xml:space="preserve">Random access Main10 </w:t>
            </w:r>
          </w:p>
        </w:tc>
      </w:tr>
      <w:tr w:rsidR="00802EE3" w:rsidRPr="00802EE3" w14:paraId="4B093BFA" w14:textId="77777777" w:rsidTr="00802EE3">
        <w:trPr>
          <w:trHeight w:val="255"/>
        </w:trPr>
        <w:tc>
          <w:tcPr>
            <w:tcW w:w="1000" w:type="dxa"/>
            <w:tcBorders>
              <w:top w:val="nil"/>
              <w:left w:val="nil"/>
              <w:bottom w:val="nil"/>
              <w:right w:val="nil"/>
            </w:tcBorders>
            <w:shd w:val="clear" w:color="auto" w:fill="auto"/>
            <w:noWrap/>
            <w:vAlign w:val="center"/>
            <w:hideMark/>
          </w:tcPr>
          <w:p w14:paraId="7E8B7494"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1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04460E"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02EE3">
              <w:rPr>
                <w:rFonts w:ascii="Arial" w:eastAsia="맑은 고딕" w:hAnsi="Arial" w:cs="Arial"/>
                <w:b/>
                <w:bCs/>
                <w:color w:val="000000"/>
                <w:sz w:val="18"/>
                <w:szCs w:val="18"/>
                <w:lang w:eastAsia="ko-KR"/>
              </w:rPr>
              <w:t>Over ECM-1.0 CTC</w:t>
            </w:r>
          </w:p>
        </w:tc>
        <w:tc>
          <w:tcPr>
            <w:tcW w:w="4101" w:type="dxa"/>
            <w:gridSpan w:val="5"/>
            <w:tcBorders>
              <w:top w:val="single" w:sz="8" w:space="0" w:color="auto"/>
              <w:left w:val="nil"/>
              <w:bottom w:val="nil"/>
              <w:right w:val="single" w:sz="8" w:space="0" w:color="000000"/>
            </w:tcBorders>
            <w:shd w:val="clear" w:color="auto" w:fill="auto"/>
            <w:noWrap/>
            <w:vAlign w:val="center"/>
            <w:hideMark/>
          </w:tcPr>
          <w:p w14:paraId="0A005D55"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02EE3">
              <w:rPr>
                <w:rFonts w:ascii="Arial" w:eastAsia="맑은 고딕" w:hAnsi="Arial" w:cs="Arial"/>
                <w:b/>
                <w:bCs/>
                <w:color w:val="000000"/>
                <w:sz w:val="18"/>
                <w:szCs w:val="18"/>
                <w:lang w:eastAsia="ko-KR"/>
              </w:rPr>
              <w:t>Over ECM-1.0 CTC</w:t>
            </w:r>
          </w:p>
        </w:tc>
      </w:tr>
      <w:tr w:rsidR="00802EE3" w:rsidRPr="00802EE3" w14:paraId="2ACE9CEB" w14:textId="77777777" w:rsidTr="00802EE3">
        <w:trPr>
          <w:trHeight w:val="255"/>
        </w:trPr>
        <w:tc>
          <w:tcPr>
            <w:tcW w:w="1000" w:type="dxa"/>
            <w:tcBorders>
              <w:top w:val="nil"/>
              <w:left w:val="nil"/>
              <w:bottom w:val="nil"/>
              <w:right w:val="nil"/>
            </w:tcBorders>
            <w:shd w:val="clear" w:color="auto" w:fill="auto"/>
            <w:noWrap/>
            <w:vAlign w:val="center"/>
            <w:hideMark/>
          </w:tcPr>
          <w:p w14:paraId="3C4EC534"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98" w:type="dxa"/>
            <w:tcBorders>
              <w:top w:val="nil"/>
              <w:left w:val="single" w:sz="8" w:space="0" w:color="auto"/>
              <w:bottom w:val="single" w:sz="8" w:space="0" w:color="auto"/>
              <w:right w:val="nil"/>
            </w:tcBorders>
            <w:shd w:val="clear" w:color="auto" w:fill="auto"/>
            <w:noWrap/>
            <w:vAlign w:val="center"/>
            <w:hideMark/>
          </w:tcPr>
          <w:p w14:paraId="34F03E7F"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Y</w:t>
            </w:r>
          </w:p>
        </w:tc>
        <w:tc>
          <w:tcPr>
            <w:tcW w:w="898" w:type="dxa"/>
            <w:tcBorders>
              <w:top w:val="nil"/>
              <w:left w:val="nil"/>
              <w:bottom w:val="single" w:sz="8" w:space="0" w:color="auto"/>
              <w:right w:val="nil"/>
            </w:tcBorders>
            <w:shd w:val="clear" w:color="auto" w:fill="auto"/>
            <w:noWrap/>
            <w:vAlign w:val="center"/>
            <w:hideMark/>
          </w:tcPr>
          <w:p w14:paraId="7F9A6979"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U</w:t>
            </w:r>
          </w:p>
        </w:tc>
        <w:tc>
          <w:tcPr>
            <w:tcW w:w="898" w:type="dxa"/>
            <w:tcBorders>
              <w:top w:val="nil"/>
              <w:left w:val="nil"/>
              <w:bottom w:val="single" w:sz="8" w:space="0" w:color="auto"/>
              <w:right w:val="single" w:sz="4" w:space="0" w:color="auto"/>
            </w:tcBorders>
            <w:shd w:val="clear" w:color="auto" w:fill="auto"/>
            <w:noWrap/>
            <w:vAlign w:val="center"/>
            <w:hideMark/>
          </w:tcPr>
          <w:p w14:paraId="61CD30E7"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V</w:t>
            </w:r>
          </w:p>
        </w:tc>
        <w:tc>
          <w:tcPr>
            <w:tcW w:w="674" w:type="dxa"/>
            <w:tcBorders>
              <w:top w:val="nil"/>
              <w:left w:val="nil"/>
              <w:bottom w:val="single" w:sz="8" w:space="0" w:color="auto"/>
              <w:right w:val="nil"/>
            </w:tcBorders>
            <w:shd w:val="clear" w:color="auto" w:fill="auto"/>
            <w:noWrap/>
            <w:vAlign w:val="center"/>
            <w:hideMark/>
          </w:tcPr>
          <w:p w14:paraId="17DA0821"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EncT</w:t>
            </w:r>
          </w:p>
        </w:tc>
        <w:tc>
          <w:tcPr>
            <w:tcW w:w="733" w:type="dxa"/>
            <w:tcBorders>
              <w:top w:val="nil"/>
              <w:left w:val="nil"/>
              <w:bottom w:val="single" w:sz="8" w:space="0" w:color="auto"/>
              <w:right w:val="single" w:sz="8" w:space="0" w:color="auto"/>
            </w:tcBorders>
            <w:shd w:val="clear" w:color="auto" w:fill="auto"/>
            <w:noWrap/>
            <w:vAlign w:val="center"/>
            <w:hideMark/>
          </w:tcPr>
          <w:p w14:paraId="22769748"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DecT</w:t>
            </w:r>
          </w:p>
        </w:tc>
        <w:tc>
          <w:tcPr>
            <w:tcW w:w="885" w:type="dxa"/>
            <w:tcBorders>
              <w:top w:val="nil"/>
              <w:left w:val="nil"/>
              <w:bottom w:val="single" w:sz="8" w:space="0" w:color="auto"/>
              <w:right w:val="nil"/>
            </w:tcBorders>
            <w:shd w:val="clear" w:color="auto" w:fill="auto"/>
            <w:noWrap/>
            <w:vAlign w:val="center"/>
            <w:hideMark/>
          </w:tcPr>
          <w:p w14:paraId="3A966EF6"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Y</w:t>
            </w:r>
          </w:p>
        </w:tc>
        <w:tc>
          <w:tcPr>
            <w:tcW w:w="885" w:type="dxa"/>
            <w:tcBorders>
              <w:top w:val="nil"/>
              <w:left w:val="nil"/>
              <w:bottom w:val="single" w:sz="8" w:space="0" w:color="auto"/>
              <w:right w:val="nil"/>
            </w:tcBorders>
            <w:shd w:val="clear" w:color="auto" w:fill="auto"/>
            <w:noWrap/>
            <w:vAlign w:val="center"/>
            <w:hideMark/>
          </w:tcPr>
          <w:p w14:paraId="382BA9FC"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U</w:t>
            </w:r>
          </w:p>
        </w:tc>
        <w:tc>
          <w:tcPr>
            <w:tcW w:w="885" w:type="dxa"/>
            <w:tcBorders>
              <w:top w:val="nil"/>
              <w:left w:val="nil"/>
              <w:bottom w:val="single" w:sz="8" w:space="0" w:color="auto"/>
              <w:right w:val="single" w:sz="4" w:space="0" w:color="auto"/>
            </w:tcBorders>
            <w:shd w:val="clear" w:color="auto" w:fill="auto"/>
            <w:noWrap/>
            <w:vAlign w:val="center"/>
            <w:hideMark/>
          </w:tcPr>
          <w:p w14:paraId="7E25017C"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V</w:t>
            </w:r>
          </w:p>
        </w:tc>
        <w:tc>
          <w:tcPr>
            <w:tcW w:w="723" w:type="dxa"/>
            <w:tcBorders>
              <w:top w:val="nil"/>
              <w:left w:val="nil"/>
              <w:bottom w:val="single" w:sz="8" w:space="0" w:color="auto"/>
              <w:right w:val="nil"/>
            </w:tcBorders>
            <w:shd w:val="clear" w:color="auto" w:fill="auto"/>
            <w:noWrap/>
            <w:vAlign w:val="center"/>
            <w:hideMark/>
          </w:tcPr>
          <w:p w14:paraId="6CB6E330"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3F368D11"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DecT</w:t>
            </w:r>
          </w:p>
        </w:tc>
      </w:tr>
      <w:tr w:rsidR="00802EE3" w:rsidRPr="00802EE3" w14:paraId="1FBBA18A" w14:textId="77777777" w:rsidTr="00802EE3">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5366B1BF"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Class A1</w:t>
            </w:r>
          </w:p>
        </w:tc>
        <w:tc>
          <w:tcPr>
            <w:tcW w:w="898" w:type="dxa"/>
            <w:tcBorders>
              <w:top w:val="nil"/>
              <w:left w:val="nil"/>
              <w:bottom w:val="nil"/>
              <w:right w:val="nil"/>
            </w:tcBorders>
            <w:shd w:val="clear" w:color="auto" w:fill="auto"/>
            <w:noWrap/>
            <w:vAlign w:val="center"/>
            <w:hideMark/>
          </w:tcPr>
          <w:p w14:paraId="25BDC614"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-0.49%</w:t>
            </w:r>
          </w:p>
        </w:tc>
        <w:tc>
          <w:tcPr>
            <w:tcW w:w="898" w:type="dxa"/>
            <w:tcBorders>
              <w:top w:val="nil"/>
              <w:left w:val="nil"/>
              <w:bottom w:val="nil"/>
              <w:right w:val="nil"/>
            </w:tcBorders>
            <w:shd w:val="clear" w:color="auto" w:fill="auto"/>
            <w:noWrap/>
            <w:vAlign w:val="center"/>
            <w:hideMark/>
          </w:tcPr>
          <w:p w14:paraId="7C64B0FF"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-0.73%</w:t>
            </w:r>
          </w:p>
        </w:tc>
        <w:tc>
          <w:tcPr>
            <w:tcW w:w="898" w:type="dxa"/>
            <w:tcBorders>
              <w:top w:val="nil"/>
              <w:left w:val="nil"/>
              <w:bottom w:val="nil"/>
              <w:right w:val="single" w:sz="4" w:space="0" w:color="auto"/>
            </w:tcBorders>
            <w:shd w:val="clear" w:color="auto" w:fill="auto"/>
            <w:noWrap/>
            <w:vAlign w:val="center"/>
            <w:hideMark/>
          </w:tcPr>
          <w:p w14:paraId="3DE72EA2"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-1.02%</w:t>
            </w:r>
          </w:p>
        </w:tc>
        <w:tc>
          <w:tcPr>
            <w:tcW w:w="674" w:type="dxa"/>
            <w:tcBorders>
              <w:top w:val="nil"/>
              <w:left w:val="nil"/>
              <w:bottom w:val="nil"/>
              <w:right w:val="nil"/>
            </w:tcBorders>
            <w:shd w:val="clear" w:color="auto" w:fill="auto"/>
            <w:noWrap/>
            <w:vAlign w:val="center"/>
            <w:hideMark/>
          </w:tcPr>
          <w:p w14:paraId="68F4CA66"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95%</w:t>
            </w:r>
          </w:p>
        </w:tc>
        <w:tc>
          <w:tcPr>
            <w:tcW w:w="733" w:type="dxa"/>
            <w:tcBorders>
              <w:top w:val="nil"/>
              <w:left w:val="nil"/>
              <w:bottom w:val="nil"/>
              <w:right w:val="single" w:sz="8" w:space="0" w:color="auto"/>
            </w:tcBorders>
            <w:shd w:val="clear" w:color="auto" w:fill="auto"/>
            <w:noWrap/>
            <w:vAlign w:val="center"/>
            <w:hideMark/>
          </w:tcPr>
          <w:p w14:paraId="1205AB2F"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99%</w:t>
            </w:r>
          </w:p>
        </w:tc>
        <w:tc>
          <w:tcPr>
            <w:tcW w:w="885" w:type="dxa"/>
            <w:tcBorders>
              <w:top w:val="nil"/>
              <w:left w:val="nil"/>
              <w:bottom w:val="nil"/>
              <w:right w:val="nil"/>
            </w:tcBorders>
            <w:shd w:val="clear" w:color="auto" w:fill="auto"/>
            <w:noWrap/>
            <w:vAlign w:val="center"/>
            <w:hideMark/>
          </w:tcPr>
          <w:p w14:paraId="7E84F4C6"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-0.20%</w:t>
            </w:r>
          </w:p>
        </w:tc>
        <w:tc>
          <w:tcPr>
            <w:tcW w:w="885" w:type="dxa"/>
            <w:tcBorders>
              <w:top w:val="nil"/>
              <w:left w:val="nil"/>
              <w:bottom w:val="nil"/>
              <w:right w:val="nil"/>
            </w:tcBorders>
            <w:shd w:val="clear" w:color="auto" w:fill="auto"/>
            <w:noWrap/>
            <w:vAlign w:val="center"/>
            <w:hideMark/>
          </w:tcPr>
          <w:p w14:paraId="4DAF53CE"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-0.32%</w:t>
            </w:r>
          </w:p>
        </w:tc>
        <w:tc>
          <w:tcPr>
            <w:tcW w:w="885" w:type="dxa"/>
            <w:tcBorders>
              <w:top w:val="nil"/>
              <w:left w:val="nil"/>
              <w:bottom w:val="nil"/>
              <w:right w:val="single" w:sz="4" w:space="0" w:color="auto"/>
            </w:tcBorders>
            <w:shd w:val="clear" w:color="auto" w:fill="auto"/>
            <w:noWrap/>
            <w:vAlign w:val="center"/>
            <w:hideMark/>
          </w:tcPr>
          <w:p w14:paraId="5A2ED3AF"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-0.45%</w:t>
            </w:r>
          </w:p>
        </w:tc>
        <w:tc>
          <w:tcPr>
            <w:tcW w:w="723" w:type="dxa"/>
            <w:tcBorders>
              <w:top w:val="nil"/>
              <w:left w:val="nil"/>
              <w:bottom w:val="nil"/>
              <w:right w:val="nil"/>
            </w:tcBorders>
            <w:shd w:val="clear" w:color="auto" w:fill="auto"/>
            <w:noWrap/>
            <w:vAlign w:val="center"/>
            <w:hideMark/>
          </w:tcPr>
          <w:p w14:paraId="517BD636"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100%</w:t>
            </w:r>
          </w:p>
        </w:tc>
        <w:tc>
          <w:tcPr>
            <w:tcW w:w="723" w:type="dxa"/>
            <w:tcBorders>
              <w:top w:val="nil"/>
              <w:left w:val="nil"/>
              <w:bottom w:val="nil"/>
              <w:right w:val="single" w:sz="8" w:space="0" w:color="auto"/>
            </w:tcBorders>
            <w:shd w:val="clear" w:color="auto" w:fill="auto"/>
            <w:noWrap/>
            <w:vAlign w:val="center"/>
            <w:hideMark/>
          </w:tcPr>
          <w:p w14:paraId="16D5B634"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99%</w:t>
            </w:r>
          </w:p>
        </w:tc>
      </w:tr>
      <w:tr w:rsidR="00802EE3" w:rsidRPr="00802EE3" w14:paraId="53A46AAD" w14:textId="77777777" w:rsidTr="00802EE3">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7C30EAE5"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Class A2</w:t>
            </w:r>
          </w:p>
        </w:tc>
        <w:tc>
          <w:tcPr>
            <w:tcW w:w="898" w:type="dxa"/>
            <w:tcBorders>
              <w:top w:val="nil"/>
              <w:left w:val="nil"/>
              <w:bottom w:val="nil"/>
              <w:right w:val="nil"/>
            </w:tcBorders>
            <w:shd w:val="clear" w:color="auto" w:fill="auto"/>
            <w:noWrap/>
            <w:vAlign w:val="center"/>
            <w:hideMark/>
          </w:tcPr>
          <w:p w14:paraId="7BB04322"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-0.22%</w:t>
            </w:r>
          </w:p>
        </w:tc>
        <w:tc>
          <w:tcPr>
            <w:tcW w:w="898" w:type="dxa"/>
            <w:tcBorders>
              <w:top w:val="nil"/>
              <w:left w:val="nil"/>
              <w:bottom w:val="nil"/>
              <w:right w:val="nil"/>
            </w:tcBorders>
            <w:shd w:val="clear" w:color="auto" w:fill="auto"/>
            <w:noWrap/>
            <w:vAlign w:val="center"/>
            <w:hideMark/>
          </w:tcPr>
          <w:p w14:paraId="340C5794"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-0.38%</w:t>
            </w:r>
          </w:p>
        </w:tc>
        <w:tc>
          <w:tcPr>
            <w:tcW w:w="898" w:type="dxa"/>
            <w:tcBorders>
              <w:top w:val="nil"/>
              <w:left w:val="nil"/>
              <w:bottom w:val="nil"/>
              <w:right w:val="single" w:sz="4" w:space="0" w:color="auto"/>
            </w:tcBorders>
            <w:shd w:val="clear" w:color="auto" w:fill="auto"/>
            <w:noWrap/>
            <w:vAlign w:val="center"/>
            <w:hideMark/>
          </w:tcPr>
          <w:p w14:paraId="588895B7"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-0.48%</w:t>
            </w:r>
          </w:p>
        </w:tc>
        <w:tc>
          <w:tcPr>
            <w:tcW w:w="674" w:type="dxa"/>
            <w:tcBorders>
              <w:top w:val="nil"/>
              <w:left w:val="nil"/>
              <w:bottom w:val="nil"/>
              <w:right w:val="nil"/>
            </w:tcBorders>
            <w:shd w:val="clear" w:color="auto" w:fill="auto"/>
            <w:noWrap/>
            <w:vAlign w:val="center"/>
            <w:hideMark/>
          </w:tcPr>
          <w:p w14:paraId="0AE47C3A"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95%</w:t>
            </w:r>
          </w:p>
        </w:tc>
        <w:tc>
          <w:tcPr>
            <w:tcW w:w="733" w:type="dxa"/>
            <w:tcBorders>
              <w:top w:val="nil"/>
              <w:left w:val="nil"/>
              <w:bottom w:val="nil"/>
              <w:right w:val="single" w:sz="8" w:space="0" w:color="auto"/>
            </w:tcBorders>
            <w:shd w:val="clear" w:color="auto" w:fill="auto"/>
            <w:noWrap/>
            <w:vAlign w:val="center"/>
            <w:hideMark/>
          </w:tcPr>
          <w:p w14:paraId="7A7E8260"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100%</w:t>
            </w:r>
          </w:p>
        </w:tc>
        <w:tc>
          <w:tcPr>
            <w:tcW w:w="885" w:type="dxa"/>
            <w:tcBorders>
              <w:top w:val="nil"/>
              <w:left w:val="nil"/>
              <w:bottom w:val="nil"/>
              <w:right w:val="nil"/>
            </w:tcBorders>
            <w:shd w:val="clear" w:color="auto" w:fill="auto"/>
            <w:noWrap/>
            <w:vAlign w:val="center"/>
            <w:hideMark/>
          </w:tcPr>
          <w:p w14:paraId="625C9DC0"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-0.18%</w:t>
            </w:r>
          </w:p>
        </w:tc>
        <w:tc>
          <w:tcPr>
            <w:tcW w:w="885" w:type="dxa"/>
            <w:tcBorders>
              <w:top w:val="nil"/>
              <w:left w:val="nil"/>
              <w:bottom w:val="nil"/>
              <w:right w:val="nil"/>
            </w:tcBorders>
            <w:shd w:val="clear" w:color="auto" w:fill="auto"/>
            <w:noWrap/>
            <w:vAlign w:val="center"/>
            <w:hideMark/>
          </w:tcPr>
          <w:p w14:paraId="161CB8C7"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-0.17%</w:t>
            </w:r>
          </w:p>
        </w:tc>
        <w:tc>
          <w:tcPr>
            <w:tcW w:w="885" w:type="dxa"/>
            <w:tcBorders>
              <w:top w:val="nil"/>
              <w:left w:val="nil"/>
              <w:bottom w:val="nil"/>
              <w:right w:val="single" w:sz="4" w:space="0" w:color="auto"/>
            </w:tcBorders>
            <w:shd w:val="clear" w:color="auto" w:fill="auto"/>
            <w:noWrap/>
            <w:vAlign w:val="center"/>
            <w:hideMark/>
          </w:tcPr>
          <w:p w14:paraId="66E95E97"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-0.36%</w:t>
            </w:r>
          </w:p>
        </w:tc>
        <w:tc>
          <w:tcPr>
            <w:tcW w:w="723" w:type="dxa"/>
            <w:tcBorders>
              <w:top w:val="nil"/>
              <w:left w:val="nil"/>
              <w:bottom w:val="nil"/>
              <w:right w:val="nil"/>
            </w:tcBorders>
            <w:shd w:val="clear" w:color="auto" w:fill="auto"/>
            <w:noWrap/>
            <w:vAlign w:val="center"/>
            <w:hideMark/>
          </w:tcPr>
          <w:p w14:paraId="21DEBED1"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99%</w:t>
            </w:r>
          </w:p>
        </w:tc>
        <w:tc>
          <w:tcPr>
            <w:tcW w:w="723" w:type="dxa"/>
            <w:tcBorders>
              <w:top w:val="nil"/>
              <w:left w:val="nil"/>
              <w:bottom w:val="nil"/>
              <w:right w:val="single" w:sz="8" w:space="0" w:color="auto"/>
            </w:tcBorders>
            <w:shd w:val="clear" w:color="auto" w:fill="auto"/>
            <w:noWrap/>
            <w:vAlign w:val="center"/>
            <w:hideMark/>
          </w:tcPr>
          <w:p w14:paraId="794B2A58"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98%</w:t>
            </w:r>
          </w:p>
        </w:tc>
      </w:tr>
      <w:tr w:rsidR="00802EE3" w:rsidRPr="00802EE3" w14:paraId="44ED42C4" w14:textId="77777777" w:rsidTr="00802EE3">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659D60A9"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Class B</w:t>
            </w:r>
          </w:p>
        </w:tc>
        <w:tc>
          <w:tcPr>
            <w:tcW w:w="898" w:type="dxa"/>
            <w:tcBorders>
              <w:top w:val="nil"/>
              <w:left w:val="nil"/>
              <w:bottom w:val="nil"/>
              <w:right w:val="nil"/>
            </w:tcBorders>
            <w:shd w:val="clear" w:color="auto" w:fill="auto"/>
            <w:noWrap/>
            <w:vAlign w:val="center"/>
            <w:hideMark/>
          </w:tcPr>
          <w:p w14:paraId="61923039"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-0.26%</w:t>
            </w:r>
          </w:p>
        </w:tc>
        <w:tc>
          <w:tcPr>
            <w:tcW w:w="898" w:type="dxa"/>
            <w:tcBorders>
              <w:top w:val="nil"/>
              <w:left w:val="nil"/>
              <w:bottom w:val="nil"/>
              <w:right w:val="nil"/>
            </w:tcBorders>
            <w:shd w:val="clear" w:color="auto" w:fill="auto"/>
            <w:noWrap/>
            <w:vAlign w:val="center"/>
            <w:hideMark/>
          </w:tcPr>
          <w:p w14:paraId="4050EC13"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-0.56%</w:t>
            </w:r>
          </w:p>
        </w:tc>
        <w:tc>
          <w:tcPr>
            <w:tcW w:w="898" w:type="dxa"/>
            <w:tcBorders>
              <w:top w:val="nil"/>
              <w:left w:val="nil"/>
              <w:bottom w:val="nil"/>
              <w:right w:val="single" w:sz="4" w:space="0" w:color="auto"/>
            </w:tcBorders>
            <w:shd w:val="clear" w:color="auto" w:fill="auto"/>
            <w:noWrap/>
            <w:vAlign w:val="center"/>
            <w:hideMark/>
          </w:tcPr>
          <w:p w14:paraId="7B7D67EB"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-0.71%</w:t>
            </w:r>
          </w:p>
        </w:tc>
        <w:tc>
          <w:tcPr>
            <w:tcW w:w="674" w:type="dxa"/>
            <w:tcBorders>
              <w:top w:val="nil"/>
              <w:left w:val="nil"/>
              <w:bottom w:val="nil"/>
              <w:right w:val="nil"/>
            </w:tcBorders>
            <w:shd w:val="clear" w:color="auto" w:fill="auto"/>
            <w:noWrap/>
            <w:vAlign w:val="center"/>
            <w:hideMark/>
          </w:tcPr>
          <w:p w14:paraId="1508AC78"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94%</w:t>
            </w:r>
          </w:p>
        </w:tc>
        <w:tc>
          <w:tcPr>
            <w:tcW w:w="733" w:type="dxa"/>
            <w:tcBorders>
              <w:top w:val="nil"/>
              <w:left w:val="nil"/>
              <w:bottom w:val="nil"/>
              <w:right w:val="single" w:sz="8" w:space="0" w:color="auto"/>
            </w:tcBorders>
            <w:shd w:val="clear" w:color="auto" w:fill="auto"/>
            <w:noWrap/>
            <w:vAlign w:val="center"/>
            <w:hideMark/>
          </w:tcPr>
          <w:p w14:paraId="08CD2215"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99%</w:t>
            </w:r>
          </w:p>
        </w:tc>
        <w:tc>
          <w:tcPr>
            <w:tcW w:w="885" w:type="dxa"/>
            <w:tcBorders>
              <w:top w:val="nil"/>
              <w:left w:val="nil"/>
              <w:bottom w:val="nil"/>
              <w:right w:val="nil"/>
            </w:tcBorders>
            <w:shd w:val="clear" w:color="auto" w:fill="auto"/>
            <w:noWrap/>
            <w:vAlign w:val="center"/>
            <w:hideMark/>
          </w:tcPr>
          <w:p w14:paraId="40A132BB"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-0.16%</w:t>
            </w:r>
          </w:p>
        </w:tc>
        <w:tc>
          <w:tcPr>
            <w:tcW w:w="885" w:type="dxa"/>
            <w:tcBorders>
              <w:top w:val="nil"/>
              <w:left w:val="nil"/>
              <w:bottom w:val="nil"/>
              <w:right w:val="nil"/>
            </w:tcBorders>
            <w:shd w:val="clear" w:color="auto" w:fill="auto"/>
            <w:noWrap/>
            <w:vAlign w:val="center"/>
            <w:hideMark/>
          </w:tcPr>
          <w:p w14:paraId="03240522"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-0.28%</w:t>
            </w:r>
          </w:p>
        </w:tc>
        <w:tc>
          <w:tcPr>
            <w:tcW w:w="885" w:type="dxa"/>
            <w:tcBorders>
              <w:top w:val="nil"/>
              <w:left w:val="nil"/>
              <w:bottom w:val="nil"/>
              <w:right w:val="single" w:sz="4" w:space="0" w:color="auto"/>
            </w:tcBorders>
            <w:shd w:val="clear" w:color="auto" w:fill="auto"/>
            <w:noWrap/>
            <w:vAlign w:val="center"/>
            <w:hideMark/>
          </w:tcPr>
          <w:p w14:paraId="17E58A9F"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-0.29%</w:t>
            </w:r>
          </w:p>
        </w:tc>
        <w:tc>
          <w:tcPr>
            <w:tcW w:w="723" w:type="dxa"/>
            <w:tcBorders>
              <w:top w:val="nil"/>
              <w:left w:val="nil"/>
              <w:bottom w:val="nil"/>
              <w:right w:val="nil"/>
            </w:tcBorders>
            <w:shd w:val="clear" w:color="auto" w:fill="auto"/>
            <w:noWrap/>
            <w:vAlign w:val="center"/>
            <w:hideMark/>
          </w:tcPr>
          <w:p w14:paraId="5C03C21D"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99%</w:t>
            </w:r>
          </w:p>
        </w:tc>
        <w:tc>
          <w:tcPr>
            <w:tcW w:w="723" w:type="dxa"/>
            <w:tcBorders>
              <w:top w:val="nil"/>
              <w:left w:val="nil"/>
              <w:bottom w:val="nil"/>
              <w:right w:val="single" w:sz="8" w:space="0" w:color="auto"/>
            </w:tcBorders>
            <w:shd w:val="clear" w:color="auto" w:fill="auto"/>
            <w:noWrap/>
            <w:vAlign w:val="center"/>
            <w:hideMark/>
          </w:tcPr>
          <w:p w14:paraId="173AC6E7"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100%</w:t>
            </w:r>
          </w:p>
        </w:tc>
      </w:tr>
      <w:tr w:rsidR="00802EE3" w:rsidRPr="00802EE3" w14:paraId="0D8772E5" w14:textId="77777777" w:rsidTr="00802EE3">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5D27318B"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Class C</w:t>
            </w:r>
          </w:p>
        </w:tc>
        <w:tc>
          <w:tcPr>
            <w:tcW w:w="898" w:type="dxa"/>
            <w:tcBorders>
              <w:top w:val="nil"/>
              <w:left w:val="nil"/>
              <w:bottom w:val="nil"/>
              <w:right w:val="nil"/>
            </w:tcBorders>
            <w:shd w:val="clear" w:color="auto" w:fill="auto"/>
            <w:noWrap/>
            <w:vAlign w:val="center"/>
            <w:hideMark/>
          </w:tcPr>
          <w:p w14:paraId="43A48141"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-0.05%</w:t>
            </w:r>
          </w:p>
        </w:tc>
        <w:tc>
          <w:tcPr>
            <w:tcW w:w="898" w:type="dxa"/>
            <w:tcBorders>
              <w:top w:val="nil"/>
              <w:left w:val="nil"/>
              <w:bottom w:val="nil"/>
              <w:right w:val="nil"/>
            </w:tcBorders>
            <w:shd w:val="clear" w:color="auto" w:fill="auto"/>
            <w:noWrap/>
            <w:vAlign w:val="center"/>
            <w:hideMark/>
          </w:tcPr>
          <w:p w14:paraId="18FF79B3"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-0.15%</w:t>
            </w:r>
          </w:p>
        </w:tc>
        <w:tc>
          <w:tcPr>
            <w:tcW w:w="898" w:type="dxa"/>
            <w:tcBorders>
              <w:top w:val="nil"/>
              <w:left w:val="nil"/>
              <w:bottom w:val="nil"/>
              <w:right w:val="single" w:sz="4" w:space="0" w:color="auto"/>
            </w:tcBorders>
            <w:shd w:val="clear" w:color="auto" w:fill="auto"/>
            <w:noWrap/>
            <w:vAlign w:val="center"/>
            <w:hideMark/>
          </w:tcPr>
          <w:p w14:paraId="1BEC8EC3"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-0.25%</w:t>
            </w:r>
          </w:p>
        </w:tc>
        <w:tc>
          <w:tcPr>
            <w:tcW w:w="674" w:type="dxa"/>
            <w:tcBorders>
              <w:top w:val="nil"/>
              <w:left w:val="nil"/>
              <w:bottom w:val="nil"/>
              <w:right w:val="nil"/>
            </w:tcBorders>
            <w:shd w:val="clear" w:color="auto" w:fill="auto"/>
            <w:noWrap/>
            <w:vAlign w:val="center"/>
            <w:hideMark/>
          </w:tcPr>
          <w:p w14:paraId="5D2D944C"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95%</w:t>
            </w:r>
          </w:p>
        </w:tc>
        <w:tc>
          <w:tcPr>
            <w:tcW w:w="733" w:type="dxa"/>
            <w:tcBorders>
              <w:top w:val="nil"/>
              <w:left w:val="nil"/>
              <w:bottom w:val="nil"/>
              <w:right w:val="single" w:sz="8" w:space="0" w:color="auto"/>
            </w:tcBorders>
            <w:shd w:val="clear" w:color="auto" w:fill="auto"/>
            <w:noWrap/>
            <w:vAlign w:val="center"/>
            <w:hideMark/>
          </w:tcPr>
          <w:p w14:paraId="389F100F"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99%</w:t>
            </w:r>
          </w:p>
        </w:tc>
        <w:tc>
          <w:tcPr>
            <w:tcW w:w="885" w:type="dxa"/>
            <w:tcBorders>
              <w:top w:val="nil"/>
              <w:left w:val="nil"/>
              <w:bottom w:val="nil"/>
              <w:right w:val="nil"/>
            </w:tcBorders>
            <w:shd w:val="clear" w:color="auto" w:fill="auto"/>
            <w:noWrap/>
            <w:vAlign w:val="center"/>
            <w:hideMark/>
          </w:tcPr>
          <w:p w14:paraId="4937F13B"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-0.11%</w:t>
            </w:r>
          </w:p>
        </w:tc>
        <w:tc>
          <w:tcPr>
            <w:tcW w:w="885" w:type="dxa"/>
            <w:tcBorders>
              <w:top w:val="nil"/>
              <w:left w:val="nil"/>
              <w:bottom w:val="nil"/>
              <w:right w:val="nil"/>
            </w:tcBorders>
            <w:shd w:val="clear" w:color="auto" w:fill="auto"/>
            <w:noWrap/>
            <w:vAlign w:val="center"/>
            <w:hideMark/>
          </w:tcPr>
          <w:p w14:paraId="022E3FDA"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-0.12%</w:t>
            </w:r>
          </w:p>
        </w:tc>
        <w:tc>
          <w:tcPr>
            <w:tcW w:w="885" w:type="dxa"/>
            <w:tcBorders>
              <w:top w:val="nil"/>
              <w:left w:val="nil"/>
              <w:bottom w:val="nil"/>
              <w:right w:val="single" w:sz="4" w:space="0" w:color="auto"/>
            </w:tcBorders>
            <w:shd w:val="clear" w:color="auto" w:fill="auto"/>
            <w:noWrap/>
            <w:vAlign w:val="center"/>
            <w:hideMark/>
          </w:tcPr>
          <w:p w14:paraId="43543263"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-0.15%</w:t>
            </w:r>
          </w:p>
        </w:tc>
        <w:tc>
          <w:tcPr>
            <w:tcW w:w="723" w:type="dxa"/>
            <w:tcBorders>
              <w:top w:val="nil"/>
              <w:left w:val="nil"/>
              <w:bottom w:val="nil"/>
              <w:right w:val="nil"/>
            </w:tcBorders>
            <w:shd w:val="clear" w:color="auto" w:fill="auto"/>
            <w:noWrap/>
            <w:vAlign w:val="center"/>
            <w:hideMark/>
          </w:tcPr>
          <w:p w14:paraId="101DCF8B"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100%</w:t>
            </w:r>
          </w:p>
        </w:tc>
        <w:tc>
          <w:tcPr>
            <w:tcW w:w="723" w:type="dxa"/>
            <w:tcBorders>
              <w:top w:val="nil"/>
              <w:left w:val="nil"/>
              <w:bottom w:val="nil"/>
              <w:right w:val="single" w:sz="8" w:space="0" w:color="auto"/>
            </w:tcBorders>
            <w:shd w:val="clear" w:color="auto" w:fill="auto"/>
            <w:noWrap/>
            <w:vAlign w:val="center"/>
            <w:hideMark/>
          </w:tcPr>
          <w:p w14:paraId="62AFCE3A"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100%</w:t>
            </w:r>
          </w:p>
        </w:tc>
      </w:tr>
      <w:tr w:rsidR="00802EE3" w:rsidRPr="00802EE3" w14:paraId="6AED9AEF" w14:textId="77777777" w:rsidTr="00802EE3">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04F7D48"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Class E</w:t>
            </w:r>
          </w:p>
        </w:tc>
        <w:tc>
          <w:tcPr>
            <w:tcW w:w="898" w:type="dxa"/>
            <w:tcBorders>
              <w:top w:val="nil"/>
              <w:left w:val="nil"/>
              <w:bottom w:val="nil"/>
              <w:right w:val="nil"/>
            </w:tcBorders>
            <w:shd w:val="clear" w:color="auto" w:fill="auto"/>
            <w:noWrap/>
            <w:vAlign w:val="center"/>
            <w:hideMark/>
          </w:tcPr>
          <w:p w14:paraId="2485EE94"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-0.16%</w:t>
            </w:r>
          </w:p>
        </w:tc>
        <w:tc>
          <w:tcPr>
            <w:tcW w:w="898" w:type="dxa"/>
            <w:tcBorders>
              <w:top w:val="nil"/>
              <w:left w:val="nil"/>
              <w:bottom w:val="nil"/>
              <w:right w:val="nil"/>
            </w:tcBorders>
            <w:shd w:val="clear" w:color="auto" w:fill="auto"/>
            <w:noWrap/>
            <w:vAlign w:val="center"/>
            <w:hideMark/>
          </w:tcPr>
          <w:p w14:paraId="411E58D1"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-0.42%</w:t>
            </w:r>
          </w:p>
        </w:tc>
        <w:tc>
          <w:tcPr>
            <w:tcW w:w="898" w:type="dxa"/>
            <w:tcBorders>
              <w:top w:val="nil"/>
              <w:left w:val="nil"/>
              <w:bottom w:val="nil"/>
              <w:right w:val="single" w:sz="4" w:space="0" w:color="auto"/>
            </w:tcBorders>
            <w:shd w:val="clear" w:color="auto" w:fill="auto"/>
            <w:noWrap/>
            <w:vAlign w:val="center"/>
            <w:hideMark/>
          </w:tcPr>
          <w:p w14:paraId="4442147B"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-0.38%</w:t>
            </w:r>
          </w:p>
        </w:tc>
        <w:tc>
          <w:tcPr>
            <w:tcW w:w="674" w:type="dxa"/>
            <w:tcBorders>
              <w:top w:val="nil"/>
              <w:left w:val="nil"/>
              <w:bottom w:val="nil"/>
              <w:right w:val="nil"/>
            </w:tcBorders>
            <w:shd w:val="clear" w:color="auto" w:fill="auto"/>
            <w:noWrap/>
            <w:vAlign w:val="center"/>
            <w:hideMark/>
          </w:tcPr>
          <w:p w14:paraId="36188242"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94%</w:t>
            </w:r>
          </w:p>
        </w:tc>
        <w:tc>
          <w:tcPr>
            <w:tcW w:w="733" w:type="dxa"/>
            <w:tcBorders>
              <w:top w:val="nil"/>
              <w:left w:val="nil"/>
              <w:bottom w:val="nil"/>
              <w:right w:val="single" w:sz="8" w:space="0" w:color="auto"/>
            </w:tcBorders>
            <w:shd w:val="clear" w:color="auto" w:fill="auto"/>
            <w:noWrap/>
            <w:vAlign w:val="center"/>
            <w:hideMark/>
          </w:tcPr>
          <w:p w14:paraId="6549F411"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98%</w:t>
            </w:r>
          </w:p>
        </w:tc>
        <w:tc>
          <w:tcPr>
            <w:tcW w:w="885" w:type="dxa"/>
            <w:tcBorders>
              <w:top w:val="nil"/>
              <w:left w:val="nil"/>
              <w:bottom w:val="nil"/>
              <w:right w:val="nil"/>
            </w:tcBorders>
            <w:shd w:val="clear" w:color="auto" w:fill="auto"/>
            <w:noWrap/>
            <w:vAlign w:val="center"/>
            <w:hideMark/>
          </w:tcPr>
          <w:p w14:paraId="61252510"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 xml:space="preserve">　</w:t>
            </w:r>
          </w:p>
        </w:tc>
        <w:tc>
          <w:tcPr>
            <w:tcW w:w="885" w:type="dxa"/>
            <w:tcBorders>
              <w:top w:val="nil"/>
              <w:left w:val="nil"/>
              <w:bottom w:val="nil"/>
              <w:right w:val="nil"/>
            </w:tcBorders>
            <w:shd w:val="clear" w:color="auto" w:fill="auto"/>
            <w:noWrap/>
            <w:vAlign w:val="center"/>
            <w:hideMark/>
          </w:tcPr>
          <w:p w14:paraId="690BBE70"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85" w:type="dxa"/>
            <w:tcBorders>
              <w:top w:val="nil"/>
              <w:left w:val="nil"/>
              <w:bottom w:val="nil"/>
              <w:right w:val="single" w:sz="4" w:space="0" w:color="auto"/>
            </w:tcBorders>
            <w:shd w:val="clear" w:color="auto" w:fill="auto"/>
            <w:noWrap/>
            <w:vAlign w:val="center"/>
            <w:hideMark/>
          </w:tcPr>
          <w:p w14:paraId="0295B08C"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 xml:space="preserve">　</w:t>
            </w:r>
          </w:p>
        </w:tc>
        <w:tc>
          <w:tcPr>
            <w:tcW w:w="723" w:type="dxa"/>
            <w:tcBorders>
              <w:top w:val="nil"/>
              <w:left w:val="nil"/>
              <w:bottom w:val="nil"/>
              <w:right w:val="nil"/>
            </w:tcBorders>
            <w:shd w:val="clear" w:color="auto" w:fill="auto"/>
            <w:noWrap/>
            <w:vAlign w:val="center"/>
            <w:hideMark/>
          </w:tcPr>
          <w:p w14:paraId="43A2A6E1"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 xml:space="preserve">　</w:t>
            </w:r>
          </w:p>
        </w:tc>
        <w:tc>
          <w:tcPr>
            <w:tcW w:w="723" w:type="dxa"/>
            <w:tcBorders>
              <w:top w:val="nil"/>
              <w:left w:val="nil"/>
              <w:bottom w:val="nil"/>
              <w:right w:val="single" w:sz="8" w:space="0" w:color="auto"/>
            </w:tcBorders>
            <w:shd w:val="clear" w:color="auto" w:fill="auto"/>
            <w:noWrap/>
            <w:vAlign w:val="center"/>
            <w:hideMark/>
          </w:tcPr>
          <w:p w14:paraId="51E8CC2C"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 xml:space="preserve">　</w:t>
            </w:r>
          </w:p>
        </w:tc>
      </w:tr>
      <w:tr w:rsidR="00802EE3" w:rsidRPr="00802EE3" w14:paraId="35B4B234" w14:textId="77777777" w:rsidTr="00802EE3">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385DB2B1"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02EE3">
              <w:rPr>
                <w:rFonts w:ascii="Arial" w:eastAsia="맑은 고딕" w:hAnsi="Arial" w:cs="Arial"/>
                <w:b/>
                <w:bCs/>
                <w:color w:val="000000"/>
                <w:sz w:val="18"/>
                <w:szCs w:val="18"/>
                <w:lang w:eastAsia="ko-KR"/>
              </w:rPr>
              <w:t xml:space="preserve">Overall </w:t>
            </w:r>
          </w:p>
        </w:tc>
        <w:tc>
          <w:tcPr>
            <w:tcW w:w="898" w:type="dxa"/>
            <w:tcBorders>
              <w:top w:val="single" w:sz="8" w:space="0" w:color="auto"/>
              <w:left w:val="nil"/>
              <w:bottom w:val="nil"/>
              <w:right w:val="nil"/>
            </w:tcBorders>
            <w:shd w:val="clear" w:color="auto" w:fill="auto"/>
            <w:noWrap/>
            <w:vAlign w:val="center"/>
            <w:hideMark/>
          </w:tcPr>
          <w:p w14:paraId="7D9D117B"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-0.23%</w:t>
            </w:r>
          </w:p>
        </w:tc>
        <w:tc>
          <w:tcPr>
            <w:tcW w:w="898" w:type="dxa"/>
            <w:tcBorders>
              <w:top w:val="single" w:sz="8" w:space="0" w:color="auto"/>
              <w:left w:val="nil"/>
              <w:bottom w:val="nil"/>
              <w:right w:val="nil"/>
            </w:tcBorders>
            <w:shd w:val="clear" w:color="auto" w:fill="auto"/>
            <w:noWrap/>
            <w:vAlign w:val="center"/>
            <w:hideMark/>
          </w:tcPr>
          <w:p w14:paraId="0DB48C14"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-0.44%</w:t>
            </w:r>
          </w:p>
        </w:tc>
        <w:tc>
          <w:tcPr>
            <w:tcW w:w="898" w:type="dxa"/>
            <w:tcBorders>
              <w:top w:val="single" w:sz="8" w:space="0" w:color="auto"/>
              <w:left w:val="nil"/>
              <w:bottom w:val="nil"/>
              <w:right w:val="single" w:sz="4" w:space="0" w:color="auto"/>
            </w:tcBorders>
            <w:shd w:val="clear" w:color="auto" w:fill="auto"/>
            <w:noWrap/>
            <w:vAlign w:val="center"/>
            <w:hideMark/>
          </w:tcPr>
          <w:p w14:paraId="626EA06C"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-0.57%</w:t>
            </w:r>
          </w:p>
        </w:tc>
        <w:tc>
          <w:tcPr>
            <w:tcW w:w="674" w:type="dxa"/>
            <w:tcBorders>
              <w:top w:val="single" w:sz="8" w:space="0" w:color="auto"/>
              <w:left w:val="nil"/>
              <w:bottom w:val="nil"/>
              <w:right w:val="nil"/>
            </w:tcBorders>
            <w:shd w:val="clear" w:color="auto" w:fill="auto"/>
            <w:noWrap/>
            <w:vAlign w:val="center"/>
            <w:hideMark/>
          </w:tcPr>
          <w:p w14:paraId="490D422D"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94%</w:t>
            </w:r>
          </w:p>
        </w:tc>
        <w:tc>
          <w:tcPr>
            <w:tcW w:w="733" w:type="dxa"/>
            <w:tcBorders>
              <w:top w:val="single" w:sz="8" w:space="0" w:color="auto"/>
              <w:left w:val="nil"/>
              <w:bottom w:val="nil"/>
              <w:right w:val="single" w:sz="8" w:space="0" w:color="auto"/>
            </w:tcBorders>
            <w:shd w:val="clear" w:color="auto" w:fill="auto"/>
            <w:noWrap/>
            <w:vAlign w:val="center"/>
            <w:hideMark/>
          </w:tcPr>
          <w:p w14:paraId="1CB08441"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99%</w:t>
            </w:r>
          </w:p>
        </w:tc>
        <w:tc>
          <w:tcPr>
            <w:tcW w:w="885" w:type="dxa"/>
            <w:tcBorders>
              <w:top w:val="single" w:sz="8" w:space="0" w:color="auto"/>
              <w:left w:val="nil"/>
              <w:bottom w:val="nil"/>
              <w:right w:val="nil"/>
            </w:tcBorders>
            <w:shd w:val="clear" w:color="auto" w:fill="auto"/>
            <w:noWrap/>
            <w:vAlign w:val="center"/>
            <w:hideMark/>
          </w:tcPr>
          <w:p w14:paraId="3ACE652A"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-0.16%</w:t>
            </w:r>
          </w:p>
        </w:tc>
        <w:tc>
          <w:tcPr>
            <w:tcW w:w="885" w:type="dxa"/>
            <w:tcBorders>
              <w:top w:val="single" w:sz="8" w:space="0" w:color="auto"/>
              <w:left w:val="nil"/>
              <w:bottom w:val="nil"/>
              <w:right w:val="nil"/>
            </w:tcBorders>
            <w:shd w:val="clear" w:color="auto" w:fill="auto"/>
            <w:noWrap/>
            <w:vAlign w:val="center"/>
            <w:hideMark/>
          </w:tcPr>
          <w:p w14:paraId="1B0BD4E7"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-0.22%</w:t>
            </w:r>
          </w:p>
        </w:tc>
        <w:tc>
          <w:tcPr>
            <w:tcW w:w="885" w:type="dxa"/>
            <w:tcBorders>
              <w:top w:val="single" w:sz="8" w:space="0" w:color="auto"/>
              <w:left w:val="nil"/>
              <w:bottom w:val="nil"/>
              <w:right w:val="single" w:sz="4" w:space="0" w:color="auto"/>
            </w:tcBorders>
            <w:shd w:val="clear" w:color="auto" w:fill="auto"/>
            <w:noWrap/>
            <w:vAlign w:val="center"/>
            <w:hideMark/>
          </w:tcPr>
          <w:p w14:paraId="2FF350D3"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-0.30%</w:t>
            </w:r>
          </w:p>
        </w:tc>
        <w:tc>
          <w:tcPr>
            <w:tcW w:w="723" w:type="dxa"/>
            <w:tcBorders>
              <w:top w:val="single" w:sz="8" w:space="0" w:color="auto"/>
              <w:left w:val="nil"/>
              <w:bottom w:val="nil"/>
              <w:right w:val="nil"/>
            </w:tcBorders>
            <w:shd w:val="clear" w:color="auto" w:fill="auto"/>
            <w:noWrap/>
            <w:vAlign w:val="center"/>
            <w:hideMark/>
          </w:tcPr>
          <w:p w14:paraId="24707D41"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99%</w:t>
            </w:r>
          </w:p>
        </w:tc>
        <w:tc>
          <w:tcPr>
            <w:tcW w:w="723" w:type="dxa"/>
            <w:tcBorders>
              <w:top w:val="single" w:sz="8" w:space="0" w:color="auto"/>
              <w:left w:val="nil"/>
              <w:bottom w:val="nil"/>
              <w:right w:val="single" w:sz="8" w:space="0" w:color="auto"/>
            </w:tcBorders>
            <w:shd w:val="clear" w:color="auto" w:fill="auto"/>
            <w:noWrap/>
            <w:vAlign w:val="center"/>
            <w:hideMark/>
          </w:tcPr>
          <w:p w14:paraId="0A81EED9"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99%</w:t>
            </w:r>
          </w:p>
        </w:tc>
      </w:tr>
      <w:tr w:rsidR="00802EE3" w:rsidRPr="00802EE3" w14:paraId="4478446C" w14:textId="77777777" w:rsidTr="00802EE3">
        <w:trPr>
          <w:trHeight w:val="255"/>
        </w:trPr>
        <w:tc>
          <w:tcPr>
            <w:tcW w:w="1000" w:type="dxa"/>
            <w:tcBorders>
              <w:top w:val="single" w:sz="8" w:space="0" w:color="auto"/>
              <w:left w:val="single" w:sz="8" w:space="0" w:color="auto"/>
              <w:bottom w:val="nil"/>
              <w:right w:val="nil"/>
            </w:tcBorders>
            <w:shd w:val="clear" w:color="auto" w:fill="auto"/>
            <w:noWrap/>
            <w:vAlign w:val="center"/>
            <w:hideMark/>
          </w:tcPr>
          <w:p w14:paraId="702557A5"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lastRenderedPageBreak/>
              <w:t>Class D</w:t>
            </w:r>
          </w:p>
        </w:tc>
        <w:tc>
          <w:tcPr>
            <w:tcW w:w="898" w:type="dxa"/>
            <w:tcBorders>
              <w:top w:val="single" w:sz="8" w:space="0" w:color="auto"/>
              <w:left w:val="single" w:sz="8" w:space="0" w:color="auto"/>
              <w:bottom w:val="nil"/>
              <w:right w:val="nil"/>
            </w:tcBorders>
            <w:shd w:val="clear" w:color="auto" w:fill="auto"/>
            <w:noWrap/>
            <w:vAlign w:val="center"/>
            <w:hideMark/>
          </w:tcPr>
          <w:p w14:paraId="63A03E37"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-0.20%</w:t>
            </w:r>
          </w:p>
        </w:tc>
        <w:tc>
          <w:tcPr>
            <w:tcW w:w="898" w:type="dxa"/>
            <w:tcBorders>
              <w:top w:val="single" w:sz="8" w:space="0" w:color="auto"/>
              <w:left w:val="nil"/>
              <w:bottom w:val="nil"/>
              <w:right w:val="nil"/>
            </w:tcBorders>
            <w:shd w:val="clear" w:color="auto" w:fill="auto"/>
            <w:noWrap/>
            <w:vAlign w:val="center"/>
            <w:hideMark/>
          </w:tcPr>
          <w:p w14:paraId="157FA5C4"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-0.60%</w:t>
            </w:r>
          </w:p>
        </w:tc>
        <w:tc>
          <w:tcPr>
            <w:tcW w:w="898" w:type="dxa"/>
            <w:tcBorders>
              <w:top w:val="single" w:sz="8" w:space="0" w:color="auto"/>
              <w:left w:val="nil"/>
              <w:bottom w:val="nil"/>
              <w:right w:val="single" w:sz="4" w:space="0" w:color="auto"/>
            </w:tcBorders>
            <w:shd w:val="clear" w:color="auto" w:fill="auto"/>
            <w:noWrap/>
            <w:vAlign w:val="center"/>
            <w:hideMark/>
          </w:tcPr>
          <w:p w14:paraId="5D070540"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-0.52%</w:t>
            </w:r>
          </w:p>
        </w:tc>
        <w:tc>
          <w:tcPr>
            <w:tcW w:w="674" w:type="dxa"/>
            <w:tcBorders>
              <w:top w:val="single" w:sz="8" w:space="0" w:color="auto"/>
              <w:left w:val="nil"/>
              <w:bottom w:val="nil"/>
              <w:right w:val="nil"/>
            </w:tcBorders>
            <w:shd w:val="clear" w:color="auto" w:fill="auto"/>
            <w:noWrap/>
            <w:vAlign w:val="center"/>
            <w:hideMark/>
          </w:tcPr>
          <w:p w14:paraId="7161592A"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94%</w:t>
            </w:r>
          </w:p>
        </w:tc>
        <w:tc>
          <w:tcPr>
            <w:tcW w:w="733" w:type="dxa"/>
            <w:tcBorders>
              <w:top w:val="single" w:sz="8" w:space="0" w:color="auto"/>
              <w:left w:val="nil"/>
              <w:bottom w:val="nil"/>
              <w:right w:val="single" w:sz="8" w:space="0" w:color="auto"/>
            </w:tcBorders>
            <w:shd w:val="clear" w:color="auto" w:fill="auto"/>
            <w:noWrap/>
            <w:vAlign w:val="center"/>
            <w:hideMark/>
          </w:tcPr>
          <w:p w14:paraId="3EA69632"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99%</w:t>
            </w:r>
          </w:p>
        </w:tc>
        <w:tc>
          <w:tcPr>
            <w:tcW w:w="885" w:type="dxa"/>
            <w:tcBorders>
              <w:top w:val="single" w:sz="8" w:space="0" w:color="auto"/>
              <w:left w:val="nil"/>
              <w:bottom w:val="nil"/>
              <w:right w:val="nil"/>
            </w:tcBorders>
            <w:shd w:val="clear" w:color="auto" w:fill="auto"/>
            <w:noWrap/>
            <w:vAlign w:val="center"/>
            <w:hideMark/>
          </w:tcPr>
          <w:p w14:paraId="17DCD269"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-0.14%</w:t>
            </w:r>
          </w:p>
        </w:tc>
        <w:tc>
          <w:tcPr>
            <w:tcW w:w="885" w:type="dxa"/>
            <w:tcBorders>
              <w:top w:val="single" w:sz="8" w:space="0" w:color="auto"/>
              <w:left w:val="nil"/>
              <w:bottom w:val="nil"/>
              <w:right w:val="nil"/>
            </w:tcBorders>
            <w:shd w:val="clear" w:color="auto" w:fill="auto"/>
            <w:noWrap/>
            <w:vAlign w:val="center"/>
            <w:hideMark/>
          </w:tcPr>
          <w:p w14:paraId="0D80BC3F"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-0.20%</w:t>
            </w:r>
          </w:p>
        </w:tc>
        <w:tc>
          <w:tcPr>
            <w:tcW w:w="885" w:type="dxa"/>
            <w:tcBorders>
              <w:top w:val="single" w:sz="8" w:space="0" w:color="auto"/>
              <w:left w:val="nil"/>
              <w:bottom w:val="nil"/>
              <w:right w:val="single" w:sz="4" w:space="0" w:color="auto"/>
            </w:tcBorders>
            <w:shd w:val="clear" w:color="auto" w:fill="auto"/>
            <w:noWrap/>
            <w:vAlign w:val="center"/>
            <w:hideMark/>
          </w:tcPr>
          <w:p w14:paraId="1EC275E9"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-0.27%</w:t>
            </w:r>
          </w:p>
        </w:tc>
        <w:tc>
          <w:tcPr>
            <w:tcW w:w="723" w:type="dxa"/>
            <w:tcBorders>
              <w:top w:val="single" w:sz="8" w:space="0" w:color="auto"/>
              <w:left w:val="nil"/>
              <w:bottom w:val="nil"/>
              <w:right w:val="nil"/>
            </w:tcBorders>
            <w:shd w:val="clear" w:color="auto" w:fill="auto"/>
            <w:noWrap/>
            <w:vAlign w:val="center"/>
            <w:hideMark/>
          </w:tcPr>
          <w:p w14:paraId="253227E4"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100%</w:t>
            </w:r>
          </w:p>
        </w:tc>
        <w:tc>
          <w:tcPr>
            <w:tcW w:w="723" w:type="dxa"/>
            <w:tcBorders>
              <w:top w:val="single" w:sz="8" w:space="0" w:color="auto"/>
              <w:left w:val="nil"/>
              <w:bottom w:val="nil"/>
              <w:right w:val="single" w:sz="8" w:space="0" w:color="auto"/>
            </w:tcBorders>
            <w:shd w:val="clear" w:color="auto" w:fill="auto"/>
            <w:noWrap/>
            <w:vAlign w:val="center"/>
            <w:hideMark/>
          </w:tcPr>
          <w:p w14:paraId="10310ACE"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100%</w:t>
            </w:r>
          </w:p>
        </w:tc>
      </w:tr>
      <w:tr w:rsidR="00802EE3" w:rsidRPr="00802EE3" w14:paraId="4023D415" w14:textId="77777777" w:rsidTr="00802EE3">
        <w:trPr>
          <w:trHeight w:val="255"/>
        </w:trPr>
        <w:tc>
          <w:tcPr>
            <w:tcW w:w="1000" w:type="dxa"/>
            <w:tcBorders>
              <w:top w:val="nil"/>
              <w:left w:val="single" w:sz="8" w:space="0" w:color="auto"/>
              <w:bottom w:val="single" w:sz="8" w:space="0" w:color="auto"/>
              <w:right w:val="nil"/>
            </w:tcBorders>
            <w:shd w:val="clear" w:color="auto" w:fill="auto"/>
            <w:noWrap/>
            <w:vAlign w:val="center"/>
            <w:hideMark/>
          </w:tcPr>
          <w:p w14:paraId="54E5B6EE"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Class F</w:t>
            </w:r>
          </w:p>
        </w:tc>
        <w:tc>
          <w:tcPr>
            <w:tcW w:w="898" w:type="dxa"/>
            <w:tcBorders>
              <w:top w:val="nil"/>
              <w:left w:val="single" w:sz="8" w:space="0" w:color="auto"/>
              <w:bottom w:val="single" w:sz="8" w:space="0" w:color="auto"/>
              <w:right w:val="nil"/>
            </w:tcBorders>
            <w:shd w:val="clear" w:color="auto" w:fill="auto"/>
            <w:noWrap/>
            <w:vAlign w:val="center"/>
            <w:hideMark/>
          </w:tcPr>
          <w:p w14:paraId="0BA79E2F"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-0.03%</w:t>
            </w:r>
          </w:p>
        </w:tc>
        <w:tc>
          <w:tcPr>
            <w:tcW w:w="898" w:type="dxa"/>
            <w:tcBorders>
              <w:top w:val="nil"/>
              <w:left w:val="nil"/>
              <w:bottom w:val="single" w:sz="8" w:space="0" w:color="auto"/>
              <w:right w:val="nil"/>
            </w:tcBorders>
            <w:shd w:val="clear" w:color="auto" w:fill="auto"/>
            <w:noWrap/>
            <w:vAlign w:val="center"/>
            <w:hideMark/>
          </w:tcPr>
          <w:p w14:paraId="386C1CC2"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-0.11%</w:t>
            </w:r>
          </w:p>
        </w:tc>
        <w:tc>
          <w:tcPr>
            <w:tcW w:w="898" w:type="dxa"/>
            <w:tcBorders>
              <w:top w:val="nil"/>
              <w:left w:val="nil"/>
              <w:bottom w:val="single" w:sz="8" w:space="0" w:color="auto"/>
              <w:right w:val="single" w:sz="4" w:space="0" w:color="auto"/>
            </w:tcBorders>
            <w:shd w:val="clear" w:color="auto" w:fill="auto"/>
            <w:noWrap/>
            <w:vAlign w:val="center"/>
            <w:hideMark/>
          </w:tcPr>
          <w:p w14:paraId="26981459"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-0.09%</w:t>
            </w:r>
          </w:p>
        </w:tc>
        <w:tc>
          <w:tcPr>
            <w:tcW w:w="674" w:type="dxa"/>
            <w:tcBorders>
              <w:top w:val="nil"/>
              <w:left w:val="nil"/>
              <w:bottom w:val="single" w:sz="8" w:space="0" w:color="auto"/>
              <w:right w:val="nil"/>
            </w:tcBorders>
            <w:shd w:val="clear" w:color="auto" w:fill="auto"/>
            <w:noWrap/>
            <w:vAlign w:val="center"/>
            <w:hideMark/>
          </w:tcPr>
          <w:p w14:paraId="335153F4"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98%</w:t>
            </w:r>
          </w:p>
        </w:tc>
        <w:tc>
          <w:tcPr>
            <w:tcW w:w="733" w:type="dxa"/>
            <w:tcBorders>
              <w:top w:val="nil"/>
              <w:left w:val="nil"/>
              <w:bottom w:val="single" w:sz="8" w:space="0" w:color="auto"/>
              <w:right w:val="single" w:sz="8" w:space="0" w:color="auto"/>
            </w:tcBorders>
            <w:shd w:val="clear" w:color="auto" w:fill="auto"/>
            <w:noWrap/>
            <w:vAlign w:val="center"/>
            <w:hideMark/>
          </w:tcPr>
          <w:p w14:paraId="520E8544"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101%</w:t>
            </w:r>
          </w:p>
        </w:tc>
        <w:tc>
          <w:tcPr>
            <w:tcW w:w="885" w:type="dxa"/>
            <w:tcBorders>
              <w:top w:val="nil"/>
              <w:left w:val="nil"/>
              <w:bottom w:val="single" w:sz="8" w:space="0" w:color="auto"/>
              <w:right w:val="nil"/>
            </w:tcBorders>
            <w:shd w:val="clear" w:color="auto" w:fill="auto"/>
            <w:noWrap/>
            <w:vAlign w:val="center"/>
            <w:hideMark/>
          </w:tcPr>
          <w:p w14:paraId="121B6270"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-0.06%</w:t>
            </w:r>
          </w:p>
        </w:tc>
        <w:tc>
          <w:tcPr>
            <w:tcW w:w="885" w:type="dxa"/>
            <w:tcBorders>
              <w:top w:val="nil"/>
              <w:left w:val="nil"/>
              <w:bottom w:val="single" w:sz="8" w:space="0" w:color="auto"/>
              <w:right w:val="nil"/>
            </w:tcBorders>
            <w:shd w:val="clear" w:color="auto" w:fill="auto"/>
            <w:noWrap/>
            <w:vAlign w:val="center"/>
            <w:hideMark/>
          </w:tcPr>
          <w:p w14:paraId="3F9C2945"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-0.33%</w:t>
            </w:r>
          </w:p>
        </w:tc>
        <w:tc>
          <w:tcPr>
            <w:tcW w:w="885" w:type="dxa"/>
            <w:tcBorders>
              <w:top w:val="nil"/>
              <w:left w:val="nil"/>
              <w:bottom w:val="single" w:sz="8" w:space="0" w:color="auto"/>
              <w:right w:val="single" w:sz="4" w:space="0" w:color="auto"/>
            </w:tcBorders>
            <w:shd w:val="clear" w:color="auto" w:fill="auto"/>
            <w:noWrap/>
            <w:vAlign w:val="center"/>
            <w:hideMark/>
          </w:tcPr>
          <w:p w14:paraId="64E819F3"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-0.24%</w:t>
            </w:r>
          </w:p>
        </w:tc>
        <w:tc>
          <w:tcPr>
            <w:tcW w:w="723" w:type="dxa"/>
            <w:tcBorders>
              <w:top w:val="nil"/>
              <w:left w:val="nil"/>
              <w:bottom w:val="single" w:sz="8" w:space="0" w:color="auto"/>
              <w:right w:val="nil"/>
            </w:tcBorders>
            <w:shd w:val="clear" w:color="auto" w:fill="auto"/>
            <w:noWrap/>
            <w:vAlign w:val="center"/>
            <w:hideMark/>
          </w:tcPr>
          <w:p w14:paraId="37386FF8"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99%</w:t>
            </w:r>
          </w:p>
        </w:tc>
        <w:tc>
          <w:tcPr>
            <w:tcW w:w="723" w:type="dxa"/>
            <w:tcBorders>
              <w:top w:val="nil"/>
              <w:left w:val="nil"/>
              <w:bottom w:val="single" w:sz="8" w:space="0" w:color="auto"/>
              <w:right w:val="single" w:sz="8" w:space="0" w:color="auto"/>
            </w:tcBorders>
            <w:shd w:val="clear" w:color="auto" w:fill="auto"/>
            <w:noWrap/>
            <w:vAlign w:val="center"/>
            <w:hideMark/>
          </w:tcPr>
          <w:p w14:paraId="0B2C5E21" w14:textId="77777777" w:rsidR="00802EE3" w:rsidRPr="00802EE3" w:rsidRDefault="00802EE3" w:rsidP="00802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02EE3">
              <w:rPr>
                <w:rFonts w:ascii="Arial" w:eastAsia="맑은 고딕" w:hAnsi="Arial" w:cs="Arial"/>
                <w:color w:val="000000"/>
                <w:sz w:val="18"/>
                <w:szCs w:val="18"/>
                <w:lang w:eastAsia="ko-KR"/>
              </w:rPr>
              <w:t>100%</w:t>
            </w:r>
          </w:p>
        </w:tc>
      </w:tr>
    </w:tbl>
    <w:p w14:paraId="06B41619" w14:textId="503531FA" w:rsidR="007346E4" w:rsidRPr="007346E4" w:rsidRDefault="007346E4" w:rsidP="001519C1">
      <w:pPr>
        <w:jc w:val="center"/>
        <w:rPr>
          <w:lang w:val="en-CA"/>
        </w:rPr>
      </w:pPr>
    </w:p>
    <w:p w14:paraId="55CF8F73" w14:textId="3DF0620A" w:rsidR="00283FF8" w:rsidRDefault="00283FF8" w:rsidP="00283FF8">
      <w:pPr>
        <w:pStyle w:val="3"/>
        <w:rPr>
          <w:lang w:val="en-CA"/>
        </w:rPr>
      </w:pPr>
      <w:r>
        <w:rPr>
          <w:lang w:val="en-CA"/>
        </w:rPr>
        <w:t>Test 4.7</w:t>
      </w:r>
    </w:p>
    <w:p w14:paraId="291B9EB1" w14:textId="69AFE4E0" w:rsidR="00BD10BE" w:rsidRDefault="00BD10BE" w:rsidP="00D42E52">
      <w:pPr>
        <w:jc w:val="center"/>
        <w:rPr>
          <w:lang w:val="en-CA"/>
        </w:rPr>
      </w:pPr>
    </w:p>
    <w:tbl>
      <w:tblPr>
        <w:tblW w:w="9202" w:type="dxa"/>
        <w:tblInd w:w="10" w:type="dxa"/>
        <w:tblCellMar>
          <w:left w:w="99" w:type="dxa"/>
          <w:right w:w="99" w:type="dxa"/>
        </w:tblCellMar>
        <w:tblLook w:val="04A0" w:firstRow="1" w:lastRow="0" w:firstColumn="1" w:lastColumn="0" w:noHBand="0" w:noVBand="1"/>
      </w:tblPr>
      <w:tblGrid>
        <w:gridCol w:w="1000"/>
        <w:gridCol w:w="885"/>
        <w:gridCol w:w="885"/>
        <w:gridCol w:w="885"/>
        <w:gridCol w:w="723"/>
        <w:gridCol w:w="723"/>
        <w:gridCol w:w="885"/>
        <w:gridCol w:w="885"/>
        <w:gridCol w:w="885"/>
        <w:gridCol w:w="723"/>
        <w:gridCol w:w="723"/>
      </w:tblGrid>
      <w:tr w:rsidR="00BD10BE" w:rsidRPr="00BD10BE" w14:paraId="1D6A3D7A" w14:textId="77777777" w:rsidTr="00BD10BE">
        <w:trPr>
          <w:trHeight w:val="255"/>
        </w:trPr>
        <w:tc>
          <w:tcPr>
            <w:tcW w:w="1000" w:type="dxa"/>
            <w:tcBorders>
              <w:top w:val="nil"/>
              <w:left w:val="nil"/>
              <w:bottom w:val="nil"/>
              <w:right w:val="nil"/>
            </w:tcBorders>
            <w:shd w:val="clear" w:color="auto" w:fill="auto"/>
            <w:noWrap/>
            <w:vAlign w:val="center"/>
            <w:hideMark/>
          </w:tcPr>
          <w:p w14:paraId="23A3AFAA"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96CB8C"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D10BE">
              <w:rPr>
                <w:rFonts w:ascii="Arial" w:eastAsia="맑은 고딕" w:hAnsi="Arial" w:cs="Arial"/>
                <w:b/>
                <w:bCs/>
                <w:color w:val="000000"/>
                <w:sz w:val="18"/>
                <w:szCs w:val="18"/>
                <w:lang w:eastAsia="ko-KR"/>
              </w:rPr>
              <w:t xml:space="preserve">All Intra Main10 </w:t>
            </w:r>
          </w:p>
        </w:tc>
        <w:tc>
          <w:tcPr>
            <w:tcW w:w="410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90B9BF2"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D10BE">
              <w:rPr>
                <w:rFonts w:ascii="Arial" w:eastAsia="맑은 고딕" w:hAnsi="Arial" w:cs="Arial"/>
                <w:b/>
                <w:bCs/>
                <w:color w:val="000000"/>
                <w:sz w:val="18"/>
                <w:szCs w:val="18"/>
                <w:lang w:eastAsia="ko-KR"/>
              </w:rPr>
              <w:t xml:space="preserve">Random access Main10 </w:t>
            </w:r>
          </w:p>
        </w:tc>
      </w:tr>
      <w:tr w:rsidR="00BD10BE" w:rsidRPr="00BD10BE" w14:paraId="3025E56E" w14:textId="77777777" w:rsidTr="00BD10BE">
        <w:trPr>
          <w:trHeight w:val="255"/>
        </w:trPr>
        <w:tc>
          <w:tcPr>
            <w:tcW w:w="1000" w:type="dxa"/>
            <w:tcBorders>
              <w:top w:val="nil"/>
              <w:left w:val="nil"/>
              <w:bottom w:val="nil"/>
              <w:right w:val="nil"/>
            </w:tcBorders>
            <w:shd w:val="clear" w:color="auto" w:fill="auto"/>
            <w:noWrap/>
            <w:vAlign w:val="center"/>
            <w:hideMark/>
          </w:tcPr>
          <w:p w14:paraId="0FC52B65"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1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1E6C67"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D10BE">
              <w:rPr>
                <w:rFonts w:ascii="Arial" w:eastAsia="맑은 고딕" w:hAnsi="Arial" w:cs="Arial"/>
                <w:b/>
                <w:bCs/>
                <w:color w:val="000000"/>
                <w:sz w:val="18"/>
                <w:szCs w:val="18"/>
                <w:lang w:eastAsia="ko-KR"/>
              </w:rPr>
              <w:t>Over ECM-1.0 CTC</w:t>
            </w:r>
          </w:p>
        </w:tc>
        <w:tc>
          <w:tcPr>
            <w:tcW w:w="4101" w:type="dxa"/>
            <w:gridSpan w:val="5"/>
            <w:tcBorders>
              <w:top w:val="single" w:sz="8" w:space="0" w:color="auto"/>
              <w:left w:val="nil"/>
              <w:bottom w:val="nil"/>
              <w:right w:val="single" w:sz="8" w:space="0" w:color="000000"/>
            </w:tcBorders>
            <w:shd w:val="clear" w:color="auto" w:fill="auto"/>
            <w:noWrap/>
            <w:vAlign w:val="center"/>
            <w:hideMark/>
          </w:tcPr>
          <w:p w14:paraId="1C31736D"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D10BE">
              <w:rPr>
                <w:rFonts w:ascii="Arial" w:eastAsia="맑은 고딕" w:hAnsi="Arial" w:cs="Arial"/>
                <w:b/>
                <w:bCs/>
                <w:color w:val="000000"/>
                <w:sz w:val="18"/>
                <w:szCs w:val="18"/>
                <w:lang w:eastAsia="ko-KR"/>
              </w:rPr>
              <w:t>Over ECM-1.0 CTC</w:t>
            </w:r>
          </w:p>
        </w:tc>
      </w:tr>
      <w:tr w:rsidR="00BD10BE" w:rsidRPr="00BD10BE" w14:paraId="21EF2F71" w14:textId="77777777" w:rsidTr="00BD10BE">
        <w:trPr>
          <w:trHeight w:val="255"/>
        </w:trPr>
        <w:tc>
          <w:tcPr>
            <w:tcW w:w="1000" w:type="dxa"/>
            <w:tcBorders>
              <w:top w:val="nil"/>
              <w:left w:val="nil"/>
              <w:bottom w:val="nil"/>
              <w:right w:val="nil"/>
            </w:tcBorders>
            <w:shd w:val="clear" w:color="auto" w:fill="auto"/>
            <w:noWrap/>
            <w:vAlign w:val="center"/>
            <w:hideMark/>
          </w:tcPr>
          <w:p w14:paraId="38DF75B8"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85" w:type="dxa"/>
            <w:tcBorders>
              <w:top w:val="nil"/>
              <w:left w:val="single" w:sz="8" w:space="0" w:color="auto"/>
              <w:bottom w:val="single" w:sz="8" w:space="0" w:color="auto"/>
              <w:right w:val="nil"/>
            </w:tcBorders>
            <w:shd w:val="clear" w:color="auto" w:fill="auto"/>
            <w:noWrap/>
            <w:vAlign w:val="center"/>
            <w:hideMark/>
          </w:tcPr>
          <w:p w14:paraId="6FB3D5A1"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Y</w:t>
            </w:r>
          </w:p>
        </w:tc>
        <w:tc>
          <w:tcPr>
            <w:tcW w:w="885" w:type="dxa"/>
            <w:tcBorders>
              <w:top w:val="nil"/>
              <w:left w:val="nil"/>
              <w:bottom w:val="single" w:sz="8" w:space="0" w:color="auto"/>
              <w:right w:val="nil"/>
            </w:tcBorders>
            <w:shd w:val="clear" w:color="auto" w:fill="auto"/>
            <w:noWrap/>
            <w:vAlign w:val="center"/>
            <w:hideMark/>
          </w:tcPr>
          <w:p w14:paraId="61176DC2"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U</w:t>
            </w:r>
          </w:p>
        </w:tc>
        <w:tc>
          <w:tcPr>
            <w:tcW w:w="885" w:type="dxa"/>
            <w:tcBorders>
              <w:top w:val="nil"/>
              <w:left w:val="nil"/>
              <w:bottom w:val="single" w:sz="8" w:space="0" w:color="auto"/>
              <w:right w:val="single" w:sz="4" w:space="0" w:color="auto"/>
            </w:tcBorders>
            <w:shd w:val="clear" w:color="auto" w:fill="auto"/>
            <w:noWrap/>
            <w:vAlign w:val="center"/>
            <w:hideMark/>
          </w:tcPr>
          <w:p w14:paraId="5ADA9772"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V</w:t>
            </w:r>
          </w:p>
        </w:tc>
        <w:tc>
          <w:tcPr>
            <w:tcW w:w="723" w:type="dxa"/>
            <w:tcBorders>
              <w:top w:val="nil"/>
              <w:left w:val="nil"/>
              <w:bottom w:val="single" w:sz="8" w:space="0" w:color="auto"/>
              <w:right w:val="nil"/>
            </w:tcBorders>
            <w:shd w:val="clear" w:color="auto" w:fill="auto"/>
            <w:noWrap/>
            <w:vAlign w:val="center"/>
            <w:hideMark/>
          </w:tcPr>
          <w:p w14:paraId="0EF0E6CE"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4AD32003"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DecT</w:t>
            </w:r>
          </w:p>
        </w:tc>
        <w:tc>
          <w:tcPr>
            <w:tcW w:w="885" w:type="dxa"/>
            <w:tcBorders>
              <w:top w:val="nil"/>
              <w:left w:val="nil"/>
              <w:bottom w:val="single" w:sz="8" w:space="0" w:color="auto"/>
              <w:right w:val="nil"/>
            </w:tcBorders>
            <w:shd w:val="clear" w:color="auto" w:fill="auto"/>
            <w:noWrap/>
            <w:vAlign w:val="center"/>
            <w:hideMark/>
          </w:tcPr>
          <w:p w14:paraId="207FEF41"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Y</w:t>
            </w:r>
          </w:p>
        </w:tc>
        <w:tc>
          <w:tcPr>
            <w:tcW w:w="885" w:type="dxa"/>
            <w:tcBorders>
              <w:top w:val="nil"/>
              <w:left w:val="nil"/>
              <w:bottom w:val="single" w:sz="8" w:space="0" w:color="auto"/>
              <w:right w:val="nil"/>
            </w:tcBorders>
            <w:shd w:val="clear" w:color="auto" w:fill="auto"/>
            <w:noWrap/>
            <w:vAlign w:val="center"/>
            <w:hideMark/>
          </w:tcPr>
          <w:p w14:paraId="670A541F"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U</w:t>
            </w:r>
          </w:p>
        </w:tc>
        <w:tc>
          <w:tcPr>
            <w:tcW w:w="885" w:type="dxa"/>
            <w:tcBorders>
              <w:top w:val="nil"/>
              <w:left w:val="nil"/>
              <w:bottom w:val="single" w:sz="8" w:space="0" w:color="auto"/>
              <w:right w:val="single" w:sz="4" w:space="0" w:color="auto"/>
            </w:tcBorders>
            <w:shd w:val="clear" w:color="auto" w:fill="auto"/>
            <w:noWrap/>
            <w:vAlign w:val="center"/>
            <w:hideMark/>
          </w:tcPr>
          <w:p w14:paraId="124A1C5B"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V</w:t>
            </w:r>
          </w:p>
        </w:tc>
        <w:tc>
          <w:tcPr>
            <w:tcW w:w="723" w:type="dxa"/>
            <w:tcBorders>
              <w:top w:val="nil"/>
              <w:left w:val="nil"/>
              <w:bottom w:val="single" w:sz="8" w:space="0" w:color="auto"/>
              <w:right w:val="nil"/>
            </w:tcBorders>
            <w:shd w:val="clear" w:color="auto" w:fill="auto"/>
            <w:noWrap/>
            <w:vAlign w:val="center"/>
            <w:hideMark/>
          </w:tcPr>
          <w:p w14:paraId="402E8289"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53529371"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DecT</w:t>
            </w:r>
          </w:p>
        </w:tc>
      </w:tr>
      <w:tr w:rsidR="00BD10BE" w:rsidRPr="00BD10BE" w14:paraId="5ED17173" w14:textId="77777777" w:rsidTr="00BD10BE">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6FFBD046"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Class A1</w:t>
            </w:r>
          </w:p>
        </w:tc>
        <w:tc>
          <w:tcPr>
            <w:tcW w:w="885" w:type="dxa"/>
            <w:tcBorders>
              <w:top w:val="nil"/>
              <w:left w:val="nil"/>
              <w:bottom w:val="nil"/>
              <w:right w:val="nil"/>
            </w:tcBorders>
            <w:shd w:val="clear" w:color="auto" w:fill="auto"/>
            <w:noWrap/>
            <w:vAlign w:val="center"/>
            <w:hideMark/>
          </w:tcPr>
          <w:p w14:paraId="2A71FF8C"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-0.51%</w:t>
            </w:r>
          </w:p>
        </w:tc>
        <w:tc>
          <w:tcPr>
            <w:tcW w:w="885" w:type="dxa"/>
            <w:tcBorders>
              <w:top w:val="nil"/>
              <w:left w:val="nil"/>
              <w:bottom w:val="nil"/>
              <w:right w:val="nil"/>
            </w:tcBorders>
            <w:shd w:val="clear" w:color="auto" w:fill="auto"/>
            <w:noWrap/>
            <w:vAlign w:val="center"/>
            <w:hideMark/>
          </w:tcPr>
          <w:p w14:paraId="726569E9"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-0.70%</w:t>
            </w:r>
          </w:p>
        </w:tc>
        <w:tc>
          <w:tcPr>
            <w:tcW w:w="885" w:type="dxa"/>
            <w:tcBorders>
              <w:top w:val="nil"/>
              <w:left w:val="nil"/>
              <w:bottom w:val="nil"/>
              <w:right w:val="single" w:sz="4" w:space="0" w:color="auto"/>
            </w:tcBorders>
            <w:shd w:val="clear" w:color="auto" w:fill="auto"/>
            <w:noWrap/>
            <w:vAlign w:val="center"/>
            <w:hideMark/>
          </w:tcPr>
          <w:p w14:paraId="379CF77F"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-0.94%</w:t>
            </w:r>
          </w:p>
        </w:tc>
        <w:tc>
          <w:tcPr>
            <w:tcW w:w="723" w:type="dxa"/>
            <w:tcBorders>
              <w:top w:val="nil"/>
              <w:left w:val="nil"/>
              <w:bottom w:val="nil"/>
              <w:right w:val="nil"/>
            </w:tcBorders>
            <w:shd w:val="clear" w:color="auto" w:fill="auto"/>
            <w:noWrap/>
            <w:vAlign w:val="center"/>
            <w:hideMark/>
          </w:tcPr>
          <w:p w14:paraId="1BCF93B0"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98%</w:t>
            </w:r>
          </w:p>
        </w:tc>
        <w:tc>
          <w:tcPr>
            <w:tcW w:w="723" w:type="dxa"/>
            <w:tcBorders>
              <w:top w:val="nil"/>
              <w:left w:val="nil"/>
              <w:bottom w:val="nil"/>
              <w:right w:val="single" w:sz="8" w:space="0" w:color="auto"/>
            </w:tcBorders>
            <w:shd w:val="clear" w:color="auto" w:fill="auto"/>
            <w:noWrap/>
            <w:vAlign w:val="center"/>
            <w:hideMark/>
          </w:tcPr>
          <w:p w14:paraId="05618488"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100%</w:t>
            </w:r>
          </w:p>
        </w:tc>
        <w:tc>
          <w:tcPr>
            <w:tcW w:w="885" w:type="dxa"/>
            <w:tcBorders>
              <w:top w:val="nil"/>
              <w:left w:val="nil"/>
              <w:bottom w:val="nil"/>
              <w:right w:val="nil"/>
            </w:tcBorders>
            <w:shd w:val="clear" w:color="auto" w:fill="auto"/>
            <w:noWrap/>
            <w:vAlign w:val="center"/>
            <w:hideMark/>
          </w:tcPr>
          <w:p w14:paraId="092614B9"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-0.18%</w:t>
            </w:r>
          </w:p>
        </w:tc>
        <w:tc>
          <w:tcPr>
            <w:tcW w:w="885" w:type="dxa"/>
            <w:tcBorders>
              <w:top w:val="nil"/>
              <w:left w:val="nil"/>
              <w:bottom w:val="nil"/>
              <w:right w:val="nil"/>
            </w:tcBorders>
            <w:shd w:val="clear" w:color="auto" w:fill="auto"/>
            <w:noWrap/>
            <w:vAlign w:val="center"/>
            <w:hideMark/>
          </w:tcPr>
          <w:p w14:paraId="14F5C358"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-0.30%</w:t>
            </w:r>
          </w:p>
        </w:tc>
        <w:tc>
          <w:tcPr>
            <w:tcW w:w="885" w:type="dxa"/>
            <w:tcBorders>
              <w:top w:val="nil"/>
              <w:left w:val="nil"/>
              <w:bottom w:val="nil"/>
              <w:right w:val="single" w:sz="4" w:space="0" w:color="auto"/>
            </w:tcBorders>
            <w:shd w:val="clear" w:color="auto" w:fill="auto"/>
            <w:noWrap/>
            <w:vAlign w:val="center"/>
            <w:hideMark/>
          </w:tcPr>
          <w:p w14:paraId="3353BB0C"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-0.27%</w:t>
            </w:r>
          </w:p>
        </w:tc>
        <w:tc>
          <w:tcPr>
            <w:tcW w:w="723" w:type="dxa"/>
            <w:tcBorders>
              <w:top w:val="nil"/>
              <w:left w:val="nil"/>
              <w:bottom w:val="nil"/>
              <w:right w:val="nil"/>
            </w:tcBorders>
            <w:shd w:val="clear" w:color="auto" w:fill="auto"/>
            <w:noWrap/>
            <w:vAlign w:val="center"/>
            <w:hideMark/>
          </w:tcPr>
          <w:p w14:paraId="2E3B780D"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99%</w:t>
            </w:r>
          </w:p>
        </w:tc>
        <w:tc>
          <w:tcPr>
            <w:tcW w:w="723" w:type="dxa"/>
            <w:tcBorders>
              <w:top w:val="nil"/>
              <w:left w:val="nil"/>
              <w:bottom w:val="nil"/>
              <w:right w:val="single" w:sz="8" w:space="0" w:color="auto"/>
            </w:tcBorders>
            <w:shd w:val="clear" w:color="auto" w:fill="auto"/>
            <w:noWrap/>
            <w:vAlign w:val="center"/>
            <w:hideMark/>
          </w:tcPr>
          <w:p w14:paraId="3A796982"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100%</w:t>
            </w:r>
          </w:p>
        </w:tc>
      </w:tr>
      <w:tr w:rsidR="00BD10BE" w:rsidRPr="00BD10BE" w14:paraId="49E429B0" w14:textId="77777777" w:rsidTr="00BD10BE">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3FA1EB9"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Class A2</w:t>
            </w:r>
          </w:p>
        </w:tc>
        <w:tc>
          <w:tcPr>
            <w:tcW w:w="885" w:type="dxa"/>
            <w:tcBorders>
              <w:top w:val="nil"/>
              <w:left w:val="nil"/>
              <w:bottom w:val="nil"/>
              <w:right w:val="nil"/>
            </w:tcBorders>
            <w:shd w:val="clear" w:color="auto" w:fill="auto"/>
            <w:noWrap/>
            <w:vAlign w:val="center"/>
            <w:hideMark/>
          </w:tcPr>
          <w:p w14:paraId="4D795FCB"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-0.24%</w:t>
            </w:r>
          </w:p>
        </w:tc>
        <w:tc>
          <w:tcPr>
            <w:tcW w:w="885" w:type="dxa"/>
            <w:tcBorders>
              <w:top w:val="nil"/>
              <w:left w:val="nil"/>
              <w:bottom w:val="nil"/>
              <w:right w:val="nil"/>
            </w:tcBorders>
            <w:shd w:val="clear" w:color="auto" w:fill="auto"/>
            <w:noWrap/>
            <w:vAlign w:val="center"/>
            <w:hideMark/>
          </w:tcPr>
          <w:p w14:paraId="445CDE9D"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-0.37%</w:t>
            </w:r>
          </w:p>
        </w:tc>
        <w:tc>
          <w:tcPr>
            <w:tcW w:w="885" w:type="dxa"/>
            <w:tcBorders>
              <w:top w:val="nil"/>
              <w:left w:val="nil"/>
              <w:bottom w:val="nil"/>
              <w:right w:val="single" w:sz="4" w:space="0" w:color="auto"/>
            </w:tcBorders>
            <w:shd w:val="clear" w:color="auto" w:fill="auto"/>
            <w:noWrap/>
            <w:vAlign w:val="center"/>
            <w:hideMark/>
          </w:tcPr>
          <w:p w14:paraId="39D50E25"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-0.37%</w:t>
            </w:r>
          </w:p>
        </w:tc>
        <w:tc>
          <w:tcPr>
            <w:tcW w:w="723" w:type="dxa"/>
            <w:tcBorders>
              <w:top w:val="nil"/>
              <w:left w:val="nil"/>
              <w:bottom w:val="nil"/>
              <w:right w:val="nil"/>
            </w:tcBorders>
            <w:shd w:val="clear" w:color="auto" w:fill="auto"/>
            <w:noWrap/>
            <w:vAlign w:val="center"/>
            <w:hideMark/>
          </w:tcPr>
          <w:p w14:paraId="3D8C6481"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97%</w:t>
            </w:r>
          </w:p>
        </w:tc>
        <w:tc>
          <w:tcPr>
            <w:tcW w:w="723" w:type="dxa"/>
            <w:tcBorders>
              <w:top w:val="nil"/>
              <w:left w:val="nil"/>
              <w:bottom w:val="nil"/>
              <w:right w:val="single" w:sz="8" w:space="0" w:color="auto"/>
            </w:tcBorders>
            <w:shd w:val="clear" w:color="auto" w:fill="auto"/>
            <w:noWrap/>
            <w:vAlign w:val="center"/>
            <w:hideMark/>
          </w:tcPr>
          <w:p w14:paraId="4DF87225"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100%</w:t>
            </w:r>
          </w:p>
        </w:tc>
        <w:tc>
          <w:tcPr>
            <w:tcW w:w="885" w:type="dxa"/>
            <w:tcBorders>
              <w:top w:val="nil"/>
              <w:left w:val="nil"/>
              <w:bottom w:val="nil"/>
              <w:right w:val="nil"/>
            </w:tcBorders>
            <w:shd w:val="clear" w:color="auto" w:fill="auto"/>
            <w:noWrap/>
            <w:vAlign w:val="center"/>
            <w:hideMark/>
          </w:tcPr>
          <w:p w14:paraId="4F3FC1A5"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-0.13%</w:t>
            </w:r>
          </w:p>
        </w:tc>
        <w:tc>
          <w:tcPr>
            <w:tcW w:w="885" w:type="dxa"/>
            <w:tcBorders>
              <w:top w:val="nil"/>
              <w:left w:val="nil"/>
              <w:bottom w:val="nil"/>
              <w:right w:val="nil"/>
            </w:tcBorders>
            <w:shd w:val="clear" w:color="auto" w:fill="auto"/>
            <w:noWrap/>
            <w:vAlign w:val="center"/>
            <w:hideMark/>
          </w:tcPr>
          <w:p w14:paraId="5BF4A65D"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-0.11%</w:t>
            </w:r>
          </w:p>
        </w:tc>
        <w:tc>
          <w:tcPr>
            <w:tcW w:w="885" w:type="dxa"/>
            <w:tcBorders>
              <w:top w:val="nil"/>
              <w:left w:val="nil"/>
              <w:bottom w:val="nil"/>
              <w:right w:val="single" w:sz="4" w:space="0" w:color="auto"/>
            </w:tcBorders>
            <w:shd w:val="clear" w:color="auto" w:fill="auto"/>
            <w:noWrap/>
            <w:vAlign w:val="center"/>
            <w:hideMark/>
          </w:tcPr>
          <w:p w14:paraId="539F2C4E"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-0.26%</w:t>
            </w:r>
          </w:p>
        </w:tc>
        <w:tc>
          <w:tcPr>
            <w:tcW w:w="723" w:type="dxa"/>
            <w:tcBorders>
              <w:top w:val="nil"/>
              <w:left w:val="nil"/>
              <w:bottom w:val="nil"/>
              <w:right w:val="nil"/>
            </w:tcBorders>
            <w:shd w:val="clear" w:color="auto" w:fill="auto"/>
            <w:noWrap/>
            <w:vAlign w:val="center"/>
            <w:hideMark/>
          </w:tcPr>
          <w:p w14:paraId="1C73831B"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99%</w:t>
            </w:r>
          </w:p>
        </w:tc>
        <w:tc>
          <w:tcPr>
            <w:tcW w:w="723" w:type="dxa"/>
            <w:tcBorders>
              <w:top w:val="nil"/>
              <w:left w:val="nil"/>
              <w:bottom w:val="nil"/>
              <w:right w:val="single" w:sz="8" w:space="0" w:color="auto"/>
            </w:tcBorders>
            <w:shd w:val="clear" w:color="auto" w:fill="auto"/>
            <w:noWrap/>
            <w:vAlign w:val="center"/>
            <w:hideMark/>
          </w:tcPr>
          <w:p w14:paraId="16796353"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100%</w:t>
            </w:r>
          </w:p>
        </w:tc>
      </w:tr>
      <w:tr w:rsidR="00BD10BE" w:rsidRPr="00BD10BE" w14:paraId="7408BAB4" w14:textId="77777777" w:rsidTr="00BD10BE">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51202A2A"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Class B</w:t>
            </w:r>
          </w:p>
        </w:tc>
        <w:tc>
          <w:tcPr>
            <w:tcW w:w="885" w:type="dxa"/>
            <w:tcBorders>
              <w:top w:val="nil"/>
              <w:left w:val="nil"/>
              <w:bottom w:val="nil"/>
              <w:right w:val="nil"/>
            </w:tcBorders>
            <w:shd w:val="clear" w:color="auto" w:fill="auto"/>
            <w:noWrap/>
            <w:vAlign w:val="center"/>
            <w:hideMark/>
          </w:tcPr>
          <w:p w14:paraId="59FE764E"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-0.13%</w:t>
            </w:r>
          </w:p>
        </w:tc>
        <w:tc>
          <w:tcPr>
            <w:tcW w:w="885" w:type="dxa"/>
            <w:tcBorders>
              <w:top w:val="nil"/>
              <w:left w:val="nil"/>
              <w:bottom w:val="nil"/>
              <w:right w:val="nil"/>
            </w:tcBorders>
            <w:shd w:val="clear" w:color="auto" w:fill="auto"/>
            <w:noWrap/>
            <w:vAlign w:val="center"/>
            <w:hideMark/>
          </w:tcPr>
          <w:p w14:paraId="120D8181"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-0.25%</w:t>
            </w:r>
          </w:p>
        </w:tc>
        <w:tc>
          <w:tcPr>
            <w:tcW w:w="885" w:type="dxa"/>
            <w:tcBorders>
              <w:top w:val="nil"/>
              <w:left w:val="nil"/>
              <w:bottom w:val="nil"/>
              <w:right w:val="single" w:sz="4" w:space="0" w:color="auto"/>
            </w:tcBorders>
            <w:shd w:val="clear" w:color="auto" w:fill="auto"/>
            <w:noWrap/>
            <w:vAlign w:val="center"/>
            <w:hideMark/>
          </w:tcPr>
          <w:p w14:paraId="2B2DEC4F"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-0.43%</w:t>
            </w:r>
          </w:p>
        </w:tc>
        <w:tc>
          <w:tcPr>
            <w:tcW w:w="723" w:type="dxa"/>
            <w:tcBorders>
              <w:top w:val="nil"/>
              <w:left w:val="nil"/>
              <w:bottom w:val="nil"/>
              <w:right w:val="nil"/>
            </w:tcBorders>
            <w:shd w:val="clear" w:color="auto" w:fill="auto"/>
            <w:noWrap/>
            <w:vAlign w:val="center"/>
            <w:hideMark/>
          </w:tcPr>
          <w:p w14:paraId="1BCF6041"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96%</w:t>
            </w:r>
          </w:p>
        </w:tc>
        <w:tc>
          <w:tcPr>
            <w:tcW w:w="723" w:type="dxa"/>
            <w:tcBorders>
              <w:top w:val="nil"/>
              <w:left w:val="nil"/>
              <w:bottom w:val="nil"/>
              <w:right w:val="single" w:sz="8" w:space="0" w:color="auto"/>
            </w:tcBorders>
            <w:shd w:val="clear" w:color="auto" w:fill="auto"/>
            <w:noWrap/>
            <w:vAlign w:val="center"/>
            <w:hideMark/>
          </w:tcPr>
          <w:p w14:paraId="7DAC5103"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99%</w:t>
            </w:r>
          </w:p>
        </w:tc>
        <w:tc>
          <w:tcPr>
            <w:tcW w:w="885" w:type="dxa"/>
            <w:tcBorders>
              <w:top w:val="nil"/>
              <w:left w:val="nil"/>
              <w:bottom w:val="nil"/>
              <w:right w:val="nil"/>
            </w:tcBorders>
            <w:shd w:val="clear" w:color="auto" w:fill="auto"/>
            <w:noWrap/>
            <w:vAlign w:val="center"/>
            <w:hideMark/>
          </w:tcPr>
          <w:p w14:paraId="56ACD128"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-0.06%</w:t>
            </w:r>
          </w:p>
        </w:tc>
        <w:tc>
          <w:tcPr>
            <w:tcW w:w="885" w:type="dxa"/>
            <w:tcBorders>
              <w:top w:val="nil"/>
              <w:left w:val="nil"/>
              <w:bottom w:val="nil"/>
              <w:right w:val="nil"/>
            </w:tcBorders>
            <w:shd w:val="clear" w:color="auto" w:fill="auto"/>
            <w:noWrap/>
            <w:vAlign w:val="center"/>
            <w:hideMark/>
          </w:tcPr>
          <w:p w14:paraId="3EE0C91E"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-0.05%</w:t>
            </w:r>
          </w:p>
        </w:tc>
        <w:tc>
          <w:tcPr>
            <w:tcW w:w="885" w:type="dxa"/>
            <w:tcBorders>
              <w:top w:val="nil"/>
              <w:left w:val="nil"/>
              <w:bottom w:val="nil"/>
              <w:right w:val="single" w:sz="4" w:space="0" w:color="auto"/>
            </w:tcBorders>
            <w:shd w:val="clear" w:color="auto" w:fill="auto"/>
            <w:noWrap/>
            <w:vAlign w:val="center"/>
            <w:hideMark/>
          </w:tcPr>
          <w:p w14:paraId="509058B7"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-0.06%</w:t>
            </w:r>
          </w:p>
        </w:tc>
        <w:tc>
          <w:tcPr>
            <w:tcW w:w="723" w:type="dxa"/>
            <w:tcBorders>
              <w:top w:val="nil"/>
              <w:left w:val="nil"/>
              <w:bottom w:val="nil"/>
              <w:right w:val="nil"/>
            </w:tcBorders>
            <w:shd w:val="clear" w:color="auto" w:fill="auto"/>
            <w:noWrap/>
            <w:vAlign w:val="center"/>
            <w:hideMark/>
          </w:tcPr>
          <w:p w14:paraId="4CA855FF"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99%</w:t>
            </w:r>
          </w:p>
        </w:tc>
        <w:tc>
          <w:tcPr>
            <w:tcW w:w="723" w:type="dxa"/>
            <w:tcBorders>
              <w:top w:val="nil"/>
              <w:left w:val="nil"/>
              <w:bottom w:val="nil"/>
              <w:right w:val="single" w:sz="8" w:space="0" w:color="auto"/>
            </w:tcBorders>
            <w:shd w:val="clear" w:color="auto" w:fill="auto"/>
            <w:noWrap/>
            <w:vAlign w:val="center"/>
            <w:hideMark/>
          </w:tcPr>
          <w:p w14:paraId="70F7F897"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100%</w:t>
            </w:r>
          </w:p>
        </w:tc>
      </w:tr>
      <w:tr w:rsidR="00BD10BE" w:rsidRPr="00BD10BE" w14:paraId="279530E3" w14:textId="77777777" w:rsidTr="00BD10BE">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0DEF835B"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Class C</w:t>
            </w:r>
          </w:p>
        </w:tc>
        <w:tc>
          <w:tcPr>
            <w:tcW w:w="885" w:type="dxa"/>
            <w:tcBorders>
              <w:top w:val="nil"/>
              <w:left w:val="nil"/>
              <w:bottom w:val="nil"/>
              <w:right w:val="nil"/>
            </w:tcBorders>
            <w:shd w:val="clear" w:color="auto" w:fill="auto"/>
            <w:noWrap/>
            <w:vAlign w:val="center"/>
            <w:hideMark/>
          </w:tcPr>
          <w:p w14:paraId="388EE631"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0.36%</w:t>
            </w:r>
          </w:p>
        </w:tc>
        <w:tc>
          <w:tcPr>
            <w:tcW w:w="885" w:type="dxa"/>
            <w:tcBorders>
              <w:top w:val="nil"/>
              <w:left w:val="nil"/>
              <w:bottom w:val="nil"/>
              <w:right w:val="nil"/>
            </w:tcBorders>
            <w:shd w:val="clear" w:color="auto" w:fill="auto"/>
            <w:noWrap/>
            <w:vAlign w:val="center"/>
            <w:hideMark/>
          </w:tcPr>
          <w:p w14:paraId="5D21BF1D"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0.16%</w:t>
            </w:r>
          </w:p>
        </w:tc>
        <w:tc>
          <w:tcPr>
            <w:tcW w:w="885" w:type="dxa"/>
            <w:tcBorders>
              <w:top w:val="nil"/>
              <w:left w:val="nil"/>
              <w:bottom w:val="nil"/>
              <w:right w:val="single" w:sz="4" w:space="0" w:color="auto"/>
            </w:tcBorders>
            <w:shd w:val="clear" w:color="auto" w:fill="auto"/>
            <w:noWrap/>
            <w:vAlign w:val="center"/>
            <w:hideMark/>
          </w:tcPr>
          <w:p w14:paraId="72ADA927"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0.11%</w:t>
            </w:r>
          </w:p>
        </w:tc>
        <w:tc>
          <w:tcPr>
            <w:tcW w:w="723" w:type="dxa"/>
            <w:tcBorders>
              <w:top w:val="nil"/>
              <w:left w:val="nil"/>
              <w:bottom w:val="nil"/>
              <w:right w:val="nil"/>
            </w:tcBorders>
            <w:shd w:val="clear" w:color="auto" w:fill="auto"/>
            <w:noWrap/>
            <w:vAlign w:val="center"/>
            <w:hideMark/>
          </w:tcPr>
          <w:p w14:paraId="0B3F3369"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96%</w:t>
            </w:r>
          </w:p>
        </w:tc>
        <w:tc>
          <w:tcPr>
            <w:tcW w:w="723" w:type="dxa"/>
            <w:tcBorders>
              <w:top w:val="nil"/>
              <w:left w:val="nil"/>
              <w:bottom w:val="nil"/>
              <w:right w:val="single" w:sz="8" w:space="0" w:color="auto"/>
            </w:tcBorders>
            <w:shd w:val="clear" w:color="auto" w:fill="auto"/>
            <w:noWrap/>
            <w:vAlign w:val="center"/>
            <w:hideMark/>
          </w:tcPr>
          <w:p w14:paraId="12A3E889"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98%</w:t>
            </w:r>
          </w:p>
        </w:tc>
        <w:tc>
          <w:tcPr>
            <w:tcW w:w="885" w:type="dxa"/>
            <w:tcBorders>
              <w:top w:val="nil"/>
              <w:left w:val="nil"/>
              <w:bottom w:val="nil"/>
              <w:right w:val="nil"/>
            </w:tcBorders>
            <w:shd w:val="clear" w:color="auto" w:fill="auto"/>
            <w:noWrap/>
            <w:vAlign w:val="center"/>
            <w:hideMark/>
          </w:tcPr>
          <w:p w14:paraId="351C9BBF"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0.14%</w:t>
            </w:r>
          </w:p>
        </w:tc>
        <w:tc>
          <w:tcPr>
            <w:tcW w:w="885" w:type="dxa"/>
            <w:tcBorders>
              <w:top w:val="nil"/>
              <w:left w:val="nil"/>
              <w:bottom w:val="nil"/>
              <w:right w:val="nil"/>
            </w:tcBorders>
            <w:shd w:val="clear" w:color="auto" w:fill="auto"/>
            <w:noWrap/>
            <w:vAlign w:val="center"/>
            <w:hideMark/>
          </w:tcPr>
          <w:p w14:paraId="258FCF45"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0.09%</w:t>
            </w:r>
          </w:p>
        </w:tc>
        <w:tc>
          <w:tcPr>
            <w:tcW w:w="885" w:type="dxa"/>
            <w:tcBorders>
              <w:top w:val="nil"/>
              <w:left w:val="nil"/>
              <w:bottom w:val="nil"/>
              <w:right w:val="single" w:sz="4" w:space="0" w:color="auto"/>
            </w:tcBorders>
            <w:shd w:val="clear" w:color="auto" w:fill="auto"/>
            <w:noWrap/>
            <w:vAlign w:val="center"/>
            <w:hideMark/>
          </w:tcPr>
          <w:p w14:paraId="190F5E97"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-0.06%</w:t>
            </w:r>
          </w:p>
        </w:tc>
        <w:tc>
          <w:tcPr>
            <w:tcW w:w="723" w:type="dxa"/>
            <w:tcBorders>
              <w:top w:val="nil"/>
              <w:left w:val="nil"/>
              <w:bottom w:val="nil"/>
              <w:right w:val="nil"/>
            </w:tcBorders>
            <w:shd w:val="clear" w:color="auto" w:fill="auto"/>
            <w:noWrap/>
            <w:vAlign w:val="center"/>
            <w:hideMark/>
          </w:tcPr>
          <w:p w14:paraId="7DAC7622"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99%</w:t>
            </w:r>
          </w:p>
        </w:tc>
        <w:tc>
          <w:tcPr>
            <w:tcW w:w="723" w:type="dxa"/>
            <w:tcBorders>
              <w:top w:val="nil"/>
              <w:left w:val="nil"/>
              <w:bottom w:val="nil"/>
              <w:right w:val="single" w:sz="8" w:space="0" w:color="auto"/>
            </w:tcBorders>
            <w:shd w:val="clear" w:color="auto" w:fill="auto"/>
            <w:noWrap/>
            <w:vAlign w:val="center"/>
            <w:hideMark/>
          </w:tcPr>
          <w:p w14:paraId="5C3CE7CB"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100%</w:t>
            </w:r>
          </w:p>
        </w:tc>
      </w:tr>
      <w:tr w:rsidR="00BD10BE" w:rsidRPr="00BD10BE" w14:paraId="134D3DDA" w14:textId="77777777" w:rsidTr="00BD10BE">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1813BA6"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Class E</w:t>
            </w:r>
          </w:p>
        </w:tc>
        <w:tc>
          <w:tcPr>
            <w:tcW w:w="885" w:type="dxa"/>
            <w:tcBorders>
              <w:top w:val="nil"/>
              <w:left w:val="nil"/>
              <w:bottom w:val="nil"/>
              <w:right w:val="nil"/>
            </w:tcBorders>
            <w:shd w:val="clear" w:color="auto" w:fill="auto"/>
            <w:noWrap/>
            <w:vAlign w:val="center"/>
            <w:hideMark/>
          </w:tcPr>
          <w:p w14:paraId="75DA1835"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-0.02%</w:t>
            </w:r>
          </w:p>
        </w:tc>
        <w:tc>
          <w:tcPr>
            <w:tcW w:w="885" w:type="dxa"/>
            <w:tcBorders>
              <w:top w:val="nil"/>
              <w:left w:val="nil"/>
              <w:bottom w:val="nil"/>
              <w:right w:val="nil"/>
            </w:tcBorders>
            <w:shd w:val="clear" w:color="auto" w:fill="auto"/>
            <w:noWrap/>
            <w:vAlign w:val="center"/>
            <w:hideMark/>
          </w:tcPr>
          <w:p w14:paraId="4ADF9F57"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-0.32%</w:t>
            </w:r>
          </w:p>
        </w:tc>
        <w:tc>
          <w:tcPr>
            <w:tcW w:w="885" w:type="dxa"/>
            <w:tcBorders>
              <w:top w:val="nil"/>
              <w:left w:val="nil"/>
              <w:bottom w:val="nil"/>
              <w:right w:val="single" w:sz="4" w:space="0" w:color="auto"/>
            </w:tcBorders>
            <w:shd w:val="clear" w:color="auto" w:fill="auto"/>
            <w:noWrap/>
            <w:vAlign w:val="center"/>
            <w:hideMark/>
          </w:tcPr>
          <w:p w14:paraId="7FF0B0A2"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-0.30%</w:t>
            </w:r>
          </w:p>
        </w:tc>
        <w:tc>
          <w:tcPr>
            <w:tcW w:w="723" w:type="dxa"/>
            <w:tcBorders>
              <w:top w:val="nil"/>
              <w:left w:val="nil"/>
              <w:bottom w:val="nil"/>
              <w:right w:val="nil"/>
            </w:tcBorders>
            <w:shd w:val="clear" w:color="auto" w:fill="auto"/>
            <w:noWrap/>
            <w:vAlign w:val="center"/>
            <w:hideMark/>
          </w:tcPr>
          <w:p w14:paraId="4FB5237F"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97%</w:t>
            </w:r>
          </w:p>
        </w:tc>
        <w:tc>
          <w:tcPr>
            <w:tcW w:w="723" w:type="dxa"/>
            <w:tcBorders>
              <w:top w:val="nil"/>
              <w:left w:val="nil"/>
              <w:bottom w:val="nil"/>
              <w:right w:val="single" w:sz="8" w:space="0" w:color="auto"/>
            </w:tcBorders>
            <w:shd w:val="clear" w:color="auto" w:fill="auto"/>
            <w:noWrap/>
            <w:vAlign w:val="center"/>
            <w:hideMark/>
          </w:tcPr>
          <w:p w14:paraId="731FA7A9"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98%</w:t>
            </w:r>
          </w:p>
        </w:tc>
        <w:tc>
          <w:tcPr>
            <w:tcW w:w="885" w:type="dxa"/>
            <w:tcBorders>
              <w:top w:val="nil"/>
              <w:left w:val="nil"/>
              <w:bottom w:val="nil"/>
              <w:right w:val="nil"/>
            </w:tcBorders>
            <w:shd w:val="clear" w:color="auto" w:fill="auto"/>
            <w:noWrap/>
            <w:vAlign w:val="center"/>
            <w:hideMark/>
          </w:tcPr>
          <w:p w14:paraId="206FE726"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 xml:space="preserve">　</w:t>
            </w:r>
          </w:p>
        </w:tc>
        <w:tc>
          <w:tcPr>
            <w:tcW w:w="885" w:type="dxa"/>
            <w:tcBorders>
              <w:top w:val="nil"/>
              <w:left w:val="nil"/>
              <w:bottom w:val="nil"/>
              <w:right w:val="nil"/>
            </w:tcBorders>
            <w:shd w:val="clear" w:color="auto" w:fill="auto"/>
            <w:noWrap/>
            <w:vAlign w:val="center"/>
            <w:hideMark/>
          </w:tcPr>
          <w:p w14:paraId="00034DE3"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85" w:type="dxa"/>
            <w:tcBorders>
              <w:top w:val="nil"/>
              <w:left w:val="nil"/>
              <w:bottom w:val="nil"/>
              <w:right w:val="single" w:sz="4" w:space="0" w:color="auto"/>
            </w:tcBorders>
            <w:shd w:val="clear" w:color="auto" w:fill="auto"/>
            <w:noWrap/>
            <w:vAlign w:val="center"/>
            <w:hideMark/>
          </w:tcPr>
          <w:p w14:paraId="19CFAFF8"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 xml:space="preserve">　</w:t>
            </w:r>
          </w:p>
        </w:tc>
        <w:tc>
          <w:tcPr>
            <w:tcW w:w="723" w:type="dxa"/>
            <w:tcBorders>
              <w:top w:val="nil"/>
              <w:left w:val="nil"/>
              <w:bottom w:val="nil"/>
              <w:right w:val="nil"/>
            </w:tcBorders>
            <w:shd w:val="clear" w:color="auto" w:fill="auto"/>
            <w:noWrap/>
            <w:vAlign w:val="center"/>
            <w:hideMark/>
          </w:tcPr>
          <w:p w14:paraId="4F9E80E8"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 xml:space="preserve">　</w:t>
            </w:r>
          </w:p>
        </w:tc>
        <w:tc>
          <w:tcPr>
            <w:tcW w:w="723" w:type="dxa"/>
            <w:tcBorders>
              <w:top w:val="nil"/>
              <w:left w:val="nil"/>
              <w:bottom w:val="nil"/>
              <w:right w:val="single" w:sz="8" w:space="0" w:color="auto"/>
            </w:tcBorders>
            <w:shd w:val="clear" w:color="auto" w:fill="auto"/>
            <w:noWrap/>
            <w:vAlign w:val="center"/>
            <w:hideMark/>
          </w:tcPr>
          <w:p w14:paraId="0EC41458"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 xml:space="preserve">　</w:t>
            </w:r>
          </w:p>
        </w:tc>
      </w:tr>
      <w:tr w:rsidR="00BD10BE" w:rsidRPr="00BD10BE" w14:paraId="4658115A" w14:textId="77777777" w:rsidTr="00BD10BE">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154A8B6C"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D10BE">
              <w:rPr>
                <w:rFonts w:ascii="Arial" w:eastAsia="맑은 고딕" w:hAnsi="Arial" w:cs="Arial"/>
                <w:b/>
                <w:bCs/>
                <w:color w:val="000000"/>
                <w:sz w:val="18"/>
                <w:szCs w:val="18"/>
                <w:lang w:eastAsia="ko-KR"/>
              </w:rPr>
              <w:t xml:space="preserve">Overall </w:t>
            </w:r>
          </w:p>
        </w:tc>
        <w:tc>
          <w:tcPr>
            <w:tcW w:w="885" w:type="dxa"/>
            <w:tcBorders>
              <w:top w:val="single" w:sz="8" w:space="0" w:color="auto"/>
              <w:left w:val="nil"/>
              <w:bottom w:val="nil"/>
              <w:right w:val="nil"/>
            </w:tcBorders>
            <w:shd w:val="clear" w:color="auto" w:fill="auto"/>
            <w:noWrap/>
            <w:vAlign w:val="center"/>
            <w:hideMark/>
          </w:tcPr>
          <w:p w14:paraId="67D35CB0"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-0.08%</w:t>
            </w:r>
          </w:p>
        </w:tc>
        <w:tc>
          <w:tcPr>
            <w:tcW w:w="885" w:type="dxa"/>
            <w:tcBorders>
              <w:top w:val="single" w:sz="8" w:space="0" w:color="auto"/>
              <w:left w:val="nil"/>
              <w:bottom w:val="nil"/>
              <w:right w:val="nil"/>
            </w:tcBorders>
            <w:shd w:val="clear" w:color="auto" w:fill="auto"/>
            <w:noWrap/>
            <w:vAlign w:val="center"/>
            <w:hideMark/>
          </w:tcPr>
          <w:p w14:paraId="3297BD74"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-0.27%</w:t>
            </w:r>
          </w:p>
        </w:tc>
        <w:tc>
          <w:tcPr>
            <w:tcW w:w="885" w:type="dxa"/>
            <w:tcBorders>
              <w:top w:val="single" w:sz="8" w:space="0" w:color="auto"/>
              <w:left w:val="nil"/>
              <w:bottom w:val="nil"/>
              <w:right w:val="single" w:sz="4" w:space="0" w:color="auto"/>
            </w:tcBorders>
            <w:shd w:val="clear" w:color="auto" w:fill="auto"/>
            <w:noWrap/>
            <w:vAlign w:val="center"/>
            <w:hideMark/>
          </w:tcPr>
          <w:p w14:paraId="024BEC1A"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-0.36%</w:t>
            </w:r>
          </w:p>
        </w:tc>
        <w:tc>
          <w:tcPr>
            <w:tcW w:w="723" w:type="dxa"/>
            <w:tcBorders>
              <w:top w:val="single" w:sz="8" w:space="0" w:color="auto"/>
              <w:left w:val="nil"/>
              <w:bottom w:val="nil"/>
              <w:right w:val="nil"/>
            </w:tcBorders>
            <w:shd w:val="clear" w:color="auto" w:fill="auto"/>
            <w:noWrap/>
            <w:vAlign w:val="center"/>
            <w:hideMark/>
          </w:tcPr>
          <w:p w14:paraId="35AD5692"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97%</w:t>
            </w:r>
          </w:p>
        </w:tc>
        <w:tc>
          <w:tcPr>
            <w:tcW w:w="723" w:type="dxa"/>
            <w:tcBorders>
              <w:top w:val="single" w:sz="8" w:space="0" w:color="auto"/>
              <w:left w:val="nil"/>
              <w:bottom w:val="nil"/>
              <w:right w:val="single" w:sz="8" w:space="0" w:color="auto"/>
            </w:tcBorders>
            <w:shd w:val="clear" w:color="auto" w:fill="auto"/>
            <w:noWrap/>
            <w:vAlign w:val="center"/>
            <w:hideMark/>
          </w:tcPr>
          <w:p w14:paraId="55DEF090"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99%</w:t>
            </w:r>
          </w:p>
        </w:tc>
        <w:tc>
          <w:tcPr>
            <w:tcW w:w="885" w:type="dxa"/>
            <w:tcBorders>
              <w:top w:val="single" w:sz="8" w:space="0" w:color="auto"/>
              <w:left w:val="nil"/>
              <w:bottom w:val="nil"/>
              <w:right w:val="nil"/>
            </w:tcBorders>
            <w:shd w:val="clear" w:color="auto" w:fill="auto"/>
            <w:noWrap/>
            <w:vAlign w:val="center"/>
            <w:hideMark/>
          </w:tcPr>
          <w:p w14:paraId="64BFA6C4"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-0.04%</w:t>
            </w:r>
          </w:p>
        </w:tc>
        <w:tc>
          <w:tcPr>
            <w:tcW w:w="885" w:type="dxa"/>
            <w:tcBorders>
              <w:top w:val="single" w:sz="8" w:space="0" w:color="auto"/>
              <w:left w:val="nil"/>
              <w:bottom w:val="nil"/>
              <w:right w:val="nil"/>
            </w:tcBorders>
            <w:shd w:val="clear" w:color="auto" w:fill="auto"/>
            <w:noWrap/>
            <w:vAlign w:val="center"/>
            <w:hideMark/>
          </w:tcPr>
          <w:p w14:paraId="276DA0F8"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-0.08%</w:t>
            </w:r>
          </w:p>
        </w:tc>
        <w:tc>
          <w:tcPr>
            <w:tcW w:w="885" w:type="dxa"/>
            <w:tcBorders>
              <w:top w:val="single" w:sz="8" w:space="0" w:color="auto"/>
              <w:left w:val="nil"/>
              <w:bottom w:val="nil"/>
              <w:right w:val="single" w:sz="4" w:space="0" w:color="auto"/>
            </w:tcBorders>
            <w:shd w:val="clear" w:color="auto" w:fill="auto"/>
            <w:noWrap/>
            <w:vAlign w:val="center"/>
            <w:hideMark/>
          </w:tcPr>
          <w:p w14:paraId="33C515EC"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-0.14%</w:t>
            </w:r>
          </w:p>
        </w:tc>
        <w:tc>
          <w:tcPr>
            <w:tcW w:w="723" w:type="dxa"/>
            <w:tcBorders>
              <w:top w:val="single" w:sz="8" w:space="0" w:color="auto"/>
              <w:left w:val="nil"/>
              <w:bottom w:val="nil"/>
              <w:right w:val="nil"/>
            </w:tcBorders>
            <w:shd w:val="clear" w:color="auto" w:fill="auto"/>
            <w:noWrap/>
            <w:vAlign w:val="center"/>
            <w:hideMark/>
          </w:tcPr>
          <w:p w14:paraId="2AE6D1AE"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99%</w:t>
            </w:r>
          </w:p>
        </w:tc>
        <w:tc>
          <w:tcPr>
            <w:tcW w:w="723" w:type="dxa"/>
            <w:tcBorders>
              <w:top w:val="single" w:sz="8" w:space="0" w:color="auto"/>
              <w:left w:val="nil"/>
              <w:bottom w:val="nil"/>
              <w:right w:val="single" w:sz="8" w:space="0" w:color="auto"/>
            </w:tcBorders>
            <w:shd w:val="clear" w:color="auto" w:fill="auto"/>
            <w:noWrap/>
            <w:vAlign w:val="center"/>
            <w:hideMark/>
          </w:tcPr>
          <w:p w14:paraId="7406DCF8"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100%</w:t>
            </w:r>
          </w:p>
        </w:tc>
      </w:tr>
      <w:tr w:rsidR="00BD10BE" w:rsidRPr="00BD10BE" w14:paraId="722EF4AE" w14:textId="77777777" w:rsidTr="00BD10BE">
        <w:trPr>
          <w:trHeight w:val="255"/>
        </w:trPr>
        <w:tc>
          <w:tcPr>
            <w:tcW w:w="1000" w:type="dxa"/>
            <w:tcBorders>
              <w:top w:val="single" w:sz="8" w:space="0" w:color="auto"/>
              <w:left w:val="single" w:sz="8" w:space="0" w:color="auto"/>
              <w:bottom w:val="nil"/>
              <w:right w:val="nil"/>
            </w:tcBorders>
            <w:shd w:val="clear" w:color="auto" w:fill="auto"/>
            <w:noWrap/>
            <w:vAlign w:val="center"/>
            <w:hideMark/>
          </w:tcPr>
          <w:p w14:paraId="3B9E7BE4"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Class D</w:t>
            </w:r>
          </w:p>
        </w:tc>
        <w:tc>
          <w:tcPr>
            <w:tcW w:w="885" w:type="dxa"/>
            <w:tcBorders>
              <w:top w:val="single" w:sz="8" w:space="0" w:color="auto"/>
              <w:left w:val="single" w:sz="8" w:space="0" w:color="auto"/>
              <w:bottom w:val="nil"/>
              <w:right w:val="nil"/>
            </w:tcBorders>
            <w:shd w:val="clear" w:color="auto" w:fill="auto"/>
            <w:noWrap/>
            <w:vAlign w:val="center"/>
            <w:hideMark/>
          </w:tcPr>
          <w:p w14:paraId="4A03BDA2"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-0.03%</w:t>
            </w:r>
          </w:p>
        </w:tc>
        <w:tc>
          <w:tcPr>
            <w:tcW w:w="885" w:type="dxa"/>
            <w:tcBorders>
              <w:top w:val="single" w:sz="8" w:space="0" w:color="auto"/>
              <w:left w:val="nil"/>
              <w:bottom w:val="nil"/>
              <w:right w:val="nil"/>
            </w:tcBorders>
            <w:shd w:val="clear" w:color="auto" w:fill="auto"/>
            <w:noWrap/>
            <w:vAlign w:val="center"/>
            <w:hideMark/>
          </w:tcPr>
          <w:p w14:paraId="0C8EC799"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-0.33%</w:t>
            </w:r>
          </w:p>
        </w:tc>
        <w:tc>
          <w:tcPr>
            <w:tcW w:w="885" w:type="dxa"/>
            <w:tcBorders>
              <w:top w:val="single" w:sz="8" w:space="0" w:color="auto"/>
              <w:left w:val="nil"/>
              <w:bottom w:val="nil"/>
              <w:right w:val="single" w:sz="4" w:space="0" w:color="auto"/>
            </w:tcBorders>
            <w:shd w:val="clear" w:color="auto" w:fill="auto"/>
            <w:noWrap/>
            <w:vAlign w:val="center"/>
            <w:hideMark/>
          </w:tcPr>
          <w:p w14:paraId="5C8BE098"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-0.15%</w:t>
            </w:r>
          </w:p>
        </w:tc>
        <w:tc>
          <w:tcPr>
            <w:tcW w:w="723" w:type="dxa"/>
            <w:tcBorders>
              <w:top w:val="single" w:sz="8" w:space="0" w:color="auto"/>
              <w:left w:val="nil"/>
              <w:bottom w:val="nil"/>
              <w:right w:val="nil"/>
            </w:tcBorders>
            <w:shd w:val="clear" w:color="auto" w:fill="auto"/>
            <w:noWrap/>
            <w:vAlign w:val="center"/>
            <w:hideMark/>
          </w:tcPr>
          <w:p w14:paraId="7D3400E8"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93%</w:t>
            </w:r>
          </w:p>
        </w:tc>
        <w:tc>
          <w:tcPr>
            <w:tcW w:w="723" w:type="dxa"/>
            <w:tcBorders>
              <w:top w:val="single" w:sz="8" w:space="0" w:color="auto"/>
              <w:left w:val="nil"/>
              <w:bottom w:val="nil"/>
              <w:right w:val="single" w:sz="8" w:space="0" w:color="auto"/>
            </w:tcBorders>
            <w:shd w:val="clear" w:color="auto" w:fill="auto"/>
            <w:noWrap/>
            <w:vAlign w:val="center"/>
            <w:hideMark/>
          </w:tcPr>
          <w:p w14:paraId="4F13AE61"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97%</w:t>
            </w:r>
          </w:p>
        </w:tc>
        <w:tc>
          <w:tcPr>
            <w:tcW w:w="885" w:type="dxa"/>
            <w:tcBorders>
              <w:top w:val="single" w:sz="8" w:space="0" w:color="auto"/>
              <w:left w:val="nil"/>
              <w:bottom w:val="nil"/>
              <w:right w:val="nil"/>
            </w:tcBorders>
            <w:shd w:val="clear" w:color="auto" w:fill="auto"/>
            <w:noWrap/>
            <w:vAlign w:val="center"/>
            <w:hideMark/>
          </w:tcPr>
          <w:p w14:paraId="4115A0DF"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-0.04%</w:t>
            </w:r>
          </w:p>
        </w:tc>
        <w:tc>
          <w:tcPr>
            <w:tcW w:w="885" w:type="dxa"/>
            <w:tcBorders>
              <w:top w:val="single" w:sz="8" w:space="0" w:color="auto"/>
              <w:left w:val="nil"/>
              <w:bottom w:val="nil"/>
              <w:right w:val="nil"/>
            </w:tcBorders>
            <w:shd w:val="clear" w:color="auto" w:fill="auto"/>
            <w:noWrap/>
            <w:vAlign w:val="center"/>
            <w:hideMark/>
          </w:tcPr>
          <w:p w14:paraId="75C9587C"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0.00%</w:t>
            </w:r>
          </w:p>
        </w:tc>
        <w:tc>
          <w:tcPr>
            <w:tcW w:w="885" w:type="dxa"/>
            <w:tcBorders>
              <w:top w:val="single" w:sz="8" w:space="0" w:color="auto"/>
              <w:left w:val="nil"/>
              <w:bottom w:val="nil"/>
              <w:right w:val="single" w:sz="4" w:space="0" w:color="auto"/>
            </w:tcBorders>
            <w:shd w:val="clear" w:color="auto" w:fill="auto"/>
            <w:noWrap/>
            <w:vAlign w:val="center"/>
            <w:hideMark/>
          </w:tcPr>
          <w:p w14:paraId="48548635"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-0.27%</w:t>
            </w:r>
          </w:p>
        </w:tc>
        <w:tc>
          <w:tcPr>
            <w:tcW w:w="723" w:type="dxa"/>
            <w:tcBorders>
              <w:top w:val="single" w:sz="8" w:space="0" w:color="auto"/>
              <w:left w:val="nil"/>
              <w:bottom w:val="nil"/>
              <w:right w:val="nil"/>
            </w:tcBorders>
            <w:shd w:val="clear" w:color="auto" w:fill="auto"/>
            <w:noWrap/>
            <w:vAlign w:val="center"/>
            <w:hideMark/>
          </w:tcPr>
          <w:p w14:paraId="6DAD6E27"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100%</w:t>
            </w:r>
          </w:p>
        </w:tc>
        <w:tc>
          <w:tcPr>
            <w:tcW w:w="723" w:type="dxa"/>
            <w:tcBorders>
              <w:top w:val="single" w:sz="8" w:space="0" w:color="auto"/>
              <w:left w:val="nil"/>
              <w:bottom w:val="nil"/>
              <w:right w:val="single" w:sz="8" w:space="0" w:color="auto"/>
            </w:tcBorders>
            <w:shd w:val="clear" w:color="auto" w:fill="auto"/>
            <w:noWrap/>
            <w:vAlign w:val="center"/>
            <w:hideMark/>
          </w:tcPr>
          <w:p w14:paraId="3167B246"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100%</w:t>
            </w:r>
          </w:p>
        </w:tc>
      </w:tr>
      <w:tr w:rsidR="00BD10BE" w:rsidRPr="00BD10BE" w14:paraId="70C9A49D" w14:textId="77777777" w:rsidTr="00BD10BE">
        <w:trPr>
          <w:trHeight w:val="255"/>
        </w:trPr>
        <w:tc>
          <w:tcPr>
            <w:tcW w:w="1000" w:type="dxa"/>
            <w:tcBorders>
              <w:top w:val="nil"/>
              <w:left w:val="single" w:sz="8" w:space="0" w:color="auto"/>
              <w:bottom w:val="single" w:sz="8" w:space="0" w:color="auto"/>
              <w:right w:val="nil"/>
            </w:tcBorders>
            <w:shd w:val="clear" w:color="auto" w:fill="auto"/>
            <w:noWrap/>
            <w:vAlign w:val="center"/>
            <w:hideMark/>
          </w:tcPr>
          <w:p w14:paraId="0E6D9B78"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Class F</w:t>
            </w:r>
          </w:p>
        </w:tc>
        <w:tc>
          <w:tcPr>
            <w:tcW w:w="885" w:type="dxa"/>
            <w:tcBorders>
              <w:top w:val="nil"/>
              <w:left w:val="single" w:sz="8" w:space="0" w:color="auto"/>
              <w:bottom w:val="single" w:sz="8" w:space="0" w:color="auto"/>
              <w:right w:val="nil"/>
            </w:tcBorders>
            <w:shd w:val="clear" w:color="auto" w:fill="auto"/>
            <w:noWrap/>
            <w:vAlign w:val="center"/>
            <w:hideMark/>
          </w:tcPr>
          <w:p w14:paraId="1DF1FF92"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0.32%</w:t>
            </w:r>
          </w:p>
        </w:tc>
        <w:tc>
          <w:tcPr>
            <w:tcW w:w="885" w:type="dxa"/>
            <w:tcBorders>
              <w:top w:val="nil"/>
              <w:left w:val="nil"/>
              <w:bottom w:val="single" w:sz="8" w:space="0" w:color="auto"/>
              <w:right w:val="nil"/>
            </w:tcBorders>
            <w:shd w:val="clear" w:color="auto" w:fill="auto"/>
            <w:noWrap/>
            <w:vAlign w:val="center"/>
            <w:hideMark/>
          </w:tcPr>
          <w:p w14:paraId="67E6479F"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0.15%</w:t>
            </w:r>
          </w:p>
        </w:tc>
        <w:tc>
          <w:tcPr>
            <w:tcW w:w="885" w:type="dxa"/>
            <w:tcBorders>
              <w:top w:val="nil"/>
              <w:left w:val="nil"/>
              <w:bottom w:val="single" w:sz="8" w:space="0" w:color="auto"/>
              <w:right w:val="single" w:sz="4" w:space="0" w:color="auto"/>
            </w:tcBorders>
            <w:shd w:val="clear" w:color="auto" w:fill="auto"/>
            <w:noWrap/>
            <w:vAlign w:val="center"/>
            <w:hideMark/>
          </w:tcPr>
          <w:p w14:paraId="085698D3"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0.07%</w:t>
            </w:r>
          </w:p>
        </w:tc>
        <w:tc>
          <w:tcPr>
            <w:tcW w:w="723" w:type="dxa"/>
            <w:tcBorders>
              <w:top w:val="nil"/>
              <w:left w:val="nil"/>
              <w:bottom w:val="single" w:sz="8" w:space="0" w:color="auto"/>
              <w:right w:val="nil"/>
            </w:tcBorders>
            <w:shd w:val="clear" w:color="auto" w:fill="auto"/>
            <w:noWrap/>
            <w:vAlign w:val="center"/>
            <w:hideMark/>
          </w:tcPr>
          <w:p w14:paraId="7D318601"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102%</w:t>
            </w:r>
          </w:p>
        </w:tc>
        <w:tc>
          <w:tcPr>
            <w:tcW w:w="723" w:type="dxa"/>
            <w:tcBorders>
              <w:top w:val="nil"/>
              <w:left w:val="nil"/>
              <w:bottom w:val="single" w:sz="8" w:space="0" w:color="auto"/>
              <w:right w:val="single" w:sz="8" w:space="0" w:color="auto"/>
            </w:tcBorders>
            <w:shd w:val="clear" w:color="auto" w:fill="auto"/>
            <w:noWrap/>
            <w:vAlign w:val="center"/>
            <w:hideMark/>
          </w:tcPr>
          <w:p w14:paraId="6FEECCC5"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100%</w:t>
            </w:r>
          </w:p>
        </w:tc>
        <w:tc>
          <w:tcPr>
            <w:tcW w:w="885" w:type="dxa"/>
            <w:tcBorders>
              <w:top w:val="nil"/>
              <w:left w:val="nil"/>
              <w:bottom w:val="single" w:sz="8" w:space="0" w:color="auto"/>
              <w:right w:val="nil"/>
            </w:tcBorders>
            <w:shd w:val="clear" w:color="auto" w:fill="auto"/>
            <w:noWrap/>
            <w:vAlign w:val="center"/>
            <w:hideMark/>
          </w:tcPr>
          <w:p w14:paraId="37329DE0"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0.05%</w:t>
            </w:r>
          </w:p>
        </w:tc>
        <w:tc>
          <w:tcPr>
            <w:tcW w:w="885" w:type="dxa"/>
            <w:tcBorders>
              <w:top w:val="nil"/>
              <w:left w:val="nil"/>
              <w:bottom w:val="single" w:sz="8" w:space="0" w:color="auto"/>
              <w:right w:val="nil"/>
            </w:tcBorders>
            <w:shd w:val="clear" w:color="auto" w:fill="auto"/>
            <w:noWrap/>
            <w:vAlign w:val="center"/>
            <w:hideMark/>
          </w:tcPr>
          <w:p w14:paraId="2BDF5B0A"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-0.26%</w:t>
            </w:r>
          </w:p>
        </w:tc>
        <w:tc>
          <w:tcPr>
            <w:tcW w:w="885" w:type="dxa"/>
            <w:tcBorders>
              <w:top w:val="nil"/>
              <w:left w:val="nil"/>
              <w:bottom w:val="single" w:sz="8" w:space="0" w:color="auto"/>
              <w:right w:val="single" w:sz="4" w:space="0" w:color="auto"/>
            </w:tcBorders>
            <w:shd w:val="clear" w:color="auto" w:fill="auto"/>
            <w:noWrap/>
            <w:vAlign w:val="center"/>
            <w:hideMark/>
          </w:tcPr>
          <w:p w14:paraId="32B45F1B"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-0.14%</w:t>
            </w:r>
          </w:p>
        </w:tc>
        <w:tc>
          <w:tcPr>
            <w:tcW w:w="723" w:type="dxa"/>
            <w:tcBorders>
              <w:top w:val="nil"/>
              <w:left w:val="nil"/>
              <w:bottom w:val="single" w:sz="8" w:space="0" w:color="auto"/>
              <w:right w:val="nil"/>
            </w:tcBorders>
            <w:shd w:val="clear" w:color="auto" w:fill="auto"/>
            <w:noWrap/>
            <w:vAlign w:val="center"/>
            <w:hideMark/>
          </w:tcPr>
          <w:p w14:paraId="4CB16BCB"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99%</w:t>
            </w:r>
          </w:p>
        </w:tc>
        <w:tc>
          <w:tcPr>
            <w:tcW w:w="723" w:type="dxa"/>
            <w:tcBorders>
              <w:top w:val="nil"/>
              <w:left w:val="nil"/>
              <w:bottom w:val="single" w:sz="8" w:space="0" w:color="auto"/>
              <w:right w:val="single" w:sz="8" w:space="0" w:color="auto"/>
            </w:tcBorders>
            <w:shd w:val="clear" w:color="auto" w:fill="auto"/>
            <w:noWrap/>
            <w:vAlign w:val="center"/>
            <w:hideMark/>
          </w:tcPr>
          <w:p w14:paraId="4D81348B" w14:textId="77777777" w:rsidR="00BD10BE" w:rsidRPr="00BD10BE" w:rsidRDefault="00BD10BE" w:rsidP="00BD10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10BE">
              <w:rPr>
                <w:rFonts w:ascii="Arial" w:eastAsia="맑은 고딕" w:hAnsi="Arial" w:cs="Arial"/>
                <w:color w:val="000000"/>
                <w:sz w:val="18"/>
                <w:szCs w:val="18"/>
                <w:lang w:eastAsia="ko-KR"/>
              </w:rPr>
              <w:t>100%</w:t>
            </w:r>
          </w:p>
        </w:tc>
      </w:tr>
    </w:tbl>
    <w:p w14:paraId="735AB0BE" w14:textId="212BFE5A" w:rsidR="00D42E52" w:rsidRPr="00D42E52" w:rsidRDefault="00D42E52" w:rsidP="00D42E52">
      <w:pPr>
        <w:jc w:val="center"/>
        <w:rPr>
          <w:lang w:val="en-CA"/>
        </w:rPr>
      </w:pPr>
    </w:p>
    <w:p w14:paraId="45BC9BFF" w14:textId="33DBB0A7" w:rsidR="00283FF8" w:rsidRDefault="00283FF8" w:rsidP="00283FF8">
      <w:pPr>
        <w:pStyle w:val="3"/>
        <w:rPr>
          <w:lang w:val="en-CA"/>
        </w:rPr>
      </w:pPr>
      <w:r>
        <w:rPr>
          <w:lang w:val="en-CA"/>
        </w:rPr>
        <w:t>Test 4.8</w:t>
      </w:r>
    </w:p>
    <w:p w14:paraId="6A531554" w14:textId="3A156C15" w:rsidR="008227A2" w:rsidRDefault="008227A2" w:rsidP="00922BFB">
      <w:pPr>
        <w:jc w:val="center"/>
        <w:rPr>
          <w:lang w:val="en-CA"/>
        </w:rPr>
      </w:pPr>
    </w:p>
    <w:tbl>
      <w:tblPr>
        <w:tblW w:w="9202" w:type="dxa"/>
        <w:tblInd w:w="10" w:type="dxa"/>
        <w:tblCellMar>
          <w:left w:w="99" w:type="dxa"/>
          <w:right w:w="99" w:type="dxa"/>
        </w:tblCellMar>
        <w:tblLook w:val="04A0" w:firstRow="1" w:lastRow="0" w:firstColumn="1" w:lastColumn="0" w:noHBand="0" w:noVBand="1"/>
      </w:tblPr>
      <w:tblGrid>
        <w:gridCol w:w="1000"/>
        <w:gridCol w:w="885"/>
        <w:gridCol w:w="885"/>
        <w:gridCol w:w="885"/>
        <w:gridCol w:w="723"/>
        <w:gridCol w:w="723"/>
        <w:gridCol w:w="885"/>
        <w:gridCol w:w="885"/>
        <w:gridCol w:w="885"/>
        <w:gridCol w:w="723"/>
        <w:gridCol w:w="723"/>
      </w:tblGrid>
      <w:tr w:rsidR="008227A2" w:rsidRPr="008227A2" w14:paraId="687E892D" w14:textId="77777777" w:rsidTr="008227A2">
        <w:trPr>
          <w:trHeight w:val="255"/>
        </w:trPr>
        <w:tc>
          <w:tcPr>
            <w:tcW w:w="1000" w:type="dxa"/>
            <w:tcBorders>
              <w:top w:val="nil"/>
              <w:left w:val="nil"/>
              <w:bottom w:val="nil"/>
              <w:right w:val="nil"/>
            </w:tcBorders>
            <w:shd w:val="clear" w:color="auto" w:fill="auto"/>
            <w:noWrap/>
            <w:vAlign w:val="center"/>
            <w:hideMark/>
          </w:tcPr>
          <w:p w14:paraId="106616D4"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86784A"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227A2">
              <w:rPr>
                <w:rFonts w:ascii="Arial" w:eastAsia="맑은 고딕" w:hAnsi="Arial" w:cs="Arial"/>
                <w:b/>
                <w:bCs/>
                <w:color w:val="000000"/>
                <w:sz w:val="18"/>
                <w:szCs w:val="18"/>
                <w:lang w:eastAsia="ko-KR"/>
              </w:rPr>
              <w:t xml:space="preserve">All Intra Main10 </w:t>
            </w:r>
          </w:p>
        </w:tc>
        <w:tc>
          <w:tcPr>
            <w:tcW w:w="410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CC18E58"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227A2">
              <w:rPr>
                <w:rFonts w:ascii="Arial" w:eastAsia="맑은 고딕" w:hAnsi="Arial" w:cs="Arial"/>
                <w:b/>
                <w:bCs/>
                <w:color w:val="000000"/>
                <w:sz w:val="18"/>
                <w:szCs w:val="18"/>
                <w:lang w:eastAsia="ko-KR"/>
              </w:rPr>
              <w:t xml:space="preserve">Random access Main10 </w:t>
            </w:r>
          </w:p>
        </w:tc>
      </w:tr>
      <w:tr w:rsidR="008227A2" w:rsidRPr="008227A2" w14:paraId="59A2FE42" w14:textId="77777777" w:rsidTr="008227A2">
        <w:trPr>
          <w:trHeight w:val="255"/>
        </w:trPr>
        <w:tc>
          <w:tcPr>
            <w:tcW w:w="1000" w:type="dxa"/>
            <w:tcBorders>
              <w:top w:val="nil"/>
              <w:left w:val="nil"/>
              <w:bottom w:val="nil"/>
              <w:right w:val="nil"/>
            </w:tcBorders>
            <w:shd w:val="clear" w:color="auto" w:fill="auto"/>
            <w:noWrap/>
            <w:vAlign w:val="center"/>
            <w:hideMark/>
          </w:tcPr>
          <w:p w14:paraId="596180ED"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1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9BEE6D"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227A2">
              <w:rPr>
                <w:rFonts w:ascii="Arial" w:eastAsia="맑은 고딕" w:hAnsi="Arial" w:cs="Arial"/>
                <w:b/>
                <w:bCs/>
                <w:color w:val="000000"/>
                <w:sz w:val="18"/>
                <w:szCs w:val="18"/>
                <w:lang w:eastAsia="ko-KR"/>
              </w:rPr>
              <w:t>Over ECM-1.0 CTC</w:t>
            </w:r>
          </w:p>
        </w:tc>
        <w:tc>
          <w:tcPr>
            <w:tcW w:w="4101" w:type="dxa"/>
            <w:gridSpan w:val="5"/>
            <w:tcBorders>
              <w:top w:val="single" w:sz="8" w:space="0" w:color="auto"/>
              <w:left w:val="nil"/>
              <w:bottom w:val="nil"/>
              <w:right w:val="single" w:sz="8" w:space="0" w:color="000000"/>
            </w:tcBorders>
            <w:shd w:val="clear" w:color="auto" w:fill="auto"/>
            <w:noWrap/>
            <w:vAlign w:val="center"/>
            <w:hideMark/>
          </w:tcPr>
          <w:p w14:paraId="55167568"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227A2">
              <w:rPr>
                <w:rFonts w:ascii="Arial" w:eastAsia="맑은 고딕" w:hAnsi="Arial" w:cs="Arial"/>
                <w:b/>
                <w:bCs/>
                <w:color w:val="000000"/>
                <w:sz w:val="18"/>
                <w:szCs w:val="18"/>
                <w:lang w:eastAsia="ko-KR"/>
              </w:rPr>
              <w:t>Over ECM-1.0 CTC</w:t>
            </w:r>
          </w:p>
        </w:tc>
      </w:tr>
      <w:tr w:rsidR="008227A2" w:rsidRPr="008227A2" w14:paraId="364B3D04" w14:textId="77777777" w:rsidTr="008227A2">
        <w:trPr>
          <w:trHeight w:val="255"/>
        </w:trPr>
        <w:tc>
          <w:tcPr>
            <w:tcW w:w="1000" w:type="dxa"/>
            <w:tcBorders>
              <w:top w:val="nil"/>
              <w:left w:val="nil"/>
              <w:bottom w:val="nil"/>
              <w:right w:val="nil"/>
            </w:tcBorders>
            <w:shd w:val="clear" w:color="auto" w:fill="auto"/>
            <w:noWrap/>
            <w:vAlign w:val="center"/>
            <w:hideMark/>
          </w:tcPr>
          <w:p w14:paraId="5D00FDE5"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85" w:type="dxa"/>
            <w:tcBorders>
              <w:top w:val="nil"/>
              <w:left w:val="single" w:sz="8" w:space="0" w:color="auto"/>
              <w:bottom w:val="single" w:sz="8" w:space="0" w:color="auto"/>
              <w:right w:val="nil"/>
            </w:tcBorders>
            <w:shd w:val="clear" w:color="auto" w:fill="auto"/>
            <w:noWrap/>
            <w:vAlign w:val="center"/>
            <w:hideMark/>
          </w:tcPr>
          <w:p w14:paraId="0A1924D1"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Y</w:t>
            </w:r>
          </w:p>
        </w:tc>
        <w:tc>
          <w:tcPr>
            <w:tcW w:w="885" w:type="dxa"/>
            <w:tcBorders>
              <w:top w:val="nil"/>
              <w:left w:val="nil"/>
              <w:bottom w:val="single" w:sz="8" w:space="0" w:color="auto"/>
              <w:right w:val="nil"/>
            </w:tcBorders>
            <w:shd w:val="clear" w:color="auto" w:fill="auto"/>
            <w:noWrap/>
            <w:vAlign w:val="center"/>
            <w:hideMark/>
          </w:tcPr>
          <w:p w14:paraId="01A62B9D"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U</w:t>
            </w:r>
          </w:p>
        </w:tc>
        <w:tc>
          <w:tcPr>
            <w:tcW w:w="885" w:type="dxa"/>
            <w:tcBorders>
              <w:top w:val="nil"/>
              <w:left w:val="nil"/>
              <w:bottom w:val="single" w:sz="8" w:space="0" w:color="auto"/>
              <w:right w:val="single" w:sz="4" w:space="0" w:color="auto"/>
            </w:tcBorders>
            <w:shd w:val="clear" w:color="auto" w:fill="auto"/>
            <w:noWrap/>
            <w:vAlign w:val="center"/>
            <w:hideMark/>
          </w:tcPr>
          <w:p w14:paraId="5EE3D6A9"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V</w:t>
            </w:r>
          </w:p>
        </w:tc>
        <w:tc>
          <w:tcPr>
            <w:tcW w:w="723" w:type="dxa"/>
            <w:tcBorders>
              <w:top w:val="nil"/>
              <w:left w:val="nil"/>
              <w:bottom w:val="single" w:sz="8" w:space="0" w:color="auto"/>
              <w:right w:val="nil"/>
            </w:tcBorders>
            <w:shd w:val="clear" w:color="auto" w:fill="auto"/>
            <w:noWrap/>
            <w:vAlign w:val="center"/>
            <w:hideMark/>
          </w:tcPr>
          <w:p w14:paraId="65AF0D2D"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07995F5A"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DecT</w:t>
            </w:r>
          </w:p>
        </w:tc>
        <w:tc>
          <w:tcPr>
            <w:tcW w:w="885" w:type="dxa"/>
            <w:tcBorders>
              <w:top w:val="nil"/>
              <w:left w:val="nil"/>
              <w:bottom w:val="single" w:sz="8" w:space="0" w:color="auto"/>
              <w:right w:val="nil"/>
            </w:tcBorders>
            <w:shd w:val="clear" w:color="auto" w:fill="auto"/>
            <w:noWrap/>
            <w:vAlign w:val="center"/>
            <w:hideMark/>
          </w:tcPr>
          <w:p w14:paraId="21EBB7AB"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Y</w:t>
            </w:r>
          </w:p>
        </w:tc>
        <w:tc>
          <w:tcPr>
            <w:tcW w:w="885" w:type="dxa"/>
            <w:tcBorders>
              <w:top w:val="nil"/>
              <w:left w:val="nil"/>
              <w:bottom w:val="single" w:sz="8" w:space="0" w:color="auto"/>
              <w:right w:val="nil"/>
            </w:tcBorders>
            <w:shd w:val="clear" w:color="auto" w:fill="auto"/>
            <w:noWrap/>
            <w:vAlign w:val="center"/>
            <w:hideMark/>
          </w:tcPr>
          <w:p w14:paraId="6AF1E8E5"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U</w:t>
            </w:r>
          </w:p>
        </w:tc>
        <w:tc>
          <w:tcPr>
            <w:tcW w:w="885" w:type="dxa"/>
            <w:tcBorders>
              <w:top w:val="nil"/>
              <w:left w:val="nil"/>
              <w:bottom w:val="single" w:sz="8" w:space="0" w:color="auto"/>
              <w:right w:val="single" w:sz="4" w:space="0" w:color="auto"/>
            </w:tcBorders>
            <w:shd w:val="clear" w:color="auto" w:fill="auto"/>
            <w:noWrap/>
            <w:vAlign w:val="center"/>
            <w:hideMark/>
          </w:tcPr>
          <w:p w14:paraId="5D8087DC"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V</w:t>
            </w:r>
          </w:p>
        </w:tc>
        <w:tc>
          <w:tcPr>
            <w:tcW w:w="723" w:type="dxa"/>
            <w:tcBorders>
              <w:top w:val="nil"/>
              <w:left w:val="nil"/>
              <w:bottom w:val="single" w:sz="8" w:space="0" w:color="auto"/>
              <w:right w:val="nil"/>
            </w:tcBorders>
            <w:shd w:val="clear" w:color="auto" w:fill="auto"/>
            <w:noWrap/>
            <w:vAlign w:val="center"/>
            <w:hideMark/>
          </w:tcPr>
          <w:p w14:paraId="26E8E7B4"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500DA3A1"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DecT</w:t>
            </w:r>
          </w:p>
        </w:tc>
      </w:tr>
      <w:tr w:rsidR="008227A2" w:rsidRPr="008227A2" w14:paraId="4433A877" w14:textId="77777777" w:rsidTr="008227A2">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7F70A102"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Class A1</w:t>
            </w:r>
          </w:p>
        </w:tc>
        <w:tc>
          <w:tcPr>
            <w:tcW w:w="885" w:type="dxa"/>
            <w:tcBorders>
              <w:top w:val="nil"/>
              <w:left w:val="nil"/>
              <w:bottom w:val="nil"/>
              <w:right w:val="nil"/>
            </w:tcBorders>
            <w:shd w:val="clear" w:color="auto" w:fill="auto"/>
            <w:noWrap/>
            <w:vAlign w:val="center"/>
            <w:hideMark/>
          </w:tcPr>
          <w:p w14:paraId="1EDDD2C6"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-0.56%</w:t>
            </w:r>
          </w:p>
        </w:tc>
        <w:tc>
          <w:tcPr>
            <w:tcW w:w="885" w:type="dxa"/>
            <w:tcBorders>
              <w:top w:val="nil"/>
              <w:left w:val="nil"/>
              <w:bottom w:val="nil"/>
              <w:right w:val="nil"/>
            </w:tcBorders>
            <w:shd w:val="clear" w:color="auto" w:fill="auto"/>
            <w:noWrap/>
            <w:vAlign w:val="center"/>
            <w:hideMark/>
          </w:tcPr>
          <w:p w14:paraId="3EEBB1F3"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-0.69%</w:t>
            </w:r>
          </w:p>
        </w:tc>
        <w:tc>
          <w:tcPr>
            <w:tcW w:w="885" w:type="dxa"/>
            <w:tcBorders>
              <w:top w:val="nil"/>
              <w:left w:val="nil"/>
              <w:bottom w:val="nil"/>
              <w:right w:val="single" w:sz="4" w:space="0" w:color="auto"/>
            </w:tcBorders>
            <w:shd w:val="clear" w:color="auto" w:fill="auto"/>
            <w:noWrap/>
            <w:vAlign w:val="center"/>
            <w:hideMark/>
          </w:tcPr>
          <w:p w14:paraId="73167DB5"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-1.10%</w:t>
            </w:r>
          </w:p>
        </w:tc>
        <w:tc>
          <w:tcPr>
            <w:tcW w:w="723" w:type="dxa"/>
            <w:tcBorders>
              <w:top w:val="nil"/>
              <w:left w:val="nil"/>
              <w:bottom w:val="nil"/>
              <w:right w:val="nil"/>
            </w:tcBorders>
            <w:shd w:val="clear" w:color="auto" w:fill="auto"/>
            <w:noWrap/>
            <w:vAlign w:val="center"/>
            <w:hideMark/>
          </w:tcPr>
          <w:p w14:paraId="40E17F11"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100%</w:t>
            </w:r>
          </w:p>
        </w:tc>
        <w:tc>
          <w:tcPr>
            <w:tcW w:w="723" w:type="dxa"/>
            <w:tcBorders>
              <w:top w:val="nil"/>
              <w:left w:val="nil"/>
              <w:bottom w:val="nil"/>
              <w:right w:val="single" w:sz="8" w:space="0" w:color="auto"/>
            </w:tcBorders>
            <w:shd w:val="clear" w:color="auto" w:fill="auto"/>
            <w:noWrap/>
            <w:vAlign w:val="center"/>
            <w:hideMark/>
          </w:tcPr>
          <w:p w14:paraId="25D481D3"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100%</w:t>
            </w:r>
          </w:p>
        </w:tc>
        <w:tc>
          <w:tcPr>
            <w:tcW w:w="885" w:type="dxa"/>
            <w:tcBorders>
              <w:top w:val="nil"/>
              <w:left w:val="nil"/>
              <w:bottom w:val="nil"/>
              <w:right w:val="nil"/>
            </w:tcBorders>
            <w:shd w:val="clear" w:color="auto" w:fill="auto"/>
            <w:noWrap/>
            <w:vAlign w:val="center"/>
            <w:hideMark/>
          </w:tcPr>
          <w:p w14:paraId="64853C8A"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-0.25%</w:t>
            </w:r>
          </w:p>
        </w:tc>
        <w:tc>
          <w:tcPr>
            <w:tcW w:w="885" w:type="dxa"/>
            <w:tcBorders>
              <w:top w:val="nil"/>
              <w:left w:val="nil"/>
              <w:bottom w:val="nil"/>
              <w:right w:val="nil"/>
            </w:tcBorders>
            <w:shd w:val="clear" w:color="auto" w:fill="auto"/>
            <w:noWrap/>
            <w:vAlign w:val="center"/>
            <w:hideMark/>
          </w:tcPr>
          <w:p w14:paraId="66705F82"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-0.38%</w:t>
            </w:r>
          </w:p>
        </w:tc>
        <w:tc>
          <w:tcPr>
            <w:tcW w:w="885" w:type="dxa"/>
            <w:tcBorders>
              <w:top w:val="nil"/>
              <w:left w:val="nil"/>
              <w:bottom w:val="nil"/>
              <w:right w:val="single" w:sz="4" w:space="0" w:color="auto"/>
            </w:tcBorders>
            <w:shd w:val="clear" w:color="auto" w:fill="auto"/>
            <w:noWrap/>
            <w:vAlign w:val="center"/>
            <w:hideMark/>
          </w:tcPr>
          <w:p w14:paraId="000CF538"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-0.39%</w:t>
            </w:r>
          </w:p>
        </w:tc>
        <w:tc>
          <w:tcPr>
            <w:tcW w:w="723" w:type="dxa"/>
            <w:tcBorders>
              <w:top w:val="nil"/>
              <w:left w:val="nil"/>
              <w:bottom w:val="nil"/>
              <w:right w:val="nil"/>
            </w:tcBorders>
            <w:shd w:val="clear" w:color="auto" w:fill="auto"/>
            <w:noWrap/>
            <w:vAlign w:val="center"/>
            <w:hideMark/>
          </w:tcPr>
          <w:p w14:paraId="0C28038B"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100%</w:t>
            </w:r>
          </w:p>
        </w:tc>
        <w:tc>
          <w:tcPr>
            <w:tcW w:w="723" w:type="dxa"/>
            <w:tcBorders>
              <w:top w:val="nil"/>
              <w:left w:val="nil"/>
              <w:bottom w:val="nil"/>
              <w:right w:val="single" w:sz="8" w:space="0" w:color="auto"/>
            </w:tcBorders>
            <w:shd w:val="clear" w:color="auto" w:fill="auto"/>
            <w:noWrap/>
            <w:vAlign w:val="center"/>
            <w:hideMark/>
          </w:tcPr>
          <w:p w14:paraId="761CA6B0"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101%</w:t>
            </w:r>
          </w:p>
        </w:tc>
      </w:tr>
      <w:tr w:rsidR="008227A2" w:rsidRPr="008227A2" w14:paraId="22C08B72" w14:textId="77777777" w:rsidTr="008227A2">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0CD2AEAE"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Class A2</w:t>
            </w:r>
          </w:p>
        </w:tc>
        <w:tc>
          <w:tcPr>
            <w:tcW w:w="885" w:type="dxa"/>
            <w:tcBorders>
              <w:top w:val="nil"/>
              <w:left w:val="nil"/>
              <w:bottom w:val="nil"/>
              <w:right w:val="nil"/>
            </w:tcBorders>
            <w:shd w:val="clear" w:color="auto" w:fill="auto"/>
            <w:noWrap/>
            <w:vAlign w:val="center"/>
            <w:hideMark/>
          </w:tcPr>
          <w:p w14:paraId="09840DB3"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-0.26%</w:t>
            </w:r>
          </w:p>
        </w:tc>
        <w:tc>
          <w:tcPr>
            <w:tcW w:w="885" w:type="dxa"/>
            <w:tcBorders>
              <w:top w:val="nil"/>
              <w:left w:val="nil"/>
              <w:bottom w:val="nil"/>
              <w:right w:val="nil"/>
            </w:tcBorders>
            <w:shd w:val="clear" w:color="auto" w:fill="auto"/>
            <w:noWrap/>
            <w:vAlign w:val="center"/>
            <w:hideMark/>
          </w:tcPr>
          <w:p w14:paraId="2A0E4041"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-0.43%</w:t>
            </w:r>
          </w:p>
        </w:tc>
        <w:tc>
          <w:tcPr>
            <w:tcW w:w="885" w:type="dxa"/>
            <w:tcBorders>
              <w:top w:val="nil"/>
              <w:left w:val="nil"/>
              <w:bottom w:val="nil"/>
              <w:right w:val="single" w:sz="4" w:space="0" w:color="auto"/>
            </w:tcBorders>
            <w:shd w:val="clear" w:color="auto" w:fill="auto"/>
            <w:noWrap/>
            <w:vAlign w:val="center"/>
            <w:hideMark/>
          </w:tcPr>
          <w:p w14:paraId="7FC3C83D"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-0.47%</w:t>
            </w:r>
          </w:p>
        </w:tc>
        <w:tc>
          <w:tcPr>
            <w:tcW w:w="723" w:type="dxa"/>
            <w:tcBorders>
              <w:top w:val="nil"/>
              <w:left w:val="nil"/>
              <w:bottom w:val="nil"/>
              <w:right w:val="nil"/>
            </w:tcBorders>
            <w:shd w:val="clear" w:color="auto" w:fill="auto"/>
            <w:noWrap/>
            <w:vAlign w:val="center"/>
            <w:hideMark/>
          </w:tcPr>
          <w:p w14:paraId="14E5C912"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99%</w:t>
            </w:r>
          </w:p>
        </w:tc>
        <w:tc>
          <w:tcPr>
            <w:tcW w:w="723" w:type="dxa"/>
            <w:tcBorders>
              <w:top w:val="nil"/>
              <w:left w:val="nil"/>
              <w:bottom w:val="nil"/>
              <w:right w:val="single" w:sz="8" w:space="0" w:color="auto"/>
            </w:tcBorders>
            <w:shd w:val="clear" w:color="auto" w:fill="auto"/>
            <w:noWrap/>
            <w:vAlign w:val="center"/>
            <w:hideMark/>
          </w:tcPr>
          <w:p w14:paraId="4E5F6339"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100%</w:t>
            </w:r>
          </w:p>
        </w:tc>
        <w:tc>
          <w:tcPr>
            <w:tcW w:w="885" w:type="dxa"/>
            <w:tcBorders>
              <w:top w:val="nil"/>
              <w:left w:val="nil"/>
              <w:bottom w:val="nil"/>
              <w:right w:val="nil"/>
            </w:tcBorders>
            <w:shd w:val="clear" w:color="auto" w:fill="auto"/>
            <w:noWrap/>
            <w:vAlign w:val="center"/>
            <w:hideMark/>
          </w:tcPr>
          <w:p w14:paraId="3C6E5793"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-0.20%</w:t>
            </w:r>
          </w:p>
        </w:tc>
        <w:tc>
          <w:tcPr>
            <w:tcW w:w="885" w:type="dxa"/>
            <w:tcBorders>
              <w:top w:val="nil"/>
              <w:left w:val="nil"/>
              <w:bottom w:val="nil"/>
              <w:right w:val="nil"/>
            </w:tcBorders>
            <w:shd w:val="clear" w:color="auto" w:fill="auto"/>
            <w:noWrap/>
            <w:vAlign w:val="center"/>
            <w:hideMark/>
          </w:tcPr>
          <w:p w14:paraId="70228262"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-0.09%</w:t>
            </w:r>
          </w:p>
        </w:tc>
        <w:tc>
          <w:tcPr>
            <w:tcW w:w="885" w:type="dxa"/>
            <w:tcBorders>
              <w:top w:val="nil"/>
              <w:left w:val="nil"/>
              <w:bottom w:val="nil"/>
              <w:right w:val="single" w:sz="4" w:space="0" w:color="auto"/>
            </w:tcBorders>
            <w:shd w:val="clear" w:color="auto" w:fill="auto"/>
            <w:noWrap/>
            <w:vAlign w:val="center"/>
            <w:hideMark/>
          </w:tcPr>
          <w:p w14:paraId="76F0DD96"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-0.24%</w:t>
            </w:r>
          </w:p>
        </w:tc>
        <w:tc>
          <w:tcPr>
            <w:tcW w:w="723" w:type="dxa"/>
            <w:tcBorders>
              <w:top w:val="nil"/>
              <w:left w:val="nil"/>
              <w:bottom w:val="nil"/>
              <w:right w:val="nil"/>
            </w:tcBorders>
            <w:shd w:val="clear" w:color="auto" w:fill="auto"/>
            <w:noWrap/>
            <w:vAlign w:val="center"/>
            <w:hideMark/>
          </w:tcPr>
          <w:p w14:paraId="1171CA97"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100%</w:t>
            </w:r>
          </w:p>
        </w:tc>
        <w:tc>
          <w:tcPr>
            <w:tcW w:w="723" w:type="dxa"/>
            <w:tcBorders>
              <w:top w:val="nil"/>
              <w:left w:val="nil"/>
              <w:bottom w:val="nil"/>
              <w:right w:val="single" w:sz="8" w:space="0" w:color="auto"/>
            </w:tcBorders>
            <w:shd w:val="clear" w:color="auto" w:fill="auto"/>
            <w:noWrap/>
            <w:vAlign w:val="center"/>
            <w:hideMark/>
          </w:tcPr>
          <w:p w14:paraId="5575C983"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101%</w:t>
            </w:r>
          </w:p>
        </w:tc>
      </w:tr>
      <w:tr w:rsidR="008227A2" w:rsidRPr="008227A2" w14:paraId="1FFECCA0" w14:textId="77777777" w:rsidTr="008227A2">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4FB25A9F"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Class B</w:t>
            </w:r>
          </w:p>
        </w:tc>
        <w:tc>
          <w:tcPr>
            <w:tcW w:w="885" w:type="dxa"/>
            <w:tcBorders>
              <w:top w:val="nil"/>
              <w:left w:val="nil"/>
              <w:bottom w:val="nil"/>
              <w:right w:val="nil"/>
            </w:tcBorders>
            <w:shd w:val="clear" w:color="auto" w:fill="auto"/>
            <w:noWrap/>
            <w:vAlign w:val="center"/>
            <w:hideMark/>
          </w:tcPr>
          <w:p w14:paraId="084B672C"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-0.29%</w:t>
            </w:r>
          </w:p>
        </w:tc>
        <w:tc>
          <w:tcPr>
            <w:tcW w:w="885" w:type="dxa"/>
            <w:tcBorders>
              <w:top w:val="nil"/>
              <w:left w:val="nil"/>
              <w:bottom w:val="nil"/>
              <w:right w:val="nil"/>
            </w:tcBorders>
            <w:shd w:val="clear" w:color="auto" w:fill="auto"/>
            <w:noWrap/>
            <w:vAlign w:val="center"/>
            <w:hideMark/>
          </w:tcPr>
          <w:p w14:paraId="4FC1BB8E"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-0.50%</w:t>
            </w:r>
          </w:p>
        </w:tc>
        <w:tc>
          <w:tcPr>
            <w:tcW w:w="885" w:type="dxa"/>
            <w:tcBorders>
              <w:top w:val="nil"/>
              <w:left w:val="nil"/>
              <w:bottom w:val="nil"/>
              <w:right w:val="single" w:sz="4" w:space="0" w:color="auto"/>
            </w:tcBorders>
            <w:shd w:val="clear" w:color="auto" w:fill="auto"/>
            <w:noWrap/>
            <w:vAlign w:val="center"/>
            <w:hideMark/>
          </w:tcPr>
          <w:p w14:paraId="564515BE"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-0.68%</w:t>
            </w:r>
          </w:p>
        </w:tc>
        <w:tc>
          <w:tcPr>
            <w:tcW w:w="723" w:type="dxa"/>
            <w:tcBorders>
              <w:top w:val="nil"/>
              <w:left w:val="nil"/>
              <w:bottom w:val="nil"/>
              <w:right w:val="nil"/>
            </w:tcBorders>
            <w:shd w:val="clear" w:color="auto" w:fill="auto"/>
            <w:noWrap/>
            <w:vAlign w:val="center"/>
            <w:hideMark/>
          </w:tcPr>
          <w:p w14:paraId="33600E17"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98%</w:t>
            </w:r>
          </w:p>
        </w:tc>
        <w:tc>
          <w:tcPr>
            <w:tcW w:w="723" w:type="dxa"/>
            <w:tcBorders>
              <w:top w:val="nil"/>
              <w:left w:val="nil"/>
              <w:bottom w:val="nil"/>
              <w:right w:val="single" w:sz="8" w:space="0" w:color="auto"/>
            </w:tcBorders>
            <w:shd w:val="clear" w:color="auto" w:fill="auto"/>
            <w:noWrap/>
            <w:vAlign w:val="center"/>
            <w:hideMark/>
          </w:tcPr>
          <w:p w14:paraId="070949B2"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99%</w:t>
            </w:r>
          </w:p>
        </w:tc>
        <w:tc>
          <w:tcPr>
            <w:tcW w:w="885" w:type="dxa"/>
            <w:tcBorders>
              <w:top w:val="nil"/>
              <w:left w:val="nil"/>
              <w:bottom w:val="nil"/>
              <w:right w:val="nil"/>
            </w:tcBorders>
            <w:shd w:val="clear" w:color="auto" w:fill="auto"/>
            <w:noWrap/>
            <w:vAlign w:val="center"/>
            <w:hideMark/>
          </w:tcPr>
          <w:p w14:paraId="0A5CF421"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-0.15%</w:t>
            </w:r>
          </w:p>
        </w:tc>
        <w:tc>
          <w:tcPr>
            <w:tcW w:w="885" w:type="dxa"/>
            <w:tcBorders>
              <w:top w:val="nil"/>
              <w:left w:val="nil"/>
              <w:bottom w:val="nil"/>
              <w:right w:val="nil"/>
            </w:tcBorders>
            <w:shd w:val="clear" w:color="auto" w:fill="auto"/>
            <w:noWrap/>
            <w:vAlign w:val="center"/>
            <w:hideMark/>
          </w:tcPr>
          <w:p w14:paraId="2B0E4DE3"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-0.30%</w:t>
            </w:r>
          </w:p>
        </w:tc>
        <w:tc>
          <w:tcPr>
            <w:tcW w:w="885" w:type="dxa"/>
            <w:tcBorders>
              <w:top w:val="nil"/>
              <w:left w:val="nil"/>
              <w:bottom w:val="nil"/>
              <w:right w:val="single" w:sz="4" w:space="0" w:color="auto"/>
            </w:tcBorders>
            <w:shd w:val="clear" w:color="auto" w:fill="auto"/>
            <w:noWrap/>
            <w:vAlign w:val="center"/>
            <w:hideMark/>
          </w:tcPr>
          <w:p w14:paraId="5ECEC445"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-0.25%</w:t>
            </w:r>
          </w:p>
        </w:tc>
        <w:tc>
          <w:tcPr>
            <w:tcW w:w="723" w:type="dxa"/>
            <w:tcBorders>
              <w:top w:val="nil"/>
              <w:left w:val="nil"/>
              <w:bottom w:val="nil"/>
              <w:right w:val="nil"/>
            </w:tcBorders>
            <w:shd w:val="clear" w:color="auto" w:fill="auto"/>
            <w:noWrap/>
            <w:vAlign w:val="center"/>
            <w:hideMark/>
          </w:tcPr>
          <w:p w14:paraId="3D4C7DDB"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99%</w:t>
            </w:r>
          </w:p>
        </w:tc>
        <w:tc>
          <w:tcPr>
            <w:tcW w:w="723" w:type="dxa"/>
            <w:tcBorders>
              <w:top w:val="nil"/>
              <w:left w:val="nil"/>
              <w:bottom w:val="nil"/>
              <w:right w:val="single" w:sz="8" w:space="0" w:color="auto"/>
            </w:tcBorders>
            <w:shd w:val="clear" w:color="auto" w:fill="auto"/>
            <w:noWrap/>
            <w:vAlign w:val="center"/>
            <w:hideMark/>
          </w:tcPr>
          <w:p w14:paraId="3A851EE3"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100%</w:t>
            </w:r>
          </w:p>
        </w:tc>
      </w:tr>
      <w:tr w:rsidR="008227A2" w:rsidRPr="008227A2" w14:paraId="70F4025B" w14:textId="77777777" w:rsidTr="008227A2">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0CFCC7A8"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Class C</w:t>
            </w:r>
          </w:p>
        </w:tc>
        <w:tc>
          <w:tcPr>
            <w:tcW w:w="885" w:type="dxa"/>
            <w:tcBorders>
              <w:top w:val="nil"/>
              <w:left w:val="nil"/>
              <w:bottom w:val="nil"/>
              <w:right w:val="nil"/>
            </w:tcBorders>
            <w:shd w:val="clear" w:color="auto" w:fill="auto"/>
            <w:noWrap/>
            <w:vAlign w:val="center"/>
            <w:hideMark/>
          </w:tcPr>
          <w:p w14:paraId="58842DFA"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-0.06%</w:t>
            </w:r>
          </w:p>
        </w:tc>
        <w:tc>
          <w:tcPr>
            <w:tcW w:w="885" w:type="dxa"/>
            <w:tcBorders>
              <w:top w:val="nil"/>
              <w:left w:val="nil"/>
              <w:bottom w:val="nil"/>
              <w:right w:val="nil"/>
            </w:tcBorders>
            <w:shd w:val="clear" w:color="auto" w:fill="auto"/>
            <w:noWrap/>
            <w:vAlign w:val="center"/>
            <w:hideMark/>
          </w:tcPr>
          <w:p w14:paraId="61E4C7A1"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-0.06%</w:t>
            </w:r>
          </w:p>
        </w:tc>
        <w:tc>
          <w:tcPr>
            <w:tcW w:w="885" w:type="dxa"/>
            <w:tcBorders>
              <w:top w:val="nil"/>
              <w:left w:val="nil"/>
              <w:bottom w:val="nil"/>
              <w:right w:val="single" w:sz="4" w:space="0" w:color="auto"/>
            </w:tcBorders>
            <w:shd w:val="clear" w:color="auto" w:fill="auto"/>
            <w:noWrap/>
            <w:vAlign w:val="center"/>
            <w:hideMark/>
          </w:tcPr>
          <w:p w14:paraId="20CB5657"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-0.15%</w:t>
            </w:r>
          </w:p>
        </w:tc>
        <w:tc>
          <w:tcPr>
            <w:tcW w:w="723" w:type="dxa"/>
            <w:tcBorders>
              <w:top w:val="nil"/>
              <w:left w:val="nil"/>
              <w:bottom w:val="nil"/>
              <w:right w:val="nil"/>
            </w:tcBorders>
            <w:shd w:val="clear" w:color="auto" w:fill="auto"/>
            <w:noWrap/>
            <w:vAlign w:val="center"/>
            <w:hideMark/>
          </w:tcPr>
          <w:p w14:paraId="33BBFBD5"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98%</w:t>
            </w:r>
          </w:p>
        </w:tc>
        <w:tc>
          <w:tcPr>
            <w:tcW w:w="723" w:type="dxa"/>
            <w:tcBorders>
              <w:top w:val="nil"/>
              <w:left w:val="nil"/>
              <w:bottom w:val="nil"/>
              <w:right w:val="single" w:sz="8" w:space="0" w:color="auto"/>
            </w:tcBorders>
            <w:shd w:val="clear" w:color="auto" w:fill="auto"/>
            <w:noWrap/>
            <w:vAlign w:val="center"/>
            <w:hideMark/>
          </w:tcPr>
          <w:p w14:paraId="4DB8E502"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98%</w:t>
            </w:r>
          </w:p>
        </w:tc>
        <w:tc>
          <w:tcPr>
            <w:tcW w:w="885" w:type="dxa"/>
            <w:tcBorders>
              <w:top w:val="nil"/>
              <w:left w:val="nil"/>
              <w:bottom w:val="nil"/>
              <w:right w:val="nil"/>
            </w:tcBorders>
            <w:shd w:val="clear" w:color="auto" w:fill="auto"/>
            <w:noWrap/>
            <w:vAlign w:val="center"/>
            <w:hideMark/>
          </w:tcPr>
          <w:p w14:paraId="49365445"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-0.13%</w:t>
            </w:r>
          </w:p>
        </w:tc>
        <w:tc>
          <w:tcPr>
            <w:tcW w:w="885" w:type="dxa"/>
            <w:tcBorders>
              <w:top w:val="nil"/>
              <w:left w:val="nil"/>
              <w:bottom w:val="nil"/>
              <w:right w:val="nil"/>
            </w:tcBorders>
            <w:shd w:val="clear" w:color="auto" w:fill="auto"/>
            <w:noWrap/>
            <w:vAlign w:val="center"/>
            <w:hideMark/>
          </w:tcPr>
          <w:p w14:paraId="444BAD0A"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0.07%</w:t>
            </w:r>
          </w:p>
        </w:tc>
        <w:tc>
          <w:tcPr>
            <w:tcW w:w="885" w:type="dxa"/>
            <w:tcBorders>
              <w:top w:val="nil"/>
              <w:left w:val="nil"/>
              <w:bottom w:val="nil"/>
              <w:right w:val="single" w:sz="4" w:space="0" w:color="auto"/>
            </w:tcBorders>
            <w:shd w:val="clear" w:color="auto" w:fill="auto"/>
            <w:noWrap/>
            <w:vAlign w:val="center"/>
            <w:hideMark/>
          </w:tcPr>
          <w:p w14:paraId="263A2789"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-0.08%</w:t>
            </w:r>
          </w:p>
        </w:tc>
        <w:tc>
          <w:tcPr>
            <w:tcW w:w="723" w:type="dxa"/>
            <w:tcBorders>
              <w:top w:val="nil"/>
              <w:left w:val="nil"/>
              <w:bottom w:val="nil"/>
              <w:right w:val="nil"/>
            </w:tcBorders>
            <w:shd w:val="clear" w:color="auto" w:fill="auto"/>
            <w:noWrap/>
            <w:vAlign w:val="center"/>
            <w:hideMark/>
          </w:tcPr>
          <w:p w14:paraId="200B7083"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99%</w:t>
            </w:r>
          </w:p>
        </w:tc>
        <w:tc>
          <w:tcPr>
            <w:tcW w:w="723" w:type="dxa"/>
            <w:tcBorders>
              <w:top w:val="nil"/>
              <w:left w:val="nil"/>
              <w:bottom w:val="nil"/>
              <w:right w:val="single" w:sz="8" w:space="0" w:color="auto"/>
            </w:tcBorders>
            <w:shd w:val="clear" w:color="auto" w:fill="auto"/>
            <w:noWrap/>
            <w:vAlign w:val="center"/>
            <w:hideMark/>
          </w:tcPr>
          <w:p w14:paraId="71E81ED7"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100%</w:t>
            </w:r>
          </w:p>
        </w:tc>
      </w:tr>
      <w:tr w:rsidR="008227A2" w:rsidRPr="008227A2" w14:paraId="6BAB7704" w14:textId="77777777" w:rsidTr="008227A2">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5C0B5EC2"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Class E</w:t>
            </w:r>
          </w:p>
        </w:tc>
        <w:tc>
          <w:tcPr>
            <w:tcW w:w="885" w:type="dxa"/>
            <w:tcBorders>
              <w:top w:val="nil"/>
              <w:left w:val="nil"/>
              <w:bottom w:val="nil"/>
              <w:right w:val="nil"/>
            </w:tcBorders>
            <w:shd w:val="clear" w:color="auto" w:fill="auto"/>
            <w:noWrap/>
            <w:vAlign w:val="center"/>
            <w:hideMark/>
          </w:tcPr>
          <w:p w14:paraId="3B3F2280"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-0.18%</w:t>
            </w:r>
          </w:p>
        </w:tc>
        <w:tc>
          <w:tcPr>
            <w:tcW w:w="885" w:type="dxa"/>
            <w:tcBorders>
              <w:top w:val="nil"/>
              <w:left w:val="nil"/>
              <w:bottom w:val="nil"/>
              <w:right w:val="nil"/>
            </w:tcBorders>
            <w:shd w:val="clear" w:color="auto" w:fill="auto"/>
            <w:noWrap/>
            <w:vAlign w:val="center"/>
            <w:hideMark/>
          </w:tcPr>
          <w:p w14:paraId="001B632B"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-0.65%</w:t>
            </w:r>
          </w:p>
        </w:tc>
        <w:tc>
          <w:tcPr>
            <w:tcW w:w="885" w:type="dxa"/>
            <w:tcBorders>
              <w:top w:val="nil"/>
              <w:left w:val="nil"/>
              <w:bottom w:val="nil"/>
              <w:right w:val="single" w:sz="4" w:space="0" w:color="auto"/>
            </w:tcBorders>
            <w:shd w:val="clear" w:color="auto" w:fill="auto"/>
            <w:noWrap/>
            <w:vAlign w:val="center"/>
            <w:hideMark/>
          </w:tcPr>
          <w:p w14:paraId="35B813DB"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-0.51%</w:t>
            </w:r>
          </w:p>
        </w:tc>
        <w:tc>
          <w:tcPr>
            <w:tcW w:w="723" w:type="dxa"/>
            <w:tcBorders>
              <w:top w:val="nil"/>
              <w:left w:val="nil"/>
              <w:bottom w:val="nil"/>
              <w:right w:val="nil"/>
            </w:tcBorders>
            <w:shd w:val="clear" w:color="auto" w:fill="auto"/>
            <w:noWrap/>
            <w:vAlign w:val="center"/>
            <w:hideMark/>
          </w:tcPr>
          <w:p w14:paraId="71DE8AFA"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100%</w:t>
            </w:r>
          </w:p>
        </w:tc>
        <w:tc>
          <w:tcPr>
            <w:tcW w:w="723" w:type="dxa"/>
            <w:tcBorders>
              <w:top w:val="nil"/>
              <w:left w:val="nil"/>
              <w:bottom w:val="nil"/>
              <w:right w:val="single" w:sz="8" w:space="0" w:color="auto"/>
            </w:tcBorders>
            <w:shd w:val="clear" w:color="auto" w:fill="auto"/>
            <w:noWrap/>
            <w:vAlign w:val="center"/>
            <w:hideMark/>
          </w:tcPr>
          <w:p w14:paraId="01869FEC"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99%</w:t>
            </w:r>
          </w:p>
        </w:tc>
        <w:tc>
          <w:tcPr>
            <w:tcW w:w="885" w:type="dxa"/>
            <w:tcBorders>
              <w:top w:val="nil"/>
              <w:left w:val="nil"/>
              <w:bottom w:val="nil"/>
              <w:right w:val="nil"/>
            </w:tcBorders>
            <w:shd w:val="clear" w:color="auto" w:fill="auto"/>
            <w:noWrap/>
            <w:vAlign w:val="center"/>
            <w:hideMark/>
          </w:tcPr>
          <w:p w14:paraId="24B1C108"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 xml:space="preserve">　</w:t>
            </w:r>
          </w:p>
        </w:tc>
        <w:tc>
          <w:tcPr>
            <w:tcW w:w="885" w:type="dxa"/>
            <w:tcBorders>
              <w:top w:val="nil"/>
              <w:left w:val="nil"/>
              <w:bottom w:val="nil"/>
              <w:right w:val="nil"/>
            </w:tcBorders>
            <w:shd w:val="clear" w:color="auto" w:fill="auto"/>
            <w:noWrap/>
            <w:vAlign w:val="center"/>
            <w:hideMark/>
          </w:tcPr>
          <w:p w14:paraId="52470E66"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85" w:type="dxa"/>
            <w:tcBorders>
              <w:top w:val="nil"/>
              <w:left w:val="nil"/>
              <w:bottom w:val="nil"/>
              <w:right w:val="single" w:sz="4" w:space="0" w:color="auto"/>
            </w:tcBorders>
            <w:shd w:val="clear" w:color="auto" w:fill="auto"/>
            <w:noWrap/>
            <w:vAlign w:val="center"/>
            <w:hideMark/>
          </w:tcPr>
          <w:p w14:paraId="0B0030C4"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 xml:space="preserve">　</w:t>
            </w:r>
          </w:p>
        </w:tc>
        <w:tc>
          <w:tcPr>
            <w:tcW w:w="723" w:type="dxa"/>
            <w:tcBorders>
              <w:top w:val="nil"/>
              <w:left w:val="nil"/>
              <w:bottom w:val="nil"/>
              <w:right w:val="nil"/>
            </w:tcBorders>
            <w:shd w:val="clear" w:color="auto" w:fill="auto"/>
            <w:noWrap/>
            <w:vAlign w:val="center"/>
            <w:hideMark/>
          </w:tcPr>
          <w:p w14:paraId="215B98EF"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 xml:space="preserve">　</w:t>
            </w:r>
          </w:p>
        </w:tc>
        <w:tc>
          <w:tcPr>
            <w:tcW w:w="723" w:type="dxa"/>
            <w:tcBorders>
              <w:top w:val="nil"/>
              <w:left w:val="nil"/>
              <w:bottom w:val="nil"/>
              <w:right w:val="single" w:sz="8" w:space="0" w:color="auto"/>
            </w:tcBorders>
            <w:shd w:val="clear" w:color="auto" w:fill="auto"/>
            <w:noWrap/>
            <w:vAlign w:val="center"/>
            <w:hideMark/>
          </w:tcPr>
          <w:p w14:paraId="5206D879"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 xml:space="preserve">　</w:t>
            </w:r>
          </w:p>
        </w:tc>
      </w:tr>
      <w:tr w:rsidR="008227A2" w:rsidRPr="008227A2" w14:paraId="66049E34" w14:textId="77777777" w:rsidTr="008227A2">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2C01C539"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8227A2">
              <w:rPr>
                <w:rFonts w:ascii="Arial" w:eastAsia="맑은 고딕" w:hAnsi="Arial" w:cs="Arial"/>
                <w:b/>
                <w:bCs/>
                <w:color w:val="000000"/>
                <w:sz w:val="18"/>
                <w:szCs w:val="18"/>
                <w:lang w:eastAsia="ko-KR"/>
              </w:rPr>
              <w:t xml:space="preserve">Overall </w:t>
            </w:r>
          </w:p>
        </w:tc>
        <w:tc>
          <w:tcPr>
            <w:tcW w:w="885" w:type="dxa"/>
            <w:tcBorders>
              <w:top w:val="single" w:sz="8" w:space="0" w:color="auto"/>
              <w:left w:val="nil"/>
              <w:bottom w:val="nil"/>
              <w:right w:val="nil"/>
            </w:tcBorders>
            <w:shd w:val="clear" w:color="auto" w:fill="auto"/>
            <w:noWrap/>
            <w:vAlign w:val="center"/>
            <w:hideMark/>
          </w:tcPr>
          <w:p w14:paraId="5AF7DD6B"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-0.26%</w:t>
            </w:r>
          </w:p>
        </w:tc>
        <w:tc>
          <w:tcPr>
            <w:tcW w:w="885" w:type="dxa"/>
            <w:tcBorders>
              <w:top w:val="single" w:sz="8" w:space="0" w:color="auto"/>
              <w:left w:val="nil"/>
              <w:bottom w:val="nil"/>
              <w:right w:val="nil"/>
            </w:tcBorders>
            <w:shd w:val="clear" w:color="auto" w:fill="auto"/>
            <w:noWrap/>
            <w:vAlign w:val="center"/>
            <w:hideMark/>
          </w:tcPr>
          <w:p w14:paraId="71F6372C"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-0.45%</w:t>
            </w:r>
          </w:p>
        </w:tc>
        <w:tc>
          <w:tcPr>
            <w:tcW w:w="885" w:type="dxa"/>
            <w:tcBorders>
              <w:top w:val="single" w:sz="8" w:space="0" w:color="auto"/>
              <w:left w:val="nil"/>
              <w:bottom w:val="nil"/>
              <w:right w:val="single" w:sz="4" w:space="0" w:color="auto"/>
            </w:tcBorders>
            <w:shd w:val="clear" w:color="auto" w:fill="auto"/>
            <w:noWrap/>
            <w:vAlign w:val="center"/>
            <w:hideMark/>
          </w:tcPr>
          <w:p w14:paraId="0DAF8301"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-0.57%</w:t>
            </w:r>
          </w:p>
        </w:tc>
        <w:tc>
          <w:tcPr>
            <w:tcW w:w="723" w:type="dxa"/>
            <w:tcBorders>
              <w:top w:val="single" w:sz="8" w:space="0" w:color="auto"/>
              <w:left w:val="nil"/>
              <w:bottom w:val="nil"/>
              <w:right w:val="nil"/>
            </w:tcBorders>
            <w:shd w:val="clear" w:color="auto" w:fill="auto"/>
            <w:noWrap/>
            <w:vAlign w:val="center"/>
            <w:hideMark/>
          </w:tcPr>
          <w:p w14:paraId="2141861F"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99%</w:t>
            </w:r>
          </w:p>
        </w:tc>
        <w:tc>
          <w:tcPr>
            <w:tcW w:w="723" w:type="dxa"/>
            <w:tcBorders>
              <w:top w:val="single" w:sz="8" w:space="0" w:color="auto"/>
              <w:left w:val="nil"/>
              <w:bottom w:val="nil"/>
              <w:right w:val="single" w:sz="8" w:space="0" w:color="auto"/>
            </w:tcBorders>
            <w:shd w:val="clear" w:color="auto" w:fill="auto"/>
            <w:noWrap/>
            <w:vAlign w:val="center"/>
            <w:hideMark/>
          </w:tcPr>
          <w:p w14:paraId="69C3150C"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99%</w:t>
            </w:r>
          </w:p>
        </w:tc>
        <w:tc>
          <w:tcPr>
            <w:tcW w:w="885" w:type="dxa"/>
            <w:tcBorders>
              <w:top w:val="single" w:sz="8" w:space="0" w:color="auto"/>
              <w:left w:val="nil"/>
              <w:bottom w:val="nil"/>
              <w:right w:val="nil"/>
            </w:tcBorders>
            <w:shd w:val="clear" w:color="auto" w:fill="auto"/>
            <w:noWrap/>
            <w:vAlign w:val="center"/>
            <w:hideMark/>
          </w:tcPr>
          <w:p w14:paraId="7C0B59A1"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-0.18%</w:t>
            </w:r>
          </w:p>
        </w:tc>
        <w:tc>
          <w:tcPr>
            <w:tcW w:w="885" w:type="dxa"/>
            <w:tcBorders>
              <w:top w:val="single" w:sz="8" w:space="0" w:color="auto"/>
              <w:left w:val="nil"/>
              <w:bottom w:val="nil"/>
              <w:right w:val="nil"/>
            </w:tcBorders>
            <w:shd w:val="clear" w:color="auto" w:fill="auto"/>
            <w:noWrap/>
            <w:vAlign w:val="center"/>
            <w:hideMark/>
          </w:tcPr>
          <w:p w14:paraId="5A7A6162"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-0.18%</w:t>
            </w:r>
          </w:p>
        </w:tc>
        <w:tc>
          <w:tcPr>
            <w:tcW w:w="885" w:type="dxa"/>
            <w:tcBorders>
              <w:top w:val="single" w:sz="8" w:space="0" w:color="auto"/>
              <w:left w:val="nil"/>
              <w:bottom w:val="nil"/>
              <w:right w:val="single" w:sz="4" w:space="0" w:color="auto"/>
            </w:tcBorders>
            <w:shd w:val="clear" w:color="auto" w:fill="auto"/>
            <w:noWrap/>
            <w:vAlign w:val="center"/>
            <w:hideMark/>
          </w:tcPr>
          <w:p w14:paraId="23F6DC06"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-0.23%</w:t>
            </w:r>
          </w:p>
        </w:tc>
        <w:tc>
          <w:tcPr>
            <w:tcW w:w="723" w:type="dxa"/>
            <w:tcBorders>
              <w:top w:val="single" w:sz="8" w:space="0" w:color="auto"/>
              <w:left w:val="nil"/>
              <w:bottom w:val="nil"/>
              <w:right w:val="nil"/>
            </w:tcBorders>
            <w:shd w:val="clear" w:color="auto" w:fill="auto"/>
            <w:noWrap/>
            <w:vAlign w:val="center"/>
            <w:hideMark/>
          </w:tcPr>
          <w:p w14:paraId="5063897A"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99%</w:t>
            </w:r>
          </w:p>
        </w:tc>
        <w:tc>
          <w:tcPr>
            <w:tcW w:w="723" w:type="dxa"/>
            <w:tcBorders>
              <w:top w:val="single" w:sz="8" w:space="0" w:color="auto"/>
              <w:left w:val="nil"/>
              <w:bottom w:val="nil"/>
              <w:right w:val="single" w:sz="8" w:space="0" w:color="auto"/>
            </w:tcBorders>
            <w:shd w:val="clear" w:color="auto" w:fill="auto"/>
            <w:noWrap/>
            <w:vAlign w:val="center"/>
            <w:hideMark/>
          </w:tcPr>
          <w:p w14:paraId="159DE91C"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100%</w:t>
            </w:r>
          </w:p>
        </w:tc>
      </w:tr>
      <w:tr w:rsidR="008227A2" w:rsidRPr="008227A2" w14:paraId="69FD552D" w14:textId="77777777" w:rsidTr="008227A2">
        <w:trPr>
          <w:trHeight w:val="255"/>
        </w:trPr>
        <w:tc>
          <w:tcPr>
            <w:tcW w:w="1000" w:type="dxa"/>
            <w:tcBorders>
              <w:top w:val="single" w:sz="8" w:space="0" w:color="auto"/>
              <w:left w:val="single" w:sz="8" w:space="0" w:color="auto"/>
              <w:bottom w:val="nil"/>
              <w:right w:val="nil"/>
            </w:tcBorders>
            <w:shd w:val="clear" w:color="auto" w:fill="auto"/>
            <w:noWrap/>
            <w:vAlign w:val="center"/>
            <w:hideMark/>
          </w:tcPr>
          <w:p w14:paraId="5A361239"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Class D</w:t>
            </w:r>
          </w:p>
        </w:tc>
        <w:tc>
          <w:tcPr>
            <w:tcW w:w="885" w:type="dxa"/>
            <w:tcBorders>
              <w:top w:val="single" w:sz="8" w:space="0" w:color="auto"/>
              <w:left w:val="single" w:sz="8" w:space="0" w:color="auto"/>
              <w:bottom w:val="nil"/>
              <w:right w:val="nil"/>
            </w:tcBorders>
            <w:shd w:val="clear" w:color="auto" w:fill="auto"/>
            <w:noWrap/>
            <w:vAlign w:val="center"/>
            <w:hideMark/>
          </w:tcPr>
          <w:p w14:paraId="6765ECAC"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-0.19%</w:t>
            </w:r>
          </w:p>
        </w:tc>
        <w:tc>
          <w:tcPr>
            <w:tcW w:w="885" w:type="dxa"/>
            <w:tcBorders>
              <w:top w:val="single" w:sz="8" w:space="0" w:color="auto"/>
              <w:left w:val="nil"/>
              <w:bottom w:val="nil"/>
              <w:right w:val="nil"/>
            </w:tcBorders>
            <w:shd w:val="clear" w:color="auto" w:fill="auto"/>
            <w:noWrap/>
            <w:vAlign w:val="center"/>
            <w:hideMark/>
          </w:tcPr>
          <w:p w14:paraId="4C3565C4"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-0.51%</w:t>
            </w:r>
          </w:p>
        </w:tc>
        <w:tc>
          <w:tcPr>
            <w:tcW w:w="885" w:type="dxa"/>
            <w:tcBorders>
              <w:top w:val="single" w:sz="8" w:space="0" w:color="auto"/>
              <w:left w:val="nil"/>
              <w:bottom w:val="nil"/>
              <w:right w:val="single" w:sz="4" w:space="0" w:color="auto"/>
            </w:tcBorders>
            <w:shd w:val="clear" w:color="auto" w:fill="auto"/>
            <w:noWrap/>
            <w:vAlign w:val="center"/>
            <w:hideMark/>
          </w:tcPr>
          <w:p w14:paraId="378DDD88"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-0.29%</w:t>
            </w:r>
          </w:p>
        </w:tc>
        <w:tc>
          <w:tcPr>
            <w:tcW w:w="723" w:type="dxa"/>
            <w:tcBorders>
              <w:top w:val="single" w:sz="8" w:space="0" w:color="auto"/>
              <w:left w:val="nil"/>
              <w:bottom w:val="nil"/>
              <w:right w:val="nil"/>
            </w:tcBorders>
            <w:shd w:val="clear" w:color="auto" w:fill="auto"/>
            <w:noWrap/>
            <w:vAlign w:val="center"/>
            <w:hideMark/>
          </w:tcPr>
          <w:p w14:paraId="58786F44"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96%</w:t>
            </w:r>
          </w:p>
        </w:tc>
        <w:tc>
          <w:tcPr>
            <w:tcW w:w="723" w:type="dxa"/>
            <w:tcBorders>
              <w:top w:val="single" w:sz="8" w:space="0" w:color="auto"/>
              <w:left w:val="nil"/>
              <w:bottom w:val="nil"/>
              <w:right w:val="single" w:sz="8" w:space="0" w:color="auto"/>
            </w:tcBorders>
            <w:shd w:val="clear" w:color="auto" w:fill="auto"/>
            <w:noWrap/>
            <w:vAlign w:val="center"/>
            <w:hideMark/>
          </w:tcPr>
          <w:p w14:paraId="1F515AC6"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97%</w:t>
            </w:r>
          </w:p>
        </w:tc>
        <w:tc>
          <w:tcPr>
            <w:tcW w:w="885" w:type="dxa"/>
            <w:tcBorders>
              <w:top w:val="single" w:sz="8" w:space="0" w:color="auto"/>
              <w:left w:val="nil"/>
              <w:bottom w:val="nil"/>
              <w:right w:val="nil"/>
            </w:tcBorders>
            <w:shd w:val="clear" w:color="auto" w:fill="auto"/>
            <w:noWrap/>
            <w:vAlign w:val="center"/>
            <w:hideMark/>
          </w:tcPr>
          <w:p w14:paraId="0F1413F5"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-0.10%</w:t>
            </w:r>
          </w:p>
        </w:tc>
        <w:tc>
          <w:tcPr>
            <w:tcW w:w="885" w:type="dxa"/>
            <w:tcBorders>
              <w:top w:val="single" w:sz="8" w:space="0" w:color="auto"/>
              <w:left w:val="nil"/>
              <w:bottom w:val="nil"/>
              <w:right w:val="nil"/>
            </w:tcBorders>
            <w:shd w:val="clear" w:color="auto" w:fill="auto"/>
            <w:noWrap/>
            <w:vAlign w:val="center"/>
            <w:hideMark/>
          </w:tcPr>
          <w:p w14:paraId="104E500F"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-0.03%</w:t>
            </w:r>
          </w:p>
        </w:tc>
        <w:tc>
          <w:tcPr>
            <w:tcW w:w="885" w:type="dxa"/>
            <w:tcBorders>
              <w:top w:val="single" w:sz="8" w:space="0" w:color="auto"/>
              <w:left w:val="nil"/>
              <w:bottom w:val="nil"/>
              <w:right w:val="single" w:sz="4" w:space="0" w:color="auto"/>
            </w:tcBorders>
            <w:shd w:val="clear" w:color="auto" w:fill="auto"/>
            <w:noWrap/>
            <w:vAlign w:val="center"/>
            <w:hideMark/>
          </w:tcPr>
          <w:p w14:paraId="27620FD0"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-0.03%</w:t>
            </w:r>
          </w:p>
        </w:tc>
        <w:tc>
          <w:tcPr>
            <w:tcW w:w="723" w:type="dxa"/>
            <w:tcBorders>
              <w:top w:val="single" w:sz="8" w:space="0" w:color="auto"/>
              <w:left w:val="nil"/>
              <w:bottom w:val="nil"/>
              <w:right w:val="nil"/>
            </w:tcBorders>
            <w:shd w:val="clear" w:color="auto" w:fill="auto"/>
            <w:noWrap/>
            <w:vAlign w:val="center"/>
            <w:hideMark/>
          </w:tcPr>
          <w:p w14:paraId="78057986"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100%</w:t>
            </w:r>
          </w:p>
        </w:tc>
        <w:tc>
          <w:tcPr>
            <w:tcW w:w="723" w:type="dxa"/>
            <w:tcBorders>
              <w:top w:val="single" w:sz="8" w:space="0" w:color="auto"/>
              <w:left w:val="nil"/>
              <w:bottom w:val="nil"/>
              <w:right w:val="single" w:sz="8" w:space="0" w:color="auto"/>
            </w:tcBorders>
            <w:shd w:val="clear" w:color="auto" w:fill="auto"/>
            <w:noWrap/>
            <w:vAlign w:val="center"/>
            <w:hideMark/>
          </w:tcPr>
          <w:p w14:paraId="0513F727"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100%</w:t>
            </w:r>
          </w:p>
        </w:tc>
      </w:tr>
      <w:tr w:rsidR="008227A2" w:rsidRPr="008227A2" w14:paraId="6A77EADA" w14:textId="77777777" w:rsidTr="008227A2">
        <w:trPr>
          <w:trHeight w:val="255"/>
        </w:trPr>
        <w:tc>
          <w:tcPr>
            <w:tcW w:w="1000" w:type="dxa"/>
            <w:tcBorders>
              <w:top w:val="nil"/>
              <w:left w:val="single" w:sz="8" w:space="0" w:color="auto"/>
              <w:bottom w:val="single" w:sz="8" w:space="0" w:color="auto"/>
              <w:right w:val="nil"/>
            </w:tcBorders>
            <w:shd w:val="clear" w:color="auto" w:fill="auto"/>
            <w:noWrap/>
            <w:vAlign w:val="center"/>
            <w:hideMark/>
          </w:tcPr>
          <w:p w14:paraId="36B9A086"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Class F</w:t>
            </w:r>
          </w:p>
        </w:tc>
        <w:tc>
          <w:tcPr>
            <w:tcW w:w="885" w:type="dxa"/>
            <w:tcBorders>
              <w:top w:val="nil"/>
              <w:left w:val="single" w:sz="8" w:space="0" w:color="auto"/>
              <w:bottom w:val="single" w:sz="8" w:space="0" w:color="auto"/>
              <w:right w:val="nil"/>
            </w:tcBorders>
            <w:shd w:val="clear" w:color="auto" w:fill="auto"/>
            <w:noWrap/>
            <w:vAlign w:val="center"/>
            <w:hideMark/>
          </w:tcPr>
          <w:p w14:paraId="0A501438"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-0.05%</w:t>
            </w:r>
          </w:p>
        </w:tc>
        <w:tc>
          <w:tcPr>
            <w:tcW w:w="885" w:type="dxa"/>
            <w:tcBorders>
              <w:top w:val="nil"/>
              <w:left w:val="nil"/>
              <w:bottom w:val="single" w:sz="8" w:space="0" w:color="auto"/>
              <w:right w:val="nil"/>
            </w:tcBorders>
            <w:shd w:val="clear" w:color="auto" w:fill="auto"/>
            <w:noWrap/>
            <w:vAlign w:val="center"/>
            <w:hideMark/>
          </w:tcPr>
          <w:p w14:paraId="3D244C29"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0.07%</w:t>
            </w:r>
          </w:p>
        </w:tc>
        <w:tc>
          <w:tcPr>
            <w:tcW w:w="885" w:type="dxa"/>
            <w:tcBorders>
              <w:top w:val="nil"/>
              <w:left w:val="nil"/>
              <w:bottom w:val="single" w:sz="8" w:space="0" w:color="auto"/>
              <w:right w:val="single" w:sz="4" w:space="0" w:color="auto"/>
            </w:tcBorders>
            <w:shd w:val="clear" w:color="auto" w:fill="auto"/>
            <w:noWrap/>
            <w:vAlign w:val="center"/>
            <w:hideMark/>
          </w:tcPr>
          <w:p w14:paraId="348A93FE"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-0.10%</w:t>
            </w:r>
          </w:p>
        </w:tc>
        <w:tc>
          <w:tcPr>
            <w:tcW w:w="723" w:type="dxa"/>
            <w:tcBorders>
              <w:top w:val="nil"/>
              <w:left w:val="nil"/>
              <w:bottom w:val="single" w:sz="8" w:space="0" w:color="auto"/>
              <w:right w:val="nil"/>
            </w:tcBorders>
            <w:shd w:val="clear" w:color="auto" w:fill="auto"/>
            <w:noWrap/>
            <w:vAlign w:val="center"/>
            <w:hideMark/>
          </w:tcPr>
          <w:p w14:paraId="435C3B9C"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103%</w:t>
            </w:r>
          </w:p>
        </w:tc>
        <w:tc>
          <w:tcPr>
            <w:tcW w:w="723" w:type="dxa"/>
            <w:tcBorders>
              <w:top w:val="nil"/>
              <w:left w:val="nil"/>
              <w:bottom w:val="single" w:sz="8" w:space="0" w:color="auto"/>
              <w:right w:val="single" w:sz="8" w:space="0" w:color="auto"/>
            </w:tcBorders>
            <w:shd w:val="clear" w:color="auto" w:fill="auto"/>
            <w:noWrap/>
            <w:vAlign w:val="center"/>
            <w:hideMark/>
          </w:tcPr>
          <w:p w14:paraId="44679C53"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99%</w:t>
            </w:r>
          </w:p>
        </w:tc>
        <w:tc>
          <w:tcPr>
            <w:tcW w:w="885" w:type="dxa"/>
            <w:tcBorders>
              <w:top w:val="nil"/>
              <w:left w:val="nil"/>
              <w:bottom w:val="single" w:sz="8" w:space="0" w:color="auto"/>
              <w:right w:val="nil"/>
            </w:tcBorders>
            <w:shd w:val="clear" w:color="auto" w:fill="auto"/>
            <w:noWrap/>
            <w:vAlign w:val="center"/>
            <w:hideMark/>
          </w:tcPr>
          <w:p w14:paraId="55E4EF06"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-0.15%</w:t>
            </w:r>
          </w:p>
        </w:tc>
        <w:tc>
          <w:tcPr>
            <w:tcW w:w="885" w:type="dxa"/>
            <w:tcBorders>
              <w:top w:val="nil"/>
              <w:left w:val="nil"/>
              <w:bottom w:val="single" w:sz="8" w:space="0" w:color="auto"/>
              <w:right w:val="nil"/>
            </w:tcBorders>
            <w:shd w:val="clear" w:color="auto" w:fill="auto"/>
            <w:noWrap/>
            <w:vAlign w:val="center"/>
            <w:hideMark/>
          </w:tcPr>
          <w:p w14:paraId="4AB28EF9"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-0.40%</w:t>
            </w:r>
          </w:p>
        </w:tc>
        <w:tc>
          <w:tcPr>
            <w:tcW w:w="885" w:type="dxa"/>
            <w:tcBorders>
              <w:top w:val="nil"/>
              <w:left w:val="nil"/>
              <w:bottom w:val="single" w:sz="8" w:space="0" w:color="auto"/>
              <w:right w:val="single" w:sz="4" w:space="0" w:color="auto"/>
            </w:tcBorders>
            <w:shd w:val="clear" w:color="auto" w:fill="auto"/>
            <w:noWrap/>
            <w:vAlign w:val="center"/>
            <w:hideMark/>
          </w:tcPr>
          <w:p w14:paraId="3F23BF79"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-0.37%</w:t>
            </w:r>
          </w:p>
        </w:tc>
        <w:tc>
          <w:tcPr>
            <w:tcW w:w="723" w:type="dxa"/>
            <w:tcBorders>
              <w:top w:val="nil"/>
              <w:left w:val="nil"/>
              <w:bottom w:val="single" w:sz="8" w:space="0" w:color="auto"/>
              <w:right w:val="nil"/>
            </w:tcBorders>
            <w:shd w:val="clear" w:color="auto" w:fill="auto"/>
            <w:noWrap/>
            <w:vAlign w:val="center"/>
            <w:hideMark/>
          </w:tcPr>
          <w:p w14:paraId="597556B4"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99%</w:t>
            </w:r>
          </w:p>
        </w:tc>
        <w:tc>
          <w:tcPr>
            <w:tcW w:w="723" w:type="dxa"/>
            <w:tcBorders>
              <w:top w:val="nil"/>
              <w:left w:val="nil"/>
              <w:bottom w:val="single" w:sz="8" w:space="0" w:color="auto"/>
              <w:right w:val="single" w:sz="8" w:space="0" w:color="auto"/>
            </w:tcBorders>
            <w:shd w:val="clear" w:color="auto" w:fill="auto"/>
            <w:noWrap/>
            <w:vAlign w:val="center"/>
            <w:hideMark/>
          </w:tcPr>
          <w:p w14:paraId="058C17C1" w14:textId="77777777" w:rsidR="008227A2" w:rsidRPr="008227A2" w:rsidRDefault="008227A2" w:rsidP="00822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8227A2">
              <w:rPr>
                <w:rFonts w:ascii="Arial" w:eastAsia="맑은 고딕" w:hAnsi="Arial" w:cs="Arial"/>
                <w:color w:val="000000"/>
                <w:sz w:val="18"/>
                <w:szCs w:val="18"/>
                <w:lang w:eastAsia="ko-KR"/>
              </w:rPr>
              <w:t>100%</w:t>
            </w:r>
          </w:p>
        </w:tc>
      </w:tr>
    </w:tbl>
    <w:p w14:paraId="4A92A714" w14:textId="4F402187" w:rsidR="00D42E52" w:rsidRDefault="00D42E52" w:rsidP="00922BFB">
      <w:pPr>
        <w:jc w:val="center"/>
        <w:rPr>
          <w:lang w:val="en-CA"/>
        </w:rPr>
      </w:pPr>
    </w:p>
    <w:p w14:paraId="3F055E03" w14:textId="7CFF499D" w:rsidR="00283FF8" w:rsidRDefault="00283FF8" w:rsidP="00283FF8">
      <w:pPr>
        <w:pStyle w:val="2"/>
        <w:rPr>
          <w:lang w:val="en-CA"/>
        </w:rPr>
      </w:pPr>
      <w:r>
        <w:rPr>
          <w:lang w:val="en-CA"/>
        </w:rPr>
        <w:t>Tool-on test results</w:t>
      </w:r>
    </w:p>
    <w:p w14:paraId="00CE3DA0" w14:textId="77777777" w:rsidR="0052764A" w:rsidRDefault="0052764A" w:rsidP="0052764A">
      <w:pPr>
        <w:pStyle w:val="3"/>
        <w:rPr>
          <w:lang w:val="en-CA"/>
        </w:rPr>
      </w:pPr>
      <w:r>
        <w:rPr>
          <w:lang w:val="en-CA"/>
        </w:rPr>
        <w:t>Test 4.5</w:t>
      </w:r>
    </w:p>
    <w:p w14:paraId="02CD5781" w14:textId="4BC66023" w:rsidR="00E00FCB" w:rsidRDefault="00E00FCB" w:rsidP="008C48F8">
      <w:pPr>
        <w:jc w:val="center"/>
        <w:rPr>
          <w:lang w:val="en-CA"/>
        </w:rPr>
      </w:pPr>
    </w:p>
    <w:tbl>
      <w:tblPr>
        <w:tblW w:w="9202" w:type="dxa"/>
        <w:tblInd w:w="10" w:type="dxa"/>
        <w:tblCellMar>
          <w:left w:w="99" w:type="dxa"/>
          <w:right w:w="99" w:type="dxa"/>
        </w:tblCellMar>
        <w:tblLook w:val="04A0" w:firstRow="1" w:lastRow="0" w:firstColumn="1" w:lastColumn="0" w:noHBand="0" w:noVBand="1"/>
      </w:tblPr>
      <w:tblGrid>
        <w:gridCol w:w="1000"/>
        <w:gridCol w:w="885"/>
        <w:gridCol w:w="885"/>
        <w:gridCol w:w="885"/>
        <w:gridCol w:w="723"/>
        <w:gridCol w:w="723"/>
        <w:gridCol w:w="885"/>
        <w:gridCol w:w="885"/>
        <w:gridCol w:w="885"/>
        <w:gridCol w:w="723"/>
        <w:gridCol w:w="723"/>
      </w:tblGrid>
      <w:tr w:rsidR="00E00FCB" w:rsidRPr="00E00FCB" w14:paraId="1FD18C79" w14:textId="77777777" w:rsidTr="00E00FCB">
        <w:trPr>
          <w:trHeight w:val="255"/>
        </w:trPr>
        <w:tc>
          <w:tcPr>
            <w:tcW w:w="1000" w:type="dxa"/>
            <w:tcBorders>
              <w:top w:val="nil"/>
              <w:left w:val="nil"/>
              <w:bottom w:val="nil"/>
              <w:right w:val="nil"/>
            </w:tcBorders>
            <w:shd w:val="clear" w:color="auto" w:fill="auto"/>
            <w:noWrap/>
            <w:vAlign w:val="center"/>
            <w:hideMark/>
          </w:tcPr>
          <w:p w14:paraId="1AA2A344"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5E3268"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0FCB">
              <w:rPr>
                <w:rFonts w:ascii="Arial" w:eastAsia="맑은 고딕" w:hAnsi="Arial" w:cs="Arial"/>
                <w:b/>
                <w:bCs/>
                <w:color w:val="000000"/>
                <w:sz w:val="18"/>
                <w:szCs w:val="18"/>
                <w:lang w:eastAsia="ko-KR"/>
              </w:rPr>
              <w:t xml:space="preserve">All Intra Main10 </w:t>
            </w:r>
          </w:p>
        </w:tc>
        <w:tc>
          <w:tcPr>
            <w:tcW w:w="410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4C0B44B"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0FCB">
              <w:rPr>
                <w:rFonts w:ascii="Arial" w:eastAsia="맑은 고딕" w:hAnsi="Arial" w:cs="Arial"/>
                <w:b/>
                <w:bCs/>
                <w:color w:val="000000"/>
                <w:sz w:val="18"/>
                <w:szCs w:val="18"/>
                <w:lang w:eastAsia="ko-KR"/>
              </w:rPr>
              <w:t xml:space="preserve">Random access Main10 </w:t>
            </w:r>
          </w:p>
        </w:tc>
      </w:tr>
      <w:tr w:rsidR="00E00FCB" w:rsidRPr="00E00FCB" w14:paraId="65AF2377" w14:textId="77777777" w:rsidTr="00E00FCB">
        <w:trPr>
          <w:trHeight w:val="255"/>
        </w:trPr>
        <w:tc>
          <w:tcPr>
            <w:tcW w:w="1000" w:type="dxa"/>
            <w:tcBorders>
              <w:top w:val="nil"/>
              <w:left w:val="nil"/>
              <w:bottom w:val="nil"/>
              <w:right w:val="nil"/>
            </w:tcBorders>
            <w:shd w:val="clear" w:color="auto" w:fill="auto"/>
            <w:noWrap/>
            <w:vAlign w:val="center"/>
            <w:hideMark/>
          </w:tcPr>
          <w:p w14:paraId="4506AEBC"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1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6A45A7"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0FCB">
              <w:rPr>
                <w:rFonts w:ascii="Arial" w:eastAsia="맑은 고딕" w:hAnsi="Arial" w:cs="Arial"/>
                <w:b/>
                <w:bCs/>
                <w:color w:val="000000"/>
                <w:sz w:val="18"/>
                <w:szCs w:val="18"/>
                <w:lang w:eastAsia="ko-KR"/>
              </w:rPr>
              <w:t>Over EE2 Tool-on test Anchor</w:t>
            </w:r>
          </w:p>
        </w:tc>
        <w:tc>
          <w:tcPr>
            <w:tcW w:w="4101" w:type="dxa"/>
            <w:gridSpan w:val="5"/>
            <w:tcBorders>
              <w:top w:val="single" w:sz="8" w:space="0" w:color="auto"/>
              <w:left w:val="nil"/>
              <w:bottom w:val="nil"/>
              <w:right w:val="single" w:sz="8" w:space="0" w:color="000000"/>
            </w:tcBorders>
            <w:shd w:val="clear" w:color="auto" w:fill="auto"/>
            <w:noWrap/>
            <w:vAlign w:val="center"/>
            <w:hideMark/>
          </w:tcPr>
          <w:p w14:paraId="03FEEBF7"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0FCB">
              <w:rPr>
                <w:rFonts w:ascii="Arial" w:eastAsia="맑은 고딕" w:hAnsi="Arial" w:cs="Arial"/>
                <w:b/>
                <w:bCs/>
                <w:color w:val="000000"/>
                <w:sz w:val="18"/>
                <w:szCs w:val="18"/>
                <w:lang w:eastAsia="ko-KR"/>
              </w:rPr>
              <w:t>Over EE2 Tool-on test Anchor</w:t>
            </w:r>
          </w:p>
        </w:tc>
      </w:tr>
      <w:tr w:rsidR="00E00FCB" w:rsidRPr="00E00FCB" w14:paraId="2966020F" w14:textId="77777777" w:rsidTr="00E00FCB">
        <w:trPr>
          <w:trHeight w:val="255"/>
        </w:trPr>
        <w:tc>
          <w:tcPr>
            <w:tcW w:w="1000" w:type="dxa"/>
            <w:tcBorders>
              <w:top w:val="nil"/>
              <w:left w:val="nil"/>
              <w:bottom w:val="nil"/>
              <w:right w:val="nil"/>
            </w:tcBorders>
            <w:shd w:val="clear" w:color="auto" w:fill="auto"/>
            <w:noWrap/>
            <w:vAlign w:val="center"/>
            <w:hideMark/>
          </w:tcPr>
          <w:p w14:paraId="0AF08A0A"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85" w:type="dxa"/>
            <w:tcBorders>
              <w:top w:val="nil"/>
              <w:left w:val="single" w:sz="8" w:space="0" w:color="auto"/>
              <w:bottom w:val="single" w:sz="8" w:space="0" w:color="auto"/>
              <w:right w:val="nil"/>
            </w:tcBorders>
            <w:shd w:val="clear" w:color="auto" w:fill="auto"/>
            <w:noWrap/>
            <w:vAlign w:val="center"/>
            <w:hideMark/>
          </w:tcPr>
          <w:p w14:paraId="48EC5422"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Y</w:t>
            </w:r>
          </w:p>
        </w:tc>
        <w:tc>
          <w:tcPr>
            <w:tcW w:w="885" w:type="dxa"/>
            <w:tcBorders>
              <w:top w:val="nil"/>
              <w:left w:val="nil"/>
              <w:bottom w:val="single" w:sz="8" w:space="0" w:color="auto"/>
              <w:right w:val="nil"/>
            </w:tcBorders>
            <w:shd w:val="clear" w:color="auto" w:fill="auto"/>
            <w:noWrap/>
            <w:vAlign w:val="center"/>
            <w:hideMark/>
          </w:tcPr>
          <w:p w14:paraId="2D648687"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U</w:t>
            </w:r>
          </w:p>
        </w:tc>
        <w:tc>
          <w:tcPr>
            <w:tcW w:w="885" w:type="dxa"/>
            <w:tcBorders>
              <w:top w:val="nil"/>
              <w:left w:val="nil"/>
              <w:bottom w:val="single" w:sz="8" w:space="0" w:color="auto"/>
              <w:right w:val="single" w:sz="4" w:space="0" w:color="auto"/>
            </w:tcBorders>
            <w:shd w:val="clear" w:color="auto" w:fill="auto"/>
            <w:noWrap/>
            <w:vAlign w:val="center"/>
            <w:hideMark/>
          </w:tcPr>
          <w:p w14:paraId="0489AB49"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V</w:t>
            </w:r>
          </w:p>
        </w:tc>
        <w:tc>
          <w:tcPr>
            <w:tcW w:w="723" w:type="dxa"/>
            <w:tcBorders>
              <w:top w:val="nil"/>
              <w:left w:val="nil"/>
              <w:bottom w:val="single" w:sz="8" w:space="0" w:color="auto"/>
              <w:right w:val="nil"/>
            </w:tcBorders>
            <w:shd w:val="clear" w:color="auto" w:fill="auto"/>
            <w:noWrap/>
            <w:vAlign w:val="center"/>
            <w:hideMark/>
          </w:tcPr>
          <w:p w14:paraId="307CB283"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3AD91EC3"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DecT</w:t>
            </w:r>
          </w:p>
        </w:tc>
        <w:tc>
          <w:tcPr>
            <w:tcW w:w="885" w:type="dxa"/>
            <w:tcBorders>
              <w:top w:val="nil"/>
              <w:left w:val="nil"/>
              <w:bottom w:val="single" w:sz="8" w:space="0" w:color="auto"/>
              <w:right w:val="nil"/>
            </w:tcBorders>
            <w:shd w:val="clear" w:color="auto" w:fill="auto"/>
            <w:noWrap/>
            <w:vAlign w:val="center"/>
            <w:hideMark/>
          </w:tcPr>
          <w:p w14:paraId="367DEA25"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Y</w:t>
            </w:r>
          </w:p>
        </w:tc>
        <w:tc>
          <w:tcPr>
            <w:tcW w:w="885" w:type="dxa"/>
            <w:tcBorders>
              <w:top w:val="nil"/>
              <w:left w:val="nil"/>
              <w:bottom w:val="single" w:sz="8" w:space="0" w:color="auto"/>
              <w:right w:val="nil"/>
            </w:tcBorders>
            <w:shd w:val="clear" w:color="auto" w:fill="auto"/>
            <w:noWrap/>
            <w:vAlign w:val="center"/>
            <w:hideMark/>
          </w:tcPr>
          <w:p w14:paraId="178C55FA"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U</w:t>
            </w:r>
          </w:p>
        </w:tc>
        <w:tc>
          <w:tcPr>
            <w:tcW w:w="885" w:type="dxa"/>
            <w:tcBorders>
              <w:top w:val="nil"/>
              <w:left w:val="nil"/>
              <w:bottom w:val="single" w:sz="8" w:space="0" w:color="auto"/>
              <w:right w:val="single" w:sz="4" w:space="0" w:color="auto"/>
            </w:tcBorders>
            <w:shd w:val="clear" w:color="auto" w:fill="auto"/>
            <w:noWrap/>
            <w:vAlign w:val="center"/>
            <w:hideMark/>
          </w:tcPr>
          <w:p w14:paraId="7DCB04B3"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V</w:t>
            </w:r>
          </w:p>
        </w:tc>
        <w:tc>
          <w:tcPr>
            <w:tcW w:w="723" w:type="dxa"/>
            <w:tcBorders>
              <w:top w:val="nil"/>
              <w:left w:val="nil"/>
              <w:bottom w:val="single" w:sz="8" w:space="0" w:color="auto"/>
              <w:right w:val="nil"/>
            </w:tcBorders>
            <w:shd w:val="clear" w:color="auto" w:fill="auto"/>
            <w:noWrap/>
            <w:vAlign w:val="center"/>
            <w:hideMark/>
          </w:tcPr>
          <w:p w14:paraId="70803FA9"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03172152"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DecT</w:t>
            </w:r>
          </w:p>
        </w:tc>
      </w:tr>
      <w:tr w:rsidR="00E00FCB" w:rsidRPr="00E00FCB" w14:paraId="7ED63460" w14:textId="77777777" w:rsidTr="00E00FCB">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4969C6ED"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Class A1</w:t>
            </w:r>
          </w:p>
        </w:tc>
        <w:tc>
          <w:tcPr>
            <w:tcW w:w="885" w:type="dxa"/>
            <w:tcBorders>
              <w:top w:val="nil"/>
              <w:left w:val="nil"/>
              <w:bottom w:val="nil"/>
              <w:right w:val="nil"/>
            </w:tcBorders>
            <w:shd w:val="clear" w:color="auto" w:fill="auto"/>
            <w:noWrap/>
            <w:vAlign w:val="center"/>
            <w:hideMark/>
          </w:tcPr>
          <w:p w14:paraId="7A015BE5"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-1.14%</w:t>
            </w:r>
          </w:p>
        </w:tc>
        <w:tc>
          <w:tcPr>
            <w:tcW w:w="885" w:type="dxa"/>
            <w:tcBorders>
              <w:top w:val="nil"/>
              <w:left w:val="nil"/>
              <w:bottom w:val="nil"/>
              <w:right w:val="nil"/>
            </w:tcBorders>
            <w:shd w:val="clear" w:color="auto" w:fill="auto"/>
            <w:noWrap/>
            <w:vAlign w:val="center"/>
            <w:hideMark/>
          </w:tcPr>
          <w:p w14:paraId="212F4C51"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-0.93%</w:t>
            </w:r>
          </w:p>
        </w:tc>
        <w:tc>
          <w:tcPr>
            <w:tcW w:w="885" w:type="dxa"/>
            <w:tcBorders>
              <w:top w:val="nil"/>
              <w:left w:val="nil"/>
              <w:bottom w:val="nil"/>
              <w:right w:val="single" w:sz="4" w:space="0" w:color="auto"/>
            </w:tcBorders>
            <w:shd w:val="clear" w:color="auto" w:fill="auto"/>
            <w:noWrap/>
            <w:vAlign w:val="center"/>
            <w:hideMark/>
          </w:tcPr>
          <w:p w14:paraId="2E8F7719"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-0.95%</w:t>
            </w:r>
          </w:p>
        </w:tc>
        <w:tc>
          <w:tcPr>
            <w:tcW w:w="723" w:type="dxa"/>
            <w:tcBorders>
              <w:top w:val="nil"/>
              <w:left w:val="nil"/>
              <w:bottom w:val="nil"/>
              <w:right w:val="nil"/>
            </w:tcBorders>
            <w:shd w:val="clear" w:color="auto" w:fill="auto"/>
            <w:noWrap/>
            <w:vAlign w:val="center"/>
            <w:hideMark/>
          </w:tcPr>
          <w:p w14:paraId="50D8D259"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112%</w:t>
            </w:r>
          </w:p>
        </w:tc>
        <w:tc>
          <w:tcPr>
            <w:tcW w:w="723" w:type="dxa"/>
            <w:tcBorders>
              <w:top w:val="nil"/>
              <w:left w:val="nil"/>
              <w:bottom w:val="nil"/>
              <w:right w:val="single" w:sz="8" w:space="0" w:color="auto"/>
            </w:tcBorders>
            <w:shd w:val="clear" w:color="auto" w:fill="auto"/>
            <w:noWrap/>
            <w:vAlign w:val="center"/>
            <w:hideMark/>
          </w:tcPr>
          <w:p w14:paraId="290A7920"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100%</w:t>
            </w:r>
          </w:p>
        </w:tc>
        <w:tc>
          <w:tcPr>
            <w:tcW w:w="885" w:type="dxa"/>
            <w:tcBorders>
              <w:top w:val="nil"/>
              <w:left w:val="nil"/>
              <w:bottom w:val="nil"/>
              <w:right w:val="nil"/>
            </w:tcBorders>
            <w:shd w:val="clear" w:color="auto" w:fill="auto"/>
            <w:noWrap/>
            <w:vAlign w:val="center"/>
            <w:hideMark/>
          </w:tcPr>
          <w:p w14:paraId="11D57D78"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-0.69%</w:t>
            </w:r>
          </w:p>
        </w:tc>
        <w:tc>
          <w:tcPr>
            <w:tcW w:w="885" w:type="dxa"/>
            <w:tcBorders>
              <w:top w:val="nil"/>
              <w:left w:val="nil"/>
              <w:bottom w:val="nil"/>
              <w:right w:val="nil"/>
            </w:tcBorders>
            <w:shd w:val="clear" w:color="auto" w:fill="auto"/>
            <w:noWrap/>
            <w:vAlign w:val="center"/>
            <w:hideMark/>
          </w:tcPr>
          <w:p w14:paraId="463B2AF4"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-0.80%</w:t>
            </w:r>
          </w:p>
        </w:tc>
        <w:tc>
          <w:tcPr>
            <w:tcW w:w="885" w:type="dxa"/>
            <w:tcBorders>
              <w:top w:val="nil"/>
              <w:left w:val="nil"/>
              <w:bottom w:val="nil"/>
              <w:right w:val="single" w:sz="4" w:space="0" w:color="auto"/>
            </w:tcBorders>
            <w:shd w:val="clear" w:color="auto" w:fill="auto"/>
            <w:noWrap/>
            <w:vAlign w:val="center"/>
            <w:hideMark/>
          </w:tcPr>
          <w:p w14:paraId="66EB9B9E"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-0.76%</w:t>
            </w:r>
          </w:p>
        </w:tc>
        <w:tc>
          <w:tcPr>
            <w:tcW w:w="723" w:type="dxa"/>
            <w:tcBorders>
              <w:top w:val="nil"/>
              <w:left w:val="nil"/>
              <w:bottom w:val="nil"/>
              <w:right w:val="nil"/>
            </w:tcBorders>
            <w:shd w:val="clear" w:color="auto" w:fill="auto"/>
            <w:noWrap/>
            <w:vAlign w:val="center"/>
            <w:hideMark/>
          </w:tcPr>
          <w:p w14:paraId="77BDF973"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105%</w:t>
            </w:r>
          </w:p>
        </w:tc>
        <w:tc>
          <w:tcPr>
            <w:tcW w:w="723" w:type="dxa"/>
            <w:tcBorders>
              <w:top w:val="nil"/>
              <w:left w:val="nil"/>
              <w:bottom w:val="nil"/>
              <w:right w:val="single" w:sz="8" w:space="0" w:color="auto"/>
            </w:tcBorders>
            <w:shd w:val="clear" w:color="auto" w:fill="auto"/>
            <w:noWrap/>
            <w:vAlign w:val="center"/>
            <w:hideMark/>
          </w:tcPr>
          <w:p w14:paraId="4E17B70C"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100%</w:t>
            </w:r>
          </w:p>
        </w:tc>
      </w:tr>
      <w:tr w:rsidR="00E00FCB" w:rsidRPr="00E00FCB" w14:paraId="4F734571" w14:textId="77777777" w:rsidTr="00E00FCB">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7AA45217"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Class A2</w:t>
            </w:r>
          </w:p>
        </w:tc>
        <w:tc>
          <w:tcPr>
            <w:tcW w:w="885" w:type="dxa"/>
            <w:tcBorders>
              <w:top w:val="nil"/>
              <w:left w:val="nil"/>
              <w:bottom w:val="nil"/>
              <w:right w:val="nil"/>
            </w:tcBorders>
            <w:shd w:val="clear" w:color="auto" w:fill="auto"/>
            <w:noWrap/>
            <w:vAlign w:val="center"/>
            <w:hideMark/>
          </w:tcPr>
          <w:p w14:paraId="0CEE2914"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-0.75%</w:t>
            </w:r>
          </w:p>
        </w:tc>
        <w:tc>
          <w:tcPr>
            <w:tcW w:w="885" w:type="dxa"/>
            <w:tcBorders>
              <w:top w:val="nil"/>
              <w:left w:val="nil"/>
              <w:bottom w:val="nil"/>
              <w:right w:val="nil"/>
            </w:tcBorders>
            <w:shd w:val="clear" w:color="auto" w:fill="auto"/>
            <w:noWrap/>
            <w:vAlign w:val="center"/>
            <w:hideMark/>
          </w:tcPr>
          <w:p w14:paraId="27AAAD53"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-0.91%</w:t>
            </w:r>
          </w:p>
        </w:tc>
        <w:tc>
          <w:tcPr>
            <w:tcW w:w="885" w:type="dxa"/>
            <w:tcBorders>
              <w:top w:val="nil"/>
              <w:left w:val="nil"/>
              <w:bottom w:val="nil"/>
              <w:right w:val="single" w:sz="4" w:space="0" w:color="auto"/>
            </w:tcBorders>
            <w:shd w:val="clear" w:color="auto" w:fill="auto"/>
            <w:noWrap/>
            <w:vAlign w:val="center"/>
            <w:hideMark/>
          </w:tcPr>
          <w:p w14:paraId="59C80073"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-1.28%</w:t>
            </w:r>
          </w:p>
        </w:tc>
        <w:tc>
          <w:tcPr>
            <w:tcW w:w="723" w:type="dxa"/>
            <w:tcBorders>
              <w:top w:val="nil"/>
              <w:left w:val="nil"/>
              <w:bottom w:val="nil"/>
              <w:right w:val="nil"/>
            </w:tcBorders>
            <w:shd w:val="clear" w:color="auto" w:fill="auto"/>
            <w:noWrap/>
            <w:vAlign w:val="center"/>
            <w:hideMark/>
          </w:tcPr>
          <w:p w14:paraId="68C61790"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113%</w:t>
            </w:r>
          </w:p>
        </w:tc>
        <w:tc>
          <w:tcPr>
            <w:tcW w:w="723" w:type="dxa"/>
            <w:tcBorders>
              <w:top w:val="nil"/>
              <w:left w:val="nil"/>
              <w:bottom w:val="nil"/>
              <w:right w:val="single" w:sz="8" w:space="0" w:color="auto"/>
            </w:tcBorders>
            <w:shd w:val="clear" w:color="auto" w:fill="auto"/>
            <w:noWrap/>
            <w:vAlign w:val="center"/>
            <w:hideMark/>
          </w:tcPr>
          <w:p w14:paraId="1282DCB6"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100%</w:t>
            </w:r>
          </w:p>
        </w:tc>
        <w:tc>
          <w:tcPr>
            <w:tcW w:w="885" w:type="dxa"/>
            <w:tcBorders>
              <w:top w:val="nil"/>
              <w:left w:val="nil"/>
              <w:bottom w:val="nil"/>
              <w:right w:val="nil"/>
            </w:tcBorders>
            <w:shd w:val="clear" w:color="auto" w:fill="auto"/>
            <w:noWrap/>
            <w:vAlign w:val="center"/>
            <w:hideMark/>
          </w:tcPr>
          <w:p w14:paraId="4159ED16"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-0.46%</w:t>
            </w:r>
          </w:p>
        </w:tc>
        <w:tc>
          <w:tcPr>
            <w:tcW w:w="885" w:type="dxa"/>
            <w:tcBorders>
              <w:top w:val="nil"/>
              <w:left w:val="nil"/>
              <w:bottom w:val="nil"/>
              <w:right w:val="nil"/>
            </w:tcBorders>
            <w:shd w:val="clear" w:color="auto" w:fill="auto"/>
            <w:noWrap/>
            <w:vAlign w:val="center"/>
            <w:hideMark/>
          </w:tcPr>
          <w:p w14:paraId="31E93CF6"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-0.42%</w:t>
            </w:r>
          </w:p>
        </w:tc>
        <w:tc>
          <w:tcPr>
            <w:tcW w:w="885" w:type="dxa"/>
            <w:tcBorders>
              <w:top w:val="nil"/>
              <w:left w:val="nil"/>
              <w:bottom w:val="nil"/>
              <w:right w:val="single" w:sz="4" w:space="0" w:color="auto"/>
            </w:tcBorders>
            <w:shd w:val="clear" w:color="auto" w:fill="auto"/>
            <w:noWrap/>
            <w:vAlign w:val="center"/>
            <w:hideMark/>
          </w:tcPr>
          <w:p w14:paraId="5BD46648"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-0.46%</w:t>
            </w:r>
          </w:p>
        </w:tc>
        <w:tc>
          <w:tcPr>
            <w:tcW w:w="723" w:type="dxa"/>
            <w:tcBorders>
              <w:top w:val="nil"/>
              <w:left w:val="nil"/>
              <w:bottom w:val="nil"/>
              <w:right w:val="nil"/>
            </w:tcBorders>
            <w:shd w:val="clear" w:color="auto" w:fill="auto"/>
            <w:noWrap/>
            <w:vAlign w:val="center"/>
            <w:hideMark/>
          </w:tcPr>
          <w:p w14:paraId="7E64CBD8"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104%</w:t>
            </w:r>
          </w:p>
        </w:tc>
        <w:tc>
          <w:tcPr>
            <w:tcW w:w="723" w:type="dxa"/>
            <w:tcBorders>
              <w:top w:val="nil"/>
              <w:left w:val="nil"/>
              <w:bottom w:val="nil"/>
              <w:right w:val="single" w:sz="8" w:space="0" w:color="auto"/>
            </w:tcBorders>
            <w:shd w:val="clear" w:color="auto" w:fill="auto"/>
            <w:noWrap/>
            <w:vAlign w:val="center"/>
            <w:hideMark/>
          </w:tcPr>
          <w:p w14:paraId="7BED08B0"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100%</w:t>
            </w:r>
          </w:p>
        </w:tc>
      </w:tr>
      <w:tr w:rsidR="00E00FCB" w:rsidRPr="00E00FCB" w14:paraId="55460FCE" w14:textId="77777777" w:rsidTr="00E00FCB">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143BE37C"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Class B</w:t>
            </w:r>
          </w:p>
        </w:tc>
        <w:tc>
          <w:tcPr>
            <w:tcW w:w="885" w:type="dxa"/>
            <w:tcBorders>
              <w:top w:val="nil"/>
              <w:left w:val="nil"/>
              <w:bottom w:val="nil"/>
              <w:right w:val="nil"/>
            </w:tcBorders>
            <w:shd w:val="clear" w:color="auto" w:fill="auto"/>
            <w:noWrap/>
            <w:vAlign w:val="center"/>
            <w:hideMark/>
          </w:tcPr>
          <w:p w14:paraId="5892C0F2"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-0.86%</w:t>
            </w:r>
          </w:p>
        </w:tc>
        <w:tc>
          <w:tcPr>
            <w:tcW w:w="885" w:type="dxa"/>
            <w:tcBorders>
              <w:top w:val="nil"/>
              <w:left w:val="nil"/>
              <w:bottom w:val="nil"/>
              <w:right w:val="nil"/>
            </w:tcBorders>
            <w:shd w:val="clear" w:color="auto" w:fill="auto"/>
            <w:noWrap/>
            <w:vAlign w:val="center"/>
            <w:hideMark/>
          </w:tcPr>
          <w:p w14:paraId="1100E6E6"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-0.97%</w:t>
            </w:r>
          </w:p>
        </w:tc>
        <w:tc>
          <w:tcPr>
            <w:tcW w:w="885" w:type="dxa"/>
            <w:tcBorders>
              <w:top w:val="nil"/>
              <w:left w:val="nil"/>
              <w:bottom w:val="nil"/>
              <w:right w:val="single" w:sz="4" w:space="0" w:color="auto"/>
            </w:tcBorders>
            <w:shd w:val="clear" w:color="auto" w:fill="auto"/>
            <w:noWrap/>
            <w:vAlign w:val="center"/>
            <w:hideMark/>
          </w:tcPr>
          <w:p w14:paraId="6AA6B701"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-1.04%</w:t>
            </w:r>
          </w:p>
        </w:tc>
        <w:tc>
          <w:tcPr>
            <w:tcW w:w="723" w:type="dxa"/>
            <w:tcBorders>
              <w:top w:val="nil"/>
              <w:left w:val="nil"/>
              <w:bottom w:val="nil"/>
              <w:right w:val="nil"/>
            </w:tcBorders>
            <w:shd w:val="clear" w:color="auto" w:fill="auto"/>
            <w:noWrap/>
            <w:vAlign w:val="center"/>
            <w:hideMark/>
          </w:tcPr>
          <w:p w14:paraId="18C79D13"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112%</w:t>
            </w:r>
          </w:p>
        </w:tc>
        <w:tc>
          <w:tcPr>
            <w:tcW w:w="723" w:type="dxa"/>
            <w:tcBorders>
              <w:top w:val="nil"/>
              <w:left w:val="nil"/>
              <w:bottom w:val="nil"/>
              <w:right w:val="single" w:sz="8" w:space="0" w:color="auto"/>
            </w:tcBorders>
            <w:shd w:val="clear" w:color="auto" w:fill="auto"/>
            <w:noWrap/>
            <w:vAlign w:val="center"/>
            <w:hideMark/>
          </w:tcPr>
          <w:p w14:paraId="3CE1911C"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99%</w:t>
            </w:r>
          </w:p>
        </w:tc>
        <w:tc>
          <w:tcPr>
            <w:tcW w:w="885" w:type="dxa"/>
            <w:tcBorders>
              <w:top w:val="nil"/>
              <w:left w:val="nil"/>
              <w:bottom w:val="nil"/>
              <w:right w:val="nil"/>
            </w:tcBorders>
            <w:shd w:val="clear" w:color="auto" w:fill="auto"/>
            <w:noWrap/>
            <w:vAlign w:val="center"/>
            <w:hideMark/>
          </w:tcPr>
          <w:p w14:paraId="3488A348"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-0.56%</w:t>
            </w:r>
          </w:p>
        </w:tc>
        <w:tc>
          <w:tcPr>
            <w:tcW w:w="885" w:type="dxa"/>
            <w:tcBorders>
              <w:top w:val="nil"/>
              <w:left w:val="nil"/>
              <w:bottom w:val="nil"/>
              <w:right w:val="nil"/>
            </w:tcBorders>
            <w:shd w:val="clear" w:color="auto" w:fill="auto"/>
            <w:noWrap/>
            <w:vAlign w:val="center"/>
            <w:hideMark/>
          </w:tcPr>
          <w:p w14:paraId="78ECDF43"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-0.62%</w:t>
            </w:r>
          </w:p>
        </w:tc>
        <w:tc>
          <w:tcPr>
            <w:tcW w:w="885" w:type="dxa"/>
            <w:tcBorders>
              <w:top w:val="nil"/>
              <w:left w:val="nil"/>
              <w:bottom w:val="nil"/>
              <w:right w:val="single" w:sz="4" w:space="0" w:color="auto"/>
            </w:tcBorders>
            <w:shd w:val="clear" w:color="auto" w:fill="auto"/>
            <w:noWrap/>
            <w:vAlign w:val="center"/>
            <w:hideMark/>
          </w:tcPr>
          <w:p w14:paraId="323E12F0"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-0.49%</w:t>
            </w:r>
          </w:p>
        </w:tc>
        <w:tc>
          <w:tcPr>
            <w:tcW w:w="723" w:type="dxa"/>
            <w:tcBorders>
              <w:top w:val="nil"/>
              <w:left w:val="nil"/>
              <w:bottom w:val="nil"/>
              <w:right w:val="nil"/>
            </w:tcBorders>
            <w:shd w:val="clear" w:color="auto" w:fill="auto"/>
            <w:noWrap/>
            <w:vAlign w:val="center"/>
            <w:hideMark/>
          </w:tcPr>
          <w:p w14:paraId="126955EF"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104%</w:t>
            </w:r>
          </w:p>
        </w:tc>
        <w:tc>
          <w:tcPr>
            <w:tcW w:w="723" w:type="dxa"/>
            <w:tcBorders>
              <w:top w:val="nil"/>
              <w:left w:val="nil"/>
              <w:bottom w:val="nil"/>
              <w:right w:val="single" w:sz="8" w:space="0" w:color="auto"/>
            </w:tcBorders>
            <w:shd w:val="clear" w:color="auto" w:fill="auto"/>
            <w:noWrap/>
            <w:vAlign w:val="center"/>
            <w:hideMark/>
          </w:tcPr>
          <w:p w14:paraId="6E127602"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100%</w:t>
            </w:r>
          </w:p>
        </w:tc>
      </w:tr>
      <w:tr w:rsidR="00E00FCB" w:rsidRPr="00E00FCB" w14:paraId="4BD80278" w14:textId="77777777" w:rsidTr="00E00FCB">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7BD92D05"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Class C</w:t>
            </w:r>
          </w:p>
        </w:tc>
        <w:tc>
          <w:tcPr>
            <w:tcW w:w="885" w:type="dxa"/>
            <w:tcBorders>
              <w:top w:val="nil"/>
              <w:left w:val="nil"/>
              <w:bottom w:val="nil"/>
              <w:right w:val="nil"/>
            </w:tcBorders>
            <w:shd w:val="clear" w:color="auto" w:fill="auto"/>
            <w:noWrap/>
            <w:vAlign w:val="center"/>
            <w:hideMark/>
          </w:tcPr>
          <w:p w14:paraId="55A11B31"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-1.01%</w:t>
            </w:r>
          </w:p>
        </w:tc>
        <w:tc>
          <w:tcPr>
            <w:tcW w:w="885" w:type="dxa"/>
            <w:tcBorders>
              <w:top w:val="nil"/>
              <w:left w:val="nil"/>
              <w:bottom w:val="nil"/>
              <w:right w:val="nil"/>
            </w:tcBorders>
            <w:shd w:val="clear" w:color="auto" w:fill="auto"/>
            <w:noWrap/>
            <w:vAlign w:val="center"/>
            <w:hideMark/>
          </w:tcPr>
          <w:p w14:paraId="209D02BD"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-0.84%</w:t>
            </w:r>
          </w:p>
        </w:tc>
        <w:tc>
          <w:tcPr>
            <w:tcW w:w="885" w:type="dxa"/>
            <w:tcBorders>
              <w:top w:val="nil"/>
              <w:left w:val="nil"/>
              <w:bottom w:val="nil"/>
              <w:right w:val="single" w:sz="4" w:space="0" w:color="auto"/>
            </w:tcBorders>
            <w:shd w:val="clear" w:color="auto" w:fill="auto"/>
            <w:noWrap/>
            <w:vAlign w:val="center"/>
            <w:hideMark/>
          </w:tcPr>
          <w:p w14:paraId="427EE1A1"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-0.95%</w:t>
            </w:r>
          </w:p>
        </w:tc>
        <w:tc>
          <w:tcPr>
            <w:tcW w:w="723" w:type="dxa"/>
            <w:tcBorders>
              <w:top w:val="nil"/>
              <w:left w:val="nil"/>
              <w:bottom w:val="nil"/>
              <w:right w:val="nil"/>
            </w:tcBorders>
            <w:shd w:val="clear" w:color="auto" w:fill="auto"/>
            <w:noWrap/>
            <w:vAlign w:val="center"/>
            <w:hideMark/>
          </w:tcPr>
          <w:p w14:paraId="18A2B695"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113%</w:t>
            </w:r>
          </w:p>
        </w:tc>
        <w:tc>
          <w:tcPr>
            <w:tcW w:w="723" w:type="dxa"/>
            <w:tcBorders>
              <w:top w:val="nil"/>
              <w:left w:val="nil"/>
              <w:bottom w:val="nil"/>
              <w:right w:val="single" w:sz="8" w:space="0" w:color="auto"/>
            </w:tcBorders>
            <w:shd w:val="clear" w:color="auto" w:fill="auto"/>
            <w:noWrap/>
            <w:vAlign w:val="center"/>
            <w:hideMark/>
          </w:tcPr>
          <w:p w14:paraId="3543247B"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101%</w:t>
            </w:r>
          </w:p>
        </w:tc>
        <w:tc>
          <w:tcPr>
            <w:tcW w:w="885" w:type="dxa"/>
            <w:tcBorders>
              <w:top w:val="nil"/>
              <w:left w:val="nil"/>
              <w:bottom w:val="nil"/>
              <w:right w:val="nil"/>
            </w:tcBorders>
            <w:shd w:val="clear" w:color="auto" w:fill="auto"/>
            <w:noWrap/>
            <w:vAlign w:val="center"/>
            <w:hideMark/>
          </w:tcPr>
          <w:p w14:paraId="6BDB5EEB"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-0.53%</w:t>
            </w:r>
          </w:p>
        </w:tc>
        <w:tc>
          <w:tcPr>
            <w:tcW w:w="885" w:type="dxa"/>
            <w:tcBorders>
              <w:top w:val="nil"/>
              <w:left w:val="nil"/>
              <w:bottom w:val="nil"/>
              <w:right w:val="nil"/>
            </w:tcBorders>
            <w:shd w:val="clear" w:color="auto" w:fill="auto"/>
            <w:noWrap/>
            <w:vAlign w:val="center"/>
            <w:hideMark/>
          </w:tcPr>
          <w:p w14:paraId="59D54E36"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-0.52%</w:t>
            </w:r>
          </w:p>
        </w:tc>
        <w:tc>
          <w:tcPr>
            <w:tcW w:w="885" w:type="dxa"/>
            <w:tcBorders>
              <w:top w:val="nil"/>
              <w:left w:val="nil"/>
              <w:bottom w:val="nil"/>
              <w:right w:val="single" w:sz="4" w:space="0" w:color="auto"/>
            </w:tcBorders>
            <w:shd w:val="clear" w:color="auto" w:fill="auto"/>
            <w:noWrap/>
            <w:vAlign w:val="center"/>
            <w:hideMark/>
          </w:tcPr>
          <w:p w14:paraId="67265CBC"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-0.65%</w:t>
            </w:r>
          </w:p>
        </w:tc>
        <w:tc>
          <w:tcPr>
            <w:tcW w:w="723" w:type="dxa"/>
            <w:tcBorders>
              <w:top w:val="nil"/>
              <w:left w:val="nil"/>
              <w:bottom w:val="nil"/>
              <w:right w:val="nil"/>
            </w:tcBorders>
            <w:shd w:val="clear" w:color="auto" w:fill="auto"/>
            <w:noWrap/>
            <w:vAlign w:val="center"/>
            <w:hideMark/>
          </w:tcPr>
          <w:p w14:paraId="45C08072"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103%</w:t>
            </w:r>
          </w:p>
        </w:tc>
        <w:tc>
          <w:tcPr>
            <w:tcW w:w="723" w:type="dxa"/>
            <w:tcBorders>
              <w:top w:val="nil"/>
              <w:left w:val="nil"/>
              <w:bottom w:val="nil"/>
              <w:right w:val="single" w:sz="8" w:space="0" w:color="auto"/>
            </w:tcBorders>
            <w:shd w:val="clear" w:color="auto" w:fill="auto"/>
            <w:noWrap/>
            <w:vAlign w:val="center"/>
            <w:hideMark/>
          </w:tcPr>
          <w:p w14:paraId="050C81B0"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100%</w:t>
            </w:r>
          </w:p>
        </w:tc>
      </w:tr>
      <w:tr w:rsidR="00E00FCB" w:rsidRPr="00E00FCB" w14:paraId="51841682" w14:textId="77777777" w:rsidTr="00E00FCB">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38E3A503"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Class E</w:t>
            </w:r>
          </w:p>
        </w:tc>
        <w:tc>
          <w:tcPr>
            <w:tcW w:w="885" w:type="dxa"/>
            <w:tcBorders>
              <w:top w:val="nil"/>
              <w:left w:val="nil"/>
              <w:bottom w:val="nil"/>
              <w:right w:val="nil"/>
            </w:tcBorders>
            <w:shd w:val="clear" w:color="auto" w:fill="auto"/>
            <w:noWrap/>
            <w:vAlign w:val="center"/>
            <w:hideMark/>
          </w:tcPr>
          <w:p w14:paraId="103E41C1"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-1.04%</w:t>
            </w:r>
          </w:p>
        </w:tc>
        <w:tc>
          <w:tcPr>
            <w:tcW w:w="885" w:type="dxa"/>
            <w:tcBorders>
              <w:top w:val="nil"/>
              <w:left w:val="nil"/>
              <w:bottom w:val="nil"/>
              <w:right w:val="nil"/>
            </w:tcBorders>
            <w:shd w:val="clear" w:color="auto" w:fill="auto"/>
            <w:noWrap/>
            <w:vAlign w:val="center"/>
            <w:hideMark/>
          </w:tcPr>
          <w:p w14:paraId="3F6D3E8A"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-1.32%</w:t>
            </w:r>
          </w:p>
        </w:tc>
        <w:tc>
          <w:tcPr>
            <w:tcW w:w="885" w:type="dxa"/>
            <w:tcBorders>
              <w:top w:val="nil"/>
              <w:left w:val="nil"/>
              <w:bottom w:val="nil"/>
              <w:right w:val="single" w:sz="4" w:space="0" w:color="auto"/>
            </w:tcBorders>
            <w:shd w:val="clear" w:color="auto" w:fill="auto"/>
            <w:noWrap/>
            <w:vAlign w:val="center"/>
            <w:hideMark/>
          </w:tcPr>
          <w:p w14:paraId="5D04FB2A"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-1.03%</w:t>
            </w:r>
          </w:p>
        </w:tc>
        <w:tc>
          <w:tcPr>
            <w:tcW w:w="723" w:type="dxa"/>
            <w:tcBorders>
              <w:top w:val="nil"/>
              <w:left w:val="nil"/>
              <w:bottom w:val="nil"/>
              <w:right w:val="nil"/>
            </w:tcBorders>
            <w:shd w:val="clear" w:color="auto" w:fill="auto"/>
            <w:noWrap/>
            <w:vAlign w:val="center"/>
            <w:hideMark/>
          </w:tcPr>
          <w:p w14:paraId="23245B97"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112%</w:t>
            </w:r>
          </w:p>
        </w:tc>
        <w:tc>
          <w:tcPr>
            <w:tcW w:w="723" w:type="dxa"/>
            <w:tcBorders>
              <w:top w:val="nil"/>
              <w:left w:val="nil"/>
              <w:bottom w:val="nil"/>
              <w:right w:val="single" w:sz="8" w:space="0" w:color="auto"/>
            </w:tcBorders>
            <w:shd w:val="clear" w:color="auto" w:fill="auto"/>
            <w:noWrap/>
            <w:vAlign w:val="center"/>
            <w:hideMark/>
          </w:tcPr>
          <w:p w14:paraId="44DA87D2"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97%</w:t>
            </w:r>
          </w:p>
        </w:tc>
        <w:tc>
          <w:tcPr>
            <w:tcW w:w="885" w:type="dxa"/>
            <w:tcBorders>
              <w:top w:val="nil"/>
              <w:left w:val="nil"/>
              <w:bottom w:val="nil"/>
              <w:right w:val="nil"/>
            </w:tcBorders>
            <w:shd w:val="clear" w:color="auto" w:fill="auto"/>
            <w:noWrap/>
            <w:vAlign w:val="center"/>
            <w:hideMark/>
          </w:tcPr>
          <w:p w14:paraId="0E996693"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 xml:space="preserve">　</w:t>
            </w:r>
          </w:p>
        </w:tc>
        <w:tc>
          <w:tcPr>
            <w:tcW w:w="885" w:type="dxa"/>
            <w:tcBorders>
              <w:top w:val="nil"/>
              <w:left w:val="nil"/>
              <w:bottom w:val="nil"/>
              <w:right w:val="nil"/>
            </w:tcBorders>
            <w:shd w:val="clear" w:color="auto" w:fill="auto"/>
            <w:noWrap/>
            <w:vAlign w:val="center"/>
            <w:hideMark/>
          </w:tcPr>
          <w:p w14:paraId="2E00BC5E"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85" w:type="dxa"/>
            <w:tcBorders>
              <w:top w:val="nil"/>
              <w:left w:val="nil"/>
              <w:bottom w:val="nil"/>
              <w:right w:val="single" w:sz="4" w:space="0" w:color="auto"/>
            </w:tcBorders>
            <w:shd w:val="clear" w:color="auto" w:fill="auto"/>
            <w:noWrap/>
            <w:vAlign w:val="center"/>
            <w:hideMark/>
          </w:tcPr>
          <w:p w14:paraId="6D472701"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 xml:space="preserve">　</w:t>
            </w:r>
          </w:p>
        </w:tc>
        <w:tc>
          <w:tcPr>
            <w:tcW w:w="723" w:type="dxa"/>
            <w:tcBorders>
              <w:top w:val="nil"/>
              <w:left w:val="nil"/>
              <w:bottom w:val="nil"/>
              <w:right w:val="nil"/>
            </w:tcBorders>
            <w:shd w:val="clear" w:color="auto" w:fill="auto"/>
            <w:noWrap/>
            <w:vAlign w:val="center"/>
            <w:hideMark/>
          </w:tcPr>
          <w:p w14:paraId="5DB04ECB"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 xml:space="preserve">　</w:t>
            </w:r>
          </w:p>
        </w:tc>
        <w:tc>
          <w:tcPr>
            <w:tcW w:w="723" w:type="dxa"/>
            <w:tcBorders>
              <w:top w:val="nil"/>
              <w:left w:val="nil"/>
              <w:bottom w:val="nil"/>
              <w:right w:val="single" w:sz="8" w:space="0" w:color="auto"/>
            </w:tcBorders>
            <w:shd w:val="clear" w:color="auto" w:fill="auto"/>
            <w:noWrap/>
            <w:vAlign w:val="center"/>
            <w:hideMark/>
          </w:tcPr>
          <w:p w14:paraId="4FCB9E48"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 xml:space="preserve">　</w:t>
            </w:r>
          </w:p>
        </w:tc>
      </w:tr>
      <w:tr w:rsidR="00E00FCB" w:rsidRPr="00E00FCB" w14:paraId="48FA9366" w14:textId="77777777" w:rsidTr="00E00FCB">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536057B6"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00FCB">
              <w:rPr>
                <w:rFonts w:ascii="Arial" w:eastAsia="맑은 고딕" w:hAnsi="Arial" w:cs="Arial"/>
                <w:b/>
                <w:bCs/>
                <w:color w:val="000000"/>
                <w:sz w:val="18"/>
                <w:szCs w:val="18"/>
                <w:lang w:eastAsia="ko-KR"/>
              </w:rPr>
              <w:t xml:space="preserve">Overall </w:t>
            </w:r>
          </w:p>
        </w:tc>
        <w:tc>
          <w:tcPr>
            <w:tcW w:w="885" w:type="dxa"/>
            <w:tcBorders>
              <w:top w:val="single" w:sz="8" w:space="0" w:color="auto"/>
              <w:left w:val="nil"/>
              <w:bottom w:val="nil"/>
              <w:right w:val="nil"/>
            </w:tcBorders>
            <w:shd w:val="clear" w:color="auto" w:fill="auto"/>
            <w:noWrap/>
            <w:vAlign w:val="center"/>
            <w:hideMark/>
          </w:tcPr>
          <w:p w14:paraId="3211BCD5"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-0.95%</w:t>
            </w:r>
          </w:p>
        </w:tc>
        <w:tc>
          <w:tcPr>
            <w:tcW w:w="885" w:type="dxa"/>
            <w:tcBorders>
              <w:top w:val="single" w:sz="8" w:space="0" w:color="auto"/>
              <w:left w:val="nil"/>
              <w:bottom w:val="nil"/>
              <w:right w:val="nil"/>
            </w:tcBorders>
            <w:shd w:val="clear" w:color="auto" w:fill="auto"/>
            <w:noWrap/>
            <w:vAlign w:val="center"/>
            <w:hideMark/>
          </w:tcPr>
          <w:p w14:paraId="6D85F771"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-0.98%</w:t>
            </w:r>
          </w:p>
        </w:tc>
        <w:tc>
          <w:tcPr>
            <w:tcW w:w="885" w:type="dxa"/>
            <w:tcBorders>
              <w:top w:val="single" w:sz="8" w:space="0" w:color="auto"/>
              <w:left w:val="nil"/>
              <w:bottom w:val="nil"/>
              <w:right w:val="single" w:sz="4" w:space="0" w:color="auto"/>
            </w:tcBorders>
            <w:shd w:val="clear" w:color="auto" w:fill="auto"/>
            <w:noWrap/>
            <w:vAlign w:val="center"/>
            <w:hideMark/>
          </w:tcPr>
          <w:p w14:paraId="47728F81"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-1.04%</w:t>
            </w:r>
          </w:p>
        </w:tc>
        <w:tc>
          <w:tcPr>
            <w:tcW w:w="723" w:type="dxa"/>
            <w:tcBorders>
              <w:top w:val="single" w:sz="8" w:space="0" w:color="auto"/>
              <w:left w:val="nil"/>
              <w:bottom w:val="nil"/>
              <w:right w:val="nil"/>
            </w:tcBorders>
            <w:shd w:val="clear" w:color="auto" w:fill="auto"/>
            <w:noWrap/>
            <w:vAlign w:val="center"/>
            <w:hideMark/>
          </w:tcPr>
          <w:p w14:paraId="10F81F9C"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112%</w:t>
            </w:r>
          </w:p>
        </w:tc>
        <w:tc>
          <w:tcPr>
            <w:tcW w:w="723" w:type="dxa"/>
            <w:tcBorders>
              <w:top w:val="single" w:sz="8" w:space="0" w:color="auto"/>
              <w:left w:val="nil"/>
              <w:bottom w:val="nil"/>
              <w:right w:val="single" w:sz="8" w:space="0" w:color="auto"/>
            </w:tcBorders>
            <w:shd w:val="clear" w:color="auto" w:fill="auto"/>
            <w:noWrap/>
            <w:vAlign w:val="center"/>
            <w:hideMark/>
          </w:tcPr>
          <w:p w14:paraId="19E14BB0"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99%</w:t>
            </w:r>
          </w:p>
        </w:tc>
        <w:tc>
          <w:tcPr>
            <w:tcW w:w="885" w:type="dxa"/>
            <w:tcBorders>
              <w:top w:val="single" w:sz="8" w:space="0" w:color="auto"/>
              <w:left w:val="nil"/>
              <w:bottom w:val="nil"/>
              <w:right w:val="nil"/>
            </w:tcBorders>
            <w:shd w:val="clear" w:color="auto" w:fill="auto"/>
            <w:noWrap/>
            <w:vAlign w:val="center"/>
            <w:hideMark/>
          </w:tcPr>
          <w:p w14:paraId="73215243"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-0.56%</w:t>
            </w:r>
          </w:p>
        </w:tc>
        <w:tc>
          <w:tcPr>
            <w:tcW w:w="885" w:type="dxa"/>
            <w:tcBorders>
              <w:top w:val="single" w:sz="8" w:space="0" w:color="auto"/>
              <w:left w:val="nil"/>
              <w:bottom w:val="nil"/>
              <w:right w:val="nil"/>
            </w:tcBorders>
            <w:shd w:val="clear" w:color="auto" w:fill="auto"/>
            <w:noWrap/>
            <w:vAlign w:val="center"/>
            <w:hideMark/>
          </w:tcPr>
          <w:p w14:paraId="605DBE70"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-0.59%</w:t>
            </w:r>
          </w:p>
        </w:tc>
        <w:tc>
          <w:tcPr>
            <w:tcW w:w="885" w:type="dxa"/>
            <w:tcBorders>
              <w:top w:val="single" w:sz="8" w:space="0" w:color="auto"/>
              <w:left w:val="nil"/>
              <w:bottom w:val="nil"/>
              <w:right w:val="single" w:sz="4" w:space="0" w:color="auto"/>
            </w:tcBorders>
            <w:shd w:val="clear" w:color="auto" w:fill="auto"/>
            <w:noWrap/>
            <w:vAlign w:val="center"/>
            <w:hideMark/>
          </w:tcPr>
          <w:p w14:paraId="075FB053"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-0.58%</w:t>
            </w:r>
          </w:p>
        </w:tc>
        <w:tc>
          <w:tcPr>
            <w:tcW w:w="723" w:type="dxa"/>
            <w:tcBorders>
              <w:top w:val="single" w:sz="8" w:space="0" w:color="auto"/>
              <w:left w:val="nil"/>
              <w:bottom w:val="nil"/>
              <w:right w:val="nil"/>
            </w:tcBorders>
            <w:shd w:val="clear" w:color="auto" w:fill="auto"/>
            <w:noWrap/>
            <w:vAlign w:val="center"/>
            <w:hideMark/>
          </w:tcPr>
          <w:p w14:paraId="7CFC0743"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104%</w:t>
            </w:r>
          </w:p>
        </w:tc>
        <w:tc>
          <w:tcPr>
            <w:tcW w:w="723" w:type="dxa"/>
            <w:tcBorders>
              <w:top w:val="single" w:sz="8" w:space="0" w:color="auto"/>
              <w:left w:val="nil"/>
              <w:bottom w:val="nil"/>
              <w:right w:val="single" w:sz="8" w:space="0" w:color="auto"/>
            </w:tcBorders>
            <w:shd w:val="clear" w:color="auto" w:fill="auto"/>
            <w:noWrap/>
            <w:vAlign w:val="center"/>
            <w:hideMark/>
          </w:tcPr>
          <w:p w14:paraId="6BAF8E7F"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100%</w:t>
            </w:r>
          </w:p>
        </w:tc>
      </w:tr>
      <w:tr w:rsidR="00E00FCB" w:rsidRPr="00E00FCB" w14:paraId="23D866A4" w14:textId="77777777" w:rsidTr="00E00FCB">
        <w:trPr>
          <w:trHeight w:val="255"/>
        </w:trPr>
        <w:tc>
          <w:tcPr>
            <w:tcW w:w="1000" w:type="dxa"/>
            <w:tcBorders>
              <w:top w:val="single" w:sz="8" w:space="0" w:color="auto"/>
              <w:left w:val="single" w:sz="8" w:space="0" w:color="auto"/>
              <w:bottom w:val="nil"/>
              <w:right w:val="nil"/>
            </w:tcBorders>
            <w:shd w:val="clear" w:color="auto" w:fill="auto"/>
            <w:noWrap/>
            <w:vAlign w:val="center"/>
            <w:hideMark/>
          </w:tcPr>
          <w:p w14:paraId="4FF5943C"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lastRenderedPageBreak/>
              <w:t>Class D</w:t>
            </w:r>
          </w:p>
        </w:tc>
        <w:tc>
          <w:tcPr>
            <w:tcW w:w="885" w:type="dxa"/>
            <w:tcBorders>
              <w:top w:val="single" w:sz="8" w:space="0" w:color="auto"/>
              <w:left w:val="single" w:sz="8" w:space="0" w:color="auto"/>
              <w:bottom w:val="nil"/>
              <w:right w:val="nil"/>
            </w:tcBorders>
            <w:shd w:val="clear" w:color="auto" w:fill="auto"/>
            <w:noWrap/>
            <w:vAlign w:val="center"/>
            <w:hideMark/>
          </w:tcPr>
          <w:p w14:paraId="1B449605"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-0.93%</w:t>
            </w:r>
          </w:p>
        </w:tc>
        <w:tc>
          <w:tcPr>
            <w:tcW w:w="885" w:type="dxa"/>
            <w:tcBorders>
              <w:top w:val="single" w:sz="8" w:space="0" w:color="auto"/>
              <w:left w:val="nil"/>
              <w:bottom w:val="nil"/>
              <w:right w:val="nil"/>
            </w:tcBorders>
            <w:shd w:val="clear" w:color="auto" w:fill="auto"/>
            <w:noWrap/>
            <w:vAlign w:val="center"/>
            <w:hideMark/>
          </w:tcPr>
          <w:p w14:paraId="313BF796"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-1.16%</w:t>
            </w:r>
          </w:p>
        </w:tc>
        <w:tc>
          <w:tcPr>
            <w:tcW w:w="885" w:type="dxa"/>
            <w:tcBorders>
              <w:top w:val="single" w:sz="8" w:space="0" w:color="auto"/>
              <w:left w:val="nil"/>
              <w:bottom w:val="nil"/>
              <w:right w:val="single" w:sz="4" w:space="0" w:color="auto"/>
            </w:tcBorders>
            <w:shd w:val="clear" w:color="auto" w:fill="auto"/>
            <w:noWrap/>
            <w:vAlign w:val="center"/>
            <w:hideMark/>
          </w:tcPr>
          <w:p w14:paraId="6496110D"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-1.25%</w:t>
            </w:r>
          </w:p>
        </w:tc>
        <w:tc>
          <w:tcPr>
            <w:tcW w:w="723" w:type="dxa"/>
            <w:tcBorders>
              <w:top w:val="single" w:sz="8" w:space="0" w:color="auto"/>
              <w:left w:val="nil"/>
              <w:bottom w:val="nil"/>
              <w:right w:val="nil"/>
            </w:tcBorders>
            <w:shd w:val="clear" w:color="auto" w:fill="auto"/>
            <w:noWrap/>
            <w:vAlign w:val="center"/>
            <w:hideMark/>
          </w:tcPr>
          <w:p w14:paraId="6C191E93"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113%</w:t>
            </w:r>
          </w:p>
        </w:tc>
        <w:tc>
          <w:tcPr>
            <w:tcW w:w="723" w:type="dxa"/>
            <w:tcBorders>
              <w:top w:val="single" w:sz="8" w:space="0" w:color="auto"/>
              <w:left w:val="nil"/>
              <w:bottom w:val="nil"/>
              <w:right w:val="single" w:sz="8" w:space="0" w:color="auto"/>
            </w:tcBorders>
            <w:shd w:val="clear" w:color="auto" w:fill="auto"/>
            <w:noWrap/>
            <w:vAlign w:val="center"/>
            <w:hideMark/>
          </w:tcPr>
          <w:p w14:paraId="1AB6DB1A"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100%</w:t>
            </w:r>
          </w:p>
        </w:tc>
        <w:tc>
          <w:tcPr>
            <w:tcW w:w="885" w:type="dxa"/>
            <w:tcBorders>
              <w:top w:val="single" w:sz="8" w:space="0" w:color="auto"/>
              <w:left w:val="nil"/>
              <w:bottom w:val="nil"/>
              <w:right w:val="nil"/>
            </w:tcBorders>
            <w:shd w:val="clear" w:color="auto" w:fill="auto"/>
            <w:noWrap/>
            <w:vAlign w:val="center"/>
            <w:hideMark/>
          </w:tcPr>
          <w:p w14:paraId="740024EC"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-0.39%</w:t>
            </w:r>
          </w:p>
        </w:tc>
        <w:tc>
          <w:tcPr>
            <w:tcW w:w="885" w:type="dxa"/>
            <w:tcBorders>
              <w:top w:val="single" w:sz="8" w:space="0" w:color="auto"/>
              <w:left w:val="nil"/>
              <w:bottom w:val="nil"/>
              <w:right w:val="nil"/>
            </w:tcBorders>
            <w:shd w:val="clear" w:color="auto" w:fill="auto"/>
            <w:noWrap/>
            <w:vAlign w:val="center"/>
            <w:hideMark/>
          </w:tcPr>
          <w:p w14:paraId="44955F94"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-0.60%</w:t>
            </w:r>
          </w:p>
        </w:tc>
        <w:tc>
          <w:tcPr>
            <w:tcW w:w="885" w:type="dxa"/>
            <w:tcBorders>
              <w:top w:val="single" w:sz="8" w:space="0" w:color="auto"/>
              <w:left w:val="nil"/>
              <w:bottom w:val="nil"/>
              <w:right w:val="single" w:sz="4" w:space="0" w:color="auto"/>
            </w:tcBorders>
            <w:shd w:val="clear" w:color="auto" w:fill="auto"/>
            <w:noWrap/>
            <w:vAlign w:val="center"/>
            <w:hideMark/>
          </w:tcPr>
          <w:p w14:paraId="318095B2"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-0.62%</w:t>
            </w:r>
          </w:p>
        </w:tc>
        <w:tc>
          <w:tcPr>
            <w:tcW w:w="723" w:type="dxa"/>
            <w:tcBorders>
              <w:top w:val="single" w:sz="8" w:space="0" w:color="auto"/>
              <w:left w:val="nil"/>
              <w:bottom w:val="nil"/>
              <w:right w:val="nil"/>
            </w:tcBorders>
            <w:shd w:val="clear" w:color="auto" w:fill="auto"/>
            <w:noWrap/>
            <w:vAlign w:val="center"/>
            <w:hideMark/>
          </w:tcPr>
          <w:p w14:paraId="2CFB9AD7"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103%</w:t>
            </w:r>
          </w:p>
        </w:tc>
        <w:tc>
          <w:tcPr>
            <w:tcW w:w="723" w:type="dxa"/>
            <w:tcBorders>
              <w:top w:val="single" w:sz="8" w:space="0" w:color="auto"/>
              <w:left w:val="nil"/>
              <w:bottom w:val="nil"/>
              <w:right w:val="single" w:sz="8" w:space="0" w:color="auto"/>
            </w:tcBorders>
            <w:shd w:val="clear" w:color="auto" w:fill="auto"/>
            <w:noWrap/>
            <w:vAlign w:val="center"/>
            <w:hideMark/>
          </w:tcPr>
          <w:p w14:paraId="4B700764"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100%</w:t>
            </w:r>
          </w:p>
        </w:tc>
      </w:tr>
      <w:tr w:rsidR="00E00FCB" w:rsidRPr="00E00FCB" w14:paraId="3BA1FB09" w14:textId="77777777" w:rsidTr="00E00FCB">
        <w:trPr>
          <w:trHeight w:val="255"/>
        </w:trPr>
        <w:tc>
          <w:tcPr>
            <w:tcW w:w="1000" w:type="dxa"/>
            <w:tcBorders>
              <w:top w:val="nil"/>
              <w:left w:val="single" w:sz="8" w:space="0" w:color="auto"/>
              <w:bottom w:val="single" w:sz="8" w:space="0" w:color="auto"/>
              <w:right w:val="nil"/>
            </w:tcBorders>
            <w:shd w:val="clear" w:color="auto" w:fill="auto"/>
            <w:noWrap/>
            <w:vAlign w:val="center"/>
            <w:hideMark/>
          </w:tcPr>
          <w:p w14:paraId="3FE656DA"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Class F</w:t>
            </w:r>
          </w:p>
        </w:tc>
        <w:tc>
          <w:tcPr>
            <w:tcW w:w="885" w:type="dxa"/>
            <w:tcBorders>
              <w:top w:val="nil"/>
              <w:left w:val="single" w:sz="8" w:space="0" w:color="auto"/>
              <w:bottom w:val="single" w:sz="8" w:space="0" w:color="auto"/>
              <w:right w:val="nil"/>
            </w:tcBorders>
            <w:shd w:val="clear" w:color="auto" w:fill="auto"/>
            <w:noWrap/>
            <w:vAlign w:val="center"/>
            <w:hideMark/>
          </w:tcPr>
          <w:p w14:paraId="029EC8A8"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-0.85%</w:t>
            </w:r>
          </w:p>
        </w:tc>
        <w:tc>
          <w:tcPr>
            <w:tcW w:w="885" w:type="dxa"/>
            <w:tcBorders>
              <w:top w:val="nil"/>
              <w:left w:val="nil"/>
              <w:bottom w:val="single" w:sz="8" w:space="0" w:color="auto"/>
              <w:right w:val="nil"/>
            </w:tcBorders>
            <w:shd w:val="clear" w:color="auto" w:fill="auto"/>
            <w:noWrap/>
            <w:vAlign w:val="center"/>
            <w:hideMark/>
          </w:tcPr>
          <w:p w14:paraId="2084983F"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-0.72%</w:t>
            </w:r>
          </w:p>
        </w:tc>
        <w:tc>
          <w:tcPr>
            <w:tcW w:w="885" w:type="dxa"/>
            <w:tcBorders>
              <w:top w:val="nil"/>
              <w:left w:val="nil"/>
              <w:bottom w:val="single" w:sz="8" w:space="0" w:color="auto"/>
              <w:right w:val="single" w:sz="4" w:space="0" w:color="auto"/>
            </w:tcBorders>
            <w:shd w:val="clear" w:color="auto" w:fill="auto"/>
            <w:noWrap/>
            <w:vAlign w:val="center"/>
            <w:hideMark/>
          </w:tcPr>
          <w:p w14:paraId="19D159BF"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-0.62%</w:t>
            </w:r>
          </w:p>
        </w:tc>
        <w:tc>
          <w:tcPr>
            <w:tcW w:w="723" w:type="dxa"/>
            <w:tcBorders>
              <w:top w:val="nil"/>
              <w:left w:val="nil"/>
              <w:bottom w:val="single" w:sz="8" w:space="0" w:color="auto"/>
              <w:right w:val="nil"/>
            </w:tcBorders>
            <w:shd w:val="clear" w:color="auto" w:fill="auto"/>
            <w:noWrap/>
            <w:vAlign w:val="center"/>
            <w:hideMark/>
          </w:tcPr>
          <w:p w14:paraId="0F6CA8FD"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105%</w:t>
            </w:r>
          </w:p>
        </w:tc>
        <w:tc>
          <w:tcPr>
            <w:tcW w:w="723" w:type="dxa"/>
            <w:tcBorders>
              <w:top w:val="nil"/>
              <w:left w:val="nil"/>
              <w:bottom w:val="single" w:sz="8" w:space="0" w:color="auto"/>
              <w:right w:val="single" w:sz="8" w:space="0" w:color="auto"/>
            </w:tcBorders>
            <w:shd w:val="clear" w:color="auto" w:fill="auto"/>
            <w:noWrap/>
            <w:vAlign w:val="center"/>
            <w:hideMark/>
          </w:tcPr>
          <w:p w14:paraId="569BB904"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101%</w:t>
            </w:r>
          </w:p>
        </w:tc>
        <w:tc>
          <w:tcPr>
            <w:tcW w:w="885" w:type="dxa"/>
            <w:tcBorders>
              <w:top w:val="nil"/>
              <w:left w:val="nil"/>
              <w:bottom w:val="single" w:sz="8" w:space="0" w:color="auto"/>
              <w:right w:val="nil"/>
            </w:tcBorders>
            <w:shd w:val="clear" w:color="auto" w:fill="auto"/>
            <w:noWrap/>
            <w:vAlign w:val="center"/>
            <w:hideMark/>
          </w:tcPr>
          <w:p w14:paraId="2F15B6C1"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-0.44%</w:t>
            </w:r>
          </w:p>
        </w:tc>
        <w:tc>
          <w:tcPr>
            <w:tcW w:w="885" w:type="dxa"/>
            <w:tcBorders>
              <w:top w:val="nil"/>
              <w:left w:val="nil"/>
              <w:bottom w:val="single" w:sz="8" w:space="0" w:color="auto"/>
              <w:right w:val="nil"/>
            </w:tcBorders>
            <w:shd w:val="clear" w:color="auto" w:fill="auto"/>
            <w:noWrap/>
            <w:vAlign w:val="center"/>
            <w:hideMark/>
          </w:tcPr>
          <w:p w14:paraId="6F10DDF5"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-0.26%</w:t>
            </w:r>
          </w:p>
        </w:tc>
        <w:tc>
          <w:tcPr>
            <w:tcW w:w="885" w:type="dxa"/>
            <w:tcBorders>
              <w:top w:val="nil"/>
              <w:left w:val="nil"/>
              <w:bottom w:val="single" w:sz="8" w:space="0" w:color="auto"/>
              <w:right w:val="single" w:sz="4" w:space="0" w:color="auto"/>
            </w:tcBorders>
            <w:shd w:val="clear" w:color="auto" w:fill="auto"/>
            <w:noWrap/>
            <w:vAlign w:val="center"/>
            <w:hideMark/>
          </w:tcPr>
          <w:p w14:paraId="751FE3A8"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-0.13%</w:t>
            </w:r>
          </w:p>
        </w:tc>
        <w:tc>
          <w:tcPr>
            <w:tcW w:w="723" w:type="dxa"/>
            <w:tcBorders>
              <w:top w:val="nil"/>
              <w:left w:val="nil"/>
              <w:bottom w:val="single" w:sz="8" w:space="0" w:color="auto"/>
              <w:right w:val="nil"/>
            </w:tcBorders>
            <w:shd w:val="clear" w:color="auto" w:fill="auto"/>
            <w:noWrap/>
            <w:vAlign w:val="center"/>
            <w:hideMark/>
          </w:tcPr>
          <w:p w14:paraId="636D9459"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103%</w:t>
            </w:r>
          </w:p>
        </w:tc>
        <w:tc>
          <w:tcPr>
            <w:tcW w:w="723" w:type="dxa"/>
            <w:tcBorders>
              <w:top w:val="nil"/>
              <w:left w:val="nil"/>
              <w:bottom w:val="single" w:sz="8" w:space="0" w:color="auto"/>
              <w:right w:val="single" w:sz="8" w:space="0" w:color="auto"/>
            </w:tcBorders>
            <w:shd w:val="clear" w:color="auto" w:fill="auto"/>
            <w:noWrap/>
            <w:vAlign w:val="center"/>
            <w:hideMark/>
          </w:tcPr>
          <w:p w14:paraId="7DE0FEF5" w14:textId="77777777" w:rsidR="00E00FCB" w:rsidRPr="00E00FCB" w:rsidRDefault="00E00FCB" w:rsidP="00E00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00FCB">
              <w:rPr>
                <w:rFonts w:ascii="Arial" w:eastAsia="맑은 고딕" w:hAnsi="Arial" w:cs="Arial"/>
                <w:color w:val="000000"/>
                <w:sz w:val="18"/>
                <w:szCs w:val="18"/>
                <w:lang w:eastAsia="ko-KR"/>
              </w:rPr>
              <w:t>100%</w:t>
            </w:r>
          </w:p>
        </w:tc>
      </w:tr>
    </w:tbl>
    <w:p w14:paraId="11182866" w14:textId="09EDCC90" w:rsidR="00E25737" w:rsidRDefault="00E25737" w:rsidP="008C48F8">
      <w:pPr>
        <w:jc w:val="center"/>
        <w:rPr>
          <w:lang w:val="en-CA"/>
        </w:rPr>
      </w:pPr>
    </w:p>
    <w:p w14:paraId="51F0710B" w14:textId="40408A4B" w:rsidR="0052764A" w:rsidRDefault="0052764A" w:rsidP="0052764A">
      <w:pPr>
        <w:pStyle w:val="3"/>
        <w:rPr>
          <w:lang w:val="en-CA"/>
        </w:rPr>
      </w:pPr>
      <w:r>
        <w:rPr>
          <w:lang w:val="en-CA"/>
        </w:rPr>
        <w:t>Test 4.6</w:t>
      </w:r>
    </w:p>
    <w:p w14:paraId="403D1633" w14:textId="79F73271" w:rsidR="007363C4" w:rsidRDefault="007363C4" w:rsidP="004B31CF">
      <w:pPr>
        <w:jc w:val="center"/>
        <w:rPr>
          <w:lang w:val="en-CA"/>
        </w:rPr>
      </w:pPr>
    </w:p>
    <w:tbl>
      <w:tblPr>
        <w:tblW w:w="9202" w:type="dxa"/>
        <w:tblInd w:w="10" w:type="dxa"/>
        <w:tblCellMar>
          <w:left w:w="99" w:type="dxa"/>
          <w:right w:w="99" w:type="dxa"/>
        </w:tblCellMar>
        <w:tblLook w:val="04A0" w:firstRow="1" w:lastRow="0" w:firstColumn="1" w:lastColumn="0" w:noHBand="0" w:noVBand="1"/>
      </w:tblPr>
      <w:tblGrid>
        <w:gridCol w:w="1000"/>
        <w:gridCol w:w="885"/>
        <w:gridCol w:w="885"/>
        <w:gridCol w:w="885"/>
        <w:gridCol w:w="723"/>
        <w:gridCol w:w="723"/>
        <w:gridCol w:w="885"/>
        <w:gridCol w:w="885"/>
        <w:gridCol w:w="885"/>
        <w:gridCol w:w="723"/>
        <w:gridCol w:w="723"/>
      </w:tblGrid>
      <w:tr w:rsidR="007363C4" w:rsidRPr="007363C4" w14:paraId="77A1AD28" w14:textId="77777777" w:rsidTr="007363C4">
        <w:trPr>
          <w:trHeight w:val="255"/>
        </w:trPr>
        <w:tc>
          <w:tcPr>
            <w:tcW w:w="1000" w:type="dxa"/>
            <w:tcBorders>
              <w:top w:val="nil"/>
              <w:left w:val="nil"/>
              <w:bottom w:val="nil"/>
              <w:right w:val="nil"/>
            </w:tcBorders>
            <w:shd w:val="clear" w:color="auto" w:fill="auto"/>
            <w:noWrap/>
            <w:vAlign w:val="center"/>
            <w:hideMark/>
          </w:tcPr>
          <w:p w14:paraId="02896F55"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80CA52"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363C4">
              <w:rPr>
                <w:rFonts w:ascii="Arial" w:eastAsia="맑은 고딕" w:hAnsi="Arial" w:cs="Arial"/>
                <w:b/>
                <w:bCs/>
                <w:color w:val="000000"/>
                <w:sz w:val="18"/>
                <w:szCs w:val="18"/>
                <w:lang w:eastAsia="ko-KR"/>
              </w:rPr>
              <w:t xml:space="preserve">All Intra Main10 </w:t>
            </w:r>
          </w:p>
        </w:tc>
        <w:tc>
          <w:tcPr>
            <w:tcW w:w="410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0DE9FB6"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363C4">
              <w:rPr>
                <w:rFonts w:ascii="Arial" w:eastAsia="맑은 고딕" w:hAnsi="Arial" w:cs="Arial"/>
                <w:b/>
                <w:bCs/>
                <w:color w:val="000000"/>
                <w:sz w:val="18"/>
                <w:szCs w:val="18"/>
                <w:lang w:eastAsia="ko-KR"/>
              </w:rPr>
              <w:t xml:space="preserve">Random access Main10 </w:t>
            </w:r>
          </w:p>
        </w:tc>
      </w:tr>
      <w:tr w:rsidR="007363C4" w:rsidRPr="007363C4" w14:paraId="7E2ED3F0" w14:textId="77777777" w:rsidTr="007363C4">
        <w:trPr>
          <w:trHeight w:val="255"/>
        </w:trPr>
        <w:tc>
          <w:tcPr>
            <w:tcW w:w="1000" w:type="dxa"/>
            <w:tcBorders>
              <w:top w:val="nil"/>
              <w:left w:val="nil"/>
              <w:bottom w:val="nil"/>
              <w:right w:val="nil"/>
            </w:tcBorders>
            <w:shd w:val="clear" w:color="auto" w:fill="auto"/>
            <w:noWrap/>
            <w:vAlign w:val="center"/>
            <w:hideMark/>
          </w:tcPr>
          <w:p w14:paraId="107CBF89"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1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CCAE48"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363C4">
              <w:rPr>
                <w:rFonts w:ascii="Arial" w:eastAsia="맑은 고딕" w:hAnsi="Arial" w:cs="Arial"/>
                <w:b/>
                <w:bCs/>
                <w:color w:val="000000"/>
                <w:sz w:val="18"/>
                <w:szCs w:val="18"/>
                <w:lang w:eastAsia="ko-KR"/>
              </w:rPr>
              <w:t>Over EE2 Tool-on test Anchor</w:t>
            </w:r>
          </w:p>
        </w:tc>
        <w:tc>
          <w:tcPr>
            <w:tcW w:w="4101" w:type="dxa"/>
            <w:gridSpan w:val="5"/>
            <w:tcBorders>
              <w:top w:val="single" w:sz="8" w:space="0" w:color="auto"/>
              <w:left w:val="nil"/>
              <w:bottom w:val="nil"/>
              <w:right w:val="single" w:sz="8" w:space="0" w:color="000000"/>
            </w:tcBorders>
            <w:shd w:val="clear" w:color="auto" w:fill="auto"/>
            <w:noWrap/>
            <w:vAlign w:val="center"/>
            <w:hideMark/>
          </w:tcPr>
          <w:p w14:paraId="7346CCE1"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363C4">
              <w:rPr>
                <w:rFonts w:ascii="Arial" w:eastAsia="맑은 고딕" w:hAnsi="Arial" w:cs="Arial"/>
                <w:b/>
                <w:bCs/>
                <w:color w:val="000000"/>
                <w:sz w:val="18"/>
                <w:szCs w:val="18"/>
                <w:lang w:eastAsia="ko-KR"/>
              </w:rPr>
              <w:t>Over EE2 Tool-on test Anchor</w:t>
            </w:r>
          </w:p>
        </w:tc>
      </w:tr>
      <w:tr w:rsidR="007363C4" w:rsidRPr="007363C4" w14:paraId="12B286D6" w14:textId="77777777" w:rsidTr="007363C4">
        <w:trPr>
          <w:trHeight w:val="255"/>
        </w:trPr>
        <w:tc>
          <w:tcPr>
            <w:tcW w:w="1000" w:type="dxa"/>
            <w:tcBorders>
              <w:top w:val="nil"/>
              <w:left w:val="nil"/>
              <w:bottom w:val="nil"/>
              <w:right w:val="nil"/>
            </w:tcBorders>
            <w:shd w:val="clear" w:color="auto" w:fill="auto"/>
            <w:noWrap/>
            <w:vAlign w:val="center"/>
            <w:hideMark/>
          </w:tcPr>
          <w:p w14:paraId="6585964C"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85" w:type="dxa"/>
            <w:tcBorders>
              <w:top w:val="nil"/>
              <w:left w:val="single" w:sz="8" w:space="0" w:color="auto"/>
              <w:bottom w:val="single" w:sz="8" w:space="0" w:color="auto"/>
              <w:right w:val="nil"/>
            </w:tcBorders>
            <w:shd w:val="clear" w:color="auto" w:fill="auto"/>
            <w:noWrap/>
            <w:vAlign w:val="center"/>
            <w:hideMark/>
          </w:tcPr>
          <w:p w14:paraId="50E3C20B"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Y</w:t>
            </w:r>
          </w:p>
        </w:tc>
        <w:tc>
          <w:tcPr>
            <w:tcW w:w="885" w:type="dxa"/>
            <w:tcBorders>
              <w:top w:val="nil"/>
              <w:left w:val="nil"/>
              <w:bottom w:val="single" w:sz="8" w:space="0" w:color="auto"/>
              <w:right w:val="nil"/>
            </w:tcBorders>
            <w:shd w:val="clear" w:color="auto" w:fill="auto"/>
            <w:noWrap/>
            <w:vAlign w:val="center"/>
            <w:hideMark/>
          </w:tcPr>
          <w:p w14:paraId="4C97F111"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U</w:t>
            </w:r>
          </w:p>
        </w:tc>
        <w:tc>
          <w:tcPr>
            <w:tcW w:w="885" w:type="dxa"/>
            <w:tcBorders>
              <w:top w:val="nil"/>
              <w:left w:val="nil"/>
              <w:bottom w:val="single" w:sz="8" w:space="0" w:color="auto"/>
              <w:right w:val="single" w:sz="4" w:space="0" w:color="auto"/>
            </w:tcBorders>
            <w:shd w:val="clear" w:color="auto" w:fill="auto"/>
            <w:noWrap/>
            <w:vAlign w:val="center"/>
            <w:hideMark/>
          </w:tcPr>
          <w:p w14:paraId="7C08078B"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V</w:t>
            </w:r>
          </w:p>
        </w:tc>
        <w:tc>
          <w:tcPr>
            <w:tcW w:w="723" w:type="dxa"/>
            <w:tcBorders>
              <w:top w:val="nil"/>
              <w:left w:val="nil"/>
              <w:bottom w:val="single" w:sz="8" w:space="0" w:color="auto"/>
              <w:right w:val="nil"/>
            </w:tcBorders>
            <w:shd w:val="clear" w:color="auto" w:fill="auto"/>
            <w:noWrap/>
            <w:vAlign w:val="center"/>
            <w:hideMark/>
          </w:tcPr>
          <w:p w14:paraId="5B164EB0"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01D5A50F"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DecT</w:t>
            </w:r>
          </w:p>
        </w:tc>
        <w:tc>
          <w:tcPr>
            <w:tcW w:w="885" w:type="dxa"/>
            <w:tcBorders>
              <w:top w:val="nil"/>
              <w:left w:val="nil"/>
              <w:bottom w:val="single" w:sz="8" w:space="0" w:color="auto"/>
              <w:right w:val="nil"/>
            </w:tcBorders>
            <w:shd w:val="clear" w:color="auto" w:fill="auto"/>
            <w:noWrap/>
            <w:vAlign w:val="center"/>
            <w:hideMark/>
          </w:tcPr>
          <w:p w14:paraId="7C29F23C"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Y</w:t>
            </w:r>
          </w:p>
        </w:tc>
        <w:tc>
          <w:tcPr>
            <w:tcW w:w="885" w:type="dxa"/>
            <w:tcBorders>
              <w:top w:val="nil"/>
              <w:left w:val="nil"/>
              <w:bottom w:val="single" w:sz="8" w:space="0" w:color="auto"/>
              <w:right w:val="nil"/>
            </w:tcBorders>
            <w:shd w:val="clear" w:color="auto" w:fill="auto"/>
            <w:noWrap/>
            <w:vAlign w:val="center"/>
            <w:hideMark/>
          </w:tcPr>
          <w:p w14:paraId="703ED411"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U</w:t>
            </w:r>
          </w:p>
        </w:tc>
        <w:tc>
          <w:tcPr>
            <w:tcW w:w="885" w:type="dxa"/>
            <w:tcBorders>
              <w:top w:val="nil"/>
              <w:left w:val="nil"/>
              <w:bottom w:val="single" w:sz="8" w:space="0" w:color="auto"/>
              <w:right w:val="single" w:sz="4" w:space="0" w:color="auto"/>
            </w:tcBorders>
            <w:shd w:val="clear" w:color="auto" w:fill="auto"/>
            <w:noWrap/>
            <w:vAlign w:val="center"/>
            <w:hideMark/>
          </w:tcPr>
          <w:p w14:paraId="355A9314"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V</w:t>
            </w:r>
          </w:p>
        </w:tc>
        <w:tc>
          <w:tcPr>
            <w:tcW w:w="723" w:type="dxa"/>
            <w:tcBorders>
              <w:top w:val="nil"/>
              <w:left w:val="nil"/>
              <w:bottom w:val="single" w:sz="8" w:space="0" w:color="auto"/>
              <w:right w:val="nil"/>
            </w:tcBorders>
            <w:shd w:val="clear" w:color="auto" w:fill="auto"/>
            <w:noWrap/>
            <w:vAlign w:val="center"/>
            <w:hideMark/>
          </w:tcPr>
          <w:p w14:paraId="6EC92654"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35D049F8"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DecT</w:t>
            </w:r>
          </w:p>
        </w:tc>
      </w:tr>
      <w:tr w:rsidR="007363C4" w:rsidRPr="007363C4" w14:paraId="1AAC6BA8" w14:textId="77777777" w:rsidTr="007363C4">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65EB8E1D"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Class A1</w:t>
            </w:r>
          </w:p>
        </w:tc>
        <w:tc>
          <w:tcPr>
            <w:tcW w:w="885" w:type="dxa"/>
            <w:tcBorders>
              <w:top w:val="nil"/>
              <w:left w:val="nil"/>
              <w:bottom w:val="nil"/>
              <w:right w:val="nil"/>
            </w:tcBorders>
            <w:shd w:val="clear" w:color="auto" w:fill="auto"/>
            <w:noWrap/>
            <w:vAlign w:val="center"/>
            <w:hideMark/>
          </w:tcPr>
          <w:p w14:paraId="18B7EE97"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-1.21%</w:t>
            </w:r>
          </w:p>
        </w:tc>
        <w:tc>
          <w:tcPr>
            <w:tcW w:w="885" w:type="dxa"/>
            <w:tcBorders>
              <w:top w:val="nil"/>
              <w:left w:val="nil"/>
              <w:bottom w:val="nil"/>
              <w:right w:val="nil"/>
            </w:tcBorders>
            <w:shd w:val="clear" w:color="auto" w:fill="auto"/>
            <w:noWrap/>
            <w:vAlign w:val="center"/>
            <w:hideMark/>
          </w:tcPr>
          <w:p w14:paraId="6348DA97"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-1.09%</w:t>
            </w:r>
          </w:p>
        </w:tc>
        <w:tc>
          <w:tcPr>
            <w:tcW w:w="885" w:type="dxa"/>
            <w:tcBorders>
              <w:top w:val="nil"/>
              <w:left w:val="nil"/>
              <w:bottom w:val="nil"/>
              <w:right w:val="single" w:sz="4" w:space="0" w:color="auto"/>
            </w:tcBorders>
            <w:shd w:val="clear" w:color="auto" w:fill="auto"/>
            <w:noWrap/>
            <w:vAlign w:val="center"/>
            <w:hideMark/>
          </w:tcPr>
          <w:p w14:paraId="7CF6B47C"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-1.14%</w:t>
            </w:r>
          </w:p>
        </w:tc>
        <w:tc>
          <w:tcPr>
            <w:tcW w:w="723" w:type="dxa"/>
            <w:tcBorders>
              <w:top w:val="nil"/>
              <w:left w:val="nil"/>
              <w:bottom w:val="nil"/>
              <w:right w:val="nil"/>
            </w:tcBorders>
            <w:shd w:val="clear" w:color="auto" w:fill="auto"/>
            <w:noWrap/>
            <w:vAlign w:val="center"/>
            <w:hideMark/>
          </w:tcPr>
          <w:p w14:paraId="1F76ECE3"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114%</w:t>
            </w:r>
          </w:p>
        </w:tc>
        <w:tc>
          <w:tcPr>
            <w:tcW w:w="723" w:type="dxa"/>
            <w:tcBorders>
              <w:top w:val="nil"/>
              <w:left w:val="nil"/>
              <w:bottom w:val="nil"/>
              <w:right w:val="single" w:sz="8" w:space="0" w:color="auto"/>
            </w:tcBorders>
            <w:shd w:val="clear" w:color="auto" w:fill="auto"/>
            <w:noWrap/>
            <w:vAlign w:val="center"/>
            <w:hideMark/>
          </w:tcPr>
          <w:p w14:paraId="306A9369"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100%</w:t>
            </w:r>
          </w:p>
        </w:tc>
        <w:tc>
          <w:tcPr>
            <w:tcW w:w="885" w:type="dxa"/>
            <w:tcBorders>
              <w:top w:val="nil"/>
              <w:left w:val="nil"/>
              <w:bottom w:val="nil"/>
              <w:right w:val="nil"/>
            </w:tcBorders>
            <w:shd w:val="clear" w:color="auto" w:fill="auto"/>
            <w:noWrap/>
            <w:vAlign w:val="center"/>
            <w:hideMark/>
          </w:tcPr>
          <w:p w14:paraId="03A5FFE9"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-0.74%</w:t>
            </w:r>
          </w:p>
        </w:tc>
        <w:tc>
          <w:tcPr>
            <w:tcW w:w="885" w:type="dxa"/>
            <w:tcBorders>
              <w:top w:val="nil"/>
              <w:left w:val="nil"/>
              <w:bottom w:val="nil"/>
              <w:right w:val="nil"/>
            </w:tcBorders>
            <w:shd w:val="clear" w:color="auto" w:fill="auto"/>
            <w:noWrap/>
            <w:vAlign w:val="center"/>
            <w:hideMark/>
          </w:tcPr>
          <w:p w14:paraId="12573C2E"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-0.59%</w:t>
            </w:r>
          </w:p>
        </w:tc>
        <w:tc>
          <w:tcPr>
            <w:tcW w:w="885" w:type="dxa"/>
            <w:tcBorders>
              <w:top w:val="nil"/>
              <w:left w:val="nil"/>
              <w:bottom w:val="nil"/>
              <w:right w:val="single" w:sz="4" w:space="0" w:color="auto"/>
            </w:tcBorders>
            <w:shd w:val="clear" w:color="auto" w:fill="auto"/>
            <w:noWrap/>
            <w:vAlign w:val="center"/>
            <w:hideMark/>
          </w:tcPr>
          <w:p w14:paraId="37AC5C78"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-0.85%</w:t>
            </w:r>
          </w:p>
        </w:tc>
        <w:tc>
          <w:tcPr>
            <w:tcW w:w="723" w:type="dxa"/>
            <w:tcBorders>
              <w:top w:val="nil"/>
              <w:left w:val="nil"/>
              <w:bottom w:val="nil"/>
              <w:right w:val="nil"/>
            </w:tcBorders>
            <w:shd w:val="clear" w:color="auto" w:fill="auto"/>
            <w:noWrap/>
            <w:vAlign w:val="center"/>
            <w:hideMark/>
          </w:tcPr>
          <w:p w14:paraId="6A64446D"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106%</w:t>
            </w:r>
          </w:p>
        </w:tc>
        <w:tc>
          <w:tcPr>
            <w:tcW w:w="723" w:type="dxa"/>
            <w:tcBorders>
              <w:top w:val="nil"/>
              <w:left w:val="nil"/>
              <w:bottom w:val="nil"/>
              <w:right w:val="single" w:sz="8" w:space="0" w:color="auto"/>
            </w:tcBorders>
            <w:shd w:val="clear" w:color="auto" w:fill="auto"/>
            <w:noWrap/>
            <w:vAlign w:val="center"/>
            <w:hideMark/>
          </w:tcPr>
          <w:p w14:paraId="23A20BD3"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101%</w:t>
            </w:r>
          </w:p>
        </w:tc>
      </w:tr>
      <w:tr w:rsidR="007363C4" w:rsidRPr="007363C4" w14:paraId="02793F2D" w14:textId="77777777" w:rsidTr="007363C4">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63AAC2E0"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Class A2</w:t>
            </w:r>
          </w:p>
        </w:tc>
        <w:tc>
          <w:tcPr>
            <w:tcW w:w="885" w:type="dxa"/>
            <w:tcBorders>
              <w:top w:val="nil"/>
              <w:left w:val="nil"/>
              <w:bottom w:val="nil"/>
              <w:right w:val="nil"/>
            </w:tcBorders>
            <w:shd w:val="clear" w:color="auto" w:fill="auto"/>
            <w:noWrap/>
            <w:vAlign w:val="center"/>
            <w:hideMark/>
          </w:tcPr>
          <w:p w14:paraId="29030A15"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-0.81%</w:t>
            </w:r>
          </w:p>
        </w:tc>
        <w:tc>
          <w:tcPr>
            <w:tcW w:w="885" w:type="dxa"/>
            <w:tcBorders>
              <w:top w:val="nil"/>
              <w:left w:val="nil"/>
              <w:bottom w:val="nil"/>
              <w:right w:val="nil"/>
            </w:tcBorders>
            <w:shd w:val="clear" w:color="auto" w:fill="auto"/>
            <w:noWrap/>
            <w:vAlign w:val="center"/>
            <w:hideMark/>
          </w:tcPr>
          <w:p w14:paraId="74A68105"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-0.94%</w:t>
            </w:r>
          </w:p>
        </w:tc>
        <w:tc>
          <w:tcPr>
            <w:tcW w:w="885" w:type="dxa"/>
            <w:tcBorders>
              <w:top w:val="nil"/>
              <w:left w:val="nil"/>
              <w:bottom w:val="nil"/>
              <w:right w:val="single" w:sz="4" w:space="0" w:color="auto"/>
            </w:tcBorders>
            <w:shd w:val="clear" w:color="auto" w:fill="auto"/>
            <w:noWrap/>
            <w:vAlign w:val="center"/>
            <w:hideMark/>
          </w:tcPr>
          <w:p w14:paraId="32B0A244"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-1.30%</w:t>
            </w:r>
          </w:p>
        </w:tc>
        <w:tc>
          <w:tcPr>
            <w:tcW w:w="723" w:type="dxa"/>
            <w:tcBorders>
              <w:top w:val="nil"/>
              <w:left w:val="nil"/>
              <w:bottom w:val="nil"/>
              <w:right w:val="nil"/>
            </w:tcBorders>
            <w:shd w:val="clear" w:color="auto" w:fill="auto"/>
            <w:noWrap/>
            <w:vAlign w:val="center"/>
            <w:hideMark/>
          </w:tcPr>
          <w:p w14:paraId="3D4DD183"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116%</w:t>
            </w:r>
          </w:p>
        </w:tc>
        <w:tc>
          <w:tcPr>
            <w:tcW w:w="723" w:type="dxa"/>
            <w:tcBorders>
              <w:top w:val="nil"/>
              <w:left w:val="nil"/>
              <w:bottom w:val="nil"/>
              <w:right w:val="single" w:sz="8" w:space="0" w:color="auto"/>
            </w:tcBorders>
            <w:shd w:val="clear" w:color="auto" w:fill="auto"/>
            <w:noWrap/>
            <w:vAlign w:val="center"/>
            <w:hideMark/>
          </w:tcPr>
          <w:p w14:paraId="6D6B5B04"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100%</w:t>
            </w:r>
          </w:p>
        </w:tc>
        <w:tc>
          <w:tcPr>
            <w:tcW w:w="885" w:type="dxa"/>
            <w:tcBorders>
              <w:top w:val="nil"/>
              <w:left w:val="nil"/>
              <w:bottom w:val="nil"/>
              <w:right w:val="nil"/>
            </w:tcBorders>
            <w:shd w:val="clear" w:color="auto" w:fill="auto"/>
            <w:noWrap/>
            <w:vAlign w:val="center"/>
            <w:hideMark/>
          </w:tcPr>
          <w:p w14:paraId="4A8F8CC8"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-0.52%</w:t>
            </w:r>
          </w:p>
        </w:tc>
        <w:tc>
          <w:tcPr>
            <w:tcW w:w="885" w:type="dxa"/>
            <w:tcBorders>
              <w:top w:val="nil"/>
              <w:left w:val="nil"/>
              <w:bottom w:val="nil"/>
              <w:right w:val="nil"/>
            </w:tcBorders>
            <w:shd w:val="clear" w:color="auto" w:fill="auto"/>
            <w:noWrap/>
            <w:vAlign w:val="center"/>
            <w:hideMark/>
          </w:tcPr>
          <w:p w14:paraId="0018B6E4"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-0.33%</w:t>
            </w:r>
          </w:p>
        </w:tc>
        <w:tc>
          <w:tcPr>
            <w:tcW w:w="885" w:type="dxa"/>
            <w:tcBorders>
              <w:top w:val="nil"/>
              <w:left w:val="nil"/>
              <w:bottom w:val="nil"/>
              <w:right w:val="single" w:sz="4" w:space="0" w:color="auto"/>
            </w:tcBorders>
            <w:shd w:val="clear" w:color="auto" w:fill="auto"/>
            <w:noWrap/>
            <w:vAlign w:val="center"/>
            <w:hideMark/>
          </w:tcPr>
          <w:p w14:paraId="4F2D0153"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-0.51%</w:t>
            </w:r>
          </w:p>
        </w:tc>
        <w:tc>
          <w:tcPr>
            <w:tcW w:w="723" w:type="dxa"/>
            <w:tcBorders>
              <w:top w:val="nil"/>
              <w:left w:val="nil"/>
              <w:bottom w:val="nil"/>
              <w:right w:val="nil"/>
            </w:tcBorders>
            <w:shd w:val="clear" w:color="auto" w:fill="auto"/>
            <w:noWrap/>
            <w:vAlign w:val="center"/>
            <w:hideMark/>
          </w:tcPr>
          <w:p w14:paraId="0C98A559"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104%</w:t>
            </w:r>
          </w:p>
        </w:tc>
        <w:tc>
          <w:tcPr>
            <w:tcW w:w="723" w:type="dxa"/>
            <w:tcBorders>
              <w:top w:val="nil"/>
              <w:left w:val="nil"/>
              <w:bottom w:val="nil"/>
              <w:right w:val="single" w:sz="8" w:space="0" w:color="auto"/>
            </w:tcBorders>
            <w:shd w:val="clear" w:color="auto" w:fill="auto"/>
            <w:noWrap/>
            <w:vAlign w:val="center"/>
            <w:hideMark/>
          </w:tcPr>
          <w:p w14:paraId="570C006D"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100%</w:t>
            </w:r>
          </w:p>
        </w:tc>
      </w:tr>
      <w:tr w:rsidR="007363C4" w:rsidRPr="007363C4" w14:paraId="2F99EA42" w14:textId="77777777" w:rsidTr="007363C4">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00795235"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Class B</w:t>
            </w:r>
          </w:p>
        </w:tc>
        <w:tc>
          <w:tcPr>
            <w:tcW w:w="885" w:type="dxa"/>
            <w:tcBorders>
              <w:top w:val="nil"/>
              <w:left w:val="nil"/>
              <w:bottom w:val="nil"/>
              <w:right w:val="nil"/>
            </w:tcBorders>
            <w:shd w:val="clear" w:color="auto" w:fill="auto"/>
            <w:noWrap/>
            <w:vAlign w:val="center"/>
            <w:hideMark/>
          </w:tcPr>
          <w:p w14:paraId="495358DA"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-1.04%</w:t>
            </w:r>
          </w:p>
        </w:tc>
        <w:tc>
          <w:tcPr>
            <w:tcW w:w="885" w:type="dxa"/>
            <w:tcBorders>
              <w:top w:val="nil"/>
              <w:left w:val="nil"/>
              <w:bottom w:val="nil"/>
              <w:right w:val="nil"/>
            </w:tcBorders>
            <w:shd w:val="clear" w:color="auto" w:fill="auto"/>
            <w:noWrap/>
            <w:vAlign w:val="center"/>
            <w:hideMark/>
          </w:tcPr>
          <w:p w14:paraId="1D848A5E"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-1.27%</w:t>
            </w:r>
          </w:p>
        </w:tc>
        <w:tc>
          <w:tcPr>
            <w:tcW w:w="885" w:type="dxa"/>
            <w:tcBorders>
              <w:top w:val="nil"/>
              <w:left w:val="nil"/>
              <w:bottom w:val="nil"/>
              <w:right w:val="single" w:sz="4" w:space="0" w:color="auto"/>
            </w:tcBorders>
            <w:shd w:val="clear" w:color="auto" w:fill="auto"/>
            <w:noWrap/>
            <w:vAlign w:val="center"/>
            <w:hideMark/>
          </w:tcPr>
          <w:p w14:paraId="00BD0375"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-1.27%</w:t>
            </w:r>
          </w:p>
        </w:tc>
        <w:tc>
          <w:tcPr>
            <w:tcW w:w="723" w:type="dxa"/>
            <w:tcBorders>
              <w:top w:val="nil"/>
              <w:left w:val="nil"/>
              <w:bottom w:val="nil"/>
              <w:right w:val="nil"/>
            </w:tcBorders>
            <w:shd w:val="clear" w:color="auto" w:fill="auto"/>
            <w:noWrap/>
            <w:vAlign w:val="center"/>
            <w:hideMark/>
          </w:tcPr>
          <w:p w14:paraId="6E3A41AB"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115%</w:t>
            </w:r>
          </w:p>
        </w:tc>
        <w:tc>
          <w:tcPr>
            <w:tcW w:w="723" w:type="dxa"/>
            <w:tcBorders>
              <w:top w:val="nil"/>
              <w:left w:val="nil"/>
              <w:bottom w:val="nil"/>
              <w:right w:val="single" w:sz="8" w:space="0" w:color="auto"/>
            </w:tcBorders>
            <w:shd w:val="clear" w:color="auto" w:fill="auto"/>
            <w:noWrap/>
            <w:vAlign w:val="center"/>
            <w:hideMark/>
          </w:tcPr>
          <w:p w14:paraId="4BF636BB"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100%</w:t>
            </w:r>
          </w:p>
        </w:tc>
        <w:tc>
          <w:tcPr>
            <w:tcW w:w="885" w:type="dxa"/>
            <w:tcBorders>
              <w:top w:val="nil"/>
              <w:left w:val="nil"/>
              <w:bottom w:val="nil"/>
              <w:right w:val="nil"/>
            </w:tcBorders>
            <w:shd w:val="clear" w:color="auto" w:fill="auto"/>
            <w:noWrap/>
            <w:vAlign w:val="center"/>
            <w:hideMark/>
          </w:tcPr>
          <w:p w14:paraId="3F9E81D2"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-0.67%</w:t>
            </w:r>
          </w:p>
        </w:tc>
        <w:tc>
          <w:tcPr>
            <w:tcW w:w="885" w:type="dxa"/>
            <w:tcBorders>
              <w:top w:val="nil"/>
              <w:left w:val="nil"/>
              <w:bottom w:val="nil"/>
              <w:right w:val="nil"/>
            </w:tcBorders>
            <w:shd w:val="clear" w:color="auto" w:fill="auto"/>
            <w:noWrap/>
            <w:vAlign w:val="center"/>
            <w:hideMark/>
          </w:tcPr>
          <w:p w14:paraId="3EE71F9E"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-0.81%</w:t>
            </w:r>
          </w:p>
        </w:tc>
        <w:tc>
          <w:tcPr>
            <w:tcW w:w="885" w:type="dxa"/>
            <w:tcBorders>
              <w:top w:val="nil"/>
              <w:left w:val="nil"/>
              <w:bottom w:val="nil"/>
              <w:right w:val="single" w:sz="4" w:space="0" w:color="auto"/>
            </w:tcBorders>
            <w:shd w:val="clear" w:color="auto" w:fill="auto"/>
            <w:noWrap/>
            <w:vAlign w:val="center"/>
            <w:hideMark/>
          </w:tcPr>
          <w:p w14:paraId="43B4D16E"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-0.76%</w:t>
            </w:r>
          </w:p>
        </w:tc>
        <w:tc>
          <w:tcPr>
            <w:tcW w:w="723" w:type="dxa"/>
            <w:tcBorders>
              <w:top w:val="nil"/>
              <w:left w:val="nil"/>
              <w:bottom w:val="nil"/>
              <w:right w:val="nil"/>
            </w:tcBorders>
            <w:shd w:val="clear" w:color="auto" w:fill="auto"/>
            <w:noWrap/>
            <w:vAlign w:val="center"/>
            <w:hideMark/>
          </w:tcPr>
          <w:p w14:paraId="0AD34B6C"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104%</w:t>
            </w:r>
          </w:p>
        </w:tc>
        <w:tc>
          <w:tcPr>
            <w:tcW w:w="723" w:type="dxa"/>
            <w:tcBorders>
              <w:top w:val="nil"/>
              <w:left w:val="nil"/>
              <w:bottom w:val="nil"/>
              <w:right w:val="single" w:sz="8" w:space="0" w:color="auto"/>
            </w:tcBorders>
            <w:shd w:val="clear" w:color="auto" w:fill="auto"/>
            <w:noWrap/>
            <w:vAlign w:val="center"/>
            <w:hideMark/>
          </w:tcPr>
          <w:p w14:paraId="67011545"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100%</w:t>
            </w:r>
          </w:p>
        </w:tc>
      </w:tr>
      <w:tr w:rsidR="007363C4" w:rsidRPr="007363C4" w14:paraId="269635CA" w14:textId="77777777" w:rsidTr="007363C4">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3EBCB8EC"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Class C</w:t>
            </w:r>
          </w:p>
        </w:tc>
        <w:tc>
          <w:tcPr>
            <w:tcW w:w="885" w:type="dxa"/>
            <w:tcBorders>
              <w:top w:val="nil"/>
              <w:left w:val="nil"/>
              <w:bottom w:val="nil"/>
              <w:right w:val="nil"/>
            </w:tcBorders>
            <w:shd w:val="clear" w:color="auto" w:fill="auto"/>
            <w:noWrap/>
            <w:vAlign w:val="center"/>
            <w:hideMark/>
          </w:tcPr>
          <w:p w14:paraId="690F127E"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-1.44%</w:t>
            </w:r>
          </w:p>
        </w:tc>
        <w:tc>
          <w:tcPr>
            <w:tcW w:w="885" w:type="dxa"/>
            <w:tcBorders>
              <w:top w:val="nil"/>
              <w:left w:val="nil"/>
              <w:bottom w:val="nil"/>
              <w:right w:val="nil"/>
            </w:tcBorders>
            <w:shd w:val="clear" w:color="auto" w:fill="auto"/>
            <w:noWrap/>
            <w:vAlign w:val="center"/>
            <w:hideMark/>
          </w:tcPr>
          <w:p w14:paraId="02456709"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-1.06%</w:t>
            </w:r>
          </w:p>
        </w:tc>
        <w:tc>
          <w:tcPr>
            <w:tcW w:w="885" w:type="dxa"/>
            <w:tcBorders>
              <w:top w:val="nil"/>
              <w:left w:val="nil"/>
              <w:bottom w:val="nil"/>
              <w:right w:val="single" w:sz="4" w:space="0" w:color="auto"/>
            </w:tcBorders>
            <w:shd w:val="clear" w:color="auto" w:fill="auto"/>
            <w:noWrap/>
            <w:vAlign w:val="center"/>
            <w:hideMark/>
          </w:tcPr>
          <w:p w14:paraId="3B8E7007"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-1.19%</w:t>
            </w:r>
          </w:p>
        </w:tc>
        <w:tc>
          <w:tcPr>
            <w:tcW w:w="723" w:type="dxa"/>
            <w:tcBorders>
              <w:top w:val="nil"/>
              <w:left w:val="nil"/>
              <w:bottom w:val="nil"/>
              <w:right w:val="nil"/>
            </w:tcBorders>
            <w:shd w:val="clear" w:color="auto" w:fill="auto"/>
            <w:noWrap/>
            <w:vAlign w:val="center"/>
            <w:hideMark/>
          </w:tcPr>
          <w:p w14:paraId="626C9961"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116%</w:t>
            </w:r>
          </w:p>
        </w:tc>
        <w:tc>
          <w:tcPr>
            <w:tcW w:w="723" w:type="dxa"/>
            <w:tcBorders>
              <w:top w:val="nil"/>
              <w:left w:val="nil"/>
              <w:bottom w:val="nil"/>
              <w:right w:val="single" w:sz="8" w:space="0" w:color="auto"/>
            </w:tcBorders>
            <w:shd w:val="clear" w:color="auto" w:fill="auto"/>
            <w:noWrap/>
            <w:vAlign w:val="center"/>
            <w:hideMark/>
          </w:tcPr>
          <w:p w14:paraId="7B45111A"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99%</w:t>
            </w:r>
          </w:p>
        </w:tc>
        <w:tc>
          <w:tcPr>
            <w:tcW w:w="885" w:type="dxa"/>
            <w:tcBorders>
              <w:top w:val="nil"/>
              <w:left w:val="nil"/>
              <w:bottom w:val="nil"/>
              <w:right w:val="nil"/>
            </w:tcBorders>
            <w:shd w:val="clear" w:color="auto" w:fill="auto"/>
            <w:noWrap/>
            <w:vAlign w:val="center"/>
            <w:hideMark/>
          </w:tcPr>
          <w:p w14:paraId="23ADFDBF"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-0.77%</w:t>
            </w:r>
          </w:p>
        </w:tc>
        <w:tc>
          <w:tcPr>
            <w:tcW w:w="885" w:type="dxa"/>
            <w:tcBorders>
              <w:top w:val="nil"/>
              <w:left w:val="nil"/>
              <w:bottom w:val="nil"/>
              <w:right w:val="nil"/>
            </w:tcBorders>
            <w:shd w:val="clear" w:color="auto" w:fill="auto"/>
            <w:noWrap/>
            <w:vAlign w:val="center"/>
            <w:hideMark/>
          </w:tcPr>
          <w:p w14:paraId="64EC400E"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-0.83%</w:t>
            </w:r>
          </w:p>
        </w:tc>
        <w:tc>
          <w:tcPr>
            <w:tcW w:w="885" w:type="dxa"/>
            <w:tcBorders>
              <w:top w:val="nil"/>
              <w:left w:val="nil"/>
              <w:bottom w:val="nil"/>
              <w:right w:val="single" w:sz="4" w:space="0" w:color="auto"/>
            </w:tcBorders>
            <w:shd w:val="clear" w:color="auto" w:fill="auto"/>
            <w:noWrap/>
            <w:vAlign w:val="center"/>
            <w:hideMark/>
          </w:tcPr>
          <w:p w14:paraId="566257B7"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-0.77%</w:t>
            </w:r>
          </w:p>
        </w:tc>
        <w:tc>
          <w:tcPr>
            <w:tcW w:w="723" w:type="dxa"/>
            <w:tcBorders>
              <w:top w:val="nil"/>
              <w:left w:val="nil"/>
              <w:bottom w:val="nil"/>
              <w:right w:val="nil"/>
            </w:tcBorders>
            <w:shd w:val="clear" w:color="auto" w:fill="auto"/>
            <w:noWrap/>
            <w:vAlign w:val="center"/>
            <w:hideMark/>
          </w:tcPr>
          <w:p w14:paraId="15CBE046"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103%</w:t>
            </w:r>
          </w:p>
        </w:tc>
        <w:tc>
          <w:tcPr>
            <w:tcW w:w="723" w:type="dxa"/>
            <w:tcBorders>
              <w:top w:val="nil"/>
              <w:left w:val="nil"/>
              <w:bottom w:val="nil"/>
              <w:right w:val="single" w:sz="8" w:space="0" w:color="auto"/>
            </w:tcBorders>
            <w:shd w:val="clear" w:color="auto" w:fill="auto"/>
            <w:noWrap/>
            <w:vAlign w:val="center"/>
            <w:hideMark/>
          </w:tcPr>
          <w:p w14:paraId="49679A45"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100%</w:t>
            </w:r>
          </w:p>
        </w:tc>
      </w:tr>
      <w:tr w:rsidR="007363C4" w:rsidRPr="007363C4" w14:paraId="7EAC7AAD" w14:textId="77777777" w:rsidTr="007363C4">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6B9A4F5C"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Class E</w:t>
            </w:r>
          </w:p>
        </w:tc>
        <w:tc>
          <w:tcPr>
            <w:tcW w:w="885" w:type="dxa"/>
            <w:tcBorders>
              <w:top w:val="nil"/>
              <w:left w:val="nil"/>
              <w:bottom w:val="nil"/>
              <w:right w:val="nil"/>
            </w:tcBorders>
            <w:shd w:val="clear" w:color="auto" w:fill="auto"/>
            <w:noWrap/>
            <w:vAlign w:val="center"/>
            <w:hideMark/>
          </w:tcPr>
          <w:p w14:paraId="19E3797B"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-1.30%</w:t>
            </w:r>
          </w:p>
        </w:tc>
        <w:tc>
          <w:tcPr>
            <w:tcW w:w="885" w:type="dxa"/>
            <w:tcBorders>
              <w:top w:val="nil"/>
              <w:left w:val="nil"/>
              <w:bottom w:val="nil"/>
              <w:right w:val="nil"/>
            </w:tcBorders>
            <w:shd w:val="clear" w:color="auto" w:fill="auto"/>
            <w:noWrap/>
            <w:vAlign w:val="center"/>
            <w:hideMark/>
          </w:tcPr>
          <w:p w14:paraId="46B81D4E"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-1.53%</w:t>
            </w:r>
          </w:p>
        </w:tc>
        <w:tc>
          <w:tcPr>
            <w:tcW w:w="885" w:type="dxa"/>
            <w:tcBorders>
              <w:top w:val="nil"/>
              <w:left w:val="nil"/>
              <w:bottom w:val="nil"/>
              <w:right w:val="single" w:sz="4" w:space="0" w:color="auto"/>
            </w:tcBorders>
            <w:shd w:val="clear" w:color="auto" w:fill="auto"/>
            <w:noWrap/>
            <w:vAlign w:val="center"/>
            <w:hideMark/>
          </w:tcPr>
          <w:p w14:paraId="204906F7"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-1.41%</w:t>
            </w:r>
          </w:p>
        </w:tc>
        <w:tc>
          <w:tcPr>
            <w:tcW w:w="723" w:type="dxa"/>
            <w:tcBorders>
              <w:top w:val="nil"/>
              <w:left w:val="nil"/>
              <w:bottom w:val="nil"/>
              <w:right w:val="nil"/>
            </w:tcBorders>
            <w:shd w:val="clear" w:color="auto" w:fill="auto"/>
            <w:noWrap/>
            <w:vAlign w:val="center"/>
            <w:hideMark/>
          </w:tcPr>
          <w:p w14:paraId="2C9CEC1A"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115%</w:t>
            </w:r>
          </w:p>
        </w:tc>
        <w:tc>
          <w:tcPr>
            <w:tcW w:w="723" w:type="dxa"/>
            <w:tcBorders>
              <w:top w:val="nil"/>
              <w:left w:val="nil"/>
              <w:bottom w:val="nil"/>
              <w:right w:val="single" w:sz="8" w:space="0" w:color="auto"/>
            </w:tcBorders>
            <w:shd w:val="clear" w:color="auto" w:fill="auto"/>
            <w:noWrap/>
            <w:vAlign w:val="center"/>
            <w:hideMark/>
          </w:tcPr>
          <w:p w14:paraId="1B1A6808"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98%</w:t>
            </w:r>
          </w:p>
        </w:tc>
        <w:tc>
          <w:tcPr>
            <w:tcW w:w="885" w:type="dxa"/>
            <w:tcBorders>
              <w:top w:val="nil"/>
              <w:left w:val="nil"/>
              <w:bottom w:val="nil"/>
              <w:right w:val="nil"/>
            </w:tcBorders>
            <w:shd w:val="clear" w:color="auto" w:fill="auto"/>
            <w:noWrap/>
            <w:vAlign w:val="center"/>
            <w:hideMark/>
          </w:tcPr>
          <w:p w14:paraId="5F15B26D"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 xml:space="preserve">　</w:t>
            </w:r>
          </w:p>
        </w:tc>
        <w:tc>
          <w:tcPr>
            <w:tcW w:w="885" w:type="dxa"/>
            <w:tcBorders>
              <w:top w:val="nil"/>
              <w:left w:val="nil"/>
              <w:bottom w:val="nil"/>
              <w:right w:val="nil"/>
            </w:tcBorders>
            <w:shd w:val="clear" w:color="auto" w:fill="auto"/>
            <w:noWrap/>
            <w:vAlign w:val="center"/>
            <w:hideMark/>
          </w:tcPr>
          <w:p w14:paraId="5E6AF04A"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85" w:type="dxa"/>
            <w:tcBorders>
              <w:top w:val="nil"/>
              <w:left w:val="nil"/>
              <w:bottom w:val="nil"/>
              <w:right w:val="single" w:sz="4" w:space="0" w:color="auto"/>
            </w:tcBorders>
            <w:shd w:val="clear" w:color="auto" w:fill="auto"/>
            <w:noWrap/>
            <w:vAlign w:val="center"/>
            <w:hideMark/>
          </w:tcPr>
          <w:p w14:paraId="479127EA"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 xml:space="preserve">　</w:t>
            </w:r>
          </w:p>
        </w:tc>
        <w:tc>
          <w:tcPr>
            <w:tcW w:w="723" w:type="dxa"/>
            <w:tcBorders>
              <w:top w:val="nil"/>
              <w:left w:val="nil"/>
              <w:bottom w:val="nil"/>
              <w:right w:val="nil"/>
            </w:tcBorders>
            <w:shd w:val="clear" w:color="auto" w:fill="auto"/>
            <w:noWrap/>
            <w:vAlign w:val="center"/>
            <w:hideMark/>
          </w:tcPr>
          <w:p w14:paraId="26B51E77"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 xml:space="preserve">　</w:t>
            </w:r>
          </w:p>
        </w:tc>
        <w:tc>
          <w:tcPr>
            <w:tcW w:w="723" w:type="dxa"/>
            <w:tcBorders>
              <w:top w:val="nil"/>
              <w:left w:val="nil"/>
              <w:bottom w:val="nil"/>
              <w:right w:val="single" w:sz="8" w:space="0" w:color="auto"/>
            </w:tcBorders>
            <w:shd w:val="clear" w:color="auto" w:fill="auto"/>
            <w:noWrap/>
            <w:vAlign w:val="center"/>
            <w:hideMark/>
          </w:tcPr>
          <w:p w14:paraId="0D5E88A3"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 xml:space="preserve">　</w:t>
            </w:r>
          </w:p>
        </w:tc>
      </w:tr>
      <w:tr w:rsidR="007363C4" w:rsidRPr="007363C4" w14:paraId="6CD5370B" w14:textId="77777777" w:rsidTr="007363C4">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39EB3828"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363C4">
              <w:rPr>
                <w:rFonts w:ascii="Arial" w:eastAsia="맑은 고딕" w:hAnsi="Arial" w:cs="Arial"/>
                <w:b/>
                <w:bCs/>
                <w:color w:val="000000"/>
                <w:sz w:val="18"/>
                <w:szCs w:val="18"/>
                <w:lang w:eastAsia="ko-KR"/>
              </w:rPr>
              <w:t xml:space="preserve">Overall </w:t>
            </w:r>
          </w:p>
        </w:tc>
        <w:tc>
          <w:tcPr>
            <w:tcW w:w="885" w:type="dxa"/>
            <w:tcBorders>
              <w:top w:val="single" w:sz="8" w:space="0" w:color="auto"/>
              <w:left w:val="nil"/>
              <w:bottom w:val="nil"/>
              <w:right w:val="nil"/>
            </w:tcBorders>
            <w:shd w:val="clear" w:color="auto" w:fill="auto"/>
            <w:noWrap/>
            <w:vAlign w:val="center"/>
            <w:hideMark/>
          </w:tcPr>
          <w:p w14:paraId="0FD6335F"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-1.16%</w:t>
            </w:r>
          </w:p>
        </w:tc>
        <w:tc>
          <w:tcPr>
            <w:tcW w:w="885" w:type="dxa"/>
            <w:tcBorders>
              <w:top w:val="single" w:sz="8" w:space="0" w:color="auto"/>
              <w:left w:val="nil"/>
              <w:bottom w:val="nil"/>
              <w:right w:val="nil"/>
            </w:tcBorders>
            <w:shd w:val="clear" w:color="auto" w:fill="auto"/>
            <w:noWrap/>
            <w:vAlign w:val="center"/>
            <w:hideMark/>
          </w:tcPr>
          <w:p w14:paraId="277D7903"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-1.18%</w:t>
            </w:r>
          </w:p>
        </w:tc>
        <w:tc>
          <w:tcPr>
            <w:tcW w:w="885" w:type="dxa"/>
            <w:tcBorders>
              <w:top w:val="single" w:sz="8" w:space="0" w:color="auto"/>
              <w:left w:val="nil"/>
              <w:bottom w:val="nil"/>
              <w:right w:val="single" w:sz="4" w:space="0" w:color="auto"/>
            </w:tcBorders>
            <w:shd w:val="clear" w:color="auto" w:fill="auto"/>
            <w:noWrap/>
            <w:vAlign w:val="center"/>
            <w:hideMark/>
          </w:tcPr>
          <w:p w14:paraId="13983618"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-1.26%</w:t>
            </w:r>
          </w:p>
        </w:tc>
        <w:tc>
          <w:tcPr>
            <w:tcW w:w="723" w:type="dxa"/>
            <w:tcBorders>
              <w:top w:val="single" w:sz="8" w:space="0" w:color="auto"/>
              <w:left w:val="nil"/>
              <w:bottom w:val="nil"/>
              <w:right w:val="nil"/>
            </w:tcBorders>
            <w:shd w:val="clear" w:color="auto" w:fill="auto"/>
            <w:noWrap/>
            <w:vAlign w:val="center"/>
            <w:hideMark/>
          </w:tcPr>
          <w:p w14:paraId="515FED91"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115%</w:t>
            </w:r>
          </w:p>
        </w:tc>
        <w:tc>
          <w:tcPr>
            <w:tcW w:w="723" w:type="dxa"/>
            <w:tcBorders>
              <w:top w:val="single" w:sz="8" w:space="0" w:color="auto"/>
              <w:left w:val="nil"/>
              <w:bottom w:val="nil"/>
              <w:right w:val="single" w:sz="8" w:space="0" w:color="auto"/>
            </w:tcBorders>
            <w:shd w:val="clear" w:color="auto" w:fill="auto"/>
            <w:noWrap/>
            <w:vAlign w:val="center"/>
            <w:hideMark/>
          </w:tcPr>
          <w:p w14:paraId="6829AC04"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99%</w:t>
            </w:r>
          </w:p>
        </w:tc>
        <w:tc>
          <w:tcPr>
            <w:tcW w:w="885" w:type="dxa"/>
            <w:tcBorders>
              <w:top w:val="single" w:sz="8" w:space="0" w:color="auto"/>
              <w:left w:val="nil"/>
              <w:bottom w:val="nil"/>
              <w:right w:val="nil"/>
            </w:tcBorders>
            <w:shd w:val="clear" w:color="auto" w:fill="auto"/>
            <w:noWrap/>
            <w:vAlign w:val="center"/>
            <w:hideMark/>
          </w:tcPr>
          <w:p w14:paraId="21B8F537"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-0.68%</w:t>
            </w:r>
          </w:p>
        </w:tc>
        <w:tc>
          <w:tcPr>
            <w:tcW w:w="885" w:type="dxa"/>
            <w:tcBorders>
              <w:top w:val="single" w:sz="8" w:space="0" w:color="auto"/>
              <w:left w:val="nil"/>
              <w:bottom w:val="nil"/>
              <w:right w:val="nil"/>
            </w:tcBorders>
            <w:shd w:val="clear" w:color="auto" w:fill="auto"/>
            <w:noWrap/>
            <w:vAlign w:val="center"/>
            <w:hideMark/>
          </w:tcPr>
          <w:p w14:paraId="4FA3F7B3"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-0.68%</w:t>
            </w:r>
          </w:p>
        </w:tc>
        <w:tc>
          <w:tcPr>
            <w:tcW w:w="885" w:type="dxa"/>
            <w:tcBorders>
              <w:top w:val="single" w:sz="8" w:space="0" w:color="auto"/>
              <w:left w:val="nil"/>
              <w:bottom w:val="nil"/>
              <w:right w:val="single" w:sz="4" w:space="0" w:color="auto"/>
            </w:tcBorders>
            <w:shd w:val="clear" w:color="auto" w:fill="auto"/>
            <w:noWrap/>
            <w:vAlign w:val="center"/>
            <w:hideMark/>
          </w:tcPr>
          <w:p w14:paraId="60627B1F"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-0.73%</w:t>
            </w:r>
          </w:p>
        </w:tc>
        <w:tc>
          <w:tcPr>
            <w:tcW w:w="723" w:type="dxa"/>
            <w:tcBorders>
              <w:top w:val="single" w:sz="8" w:space="0" w:color="auto"/>
              <w:left w:val="nil"/>
              <w:bottom w:val="nil"/>
              <w:right w:val="nil"/>
            </w:tcBorders>
            <w:shd w:val="clear" w:color="auto" w:fill="auto"/>
            <w:noWrap/>
            <w:vAlign w:val="center"/>
            <w:hideMark/>
          </w:tcPr>
          <w:p w14:paraId="3D1A4016"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104%</w:t>
            </w:r>
          </w:p>
        </w:tc>
        <w:tc>
          <w:tcPr>
            <w:tcW w:w="723" w:type="dxa"/>
            <w:tcBorders>
              <w:top w:val="single" w:sz="8" w:space="0" w:color="auto"/>
              <w:left w:val="nil"/>
              <w:bottom w:val="nil"/>
              <w:right w:val="single" w:sz="8" w:space="0" w:color="auto"/>
            </w:tcBorders>
            <w:shd w:val="clear" w:color="auto" w:fill="auto"/>
            <w:noWrap/>
            <w:vAlign w:val="center"/>
            <w:hideMark/>
          </w:tcPr>
          <w:p w14:paraId="33194E14"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100%</w:t>
            </w:r>
          </w:p>
        </w:tc>
      </w:tr>
      <w:tr w:rsidR="007363C4" w:rsidRPr="007363C4" w14:paraId="653C72AB" w14:textId="77777777" w:rsidTr="007363C4">
        <w:trPr>
          <w:trHeight w:val="255"/>
        </w:trPr>
        <w:tc>
          <w:tcPr>
            <w:tcW w:w="1000" w:type="dxa"/>
            <w:tcBorders>
              <w:top w:val="single" w:sz="8" w:space="0" w:color="auto"/>
              <w:left w:val="single" w:sz="8" w:space="0" w:color="auto"/>
              <w:bottom w:val="nil"/>
              <w:right w:val="nil"/>
            </w:tcBorders>
            <w:shd w:val="clear" w:color="auto" w:fill="auto"/>
            <w:noWrap/>
            <w:vAlign w:val="center"/>
            <w:hideMark/>
          </w:tcPr>
          <w:p w14:paraId="4AADA2C6"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Class D</w:t>
            </w:r>
          </w:p>
        </w:tc>
        <w:tc>
          <w:tcPr>
            <w:tcW w:w="885" w:type="dxa"/>
            <w:tcBorders>
              <w:top w:val="single" w:sz="8" w:space="0" w:color="auto"/>
              <w:left w:val="single" w:sz="8" w:space="0" w:color="auto"/>
              <w:bottom w:val="nil"/>
              <w:right w:val="nil"/>
            </w:tcBorders>
            <w:shd w:val="clear" w:color="auto" w:fill="auto"/>
            <w:noWrap/>
            <w:vAlign w:val="center"/>
            <w:hideMark/>
          </w:tcPr>
          <w:p w14:paraId="024A507D"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-1.10%</w:t>
            </w:r>
          </w:p>
        </w:tc>
        <w:tc>
          <w:tcPr>
            <w:tcW w:w="885" w:type="dxa"/>
            <w:tcBorders>
              <w:top w:val="single" w:sz="8" w:space="0" w:color="auto"/>
              <w:left w:val="nil"/>
              <w:bottom w:val="nil"/>
              <w:right w:val="nil"/>
            </w:tcBorders>
            <w:shd w:val="clear" w:color="auto" w:fill="auto"/>
            <w:noWrap/>
            <w:vAlign w:val="center"/>
            <w:hideMark/>
          </w:tcPr>
          <w:p w14:paraId="77FE749E"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-1.39%</w:t>
            </w:r>
          </w:p>
        </w:tc>
        <w:tc>
          <w:tcPr>
            <w:tcW w:w="885" w:type="dxa"/>
            <w:tcBorders>
              <w:top w:val="single" w:sz="8" w:space="0" w:color="auto"/>
              <w:left w:val="nil"/>
              <w:bottom w:val="nil"/>
              <w:right w:val="single" w:sz="4" w:space="0" w:color="auto"/>
            </w:tcBorders>
            <w:shd w:val="clear" w:color="auto" w:fill="auto"/>
            <w:noWrap/>
            <w:vAlign w:val="center"/>
            <w:hideMark/>
          </w:tcPr>
          <w:p w14:paraId="77CCCDDB"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-1.49%</w:t>
            </w:r>
          </w:p>
        </w:tc>
        <w:tc>
          <w:tcPr>
            <w:tcW w:w="723" w:type="dxa"/>
            <w:tcBorders>
              <w:top w:val="single" w:sz="8" w:space="0" w:color="auto"/>
              <w:left w:val="nil"/>
              <w:bottom w:val="nil"/>
              <w:right w:val="nil"/>
            </w:tcBorders>
            <w:shd w:val="clear" w:color="auto" w:fill="auto"/>
            <w:noWrap/>
            <w:vAlign w:val="center"/>
            <w:hideMark/>
          </w:tcPr>
          <w:p w14:paraId="07023017"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116%</w:t>
            </w:r>
          </w:p>
        </w:tc>
        <w:tc>
          <w:tcPr>
            <w:tcW w:w="723" w:type="dxa"/>
            <w:tcBorders>
              <w:top w:val="single" w:sz="8" w:space="0" w:color="auto"/>
              <w:left w:val="nil"/>
              <w:bottom w:val="nil"/>
              <w:right w:val="single" w:sz="8" w:space="0" w:color="auto"/>
            </w:tcBorders>
            <w:shd w:val="clear" w:color="auto" w:fill="auto"/>
            <w:noWrap/>
            <w:vAlign w:val="center"/>
            <w:hideMark/>
          </w:tcPr>
          <w:p w14:paraId="79FB9AA0"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102%</w:t>
            </w:r>
          </w:p>
        </w:tc>
        <w:tc>
          <w:tcPr>
            <w:tcW w:w="885" w:type="dxa"/>
            <w:tcBorders>
              <w:top w:val="single" w:sz="8" w:space="0" w:color="auto"/>
              <w:left w:val="nil"/>
              <w:bottom w:val="nil"/>
              <w:right w:val="nil"/>
            </w:tcBorders>
            <w:shd w:val="clear" w:color="auto" w:fill="auto"/>
            <w:noWrap/>
            <w:vAlign w:val="center"/>
            <w:hideMark/>
          </w:tcPr>
          <w:p w14:paraId="4467D5C6"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-0.51%</w:t>
            </w:r>
          </w:p>
        </w:tc>
        <w:tc>
          <w:tcPr>
            <w:tcW w:w="885" w:type="dxa"/>
            <w:tcBorders>
              <w:top w:val="single" w:sz="8" w:space="0" w:color="auto"/>
              <w:left w:val="nil"/>
              <w:bottom w:val="nil"/>
              <w:right w:val="nil"/>
            </w:tcBorders>
            <w:shd w:val="clear" w:color="auto" w:fill="auto"/>
            <w:noWrap/>
            <w:vAlign w:val="center"/>
            <w:hideMark/>
          </w:tcPr>
          <w:p w14:paraId="5E80EB43"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-0.77%</w:t>
            </w:r>
          </w:p>
        </w:tc>
        <w:tc>
          <w:tcPr>
            <w:tcW w:w="885" w:type="dxa"/>
            <w:tcBorders>
              <w:top w:val="single" w:sz="8" w:space="0" w:color="auto"/>
              <w:left w:val="nil"/>
              <w:bottom w:val="nil"/>
              <w:right w:val="single" w:sz="4" w:space="0" w:color="auto"/>
            </w:tcBorders>
            <w:shd w:val="clear" w:color="auto" w:fill="auto"/>
            <w:noWrap/>
            <w:vAlign w:val="center"/>
            <w:hideMark/>
          </w:tcPr>
          <w:p w14:paraId="12CE5D7B"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-0.75%</w:t>
            </w:r>
          </w:p>
        </w:tc>
        <w:tc>
          <w:tcPr>
            <w:tcW w:w="723" w:type="dxa"/>
            <w:tcBorders>
              <w:top w:val="single" w:sz="8" w:space="0" w:color="auto"/>
              <w:left w:val="nil"/>
              <w:bottom w:val="nil"/>
              <w:right w:val="nil"/>
            </w:tcBorders>
            <w:shd w:val="clear" w:color="auto" w:fill="auto"/>
            <w:noWrap/>
            <w:vAlign w:val="center"/>
            <w:hideMark/>
          </w:tcPr>
          <w:p w14:paraId="11E4FFFE"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103%</w:t>
            </w:r>
          </w:p>
        </w:tc>
        <w:tc>
          <w:tcPr>
            <w:tcW w:w="723" w:type="dxa"/>
            <w:tcBorders>
              <w:top w:val="single" w:sz="8" w:space="0" w:color="auto"/>
              <w:left w:val="nil"/>
              <w:bottom w:val="nil"/>
              <w:right w:val="single" w:sz="8" w:space="0" w:color="auto"/>
            </w:tcBorders>
            <w:shd w:val="clear" w:color="auto" w:fill="auto"/>
            <w:noWrap/>
            <w:vAlign w:val="center"/>
            <w:hideMark/>
          </w:tcPr>
          <w:p w14:paraId="193D719E"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100%</w:t>
            </w:r>
          </w:p>
        </w:tc>
      </w:tr>
      <w:tr w:rsidR="007363C4" w:rsidRPr="007363C4" w14:paraId="39A8DC39" w14:textId="77777777" w:rsidTr="007363C4">
        <w:trPr>
          <w:trHeight w:val="255"/>
        </w:trPr>
        <w:tc>
          <w:tcPr>
            <w:tcW w:w="1000" w:type="dxa"/>
            <w:tcBorders>
              <w:top w:val="nil"/>
              <w:left w:val="single" w:sz="8" w:space="0" w:color="auto"/>
              <w:bottom w:val="single" w:sz="8" w:space="0" w:color="auto"/>
              <w:right w:val="nil"/>
            </w:tcBorders>
            <w:shd w:val="clear" w:color="auto" w:fill="auto"/>
            <w:noWrap/>
            <w:vAlign w:val="center"/>
            <w:hideMark/>
          </w:tcPr>
          <w:p w14:paraId="5B07F3C5"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Class F</w:t>
            </w:r>
          </w:p>
        </w:tc>
        <w:tc>
          <w:tcPr>
            <w:tcW w:w="885" w:type="dxa"/>
            <w:tcBorders>
              <w:top w:val="nil"/>
              <w:left w:val="single" w:sz="8" w:space="0" w:color="auto"/>
              <w:bottom w:val="single" w:sz="8" w:space="0" w:color="auto"/>
              <w:right w:val="nil"/>
            </w:tcBorders>
            <w:shd w:val="clear" w:color="auto" w:fill="auto"/>
            <w:noWrap/>
            <w:vAlign w:val="center"/>
            <w:hideMark/>
          </w:tcPr>
          <w:p w14:paraId="5B1FAAC0"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-1.11%</w:t>
            </w:r>
          </w:p>
        </w:tc>
        <w:tc>
          <w:tcPr>
            <w:tcW w:w="885" w:type="dxa"/>
            <w:tcBorders>
              <w:top w:val="nil"/>
              <w:left w:val="nil"/>
              <w:bottom w:val="single" w:sz="8" w:space="0" w:color="auto"/>
              <w:right w:val="nil"/>
            </w:tcBorders>
            <w:shd w:val="clear" w:color="auto" w:fill="auto"/>
            <w:noWrap/>
            <w:vAlign w:val="center"/>
            <w:hideMark/>
          </w:tcPr>
          <w:p w14:paraId="68E66DF3"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-0.77%</w:t>
            </w:r>
          </w:p>
        </w:tc>
        <w:tc>
          <w:tcPr>
            <w:tcW w:w="885" w:type="dxa"/>
            <w:tcBorders>
              <w:top w:val="nil"/>
              <w:left w:val="nil"/>
              <w:bottom w:val="single" w:sz="8" w:space="0" w:color="auto"/>
              <w:right w:val="single" w:sz="4" w:space="0" w:color="auto"/>
            </w:tcBorders>
            <w:shd w:val="clear" w:color="auto" w:fill="auto"/>
            <w:noWrap/>
            <w:vAlign w:val="center"/>
            <w:hideMark/>
          </w:tcPr>
          <w:p w14:paraId="6B14FA30"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-0.72%</w:t>
            </w:r>
          </w:p>
        </w:tc>
        <w:tc>
          <w:tcPr>
            <w:tcW w:w="723" w:type="dxa"/>
            <w:tcBorders>
              <w:top w:val="nil"/>
              <w:left w:val="nil"/>
              <w:bottom w:val="single" w:sz="8" w:space="0" w:color="auto"/>
              <w:right w:val="nil"/>
            </w:tcBorders>
            <w:shd w:val="clear" w:color="auto" w:fill="auto"/>
            <w:noWrap/>
            <w:vAlign w:val="center"/>
            <w:hideMark/>
          </w:tcPr>
          <w:p w14:paraId="1ECEE765"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106%</w:t>
            </w:r>
          </w:p>
        </w:tc>
        <w:tc>
          <w:tcPr>
            <w:tcW w:w="723" w:type="dxa"/>
            <w:tcBorders>
              <w:top w:val="nil"/>
              <w:left w:val="nil"/>
              <w:bottom w:val="single" w:sz="8" w:space="0" w:color="auto"/>
              <w:right w:val="single" w:sz="8" w:space="0" w:color="auto"/>
            </w:tcBorders>
            <w:shd w:val="clear" w:color="auto" w:fill="auto"/>
            <w:noWrap/>
            <w:vAlign w:val="center"/>
            <w:hideMark/>
          </w:tcPr>
          <w:p w14:paraId="028FCD29"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100%</w:t>
            </w:r>
          </w:p>
        </w:tc>
        <w:tc>
          <w:tcPr>
            <w:tcW w:w="885" w:type="dxa"/>
            <w:tcBorders>
              <w:top w:val="nil"/>
              <w:left w:val="nil"/>
              <w:bottom w:val="single" w:sz="8" w:space="0" w:color="auto"/>
              <w:right w:val="nil"/>
            </w:tcBorders>
            <w:shd w:val="clear" w:color="auto" w:fill="auto"/>
            <w:noWrap/>
            <w:vAlign w:val="center"/>
            <w:hideMark/>
          </w:tcPr>
          <w:p w14:paraId="61BE4B99"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-0.64%</w:t>
            </w:r>
          </w:p>
        </w:tc>
        <w:tc>
          <w:tcPr>
            <w:tcW w:w="885" w:type="dxa"/>
            <w:tcBorders>
              <w:top w:val="nil"/>
              <w:left w:val="nil"/>
              <w:bottom w:val="single" w:sz="8" w:space="0" w:color="auto"/>
              <w:right w:val="nil"/>
            </w:tcBorders>
            <w:shd w:val="clear" w:color="auto" w:fill="auto"/>
            <w:noWrap/>
            <w:vAlign w:val="center"/>
            <w:hideMark/>
          </w:tcPr>
          <w:p w14:paraId="5C672525"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-0.67%</w:t>
            </w:r>
          </w:p>
        </w:tc>
        <w:tc>
          <w:tcPr>
            <w:tcW w:w="885" w:type="dxa"/>
            <w:tcBorders>
              <w:top w:val="nil"/>
              <w:left w:val="nil"/>
              <w:bottom w:val="single" w:sz="8" w:space="0" w:color="auto"/>
              <w:right w:val="single" w:sz="4" w:space="0" w:color="auto"/>
            </w:tcBorders>
            <w:shd w:val="clear" w:color="auto" w:fill="auto"/>
            <w:noWrap/>
            <w:vAlign w:val="center"/>
            <w:hideMark/>
          </w:tcPr>
          <w:p w14:paraId="7C08D0E2"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-0.65%</w:t>
            </w:r>
          </w:p>
        </w:tc>
        <w:tc>
          <w:tcPr>
            <w:tcW w:w="723" w:type="dxa"/>
            <w:tcBorders>
              <w:top w:val="nil"/>
              <w:left w:val="nil"/>
              <w:bottom w:val="single" w:sz="8" w:space="0" w:color="auto"/>
              <w:right w:val="nil"/>
            </w:tcBorders>
            <w:shd w:val="clear" w:color="auto" w:fill="auto"/>
            <w:noWrap/>
            <w:vAlign w:val="center"/>
            <w:hideMark/>
          </w:tcPr>
          <w:p w14:paraId="79426323"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103%</w:t>
            </w:r>
          </w:p>
        </w:tc>
        <w:tc>
          <w:tcPr>
            <w:tcW w:w="723" w:type="dxa"/>
            <w:tcBorders>
              <w:top w:val="nil"/>
              <w:left w:val="nil"/>
              <w:bottom w:val="single" w:sz="8" w:space="0" w:color="auto"/>
              <w:right w:val="single" w:sz="8" w:space="0" w:color="auto"/>
            </w:tcBorders>
            <w:shd w:val="clear" w:color="auto" w:fill="auto"/>
            <w:noWrap/>
            <w:vAlign w:val="center"/>
            <w:hideMark/>
          </w:tcPr>
          <w:p w14:paraId="02E22B6E" w14:textId="77777777" w:rsidR="007363C4" w:rsidRPr="007363C4" w:rsidRDefault="007363C4" w:rsidP="0073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363C4">
              <w:rPr>
                <w:rFonts w:ascii="Arial" w:eastAsia="맑은 고딕" w:hAnsi="Arial" w:cs="Arial"/>
                <w:color w:val="000000"/>
                <w:sz w:val="18"/>
                <w:szCs w:val="18"/>
                <w:lang w:eastAsia="ko-KR"/>
              </w:rPr>
              <w:t>99%</w:t>
            </w:r>
          </w:p>
        </w:tc>
      </w:tr>
    </w:tbl>
    <w:p w14:paraId="7CDB74C2" w14:textId="2E7B035F" w:rsidR="004B31CF" w:rsidRDefault="004B31CF" w:rsidP="004B31CF">
      <w:pPr>
        <w:jc w:val="center"/>
        <w:rPr>
          <w:lang w:val="en-CA"/>
        </w:rPr>
      </w:pPr>
    </w:p>
    <w:p w14:paraId="152A8E45" w14:textId="5B2A2FEC" w:rsidR="0052764A" w:rsidRDefault="0052764A" w:rsidP="0052764A">
      <w:pPr>
        <w:pStyle w:val="3"/>
        <w:rPr>
          <w:lang w:val="en-CA"/>
        </w:rPr>
      </w:pPr>
      <w:r>
        <w:rPr>
          <w:lang w:val="en-CA"/>
        </w:rPr>
        <w:t>Test 4.7</w:t>
      </w:r>
    </w:p>
    <w:p w14:paraId="70BAF440" w14:textId="1B6ADEE6" w:rsidR="00360EBB" w:rsidRDefault="00360EBB" w:rsidP="006666D5">
      <w:pPr>
        <w:jc w:val="center"/>
        <w:rPr>
          <w:lang w:val="en-CA"/>
        </w:rPr>
      </w:pPr>
    </w:p>
    <w:tbl>
      <w:tblPr>
        <w:tblW w:w="9202" w:type="dxa"/>
        <w:tblInd w:w="10" w:type="dxa"/>
        <w:tblCellMar>
          <w:left w:w="99" w:type="dxa"/>
          <w:right w:w="99" w:type="dxa"/>
        </w:tblCellMar>
        <w:tblLook w:val="04A0" w:firstRow="1" w:lastRow="0" w:firstColumn="1" w:lastColumn="0" w:noHBand="0" w:noVBand="1"/>
      </w:tblPr>
      <w:tblGrid>
        <w:gridCol w:w="1000"/>
        <w:gridCol w:w="885"/>
        <w:gridCol w:w="885"/>
        <w:gridCol w:w="885"/>
        <w:gridCol w:w="723"/>
        <w:gridCol w:w="723"/>
        <w:gridCol w:w="885"/>
        <w:gridCol w:w="885"/>
        <w:gridCol w:w="885"/>
        <w:gridCol w:w="723"/>
        <w:gridCol w:w="723"/>
      </w:tblGrid>
      <w:tr w:rsidR="00360EBB" w:rsidRPr="00360EBB" w14:paraId="444713FE" w14:textId="77777777" w:rsidTr="00360EBB">
        <w:trPr>
          <w:trHeight w:val="255"/>
        </w:trPr>
        <w:tc>
          <w:tcPr>
            <w:tcW w:w="1000" w:type="dxa"/>
            <w:tcBorders>
              <w:top w:val="nil"/>
              <w:left w:val="nil"/>
              <w:bottom w:val="nil"/>
              <w:right w:val="nil"/>
            </w:tcBorders>
            <w:shd w:val="clear" w:color="auto" w:fill="auto"/>
            <w:noWrap/>
            <w:vAlign w:val="center"/>
            <w:hideMark/>
          </w:tcPr>
          <w:p w14:paraId="4F393190"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2F33F5"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60EBB">
              <w:rPr>
                <w:rFonts w:ascii="Arial" w:eastAsia="맑은 고딕" w:hAnsi="Arial" w:cs="Arial"/>
                <w:b/>
                <w:bCs/>
                <w:color w:val="000000"/>
                <w:sz w:val="18"/>
                <w:szCs w:val="18"/>
                <w:lang w:eastAsia="ko-KR"/>
              </w:rPr>
              <w:t xml:space="preserve">All Intra Main10 </w:t>
            </w:r>
          </w:p>
        </w:tc>
        <w:tc>
          <w:tcPr>
            <w:tcW w:w="410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DE92542"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60EBB">
              <w:rPr>
                <w:rFonts w:ascii="Arial" w:eastAsia="맑은 고딕" w:hAnsi="Arial" w:cs="Arial"/>
                <w:b/>
                <w:bCs/>
                <w:color w:val="000000"/>
                <w:sz w:val="18"/>
                <w:szCs w:val="18"/>
                <w:lang w:eastAsia="ko-KR"/>
              </w:rPr>
              <w:t xml:space="preserve">Random access Main10 </w:t>
            </w:r>
          </w:p>
        </w:tc>
      </w:tr>
      <w:tr w:rsidR="00360EBB" w:rsidRPr="00360EBB" w14:paraId="17FD501A" w14:textId="77777777" w:rsidTr="00360EBB">
        <w:trPr>
          <w:trHeight w:val="255"/>
        </w:trPr>
        <w:tc>
          <w:tcPr>
            <w:tcW w:w="1000" w:type="dxa"/>
            <w:tcBorders>
              <w:top w:val="nil"/>
              <w:left w:val="nil"/>
              <w:bottom w:val="nil"/>
              <w:right w:val="nil"/>
            </w:tcBorders>
            <w:shd w:val="clear" w:color="auto" w:fill="auto"/>
            <w:noWrap/>
            <w:vAlign w:val="center"/>
            <w:hideMark/>
          </w:tcPr>
          <w:p w14:paraId="75D6C7E5"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1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BF871D"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60EBB">
              <w:rPr>
                <w:rFonts w:ascii="Arial" w:eastAsia="맑은 고딕" w:hAnsi="Arial" w:cs="Arial"/>
                <w:b/>
                <w:bCs/>
                <w:color w:val="000000"/>
                <w:sz w:val="18"/>
                <w:szCs w:val="18"/>
                <w:lang w:eastAsia="ko-KR"/>
              </w:rPr>
              <w:t>Over EE2 Tool-on test Anchor</w:t>
            </w:r>
          </w:p>
        </w:tc>
        <w:tc>
          <w:tcPr>
            <w:tcW w:w="4101" w:type="dxa"/>
            <w:gridSpan w:val="5"/>
            <w:tcBorders>
              <w:top w:val="single" w:sz="8" w:space="0" w:color="auto"/>
              <w:left w:val="nil"/>
              <w:bottom w:val="nil"/>
              <w:right w:val="single" w:sz="8" w:space="0" w:color="000000"/>
            </w:tcBorders>
            <w:shd w:val="clear" w:color="auto" w:fill="auto"/>
            <w:noWrap/>
            <w:vAlign w:val="center"/>
            <w:hideMark/>
          </w:tcPr>
          <w:p w14:paraId="0DAF452C"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60EBB">
              <w:rPr>
                <w:rFonts w:ascii="Arial" w:eastAsia="맑은 고딕" w:hAnsi="Arial" w:cs="Arial"/>
                <w:b/>
                <w:bCs/>
                <w:color w:val="000000"/>
                <w:sz w:val="18"/>
                <w:szCs w:val="18"/>
                <w:lang w:eastAsia="ko-KR"/>
              </w:rPr>
              <w:t>Over EE2 Tool-on test Anchor</w:t>
            </w:r>
          </w:p>
        </w:tc>
      </w:tr>
      <w:tr w:rsidR="00360EBB" w:rsidRPr="00360EBB" w14:paraId="79358B6E" w14:textId="77777777" w:rsidTr="00360EBB">
        <w:trPr>
          <w:trHeight w:val="255"/>
        </w:trPr>
        <w:tc>
          <w:tcPr>
            <w:tcW w:w="1000" w:type="dxa"/>
            <w:tcBorders>
              <w:top w:val="nil"/>
              <w:left w:val="nil"/>
              <w:bottom w:val="nil"/>
              <w:right w:val="nil"/>
            </w:tcBorders>
            <w:shd w:val="clear" w:color="auto" w:fill="auto"/>
            <w:noWrap/>
            <w:vAlign w:val="center"/>
            <w:hideMark/>
          </w:tcPr>
          <w:p w14:paraId="6BF6A1E0"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85" w:type="dxa"/>
            <w:tcBorders>
              <w:top w:val="nil"/>
              <w:left w:val="single" w:sz="8" w:space="0" w:color="auto"/>
              <w:bottom w:val="single" w:sz="8" w:space="0" w:color="auto"/>
              <w:right w:val="nil"/>
            </w:tcBorders>
            <w:shd w:val="clear" w:color="auto" w:fill="auto"/>
            <w:noWrap/>
            <w:vAlign w:val="center"/>
            <w:hideMark/>
          </w:tcPr>
          <w:p w14:paraId="6FAD038F"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Y</w:t>
            </w:r>
          </w:p>
        </w:tc>
        <w:tc>
          <w:tcPr>
            <w:tcW w:w="885" w:type="dxa"/>
            <w:tcBorders>
              <w:top w:val="nil"/>
              <w:left w:val="nil"/>
              <w:bottom w:val="single" w:sz="8" w:space="0" w:color="auto"/>
              <w:right w:val="nil"/>
            </w:tcBorders>
            <w:shd w:val="clear" w:color="auto" w:fill="auto"/>
            <w:noWrap/>
            <w:vAlign w:val="center"/>
            <w:hideMark/>
          </w:tcPr>
          <w:p w14:paraId="5B6E8872"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U</w:t>
            </w:r>
          </w:p>
        </w:tc>
        <w:tc>
          <w:tcPr>
            <w:tcW w:w="885" w:type="dxa"/>
            <w:tcBorders>
              <w:top w:val="nil"/>
              <w:left w:val="nil"/>
              <w:bottom w:val="single" w:sz="8" w:space="0" w:color="auto"/>
              <w:right w:val="single" w:sz="4" w:space="0" w:color="auto"/>
            </w:tcBorders>
            <w:shd w:val="clear" w:color="auto" w:fill="auto"/>
            <w:noWrap/>
            <w:vAlign w:val="center"/>
            <w:hideMark/>
          </w:tcPr>
          <w:p w14:paraId="3A75753A"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V</w:t>
            </w:r>
          </w:p>
        </w:tc>
        <w:tc>
          <w:tcPr>
            <w:tcW w:w="723" w:type="dxa"/>
            <w:tcBorders>
              <w:top w:val="nil"/>
              <w:left w:val="nil"/>
              <w:bottom w:val="single" w:sz="8" w:space="0" w:color="auto"/>
              <w:right w:val="nil"/>
            </w:tcBorders>
            <w:shd w:val="clear" w:color="auto" w:fill="auto"/>
            <w:noWrap/>
            <w:vAlign w:val="center"/>
            <w:hideMark/>
          </w:tcPr>
          <w:p w14:paraId="471EF68E"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09E5802E"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DecT</w:t>
            </w:r>
          </w:p>
        </w:tc>
        <w:tc>
          <w:tcPr>
            <w:tcW w:w="885" w:type="dxa"/>
            <w:tcBorders>
              <w:top w:val="nil"/>
              <w:left w:val="nil"/>
              <w:bottom w:val="single" w:sz="8" w:space="0" w:color="auto"/>
              <w:right w:val="nil"/>
            </w:tcBorders>
            <w:shd w:val="clear" w:color="auto" w:fill="auto"/>
            <w:noWrap/>
            <w:vAlign w:val="center"/>
            <w:hideMark/>
          </w:tcPr>
          <w:p w14:paraId="447308FA"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Y</w:t>
            </w:r>
          </w:p>
        </w:tc>
        <w:tc>
          <w:tcPr>
            <w:tcW w:w="885" w:type="dxa"/>
            <w:tcBorders>
              <w:top w:val="nil"/>
              <w:left w:val="nil"/>
              <w:bottom w:val="single" w:sz="8" w:space="0" w:color="auto"/>
              <w:right w:val="nil"/>
            </w:tcBorders>
            <w:shd w:val="clear" w:color="auto" w:fill="auto"/>
            <w:noWrap/>
            <w:vAlign w:val="center"/>
            <w:hideMark/>
          </w:tcPr>
          <w:p w14:paraId="0C2C355E"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U</w:t>
            </w:r>
          </w:p>
        </w:tc>
        <w:tc>
          <w:tcPr>
            <w:tcW w:w="885" w:type="dxa"/>
            <w:tcBorders>
              <w:top w:val="nil"/>
              <w:left w:val="nil"/>
              <w:bottom w:val="single" w:sz="8" w:space="0" w:color="auto"/>
              <w:right w:val="single" w:sz="4" w:space="0" w:color="auto"/>
            </w:tcBorders>
            <w:shd w:val="clear" w:color="auto" w:fill="auto"/>
            <w:noWrap/>
            <w:vAlign w:val="center"/>
            <w:hideMark/>
          </w:tcPr>
          <w:p w14:paraId="170802C2"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V</w:t>
            </w:r>
          </w:p>
        </w:tc>
        <w:tc>
          <w:tcPr>
            <w:tcW w:w="723" w:type="dxa"/>
            <w:tcBorders>
              <w:top w:val="nil"/>
              <w:left w:val="nil"/>
              <w:bottom w:val="single" w:sz="8" w:space="0" w:color="auto"/>
              <w:right w:val="nil"/>
            </w:tcBorders>
            <w:shd w:val="clear" w:color="auto" w:fill="auto"/>
            <w:noWrap/>
            <w:vAlign w:val="center"/>
            <w:hideMark/>
          </w:tcPr>
          <w:p w14:paraId="295E9B61"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2D7B95FB"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DecT</w:t>
            </w:r>
          </w:p>
        </w:tc>
      </w:tr>
      <w:tr w:rsidR="00360EBB" w:rsidRPr="00360EBB" w14:paraId="21094E59" w14:textId="77777777" w:rsidTr="00360EBB">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16330595"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Class A1</w:t>
            </w:r>
          </w:p>
        </w:tc>
        <w:tc>
          <w:tcPr>
            <w:tcW w:w="885" w:type="dxa"/>
            <w:tcBorders>
              <w:top w:val="nil"/>
              <w:left w:val="nil"/>
              <w:bottom w:val="nil"/>
              <w:right w:val="nil"/>
            </w:tcBorders>
            <w:shd w:val="clear" w:color="auto" w:fill="auto"/>
            <w:noWrap/>
            <w:vAlign w:val="center"/>
            <w:hideMark/>
          </w:tcPr>
          <w:p w14:paraId="3E69DA1B"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-1.22%</w:t>
            </w:r>
          </w:p>
        </w:tc>
        <w:tc>
          <w:tcPr>
            <w:tcW w:w="885" w:type="dxa"/>
            <w:tcBorders>
              <w:top w:val="nil"/>
              <w:left w:val="nil"/>
              <w:bottom w:val="nil"/>
              <w:right w:val="nil"/>
            </w:tcBorders>
            <w:shd w:val="clear" w:color="auto" w:fill="auto"/>
            <w:noWrap/>
            <w:vAlign w:val="center"/>
            <w:hideMark/>
          </w:tcPr>
          <w:p w14:paraId="7DE10164"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-0.91%</w:t>
            </w:r>
          </w:p>
        </w:tc>
        <w:tc>
          <w:tcPr>
            <w:tcW w:w="885" w:type="dxa"/>
            <w:tcBorders>
              <w:top w:val="nil"/>
              <w:left w:val="nil"/>
              <w:bottom w:val="nil"/>
              <w:right w:val="single" w:sz="4" w:space="0" w:color="auto"/>
            </w:tcBorders>
            <w:shd w:val="clear" w:color="auto" w:fill="auto"/>
            <w:noWrap/>
            <w:vAlign w:val="center"/>
            <w:hideMark/>
          </w:tcPr>
          <w:p w14:paraId="3BFF5363"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-1.05%</w:t>
            </w:r>
          </w:p>
        </w:tc>
        <w:tc>
          <w:tcPr>
            <w:tcW w:w="723" w:type="dxa"/>
            <w:tcBorders>
              <w:top w:val="nil"/>
              <w:left w:val="nil"/>
              <w:bottom w:val="nil"/>
              <w:right w:val="nil"/>
            </w:tcBorders>
            <w:shd w:val="clear" w:color="auto" w:fill="auto"/>
            <w:noWrap/>
            <w:vAlign w:val="center"/>
            <w:hideMark/>
          </w:tcPr>
          <w:p w14:paraId="4D2ED2C2"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117%</w:t>
            </w:r>
          </w:p>
        </w:tc>
        <w:tc>
          <w:tcPr>
            <w:tcW w:w="723" w:type="dxa"/>
            <w:tcBorders>
              <w:top w:val="nil"/>
              <w:left w:val="nil"/>
              <w:bottom w:val="nil"/>
              <w:right w:val="single" w:sz="8" w:space="0" w:color="auto"/>
            </w:tcBorders>
            <w:shd w:val="clear" w:color="auto" w:fill="auto"/>
            <w:noWrap/>
            <w:vAlign w:val="center"/>
            <w:hideMark/>
          </w:tcPr>
          <w:p w14:paraId="1858357E"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100%</w:t>
            </w:r>
          </w:p>
        </w:tc>
        <w:tc>
          <w:tcPr>
            <w:tcW w:w="885" w:type="dxa"/>
            <w:tcBorders>
              <w:top w:val="nil"/>
              <w:left w:val="nil"/>
              <w:bottom w:val="nil"/>
              <w:right w:val="nil"/>
            </w:tcBorders>
            <w:shd w:val="clear" w:color="auto" w:fill="auto"/>
            <w:noWrap/>
            <w:vAlign w:val="center"/>
            <w:hideMark/>
          </w:tcPr>
          <w:p w14:paraId="0B08F486"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-0.69%</w:t>
            </w:r>
          </w:p>
        </w:tc>
        <w:tc>
          <w:tcPr>
            <w:tcW w:w="885" w:type="dxa"/>
            <w:tcBorders>
              <w:top w:val="nil"/>
              <w:left w:val="nil"/>
              <w:bottom w:val="nil"/>
              <w:right w:val="nil"/>
            </w:tcBorders>
            <w:shd w:val="clear" w:color="auto" w:fill="auto"/>
            <w:noWrap/>
            <w:vAlign w:val="center"/>
            <w:hideMark/>
          </w:tcPr>
          <w:p w14:paraId="719972AC"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-0.82%</w:t>
            </w:r>
          </w:p>
        </w:tc>
        <w:tc>
          <w:tcPr>
            <w:tcW w:w="885" w:type="dxa"/>
            <w:tcBorders>
              <w:top w:val="nil"/>
              <w:left w:val="nil"/>
              <w:bottom w:val="nil"/>
              <w:right w:val="single" w:sz="4" w:space="0" w:color="auto"/>
            </w:tcBorders>
            <w:shd w:val="clear" w:color="auto" w:fill="auto"/>
            <w:noWrap/>
            <w:vAlign w:val="center"/>
            <w:hideMark/>
          </w:tcPr>
          <w:p w14:paraId="26D120F4"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-0.79%</w:t>
            </w:r>
          </w:p>
        </w:tc>
        <w:tc>
          <w:tcPr>
            <w:tcW w:w="723" w:type="dxa"/>
            <w:tcBorders>
              <w:top w:val="nil"/>
              <w:left w:val="nil"/>
              <w:bottom w:val="nil"/>
              <w:right w:val="nil"/>
            </w:tcBorders>
            <w:shd w:val="clear" w:color="auto" w:fill="auto"/>
            <w:noWrap/>
            <w:vAlign w:val="center"/>
            <w:hideMark/>
          </w:tcPr>
          <w:p w14:paraId="3FE9FCD8"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105%</w:t>
            </w:r>
          </w:p>
        </w:tc>
        <w:tc>
          <w:tcPr>
            <w:tcW w:w="723" w:type="dxa"/>
            <w:tcBorders>
              <w:top w:val="nil"/>
              <w:left w:val="nil"/>
              <w:bottom w:val="nil"/>
              <w:right w:val="single" w:sz="8" w:space="0" w:color="auto"/>
            </w:tcBorders>
            <w:shd w:val="clear" w:color="auto" w:fill="auto"/>
            <w:noWrap/>
            <w:vAlign w:val="center"/>
            <w:hideMark/>
          </w:tcPr>
          <w:p w14:paraId="0E95B9E5"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101%</w:t>
            </w:r>
          </w:p>
        </w:tc>
      </w:tr>
      <w:tr w:rsidR="00360EBB" w:rsidRPr="00360EBB" w14:paraId="5843422D" w14:textId="77777777" w:rsidTr="00360EBB">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7D0F8318"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Class A2</w:t>
            </w:r>
          </w:p>
        </w:tc>
        <w:tc>
          <w:tcPr>
            <w:tcW w:w="885" w:type="dxa"/>
            <w:tcBorders>
              <w:top w:val="nil"/>
              <w:left w:val="nil"/>
              <w:bottom w:val="nil"/>
              <w:right w:val="nil"/>
            </w:tcBorders>
            <w:shd w:val="clear" w:color="auto" w:fill="auto"/>
            <w:noWrap/>
            <w:vAlign w:val="center"/>
            <w:hideMark/>
          </w:tcPr>
          <w:p w14:paraId="57253CF5"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-0.80%</w:t>
            </w:r>
          </w:p>
        </w:tc>
        <w:tc>
          <w:tcPr>
            <w:tcW w:w="885" w:type="dxa"/>
            <w:tcBorders>
              <w:top w:val="nil"/>
              <w:left w:val="nil"/>
              <w:bottom w:val="nil"/>
              <w:right w:val="nil"/>
            </w:tcBorders>
            <w:shd w:val="clear" w:color="auto" w:fill="auto"/>
            <w:noWrap/>
            <w:vAlign w:val="center"/>
            <w:hideMark/>
          </w:tcPr>
          <w:p w14:paraId="4AA06BFA"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-0.86%</w:t>
            </w:r>
          </w:p>
        </w:tc>
        <w:tc>
          <w:tcPr>
            <w:tcW w:w="885" w:type="dxa"/>
            <w:tcBorders>
              <w:top w:val="nil"/>
              <w:left w:val="nil"/>
              <w:bottom w:val="nil"/>
              <w:right w:val="single" w:sz="4" w:space="0" w:color="auto"/>
            </w:tcBorders>
            <w:shd w:val="clear" w:color="auto" w:fill="auto"/>
            <w:noWrap/>
            <w:vAlign w:val="center"/>
            <w:hideMark/>
          </w:tcPr>
          <w:p w14:paraId="075B4205"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-1.16%</w:t>
            </w:r>
          </w:p>
        </w:tc>
        <w:tc>
          <w:tcPr>
            <w:tcW w:w="723" w:type="dxa"/>
            <w:tcBorders>
              <w:top w:val="nil"/>
              <w:left w:val="nil"/>
              <w:bottom w:val="nil"/>
              <w:right w:val="nil"/>
            </w:tcBorders>
            <w:shd w:val="clear" w:color="auto" w:fill="auto"/>
            <w:noWrap/>
            <w:vAlign w:val="center"/>
            <w:hideMark/>
          </w:tcPr>
          <w:p w14:paraId="53007861"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117%</w:t>
            </w:r>
          </w:p>
        </w:tc>
        <w:tc>
          <w:tcPr>
            <w:tcW w:w="723" w:type="dxa"/>
            <w:tcBorders>
              <w:top w:val="nil"/>
              <w:left w:val="nil"/>
              <w:bottom w:val="nil"/>
              <w:right w:val="single" w:sz="8" w:space="0" w:color="auto"/>
            </w:tcBorders>
            <w:shd w:val="clear" w:color="auto" w:fill="auto"/>
            <w:noWrap/>
            <w:vAlign w:val="center"/>
            <w:hideMark/>
          </w:tcPr>
          <w:p w14:paraId="541714C7"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100%</w:t>
            </w:r>
          </w:p>
        </w:tc>
        <w:tc>
          <w:tcPr>
            <w:tcW w:w="885" w:type="dxa"/>
            <w:tcBorders>
              <w:top w:val="nil"/>
              <w:left w:val="nil"/>
              <w:bottom w:val="nil"/>
              <w:right w:val="nil"/>
            </w:tcBorders>
            <w:shd w:val="clear" w:color="auto" w:fill="auto"/>
            <w:noWrap/>
            <w:vAlign w:val="center"/>
            <w:hideMark/>
          </w:tcPr>
          <w:p w14:paraId="1484F395"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-0.46%</w:t>
            </w:r>
          </w:p>
        </w:tc>
        <w:tc>
          <w:tcPr>
            <w:tcW w:w="885" w:type="dxa"/>
            <w:tcBorders>
              <w:top w:val="nil"/>
              <w:left w:val="nil"/>
              <w:bottom w:val="nil"/>
              <w:right w:val="nil"/>
            </w:tcBorders>
            <w:shd w:val="clear" w:color="auto" w:fill="auto"/>
            <w:noWrap/>
            <w:vAlign w:val="center"/>
            <w:hideMark/>
          </w:tcPr>
          <w:p w14:paraId="4B815413"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-0.37%</w:t>
            </w:r>
          </w:p>
        </w:tc>
        <w:tc>
          <w:tcPr>
            <w:tcW w:w="885" w:type="dxa"/>
            <w:tcBorders>
              <w:top w:val="nil"/>
              <w:left w:val="nil"/>
              <w:bottom w:val="nil"/>
              <w:right w:val="single" w:sz="4" w:space="0" w:color="auto"/>
            </w:tcBorders>
            <w:shd w:val="clear" w:color="auto" w:fill="auto"/>
            <w:noWrap/>
            <w:vAlign w:val="center"/>
            <w:hideMark/>
          </w:tcPr>
          <w:p w14:paraId="3B83388A"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-0.50%</w:t>
            </w:r>
          </w:p>
        </w:tc>
        <w:tc>
          <w:tcPr>
            <w:tcW w:w="723" w:type="dxa"/>
            <w:tcBorders>
              <w:top w:val="nil"/>
              <w:left w:val="nil"/>
              <w:bottom w:val="nil"/>
              <w:right w:val="nil"/>
            </w:tcBorders>
            <w:shd w:val="clear" w:color="auto" w:fill="auto"/>
            <w:noWrap/>
            <w:vAlign w:val="center"/>
            <w:hideMark/>
          </w:tcPr>
          <w:p w14:paraId="341CE598"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103%</w:t>
            </w:r>
          </w:p>
        </w:tc>
        <w:tc>
          <w:tcPr>
            <w:tcW w:w="723" w:type="dxa"/>
            <w:tcBorders>
              <w:top w:val="nil"/>
              <w:left w:val="nil"/>
              <w:bottom w:val="nil"/>
              <w:right w:val="single" w:sz="8" w:space="0" w:color="auto"/>
            </w:tcBorders>
            <w:shd w:val="clear" w:color="auto" w:fill="auto"/>
            <w:noWrap/>
            <w:vAlign w:val="center"/>
            <w:hideMark/>
          </w:tcPr>
          <w:p w14:paraId="53A0BB6E"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102%</w:t>
            </w:r>
          </w:p>
        </w:tc>
      </w:tr>
      <w:tr w:rsidR="00360EBB" w:rsidRPr="00360EBB" w14:paraId="2D55662A" w14:textId="77777777" w:rsidTr="00360EBB">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274EA2AC"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Class B</w:t>
            </w:r>
          </w:p>
        </w:tc>
        <w:tc>
          <w:tcPr>
            <w:tcW w:w="885" w:type="dxa"/>
            <w:tcBorders>
              <w:top w:val="nil"/>
              <w:left w:val="nil"/>
              <w:bottom w:val="nil"/>
              <w:right w:val="nil"/>
            </w:tcBorders>
            <w:shd w:val="clear" w:color="auto" w:fill="auto"/>
            <w:noWrap/>
            <w:vAlign w:val="center"/>
            <w:hideMark/>
          </w:tcPr>
          <w:p w14:paraId="0EC370A9"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-0.89%</w:t>
            </w:r>
          </w:p>
        </w:tc>
        <w:tc>
          <w:tcPr>
            <w:tcW w:w="885" w:type="dxa"/>
            <w:tcBorders>
              <w:top w:val="nil"/>
              <w:left w:val="nil"/>
              <w:bottom w:val="nil"/>
              <w:right w:val="nil"/>
            </w:tcBorders>
            <w:shd w:val="clear" w:color="auto" w:fill="auto"/>
            <w:noWrap/>
            <w:vAlign w:val="center"/>
            <w:hideMark/>
          </w:tcPr>
          <w:p w14:paraId="7AC5C481"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-0.85%</w:t>
            </w:r>
          </w:p>
        </w:tc>
        <w:tc>
          <w:tcPr>
            <w:tcW w:w="885" w:type="dxa"/>
            <w:tcBorders>
              <w:top w:val="nil"/>
              <w:left w:val="nil"/>
              <w:bottom w:val="nil"/>
              <w:right w:val="single" w:sz="4" w:space="0" w:color="auto"/>
            </w:tcBorders>
            <w:shd w:val="clear" w:color="auto" w:fill="auto"/>
            <w:noWrap/>
            <w:vAlign w:val="center"/>
            <w:hideMark/>
          </w:tcPr>
          <w:p w14:paraId="10108326"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-0.95%</w:t>
            </w:r>
          </w:p>
        </w:tc>
        <w:tc>
          <w:tcPr>
            <w:tcW w:w="723" w:type="dxa"/>
            <w:tcBorders>
              <w:top w:val="nil"/>
              <w:left w:val="nil"/>
              <w:bottom w:val="nil"/>
              <w:right w:val="nil"/>
            </w:tcBorders>
            <w:shd w:val="clear" w:color="auto" w:fill="auto"/>
            <w:noWrap/>
            <w:vAlign w:val="center"/>
            <w:hideMark/>
          </w:tcPr>
          <w:p w14:paraId="64840D10"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116%</w:t>
            </w:r>
          </w:p>
        </w:tc>
        <w:tc>
          <w:tcPr>
            <w:tcW w:w="723" w:type="dxa"/>
            <w:tcBorders>
              <w:top w:val="nil"/>
              <w:left w:val="nil"/>
              <w:bottom w:val="nil"/>
              <w:right w:val="single" w:sz="8" w:space="0" w:color="auto"/>
            </w:tcBorders>
            <w:shd w:val="clear" w:color="auto" w:fill="auto"/>
            <w:noWrap/>
            <w:vAlign w:val="center"/>
            <w:hideMark/>
          </w:tcPr>
          <w:p w14:paraId="38F60ADC"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99%</w:t>
            </w:r>
          </w:p>
        </w:tc>
        <w:tc>
          <w:tcPr>
            <w:tcW w:w="885" w:type="dxa"/>
            <w:tcBorders>
              <w:top w:val="nil"/>
              <w:left w:val="nil"/>
              <w:bottom w:val="nil"/>
              <w:right w:val="nil"/>
            </w:tcBorders>
            <w:shd w:val="clear" w:color="auto" w:fill="auto"/>
            <w:noWrap/>
            <w:vAlign w:val="center"/>
            <w:hideMark/>
          </w:tcPr>
          <w:p w14:paraId="520B70EA"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-0.55%</w:t>
            </w:r>
          </w:p>
        </w:tc>
        <w:tc>
          <w:tcPr>
            <w:tcW w:w="885" w:type="dxa"/>
            <w:tcBorders>
              <w:top w:val="nil"/>
              <w:left w:val="nil"/>
              <w:bottom w:val="nil"/>
              <w:right w:val="nil"/>
            </w:tcBorders>
            <w:shd w:val="clear" w:color="auto" w:fill="auto"/>
            <w:noWrap/>
            <w:vAlign w:val="center"/>
            <w:hideMark/>
          </w:tcPr>
          <w:p w14:paraId="1BF7966E"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-0.69%</w:t>
            </w:r>
          </w:p>
        </w:tc>
        <w:tc>
          <w:tcPr>
            <w:tcW w:w="885" w:type="dxa"/>
            <w:tcBorders>
              <w:top w:val="nil"/>
              <w:left w:val="nil"/>
              <w:bottom w:val="nil"/>
              <w:right w:val="single" w:sz="4" w:space="0" w:color="auto"/>
            </w:tcBorders>
            <w:shd w:val="clear" w:color="auto" w:fill="auto"/>
            <w:noWrap/>
            <w:vAlign w:val="center"/>
            <w:hideMark/>
          </w:tcPr>
          <w:p w14:paraId="0452B023"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-0.50%</w:t>
            </w:r>
          </w:p>
        </w:tc>
        <w:tc>
          <w:tcPr>
            <w:tcW w:w="723" w:type="dxa"/>
            <w:tcBorders>
              <w:top w:val="nil"/>
              <w:left w:val="nil"/>
              <w:bottom w:val="nil"/>
              <w:right w:val="nil"/>
            </w:tcBorders>
            <w:shd w:val="clear" w:color="auto" w:fill="auto"/>
            <w:noWrap/>
            <w:vAlign w:val="center"/>
            <w:hideMark/>
          </w:tcPr>
          <w:p w14:paraId="733BEEB3"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103%</w:t>
            </w:r>
          </w:p>
        </w:tc>
        <w:tc>
          <w:tcPr>
            <w:tcW w:w="723" w:type="dxa"/>
            <w:tcBorders>
              <w:top w:val="nil"/>
              <w:left w:val="nil"/>
              <w:bottom w:val="nil"/>
              <w:right w:val="single" w:sz="8" w:space="0" w:color="auto"/>
            </w:tcBorders>
            <w:shd w:val="clear" w:color="auto" w:fill="auto"/>
            <w:noWrap/>
            <w:vAlign w:val="center"/>
            <w:hideMark/>
          </w:tcPr>
          <w:p w14:paraId="5D414DE0"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100%</w:t>
            </w:r>
          </w:p>
        </w:tc>
      </w:tr>
      <w:tr w:rsidR="00360EBB" w:rsidRPr="00360EBB" w14:paraId="7E9BB64F" w14:textId="77777777" w:rsidTr="00360EBB">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403D204A"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Class C</w:t>
            </w:r>
          </w:p>
        </w:tc>
        <w:tc>
          <w:tcPr>
            <w:tcW w:w="885" w:type="dxa"/>
            <w:tcBorders>
              <w:top w:val="nil"/>
              <w:left w:val="nil"/>
              <w:bottom w:val="nil"/>
              <w:right w:val="nil"/>
            </w:tcBorders>
            <w:shd w:val="clear" w:color="auto" w:fill="auto"/>
            <w:noWrap/>
            <w:vAlign w:val="center"/>
            <w:hideMark/>
          </w:tcPr>
          <w:p w14:paraId="040C9838"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-1.07%</w:t>
            </w:r>
          </w:p>
        </w:tc>
        <w:tc>
          <w:tcPr>
            <w:tcW w:w="885" w:type="dxa"/>
            <w:tcBorders>
              <w:top w:val="nil"/>
              <w:left w:val="nil"/>
              <w:bottom w:val="nil"/>
              <w:right w:val="nil"/>
            </w:tcBorders>
            <w:shd w:val="clear" w:color="auto" w:fill="auto"/>
            <w:noWrap/>
            <w:vAlign w:val="center"/>
            <w:hideMark/>
          </w:tcPr>
          <w:p w14:paraId="72384DF2"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-0.63%</w:t>
            </w:r>
          </w:p>
        </w:tc>
        <w:tc>
          <w:tcPr>
            <w:tcW w:w="885" w:type="dxa"/>
            <w:tcBorders>
              <w:top w:val="nil"/>
              <w:left w:val="nil"/>
              <w:bottom w:val="nil"/>
              <w:right w:val="single" w:sz="4" w:space="0" w:color="auto"/>
            </w:tcBorders>
            <w:shd w:val="clear" w:color="auto" w:fill="auto"/>
            <w:noWrap/>
            <w:vAlign w:val="center"/>
            <w:hideMark/>
          </w:tcPr>
          <w:p w14:paraId="75132031"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-0.79%</w:t>
            </w:r>
          </w:p>
        </w:tc>
        <w:tc>
          <w:tcPr>
            <w:tcW w:w="723" w:type="dxa"/>
            <w:tcBorders>
              <w:top w:val="nil"/>
              <w:left w:val="nil"/>
              <w:bottom w:val="nil"/>
              <w:right w:val="nil"/>
            </w:tcBorders>
            <w:shd w:val="clear" w:color="auto" w:fill="auto"/>
            <w:noWrap/>
            <w:vAlign w:val="center"/>
            <w:hideMark/>
          </w:tcPr>
          <w:p w14:paraId="79C6EB90"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115%</w:t>
            </w:r>
          </w:p>
        </w:tc>
        <w:tc>
          <w:tcPr>
            <w:tcW w:w="723" w:type="dxa"/>
            <w:tcBorders>
              <w:top w:val="nil"/>
              <w:left w:val="nil"/>
              <w:bottom w:val="nil"/>
              <w:right w:val="single" w:sz="8" w:space="0" w:color="auto"/>
            </w:tcBorders>
            <w:shd w:val="clear" w:color="auto" w:fill="auto"/>
            <w:noWrap/>
            <w:vAlign w:val="center"/>
            <w:hideMark/>
          </w:tcPr>
          <w:p w14:paraId="5F47E594"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97%</w:t>
            </w:r>
          </w:p>
        </w:tc>
        <w:tc>
          <w:tcPr>
            <w:tcW w:w="885" w:type="dxa"/>
            <w:tcBorders>
              <w:top w:val="nil"/>
              <w:left w:val="nil"/>
              <w:bottom w:val="nil"/>
              <w:right w:val="nil"/>
            </w:tcBorders>
            <w:shd w:val="clear" w:color="auto" w:fill="auto"/>
            <w:noWrap/>
            <w:vAlign w:val="center"/>
            <w:hideMark/>
          </w:tcPr>
          <w:p w14:paraId="643F38C1"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-0.51%</w:t>
            </w:r>
          </w:p>
        </w:tc>
        <w:tc>
          <w:tcPr>
            <w:tcW w:w="885" w:type="dxa"/>
            <w:tcBorders>
              <w:top w:val="nil"/>
              <w:left w:val="nil"/>
              <w:bottom w:val="nil"/>
              <w:right w:val="nil"/>
            </w:tcBorders>
            <w:shd w:val="clear" w:color="auto" w:fill="auto"/>
            <w:noWrap/>
            <w:vAlign w:val="center"/>
            <w:hideMark/>
          </w:tcPr>
          <w:p w14:paraId="687123B8"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-0.45%</w:t>
            </w:r>
          </w:p>
        </w:tc>
        <w:tc>
          <w:tcPr>
            <w:tcW w:w="885" w:type="dxa"/>
            <w:tcBorders>
              <w:top w:val="nil"/>
              <w:left w:val="nil"/>
              <w:bottom w:val="nil"/>
              <w:right w:val="single" w:sz="4" w:space="0" w:color="auto"/>
            </w:tcBorders>
            <w:shd w:val="clear" w:color="auto" w:fill="auto"/>
            <w:noWrap/>
            <w:vAlign w:val="center"/>
            <w:hideMark/>
          </w:tcPr>
          <w:p w14:paraId="5774415A"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-0.54%</w:t>
            </w:r>
          </w:p>
        </w:tc>
        <w:tc>
          <w:tcPr>
            <w:tcW w:w="723" w:type="dxa"/>
            <w:tcBorders>
              <w:top w:val="nil"/>
              <w:left w:val="nil"/>
              <w:bottom w:val="nil"/>
              <w:right w:val="nil"/>
            </w:tcBorders>
            <w:shd w:val="clear" w:color="auto" w:fill="auto"/>
            <w:noWrap/>
            <w:vAlign w:val="center"/>
            <w:hideMark/>
          </w:tcPr>
          <w:p w14:paraId="21FC0F09"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103%</w:t>
            </w:r>
          </w:p>
        </w:tc>
        <w:tc>
          <w:tcPr>
            <w:tcW w:w="723" w:type="dxa"/>
            <w:tcBorders>
              <w:top w:val="nil"/>
              <w:left w:val="nil"/>
              <w:bottom w:val="nil"/>
              <w:right w:val="single" w:sz="8" w:space="0" w:color="auto"/>
            </w:tcBorders>
            <w:shd w:val="clear" w:color="auto" w:fill="auto"/>
            <w:noWrap/>
            <w:vAlign w:val="center"/>
            <w:hideMark/>
          </w:tcPr>
          <w:p w14:paraId="5DD990FA"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100%</w:t>
            </w:r>
          </w:p>
        </w:tc>
      </w:tr>
      <w:tr w:rsidR="00360EBB" w:rsidRPr="00360EBB" w14:paraId="7200B15A" w14:textId="77777777" w:rsidTr="00360EBB">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36ADFFB1"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Class E</w:t>
            </w:r>
          </w:p>
        </w:tc>
        <w:tc>
          <w:tcPr>
            <w:tcW w:w="885" w:type="dxa"/>
            <w:tcBorders>
              <w:top w:val="nil"/>
              <w:left w:val="nil"/>
              <w:bottom w:val="nil"/>
              <w:right w:val="nil"/>
            </w:tcBorders>
            <w:shd w:val="clear" w:color="auto" w:fill="auto"/>
            <w:noWrap/>
            <w:vAlign w:val="center"/>
            <w:hideMark/>
          </w:tcPr>
          <w:p w14:paraId="4C37010B"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-1.10%</w:t>
            </w:r>
          </w:p>
        </w:tc>
        <w:tc>
          <w:tcPr>
            <w:tcW w:w="885" w:type="dxa"/>
            <w:tcBorders>
              <w:top w:val="nil"/>
              <w:left w:val="nil"/>
              <w:bottom w:val="nil"/>
              <w:right w:val="nil"/>
            </w:tcBorders>
            <w:shd w:val="clear" w:color="auto" w:fill="auto"/>
            <w:noWrap/>
            <w:vAlign w:val="center"/>
            <w:hideMark/>
          </w:tcPr>
          <w:p w14:paraId="752FD15E"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-1.11%</w:t>
            </w:r>
          </w:p>
        </w:tc>
        <w:tc>
          <w:tcPr>
            <w:tcW w:w="885" w:type="dxa"/>
            <w:tcBorders>
              <w:top w:val="nil"/>
              <w:left w:val="nil"/>
              <w:bottom w:val="nil"/>
              <w:right w:val="single" w:sz="4" w:space="0" w:color="auto"/>
            </w:tcBorders>
            <w:shd w:val="clear" w:color="auto" w:fill="auto"/>
            <w:noWrap/>
            <w:vAlign w:val="center"/>
            <w:hideMark/>
          </w:tcPr>
          <w:p w14:paraId="46800333"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-0.88%</w:t>
            </w:r>
          </w:p>
        </w:tc>
        <w:tc>
          <w:tcPr>
            <w:tcW w:w="723" w:type="dxa"/>
            <w:tcBorders>
              <w:top w:val="nil"/>
              <w:left w:val="nil"/>
              <w:bottom w:val="nil"/>
              <w:right w:val="nil"/>
            </w:tcBorders>
            <w:shd w:val="clear" w:color="auto" w:fill="auto"/>
            <w:noWrap/>
            <w:vAlign w:val="center"/>
            <w:hideMark/>
          </w:tcPr>
          <w:p w14:paraId="3807A5B4"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118%</w:t>
            </w:r>
          </w:p>
        </w:tc>
        <w:tc>
          <w:tcPr>
            <w:tcW w:w="723" w:type="dxa"/>
            <w:tcBorders>
              <w:top w:val="nil"/>
              <w:left w:val="nil"/>
              <w:bottom w:val="nil"/>
              <w:right w:val="single" w:sz="8" w:space="0" w:color="auto"/>
            </w:tcBorders>
            <w:shd w:val="clear" w:color="auto" w:fill="auto"/>
            <w:noWrap/>
            <w:vAlign w:val="center"/>
            <w:hideMark/>
          </w:tcPr>
          <w:p w14:paraId="186CACA1"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95%</w:t>
            </w:r>
          </w:p>
        </w:tc>
        <w:tc>
          <w:tcPr>
            <w:tcW w:w="885" w:type="dxa"/>
            <w:tcBorders>
              <w:top w:val="nil"/>
              <w:left w:val="nil"/>
              <w:bottom w:val="nil"/>
              <w:right w:val="nil"/>
            </w:tcBorders>
            <w:shd w:val="clear" w:color="auto" w:fill="auto"/>
            <w:noWrap/>
            <w:vAlign w:val="center"/>
            <w:hideMark/>
          </w:tcPr>
          <w:p w14:paraId="1C2765D8"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 xml:space="preserve">　</w:t>
            </w:r>
          </w:p>
        </w:tc>
        <w:tc>
          <w:tcPr>
            <w:tcW w:w="885" w:type="dxa"/>
            <w:tcBorders>
              <w:top w:val="nil"/>
              <w:left w:val="nil"/>
              <w:bottom w:val="nil"/>
              <w:right w:val="nil"/>
            </w:tcBorders>
            <w:shd w:val="clear" w:color="auto" w:fill="auto"/>
            <w:noWrap/>
            <w:vAlign w:val="center"/>
            <w:hideMark/>
          </w:tcPr>
          <w:p w14:paraId="2E7AE2A4"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85" w:type="dxa"/>
            <w:tcBorders>
              <w:top w:val="nil"/>
              <w:left w:val="nil"/>
              <w:bottom w:val="nil"/>
              <w:right w:val="single" w:sz="4" w:space="0" w:color="auto"/>
            </w:tcBorders>
            <w:shd w:val="clear" w:color="auto" w:fill="auto"/>
            <w:noWrap/>
            <w:vAlign w:val="center"/>
            <w:hideMark/>
          </w:tcPr>
          <w:p w14:paraId="3B5578E2"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 xml:space="preserve">　</w:t>
            </w:r>
          </w:p>
        </w:tc>
        <w:tc>
          <w:tcPr>
            <w:tcW w:w="723" w:type="dxa"/>
            <w:tcBorders>
              <w:top w:val="nil"/>
              <w:left w:val="nil"/>
              <w:bottom w:val="nil"/>
              <w:right w:val="nil"/>
            </w:tcBorders>
            <w:shd w:val="clear" w:color="auto" w:fill="auto"/>
            <w:noWrap/>
            <w:vAlign w:val="center"/>
            <w:hideMark/>
          </w:tcPr>
          <w:p w14:paraId="590B3EA2"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 xml:space="preserve">　</w:t>
            </w:r>
          </w:p>
        </w:tc>
        <w:tc>
          <w:tcPr>
            <w:tcW w:w="723" w:type="dxa"/>
            <w:tcBorders>
              <w:top w:val="nil"/>
              <w:left w:val="nil"/>
              <w:bottom w:val="nil"/>
              <w:right w:val="single" w:sz="8" w:space="0" w:color="auto"/>
            </w:tcBorders>
            <w:shd w:val="clear" w:color="auto" w:fill="auto"/>
            <w:noWrap/>
            <w:vAlign w:val="center"/>
            <w:hideMark/>
          </w:tcPr>
          <w:p w14:paraId="1F6EA019"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 xml:space="preserve">　</w:t>
            </w:r>
          </w:p>
        </w:tc>
      </w:tr>
      <w:tr w:rsidR="00360EBB" w:rsidRPr="00360EBB" w14:paraId="1AC4E183" w14:textId="77777777" w:rsidTr="00360EBB">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1FA0B478"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60EBB">
              <w:rPr>
                <w:rFonts w:ascii="Arial" w:eastAsia="맑은 고딕" w:hAnsi="Arial" w:cs="Arial"/>
                <w:b/>
                <w:bCs/>
                <w:color w:val="000000"/>
                <w:sz w:val="18"/>
                <w:szCs w:val="18"/>
                <w:lang w:eastAsia="ko-KR"/>
              </w:rPr>
              <w:t xml:space="preserve">Overall </w:t>
            </w:r>
          </w:p>
        </w:tc>
        <w:tc>
          <w:tcPr>
            <w:tcW w:w="885" w:type="dxa"/>
            <w:tcBorders>
              <w:top w:val="single" w:sz="8" w:space="0" w:color="auto"/>
              <w:left w:val="nil"/>
              <w:bottom w:val="nil"/>
              <w:right w:val="nil"/>
            </w:tcBorders>
            <w:shd w:val="clear" w:color="auto" w:fill="auto"/>
            <w:noWrap/>
            <w:vAlign w:val="center"/>
            <w:hideMark/>
          </w:tcPr>
          <w:p w14:paraId="73383349"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-1.00%</w:t>
            </w:r>
          </w:p>
        </w:tc>
        <w:tc>
          <w:tcPr>
            <w:tcW w:w="885" w:type="dxa"/>
            <w:tcBorders>
              <w:top w:val="single" w:sz="8" w:space="0" w:color="auto"/>
              <w:left w:val="nil"/>
              <w:bottom w:val="nil"/>
              <w:right w:val="nil"/>
            </w:tcBorders>
            <w:shd w:val="clear" w:color="auto" w:fill="auto"/>
            <w:noWrap/>
            <w:vAlign w:val="center"/>
            <w:hideMark/>
          </w:tcPr>
          <w:p w14:paraId="4E14739A"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-0.85%</w:t>
            </w:r>
          </w:p>
        </w:tc>
        <w:tc>
          <w:tcPr>
            <w:tcW w:w="885" w:type="dxa"/>
            <w:tcBorders>
              <w:top w:val="single" w:sz="8" w:space="0" w:color="auto"/>
              <w:left w:val="nil"/>
              <w:bottom w:val="nil"/>
              <w:right w:val="single" w:sz="4" w:space="0" w:color="auto"/>
            </w:tcBorders>
            <w:shd w:val="clear" w:color="auto" w:fill="auto"/>
            <w:noWrap/>
            <w:vAlign w:val="center"/>
            <w:hideMark/>
          </w:tcPr>
          <w:p w14:paraId="01A3ACFF"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-0.95%</w:t>
            </w:r>
          </w:p>
        </w:tc>
        <w:tc>
          <w:tcPr>
            <w:tcW w:w="723" w:type="dxa"/>
            <w:tcBorders>
              <w:top w:val="single" w:sz="8" w:space="0" w:color="auto"/>
              <w:left w:val="nil"/>
              <w:bottom w:val="nil"/>
              <w:right w:val="nil"/>
            </w:tcBorders>
            <w:shd w:val="clear" w:color="auto" w:fill="auto"/>
            <w:noWrap/>
            <w:vAlign w:val="center"/>
            <w:hideMark/>
          </w:tcPr>
          <w:p w14:paraId="7F306223"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116%</w:t>
            </w:r>
          </w:p>
        </w:tc>
        <w:tc>
          <w:tcPr>
            <w:tcW w:w="723" w:type="dxa"/>
            <w:tcBorders>
              <w:top w:val="single" w:sz="8" w:space="0" w:color="auto"/>
              <w:left w:val="nil"/>
              <w:bottom w:val="nil"/>
              <w:right w:val="single" w:sz="8" w:space="0" w:color="auto"/>
            </w:tcBorders>
            <w:shd w:val="clear" w:color="auto" w:fill="auto"/>
            <w:noWrap/>
            <w:vAlign w:val="center"/>
            <w:hideMark/>
          </w:tcPr>
          <w:p w14:paraId="7E31DF0F"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98%</w:t>
            </w:r>
          </w:p>
        </w:tc>
        <w:tc>
          <w:tcPr>
            <w:tcW w:w="885" w:type="dxa"/>
            <w:tcBorders>
              <w:top w:val="single" w:sz="8" w:space="0" w:color="auto"/>
              <w:left w:val="nil"/>
              <w:bottom w:val="nil"/>
              <w:right w:val="nil"/>
            </w:tcBorders>
            <w:shd w:val="clear" w:color="auto" w:fill="auto"/>
            <w:noWrap/>
            <w:vAlign w:val="center"/>
            <w:hideMark/>
          </w:tcPr>
          <w:p w14:paraId="5A47420D"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-0.55%</w:t>
            </w:r>
          </w:p>
        </w:tc>
        <w:tc>
          <w:tcPr>
            <w:tcW w:w="885" w:type="dxa"/>
            <w:tcBorders>
              <w:top w:val="single" w:sz="8" w:space="0" w:color="auto"/>
              <w:left w:val="nil"/>
              <w:bottom w:val="nil"/>
              <w:right w:val="nil"/>
            </w:tcBorders>
            <w:shd w:val="clear" w:color="auto" w:fill="auto"/>
            <w:noWrap/>
            <w:vAlign w:val="center"/>
            <w:hideMark/>
          </w:tcPr>
          <w:p w14:paraId="7ABDD372"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-0.59%</w:t>
            </w:r>
          </w:p>
        </w:tc>
        <w:tc>
          <w:tcPr>
            <w:tcW w:w="885" w:type="dxa"/>
            <w:tcBorders>
              <w:top w:val="single" w:sz="8" w:space="0" w:color="auto"/>
              <w:left w:val="nil"/>
              <w:bottom w:val="nil"/>
              <w:right w:val="single" w:sz="4" w:space="0" w:color="auto"/>
            </w:tcBorders>
            <w:shd w:val="clear" w:color="auto" w:fill="auto"/>
            <w:noWrap/>
            <w:vAlign w:val="center"/>
            <w:hideMark/>
          </w:tcPr>
          <w:p w14:paraId="5F65BDBD"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-0.57%</w:t>
            </w:r>
          </w:p>
        </w:tc>
        <w:tc>
          <w:tcPr>
            <w:tcW w:w="723" w:type="dxa"/>
            <w:tcBorders>
              <w:top w:val="single" w:sz="8" w:space="0" w:color="auto"/>
              <w:left w:val="nil"/>
              <w:bottom w:val="nil"/>
              <w:right w:val="nil"/>
            </w:tcBorders>
            <w:shd w:val="clear" w:color="auto" w:fill="auto"/>
            <w:noWrap/>
            <w:vAlign w:val="center"/>
            <w:hideMark/>
          </w:tcPr>
          <w:p w14:paraId="5D2CE947"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104%</w:t>
            </w:r>
          </w:p>
        </w:tc>
        <w:tc>
          <w:tcPr>
            <w:tcW w:w="723" w:type="dxa"/>
            <w:tcBorders>
              <w:top w:val="single" w:sz="8" w:space="0" w:color="auto"/>
              <w:left w:val="nil"/>
              <w:bottom w:val="nil"/>
              <w:right w:val="single" w:sz="8" w:space="0" w:color="auto"/>
            </w:tcBorders>
            <w:shd w:val="clear" w:color="auto" w:fill="auto"/>
            <w:noWrap/>
            <w:vAlign w:val="center"/>
            <w:hideMark/>
          </w:tcPr>
          <w:p w14:paraId="1EFE3F08"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101%</w:t>
            </w:r>
          </w:p>
        </w:tc>
      </w:tr>
      <w:tr w:rsidR="00360EBB" w:rsidRPr="00360EBB" w14:paraId="3BE391C0" w14:textId="77777777" w:rsidTr="00360EBB">
        <w:trPr>
          <w:trHeight w:val="255"/>
        </w:trPr>
        <w:tc>
          <w:tcPr>
            <w:tcW w:w="1000" w:type="dxa"/>
            <w:tcBorders>
              <w:top w:val="single" w:sz="8" w:space="0" w:color="auto"/>
              <w:left w:val="single" w:sz="8" w:space="0" w:color="auto"/>
              <w:bottom w:val="nil"/>
              <w:right w:val="nil"/>
            </w:tcBorders>
            <w:shd w:val="clear" w:color="auto" w:fill="auto"/>
            <w:noWrap/>
            <w:vAlign w:val="center"/>
            <w:hideMark/>
          </w:tcPr>
          <w:p w14:paraId="0E0C1CA2"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Class D</w:t>
            </w:r>
          </w:p>
        </w:tc>
        <w:tc>
          <w:tcPr>
            <w:tcW w:w="885" w:type="dxa"/>
            <w:tcBorders>
              <w:top w:val="single" w:sz="8" w:space="0" w:color="auto"/>
              <w:left w:val="single" w:sz="8" w:space="0" w:color="auto"/>
              <w:bottom w:val="nil"/>
              <w:right w:val="nil"/>
            </w:tcBorders>
            <w:shd w:val="clear" w:color="auto" w:fill="auto"/>
            <w:noWrap/>
            <w:vAlign w:val="center"/>
            <w:hideMark/>
          </w:tcPr>
          <w:p w14:paraId="01B3359E"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-0.91%</w:t>
            </w:r>
          </w:p>
        </w:tc>
        <w:tc>
          <w:tcPr>
            <w:tcW w:w="885" w:type="dxa"/>
            <w:tcBorders>
              <w:top w:val="single" w:sz="8" w:space="0" w:color="auto"/>
              <w:left w:val="nil"/>
              <w:bottom w:val="nil"/>
              <w:right w:val="nil"/>
            </w:tcBorders>
            <w:shd w:val="clear" w:color="auto" w:fill="auto"/>
            <w:noWrap/>
            <w:vAlign w:val="center"/>
            <w:hideMark/>
          </w:tcPr>
          <w:p w14:paraId="531C9BCE"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-1.15%</w:t>
            </w:r>
          </w:p>
        </w:tc>
        <w:tc>
          <w:tcPr>
            <w:tcW w:w="885" w:type="dxa"/>
            <w:tcBorders>
              <w:top w:val="single" w:sz="8" w:space="0" w:color="auto"/>
              <w:left w:val="nil"/>
              <w:bottom w:val="nil"/>
              <w:right w:val="single" w:sz="4" w:space="0" w:color="auto"/>
            </w:tcBorders>
            <w:shd w:val="clear" w:color="auto" w:fill="auto"/>
            <w:noWrap/>
            <w:vAlign w:val="center"/>
            <w:hideMark/>
          </w:tcPr>
          <w:p w14:paraId="0B920A87"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-1.22%</w:t>
            </w:r>
          </w:p>
        </w:tc>
        <w:tc>
          <w:tcPr>
            <w:tcW w:w="723" w:type="dxa"/>
            <w:tcBorders>
              <w:top w:val="single" w:sz="8" w:space="0" w:color="auto"/>
              <w:left w:val="nil"/>
              <w:bottom w:val="nil"/>
              <w:right w:val="nil"/>
            </w:tcBorders>
            <w:shd w:val="clear" w:color="auto" w:fill="auto"/>
            <w:noWrap/>
            <w:vAlign w:val="center"/>
            <w:hideMark/>
          </w:tcPr>
          <w:p w14:paraId="7CAA9B9B"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112%</w:t>
            </w:r>
          </w:p>
        </w:tc>
        <w:tc>
          <w:tcPr>
            <w:tcW w:w="723" w:type="dxa"/>
            <w:tcBorders>
              <w:top w:val="single" w:sz="8" w:space="0" w:color="auto"/>
              <w:left w:val="nil"/>
              <w:bottom w:val="nil"/>
              <w:right w:val="single" w:sz="8" w:space="0" w:color="auto"/>
            </w:tcBorders>
            <w:shd w:val="clear" w:color="auto" w:fill="auto"/>
            <w:noWrap/>
            <w:vAlign w:val="center"/>
            <w:hideMark/>
          </w:tcPr>
          <w:p w14:paraId="38207CD9"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97%</w:t>
            </w:r>
          </w:p>
        </w:tc>
        <w:tc>
          <w:tcPr>
            <w:tcW w:w="885" w:type="dxa"/>
            <w:tcBorders>
              <w:top w:val="single" w:sz="8" w:space="0" w:color="auto"/>
              <w:left w:val="nil"/>
              <w:bottom w:val="nil"/>
              <w:right w:val="nil"/>
            </w:tcBorders>
            <w:shd w:val="clear" w:color="auto" w:fill="auto"/>
            <w:noWrap/>
            <w:vAlign w:val="center"/>
            <w:hideMark/>
          </w:tcPr>
          <w:p w14:paraId="51626E44"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-0.44%</w:t>
            </w:r>
          </w:p>
        </w:tc>
        <w:tc>
          <w:tcPr>
            <w:tcW w:w="885" w:type="dxa"/>
            <w:tcBorders>
              <w:top w:val="single" w:sz="8" w:space="0" w:color="auto"/>
              <w:left w:val="nil"/>
              <w:bottom w:val="nil"/>
              <w:right w:val="nil"/>
            </w:tcBorders>
            <w:shd w:val="clear" w:color="auto" w:fill="auto"/>
            <w:noWrap/>
            <w:vAlign w:val="center"/>
            <w:hideMark/>
          </w:tcPr>
          <w:p w14:paraId="482D13F3"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-0.74%</w:t>
            </w:r>
          </w:p>
        </w:tc>
        <w:tc>
          <w:tcPr>
            <w:tcW w:w="885" w:type="dxa"/>
            <w:tcBorders>
              <w:top w:val="single" w:sz="8" w:space="0" w:color="auto"/>
              <w:left w:val="nil"/>
              <w:bottom w:val="nil"/>
              <w:right w:val="single" w:sz="4" w:space="0" w:color="auto"/>
            </w:tcBorders>
            <w:shd w:val="clear" w:color="auto" w:fill="auto"/>
            <w:noWrap/>
            <w:vAlign w:val="center"/>
            <w:hideMark/>
          </w:tcPr>
          <w:p w14:paraId="046324AD"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-0.80%</w:t>
            </w:r>
          </w:p>
        </w:tc>
        <w:tc>
          <w:tcPr>
            <w:tcW w:w="723" w:type="dxa"/>
            <w:tcBorders>
              <w:top w:val="single" w:sz="8" w:space="0" w:color="auto"/>
              <w:left w:val="nil"/>
              <w:bottom w:val="nil"/>
              <w:right w:val="nil"/>
            </w:tcBorders>
            <w:shd w:val="clear" w:color="auto" w:fill="auto"/>
            <w:noWrap/>
            <w:vAlign w:val="center"/>
            <w:hideMark/>
          </w:tcPr>
          <w:p w14:paraId="6A82BAB1"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103%</w:t>
            </w:r>
          </w:p>
        </w:tc>
        <w:tc>
          <w:tcPr>
            <w:tcW w:w="723" w:type="dxa"/>
            <w:tcBorders>
              <w:top w:val="single" w:sz="8" w:space="0" w:color="auto"/>
              <w:left w:val="nil"/>
              <w:bottom w:val="nil"/>
              <w:right w:val="single" w:sz="8" w:space="0" w:color="auto"/>
            </w:tcBorders>
            <w:shd w:val="clear" w:color="auto" w:fill="auto"/>
            <w:noWrap/>
            <w:vAlign w:val="center"/>
            <w:hideMark/>
          </w:tcPr>
          <w:p w14:paraId="3440FAD5"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101%</w:t>
            </w:r>
          </w:p>
        </w:tc>
      </w:tr>
      <w:tr w:rsidR="00360EBB" w:rsidRPr="00360EBB" w14:paraId="4BBEDF55" w14:textId="77777777" w:rsidTr="00360EBB">
        <w:trPr>
          <w:trHeight w:val="255"/>
        </w:trPr>
        <w:tc>
          <w:tcPr>
            <w:tcW w:w="1000" w:type="dxa"/>
            <w:tcBorders>
              <w:top w:val="nil"/>
              <w:left w:val="single" w:sz="8" w:space="0" w:color="auto"/>
              <w:bottom w:val="single" w:sz="8" w:space="0" w:color="auto"/>
              <w:right w:val="nil"/>
            </w:tcBorders>
            <w:shd w:val="clear" w:color="auto" w:fill="auto"/>
            <w:noWrap/>
            <w:vAlign w:val="center"/>
            <w:hideMark/>
          </w:tcPr>
          <w:p w14:paraId="245B3A75"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Class F</w:t>
            </w:r>
          </w:p>
        </w:tc>
        <w:tc>
          <w:tcPr>
            <w:tcW w:w="885" w:type="dxa"/>
            <w:tcBorders>
              <w:top w:val="nil"/>
              <w:left w:val="single" w:sz="8" w:space="0" w:color="auto"/>
              <w:bottom w:val="single" w:sz="8" w:space="0" w:color="auto"/>
              <w:right w:val="nil"/>
            </w:tcBorders>
            <w:shd w:val="clear" w:color="auto" w:fill="auto"/>
            <w:noWrap/>
            <w:vAlign w:val="center"/>
            <w:hideMark/>
          </w:tcPr>
          <w:p w14:paraId="5ADE6DD3"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-0.87%</w:t>
            </w:r>
          </w:p>
        </w:tc>
        <w:tc>
          <w:tcPr>
            <w:tcW w:w="885" w:type="dxa"/>
            <w:tcBorders>
              <w:top w:val="nil"/>
              <w:left w:val="nil"/>
              <w:bottom w:val="single" w:sz="8" w:space="0" w:color="auto"/>
              <w:right w:val="nil"/>
            </w:tcBorders>
            <w:shd w:val="clear" w:color="auto" w:fill="auto"/>
            <w:noWrap/>
            <w:vAlign w:val="center"/>
            <w:hideMark/>
          </w:tcPr>
          <w:p w14:paraId="222810E5"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-0.65%</w:t>
            </w:r>
          </w:p>
        </w:tc>
        <w:tc>
          <w:tcPr>
            <w:tcW w:w="885" w:type="dxa"/>
            <w:tcBorders>
              <w:top w:val="nil"/>
              <w:left w:val="nil"/>
              <w:bottom w:val="single" w:sz="8" w:space="0" w:color="auto"/>
              <w:right w:val="single" w:sz="4" w:space="0" w:color="auto"/>
            </w:tcBorders>
            <w:shd w:val="clear" w:color="auto" w:fill="auto"/>
            <w:noWrap/>
            <w:vAlign w:val="center"/>
            <w:hideMark/>
          </w:tcPr>
          <w:p w14:paraId="761CE17A"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-0.55%</w:t>
            </w:r>
          </w:p>
        </w:tc>
        <w:tc>
          <w:tcPr>
            <w:tcW w:w="723" w:type="dxa"/>
            <w:tcBorders>
              <w:top w:val="nil"/>
              <w:left w:val="nil"/>
              <w:bottom w:val="single" w:sz="8" w:space="0" w:color="auto"/>
              <w:right w:val="nil"/>
            </w:tcBorders>
            <w:shd w:val="clear" w:color="auto" w:fill="auto"/>
            <w:noWrap/>
            <w:vAlign w:val="center"/>
            <w:hideMark/>
          </w:tcPr>
          <w:p w14:paraId="4D02FFAE"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110%</w:t>
            </w:r>
          </w:p>
        </w:tc>
        <w:tc>
          <w:tcPr>
            <w:tcW w:w="723" w:type="dxa"/>
            <w:tcBorders>
              <w:top w:val="nil"/>
              <w:left w:val="nil"/>
              <w:bottom w:val="single" w:sz="8" w:space="0" w:color="auto"/>
              <w:right w:val="single" w:sz="8" w:space="0" w:color="auto"/>
            </w:tcBorders>
            <w:shd w:val="clear" w:color="auto" w:fill="auto"/>
            <w:noWrap/>
            <w:vAlign w:val="center"/>
            <w:hideMark/>
          </w:tcPr>
          <w:p w14:paraId="07178185"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98%</w:t>
            </w:r>
          </w:p>
        </w:tc>
        <w:tc>
          <w:tcPr>
            <w:tcW w:w="885" w:type="dxa"/>
            <w:tcBorders>
              <w:top w:val="nil"/>
              <w:left w:val="nil"/>
              <w:bottom w:val="single" w:sz="8" w:space="0" w:color="auto"/>
              <w:right w:val="nil"/>
            </w:tcBorders>
            <w:shd w:val="clear" w:color="auto" w:fill="auto"/>
            <w:noWrap/>
            <w:vAlign w:val="center"/>
            <w:hideMark/>
          </w:tcPr>
          <w:p w14:paraId="2BD06D7C"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-0.43%</w:t>
            </w:r>
          </w:p>
        </w:tc>
        <w:tc>
          <w:tcPr>
            <w:tcW w:w="885" w:type="dxa"/>
            <w:tcBorders>
              <w:top w:val="nil"/>
              <w:left w:val="nil"/>
              <w:bottom w:val="single" w:sz="8" w:space="0" w:color="auto"/>
              <w:right w:val="nil"/>
            </w:tcBorders>
            <w:shd w:val="clear" w:color="auto" w:fill="auto"/>
            <w:noWrap/>
            <w:vAlign w:val="center"/>
            <w:hideMark/>
          </w:tcPr>
          <w:p w14:paraId="7605014A"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-0.32%</w:t>
            </w:r>
          </w:p>
        </w:tc>
        <w:tc>
          <w:tcPr>
            <w:tcW w:w="885" w:type="dxa"/>
            <w:tcBorders>
              <w:top w:val="nil"/>
              <w:left w:val="nil"/>
              <w:bottom w:val="single" w:sz="8" w:space="0" w:color="auto"/>
              <w:right w:val="single" w:sz="4" w:space="0" w:color="auto"/>
            </w:tcBorders>
            <w:shd w:val="clear" w:color="auto" w:fill="auto"/>
            <w:noWrap/>
            <w:vAlign w:val="center"/>
            <w:hideMark/>
          </w:tcPr>
          <w:p w14:paraId="390F6C85"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-0.26%</w:t>
            </w:r>
          </w:p>
        </w:tc>
        <w:tc>
          <w:tcPr>
            <w:tcW w:w="723" w:type="dxa"/>
            <w:tcBorders>
              <w:top w:val="nil"/>
              <w:left w:val="nil"/>
              <w:bottom w:val="single" w:sz="8" w:space="0" w:color="auto"/>
              <w:right w:val="nil"/>
            </w:tcBorders>
            <w:shd w:val="clear" w:color="auto" w:fill="auto"/>
            <w:noWrap/>
            <w:vAlign w:val="center"/>
            <w:hideMark/>
          </w:tcPr>
          <w:p w14:paraId="1FC2EEE1"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103%</w:t>
            </w:r>
          </w:p>
        </w:tc>
        <w:tc>
          <w:tcPr>
            <w:tcW w:w="723" w:type="dxa"/>
            <w:tcBorders>
              <w:top w:val="nil"/>
              <w:left w:val="nil"/>
              <w:bottom w:val="single" w:sz="8" w:space="0" w:color="auto"/>
              <w:right w:val="single" w:sz="8" w:space="0" w:color="auto"/>
            </w:tcBorders>
            <w:shd w:val="clear" w:color="auto" w:fill="auto"/>
            <w:noWrap/>
            <w:vAlign w:val="center"/>
            <w:hideMark/>
          </w:tcPr>
          <w:p w14:paraId="1452E8EF" w14:textId="77777777" w:rsidR="00360EBB" w:rsidRPr="00360EBB" w:rsidRDefault="00360EBB" w:rsidP="0036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60EBB">
              <w:rPr>
                <w:rFonts w:ascii="Arial" w:eastAsia="맑은 고딕" w:hAnsi="Arial" w:cs="Arial"/>
                <w:color w:val="000000"/>
                <w:sz w:val="18"/>
                <w:szCs w:val="18"/>
                <w:lang w:eastAsia="ko-KR"/>
              </w:rPr>
              <w:t>99%</w:t>
            </w:r>
          </w:p>
        </w:tc>
      </w:tr>
    </w:tbl>
    <w:p w14:paraId="1AC7507D" w14:textId="727E421B" w:rsidR="006666D5" w:rsidRDefault="006666D5" w:rsidP="006666D5">
      <w:pPr>
        <w:jc w:val="center"/>
        <w:rPr>
          <w:lang w:val="en-CA"/>
        </w:rPr>
      </w:pPr>
    </w:p>
    <w:p w14:paraId="02FB613E" w14:textId="2F924E13" w:rsidR="0052764A" w:rsidRDefault="0052764A" w:rsidP="0052764A">
      <w:pPr>
        <w:pStyle w:val="3"/>
        <w:rPr>
          <w:lang w:val="en-CA"/>
        </w:rPr>
      </w:pPr>
      <w:r>
        <w:rPr>
          <w:lang w:val="en-CA"/>
        </w:rPr>
        <w:t>Test 4.8</w:t>
      </w:r>
    </w:p>
    <w:p w14:paraId="230C3121" w14:textId="6DBE74BD" w:rsidR="007103AB" w:rsidRDefault="007103AB" w:rsidP="006C4457">
      <w:pPr>
        <w:jc w:val="center"/>
        <w:rPr>
          <w:lang w:val="en-CA"/>
        </w:rPr>
      </w:pPr>
    </w:p>
    <w:tbl>
      <w:tblPr>
        <w:tblW w:w="9202" w:type="dxa"/>
        <w:tblInd w:w="10" w:type="dxa"/>
        <w:tblCellMar>
          <w:left w:w="99" w:type="dxa"/>
          <w:right w:w="99" w:type="dxa"/>
        </w:tblCellMar>
        <w:tblLook w:val="04A0" w:firstRow="1" w:lastRow="0" w:firstColumn="1" w:lastColumn="0" w:noHBand="0" w:noVBand="1"/>
      </w:tblPr>
      <w:tblGrid>
        <w:gridCol w:w="1000"/>
        <w:gridCol w:w="885"/>
        <w:gridCol w:w="885"/>
        <w:gridCol w:w="885"/>
        <w:gridCol w:w="723"/>
        <w:gridCol w:w="723"/>
        <w:gridCol w:w="885"/>
        <w:gridCol w:w="885"/>
        <w:gridCol w:w="885"/>
        <w:gridCol w:w="723"/>
        <w:gridCol w:w="723"/>
      </w:tblGrid>
      <w:tr w:rsidR="007103AB" w:rsidRPr="007103AB" w14:paraId="45B767DA" w14:textId="77777777" w:rsidTr="007103AB">
        <w:trPr>
          <w:trHeight w:val="255"/>
        </w:trPr>
        <w:tc>
          <w:tcPr>
            <w:tcW w:w="1000" w:type="dxa"/>
            <w:tcBorders>
              <w:top w:val="nil"/>
              <w:left w:val="nil"/>
              <w:bottom w:val="nil"/>
              <w:right w:val="nil"/>
            </w:tcBorders>
            <w:shd w:val="clear" w:color="auto" w:fill="auto"/>
            <w:noWrap/>
            <w:vAlign w:val="center"/>
            <w:hideMark/>
          </w:tcPr>
          <w:p w14:paraId="25C57B4F"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1841A5"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103AB">
              <w:rPr>
                <w:rFonts w:ascii="Arial" w:eastAsia="맑은 고딕" w:hAnsi="Arial" w:cs="Arial"/>
                <w:b/>
                <w:bCs/>
                <w:color w:val="000000"/>
                <w:sz w:val="18"/>
                <w:szCs w:val="18"/>
                <w:lang w:eastAsia="ko-KR"/>
              </w:rPr>
              <w:t xml:space="preserve">All Intra Main10 </w:t>
            </w:r>
          </w:p>
        </w:tc>
        <w:tc>
          <w:tcPr>
            <w:tcW w:w="410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19B1668"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103AB">
              <w:rPr>
                <w:rFonts w:ascii="Arial" w:eastAsia="맑은 고딕" w:hAnsi="Arial" w:cs="Arial"/>
                <w:b/>
                <w:bCs/>
                <w:color w:val="000000"/>
                <w:sz w:val="18"/>
                <w:szCs w:val="18"/>
                <w:lang w:eastAsia="ko-KR"/>
              </w:rPr>
              <w:t xml:space="preserve">Random access Main10 </w:t>
            </w:r>
          </w:p>
        </w:tc>
      </w:tr>
      <w:tr w:rsidR="007103AB" w:rsidRPr="007103AB" w14:paraId="452EFF18" w14:textId="77777777" w:rsidTr="007103AB">
        <w:trPr>
          <w:trHeight w:val="255"/>
        </w:trPr>
        <w:tc>
          <w:tcPr>
            <w:tcW w:w="1000" w:type="dxa"/>
            <w:tcBorders>
              <w:top w:val="nil"/>
              <w:left w:val="nil"/>
              <w:bottom w:val="nil"/>
              <w:right w:val="nil"/>
            </w:tcBorders>
            <w:shd w:val="clear" w:color="auto" w:fill="auto"/>
            <w:noWrap/>
            <w:vAlign w:val="center"/>
            <w:hideMark/>
          </w:tcPr>
          <w:p w14:paraId="2817E865"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1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3B2822"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103AB">
              <w:rPr>
                <w:rFonts w:ascii="Arial" w:eastAsia="맑은 고딕" w:hAnsi="Arial" w:cs="Arial"/>
                <w:b/>
                <w:bCs/>
                <w:color w:val="000000"/>
                <w:sz w:val="18"/>
                <w:szCs w:val="18"/>
                <w:lang w:eastAsia="ko-KR"/>
              </w:rPr>
              <w:t>Over EE2 Tool-on test Anchor</w:t>
            </w:r>
          </w:p>
        </w:tc>
        <w:tc>
          <w:tcPr>
            <w:tcW w:w="4101" w:type="dxa"/>
            <w:gridSpan w:val="5"/>
            <w:tcBorders>
              <w:top w:val="single" w:sz="8" w:space="0" w:color="auto"/>
              <w:left w:val="nil"/>
              <w:bottom w:val="nil"/>
              <w:right w:val="single" w:sz="8" w:space="0" w:color="000000"/>
            </w:tcBorders>
            <w:shd w:val="clear" w:color="auto" w:fill="auto"/>
            <w:noWrap/>
            <w:vAlign w:val="center"/>
            <w:hideMark/>
          </w:tcPr>
          <w:p w14:paraId="507F7818"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103AB">
              <w:rPr>
                <w:rFonts w:ascii="Arial" w:eastAsia="맑은 고딕" w:hAnsi="Arial" w:cs="Arial"/>
                <w:b/>
                <w:bCs/>
                <w:color w:val="000000"/>
                <w:sz w:val="18"/>
                <w:szCs w:val="18"/>
                <w:lang w:eastAsia="ko-KR"/>
              </w:rPr>
              <w:t>Over EE2 Tool-on test Anchor</w:t>
            </w:r>
          </w:p>
        </w:tc>
      </w:tr>
      <w:tr w:rsidR="007103AB" w:rsidRPr="007103AB" w14:paraId="27027B76" w14:textId="77777777" w:rsidTr="007103AB">
        <w:trPr>
          <w:trHeight w:val="255"/>
        </w:trPr>
        <w:tc>
          <w:tcPr>
            <w:tcW w:w="1000" w:type="dxa"/>
            <w:tcBorders>
              <w:top w:val="nil"/>
              <w:left w:val="nil"/>
              <w:bottom w:val="nil"/>
              <w:right w:val="nil"/>
            </w:tcBorders>
            <w:shd w:val="clear" w:color="auto" w:fill="auto"/>
            <w:noWrap/>
            <w:vAlign w:val="center"/>
            <w:hideMark/>
          </w:tcPr>
          <w:p w14:paraId="36FD1569"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85" w:type="dxa"/>
            <w:tcBorders>
              <w:top w:val="nil"/>
              <w:left w:val="single" w:sz="8" w:space="0" w:color="auto"/>
              <w:bottom w:val="single" w:sz="8" w:space="0" w:color="auto"/>
              <w:right w:val="nil"/>
            </w:tcBorders>
            <w:shd w:val="clear" w:color="auto" w:fill="auto"/>
            <w:noWrap/>
            <w:vAlign w:val="center"/>
            <w:hideMark/>
          </w:tcPr>
          <w:p w14:paraId="262B20E2"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Y</w:t>
            </w:r>
          </w:p>
        </w:tc>
        <w:tc>
          <w:tcPr>
            <w:tcW w:w="885" w:type="dxa"/>
            <w:tcBorders>
              <w:top w:val="nil"/>
              <w:left w:val="nil"/>
              <w:bottom w:val="single" w:sz="8" w:space="0" w:color="auto"/>
              <w:right w:val="nil"/>
            </w:tcBorders>
            <w:shd w:val="clear" w:color="auto" w:fill="auto"/>
            <w:noWrap/>
            <w:vAlign w:val="center"/>
            <w:hideMark/>
          </w:tcPr>
          <w:p w14:paraId="5F99395E"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U</w:t>
            </w:r>
          </w:p>
        </w:tc>
        <w:tc>
          <w:tcPr>
            <w:tcW w:w="885" w:type="dxa"/>
            <w:tcBorders>
              <w:top w:val="nil"/>
              <w:left w:val="nil"/>
              <w:bottom w:val="single" w:sz="8" w:space="0" w:color="auto"/>
              <w:right w:val="single" w:sz="4" w:space="0" w:color="auto"/>
            </w:tcBorders>
            <w:shd w:val="clear" w:color="auto" w:fill="auto"/>
            <w:noWrap/>
            <w:vAlign w:val="center"/>
            <w:hideMark/>
          </w:tcPr>
          <w:p w14:paraId="143ABEFE"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V</w:t>
            </w:r>
          </w:p>
        </w:tc>
        <w:tc>
          <w:tcPr>
            <w:tcW w:w="723" w:type="dxa"/>
            <w:tcBorders>
              <w:top w:val="nil"/>
              <w:left w:val="nil"/>
              <w:bottom w:val="single" w:sz="8" w:space="0" w:color="auto"/>
              <w:right w:val="nil"/>
            </w:tcBorders>
            <w:shd w:val="clear" w:color="auto" w:fill="auto"/>
            <w:noWrap/>
            <w:vAlign w:val="center"/>
            <w:hideMark/>
          </w:tcPr>
          <w:p w14:paraId="2CBDC2B5"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06E36895"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DecT</w:t>
            </w:r>
          </w:p>
        </w:tc>
        <w:tc>
          <w:tcPr>
            <w:tcW w:w="885" w:type="dxa"/>
            <w:tcBorders>
              <w:top w:val="nil"/>
              <w:left w:val="nil"/>
              <w:bottom w:val="single" w:sz="8" w:space="0" w:color="auto"/>
              <w:right w:val="nil"/>
            </w:tcBorders>
            <w:shd w:val="clear" w:color="auto" w:fill="auto"/>
            <w:noWrap/>
            <w:vAlign w:val="center"/>
            <w:hideMark/>
          </w:tcPr>
          <w:p w14:paraId="5D2FD2E6"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Y</w:t>
            </w:r>
          </w:p>
        </w:tc>
        <w:tc>
          <w:tcPr>
            <w:tcW w:w="885" w:type="dxa"/>
            <w:tcBorders>
              <w:top w:val="nil"/>
              <w:left w:val="nil"/>
              <w:bottom w:val="single" w:sz="8" w:space="0" w:color="auto"/>
              <w:right w:val="nil"/>
            </w:tcBorders>
            <w:shd w:val="clear" w:color="auto" w:fill="auto"/>
            <w:noWrap/>
            <w:vAlign w:val="center"/>
            <w:hideMark/>
          </w:tcPr>
          <w:p w14:paraId="0EBAB94B"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U</w:t>
            </w:r>
          </w:p>
        </w:tc>
        <w:tc>
          <w:tcPr>
            <w:tcW w:w="885" w:type="dxa"/>
            <w:tcBorders>
              <w:top w:val="nil"/>
              <w:left w:val="nil"/>
              <w:bottom w:val="single" w:sz="8" w:space="0" w:color="auto"/>
              <w:right w:val="single" w:sz="4" w:space="0" w:color="auto"/>
            </w:tcBorders>
            <w:shd w:val="clear" w:color="auto" w:fill="auto"/>
            <w:noWrap/>
            <w:vAlign w:val="center"/>
            <w:hideMark/>
          </w:tcPr>
          <w:p w14:paraId="2C632FC4"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V</w:t>
            </w:r>
          </w:p>
        </w:tc>
        <w:tc>
          <w:tcPr>
            <w:tcW w:w="723" w:type="dxa"/>
            <w:tcBorders>
              <w:top w:val="nil"/>
              <w:left w:val="nil"/>
              <w:bottom w:val="single" w:sz="8" w:space="0" w:color="auto"/>
              <w:right w:val="nil"/>
            </w:tcBorders>
            <w:shd w:val="clear" w:color="auto" w:fill="auto"/>
            <w:noWrap/>
            <w:vAlign w:val="center"/>
            <w:hideMark/>
          </w:tcPr>
          <w:p w14:paraId="742C2A8C"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5D692D7A"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DecT</w:t>
            </w:r>
          </w:p>
        </w:tc>
      </w:tr>
      <w:tr w:rsidR="007103AB" w:rsidRPr="007103AB" w14:paraId="3EC4A783" w14:textId="77777777" w:rsidTr="007103AB">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2547250D"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Class A1</w:t>
            </w:r>
          </w:p>
        </w:tc>
        <w:tc>
          <w:tcPr>
            <w:tcW w:w="885" w:type="dxa"/>
            <w:tcBorders>
              <w:top w:val="nil"/>
              <w:left w:val="nil"/>
              <w:bottom w:val="nil"/>
              <w:right w:val="nil"/>
            </w:tcBorders>
            <w:shd w:val="clear" w:color="auto" w:fill="auto"/>
            <w:noWrap/>
            <w:vAlign w:val="center"/>
            <w:hideMark/>
          </w:tcPr>
          <w:p w14:paraId="35652CA1"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-1.29%</w:t>
            </w:r>
          </w:p>
        </w:tc>
        <w:tc>
          <w:tcPr>
            <w:tcW w:w="885" w:type="dxa"/>
            <w:tcBorders>
              <w:top w:val="nil"/>
              <w:left w:val="nil"/>
              <w:bottom w:val="nil"/>
              <w:right w:val="nil"/>
            </w:tcBorders>
            <w:shd w:val="clear" w:color="auto" w:fill="auto"/>
            <w:noWrap/>
            <w:vAlign w:val="center"/>
            <w:hideMark/>
          </w:tcPr>
          <w:p w14:paraId="056DEC37"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-0.97%</w:t>
            </w:r>
          </w:p>
        </w:tc>
        <w:tc>
          <w:tcPr>
            <w:tcW w:w="885" w:type="dxa"/>
            <w:tcBorders>
              <w:top w:val="nil"/>
              <w:left w:val="nil"/>
              <w:bottom w:val="nil"/>
              <w:right w:val="single" w:sz="4" w:space="0" w:color="auto"/>
            </w:tcBorders>
            <w:shd w:val="clear" w:color="auto" w:fill="auto"/>
            <w:noWrap/>
            <w:vAlign w:val="center"/>
            <w:hideMark/>
          </w:tcPr>
          <w:p w14:paraId="650BB7A5"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-1.25%</w:t>
            </w:r>
          </w:p>
        </w:tc>
        <w:tc>
          <w:tcPr>
            <w:tcW w:w="723" w:type="dxa"/>
            <w:tcBorders>
              <w:top w:val="nil"/>
              <w:left w:val="nil"/>
              <w:bottom w:val="nil"/>
              <w:right w:val="nil"/>
            </w:tcBorders>
            <w:shd w:val="clear" w:color="auto" w:fill="auto"/>
            <w:noWrap/>
            <w:vAlign w:val="center"/>
            <w:hideMark/>
          </w:tcPr>
          <w:p w14:paraId="0D912197"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118%</w:t>
            </w:r>
          </w:p>
        </w:tc>
        <w:tc>
          <w:tcPr>
            <w:tcW w:w="723" w:type="dxa"/>
            <w:tcBorders>
              <w:top w:val="nil"/>
              <w:left w:val="nil"/>
              <w:bottom w:val="nil"/>
              <w:right w:val="single" w:sz="8" w:space="0" w:color="auto"/>
            </w:tcBorders>
            <w:shd w:val="clear" w:color="auto" w:fill="auto"/>
            <w:noWrap/>
            <w:vAlign w:val="center"/>
            <w:hideMark/>
          </w:tcPr>
          <w:p w14:paraId="13C25FDF"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100%</w:t>
            </w:r>
          </w:p>
        </w:tc>
        <w:tc>
          <w:tcPr>
            <w:tcW w:w="885" w:type="dxa"/>
            <w:tcBorders>
              <w:top w:val="nil"/>
              <w:left w:val="nil"/>
              <w:bottom w:val="nil"/>
              <w:right w:val="nil"/>
            </w:tcBorders>
            <w:shd w:val="clear" w:color="auto" w:fill="auto"/>
            <w:noWrap/>
            <w:vAlign w:val="center"/>
            <w:hideMark/>
          </w:tcPr>
          <w:p w14:paraId="22E4A277"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-0.76%</w:t>
            </w:r>
          </w:p>
        </w:tc>
        <w:tc>
          <w:tcPr>
            <w:tcW w:w="885" w:type="dxa"/>
            <w:tcBorders>
              <w:top w:val="nil"/>
              <w:left w:val="nil"/>
              <w:bottom w:val="nil"/>
              <w:right w:val="nil"/>
            </w:tcBorders>
            <w:shd w:val="clear" w:color="auto" w:fill="auto"/>
            <w:noWrap/>
            <w:vAlign w:val="center"/>
            <w:hideMark/>
          </w:tcPr>
          <w:p w14:paraId="38396867"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-0.88%</w:t>
            </w:r>
          </w:p>
        </w:tc>
        <w:tc>
          <w:tcPr>
            <w:tcW w:w="885" w:type="dxa"/>
            <w:tcBorders>
              <w:top w:val="nil"/>
              <w:left w:val="nil"/>
              <w:bottom w:val="nil"/>
              <w:right w:val="single" w:sz="4" w:space="0" w:color="auto"/>
            </w:tcBorders>
            <w:shd w:val="clear" w:color="auto" w:fill="auto"/>
            <w:noWrap/>
            <w:vAlign w:val="center"/>
            <w:hideMark/>
          </w:tcPr>
          <w:p w14:paraId="0D67019A"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-0.87%</w:t>
            </w:r>
          </w:p>
        </w:tc>
        <w:tc>
          <w:tcPr>
            <w:tcW w:w="723" w:type="dxa"/>
            <w:tcBorders>
              <w:top w:val="nil"/>
              <w:left w:val="nil"/>
              <w:bottom w:val="nil"/>
              <w:right w:val="nil"/>
            </w:tcBorders>
            <w:shd w:val="clear" w:color="auto" w:fill="auto"/>
            <w:noWrap/>
            <w:vAlign w:val="center"/>
            <w:hideMark/>
          </w:tcPr>
          <w:p w14:paraId="43B51DAD"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105%</w:t>
            </w:r>
          </w:p>
        </w:tc>
        <w:tc>
          <w:tcPr>
            <w:tcW w:w="723" w:type="dxa"/>
            <w:tcBorders>
              <w:top w:val="nil"/>
              <w:left w:val="nil"/>
              <w:bottom w:val="nil"/>
              <w:right w:val="single" w:sz="8" w:space="0" w:color="auto"/>
            </w:tcBorders>
            <w:shd w:val="clear" w:color="auto" w:fill="auto"/>
            <w:noWrap/>
            <w:vAlign w:val="center"/>
            <w:hideMark/>
          </w:tcPr>
          <w:p w14:paraId="1640608C"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101%</w:t>
            </w:r>
          </w:p>
        </w:tc>
      </w:tr>
      <w:tr w:rsidR="007103AB" w:rsidRPr="007103AB" w14:paraId="537F23A6" w14:textId="77777777" w:rsidTr="007103AB">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195B1F77"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Class A2</w:t>
            </w:r>
          </w:p>
        </w:tc>
        <w:tc>
          <w:tcPr>
            <w:tcW w:w="885" w:type="dxa"/>
            <w:tcBorders>
              <w:top w:val="nil"/>
              <w:left w:val="nil"/>
              <w:bottom w:val="nil"/>
              <w:right w:val="nil"/>
            </w:tcBorders>
            <w:shd w:val="clear" w:color="auto" w:fill="auto"/>
            <w:noWrap/>
            <w:vAlign w:val="center"/>
            <w:hideMark/>
          </w:tcPr>
          <w:p w14:paraId="57D2C7A9"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-0.86%</w:t>
            </w:r>
          </w:p>
        </w:tc>
        <w:tc>
          <w:tcPr>
            <w:tcW w:w="885" w:type="dxa"/>
            <w:tcBorders>
              <w:top w:val="nil"/>
              <w:left w:val="nil"/>
              <w:bottom w:val="nil"/>
              <w:right w:val="nil"/>
            </w:tcBorders>
            <w:shd w:val="clear" w:color="auto" w:fill="auto"/>
            <w:noWrap/>
            <w:vAlign w:val="center"/>
            <w:hideMark/>
          </w:tcPr>
          <w:p w14:paraId="4C427769"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-0.89%</w:t>
            </w:r>
          </w:p>
        </w:tc>
        <w:tc>
          <w:tcPr>
            <w:tcW w:w="885" w:type="dxa"/>
            <w:tcBorders>
              <w:top w:val="nil"/>
              <w:left w:val="nil"/>
              <w:bottom w:val="nil"/>
              <w:right w:val="single" w:sz="4" w:space="0" w:color="auto"/>
            </w:tcBorders>
            <w:shd w:val="clear" w:color="auto" w:fill="auto"/>
            <w:noWrap/>
            <w:vAlign w:val="center"/>
            <w:hideMark/>
          </w:tcPr>
          <w:p w14:paraId="2CEBC8E5"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-1.30%</w:t>
            </w:r>
          </w:p>
        </w:tc>
        <w:tc>
          <w:tcPr>
            <w:tcW w:w="723" w:type="dxa"/>
            <w:tcBorders>
              <w:top w:val="nil"/>
              <w:left w:val="nil"/>
              <w:bottom w:val="nil"/>
              <w:right w:val="nil"/>
            </w:tcBorders>
            <w:shd w:val="clear" w:color="auto" w:fill="auto"/>
            <w:noWrap/>
            <w:vAlign w:val="center"/>
            <w:hideMark/>
          </w:tcPr>
          <w:p w14:paraId="6C86B32F"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120%</w:t>
            </w:r>
          </w:p>
        </w:tc>
        <w:tc>
          <w:tcPr>
            <w:tcW w:w="723" w:type="dxa"/>
            <w:tcBorders>
              <w:top w:val="nil"/>
              <w:left w:val="nil"/>
              <w:bottom w:val="nil"/>
              <w:right w:val="single" w:sz="8" w:space="0" w:color="auto"/>
            </w:tcBorders>
            <w:shd w:val="clear" w:color="auto" w:fill="auto"/>
            <w:noWrap/>
            <w:vAlign w:val="center"/>
            <w:hideMark/>
          </w:tcPr>
          <w:p w14:paraId="0695028C"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101%</w:t>
            </w:r>
          </w:p>
        </w:tc>
        <w:tc>
          <w:tcPr>
            <w:tcW w:w="885" w:type="dxa"/>
            <w:tcBorders>
              <w:top w:val="nil"/>
              <w:left w:val="nil"/>
              <w:bottom w:val="nil"/>
              <w:right w:val="nil"/>
            </w:tcBorders>
            <w:shd w:val="clear" w:color="auto" w:fill="auto"/>
            <w:noWrap/>
            <w:vAlign w:val="center"/>
            <w:hideMark/>
          </w:tcPr>
          <w:p w14:paraId="1D8F5AB3"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-0.53%</w:t>
            </w:r>
          </w:p>
        </w:tc>
        <w:tc>
          <w:tcPr>
            <w:tcW w:w="885" w:type="dxa"/>
            <w:tcBorders>
              <w:top w:val="nil"/>
              <w:left w:val="nil"/>
              <w:bottom w:val="nil"/>
              <w:right w:val="nil"/>
            </w:tcBorders>
            <w:shd w:val="clear" w:color="auto" w:fill="auto"/>
            <w:noWrap/>
            <w:vAlign w:val="center"/>
            <w:hideMark/>
          </w:tcPr>
          <w:p w14:paraId="1F975474"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-0.39%</w:t>
            </w:r>
          </w:p>
        </w:tc>
        <w:tc>
          <w:tcPr>
            <w:tcW w:w="885" w:type="dxa"/>
            <w:tcBorders>
              <w:top w:val="nil"/>
              <w:left w:val="nil"/>
              <w:bottom w:val="nil"/>
              <w:right w:val="single" w:sz="4" w:space="0" w:color="auto"/>
            </w:tcBorders>
            <w:shd w:val="clear" w:color="auto" w:fill="auto"/>
            <w:noWrap/>
            <w:vAlign w:val="center"/>
            <w:hideMark/>
          </w:tcPr>
          <w:p w14:paraId="0B8FAE4D"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-0.50%</w:t>
            </w:r>
          </w:p>
        </w:tc>
        <w:tc>
          <w:tcPr>
            <w:tcW w:w="723" w:type="dxa"/>
            <w:tcBorders>
              <w:top w:val="nil"/>
              <w:left w:val="nil"/>
              <w:bottom w:val="nil"/>
              <w:right w:val="nil"/>
            </w:tcBorders>
            <w:shd w:val="clear" w:color="auto" w:fill="auto"/>
            <w:noWrap/>
            <w:vAlign w:val="center"/>
            <w:hideMark/>
          </w:tcPr>
          <w:p w14:paraId="221E7061"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104%</w:t>
            </w:r>
          </w:p>
        </w:tc>
        <w:tc>
          <w:tcPr>
            <w:tcW w:w="723" w:type="dxa"/>
            <w:tcBorders>
              <w:top w:val="nil"/>
              <w:left w:val="nil"/>
              <w:bottom w:val="nil"/>
              <w:right w:val="single" w:sz="8" w:space="0" w:color="auto"/>
            </w:tcBorders>
            <w:shd w:val="clear" w:color="auto" w:fill="auto"/>
            <w:noWrap/>
            <w:vAlign w:val="center"/>
            <w:hideMark/>
          </w:tcPr>
          <w:p w14:paraId="04C9F9C1"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101%</w:t>
            </w:r>
          </w:p>
        </w:tc>
      </w:tr>
      <w:tr w:rsidR="007103AB" w:rsidRPr="007103AB" w14:paraId="21A9FBEE" w14:textId="77777777" w:rsidTr="007103AB">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4F877C88"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Class B</w:t>
            </w:r>
          </w:p>
        </w:tc>
        <w:tc>
          <w:tcPr>
            <w:tcW w:w="885" w:type="dxa"/>
            <w:tcBorders>
              <w:top w:val="nil"/>
              <w:left w:val="nil"/>
              <w:bottom w:val="nil"/>
              <w:right w:val="nil"/>
            </w:tcBorders>
            <w:shd w:val="clear" w:color="auto" w:fill="auto"/>
            <w:noWrap/>
            <w:vAlign w:val="center"/>
            <w:hideMark/>
          </w:tcPr>
          <w:p w14:paraId="1BC15675"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-1.08%</w:t>
            </w:r>
          </w:p>
        </w:tc>
        <w:tc>
          <w:tcPr>
            <w:tcW w:w="885" w:type="dxa"/>
            <w:tcBorders>
              <w:top w:val="nil"/>
              <w:left w:val="nil"/>
              <w:bottom w:val="nil"/>
              <w:right w:val="nil"/>
            </w:tcBorders>
            <w:shd w:val="clear" w:color="auto" w:fill="auto"/>
            <w:noWrap/>
            <w:vAlign w:val="center"/>
            <w:hideMark/>
          </w:tcPr>
          <w:p w14:paraId="631E934E"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-1.19%</w:t>
            </w:r>
          </w:p>
        </w:tc>
        <w:tc>
          <w:tcPr>
            <w:tcW w:w="885" w:type="dxa"/>
            <w:tcBorders>
              <w:top w:val="nil"/>
              <w:left w:val="nil"/>
              <w:bottom w:val="nil"/>
              <w:right w:val="single" w:sz="4" w:space="0" w:color="auto"/>
            </w:tcBorders>
            <w:shd w:val="clear" w:color="auto" w:fill="auto"/>
            <w:noWrap/>
            <w:vAlign w:val="center"/>
            <w:hideMark/>
          </w:tcPr>
          <w:p w14:paraId="2705F825"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-1.27%</w:t>
            </w:r>
          </w:p>
        </w:tc>
        <w:tc>
          <w:tcPr>
            <w:tcW w:w="723" w:type="dxa"/>
            <w:tcBorders>
              <w:top w:val="nil"/>
              <w:left w:val="nil"/>
              <w:bottom w:val="nil"/>
              <w:right w:val="nil"/>
            </w:tcBorders>
            <w:shd w:val="clear" w:color="auto" w:fill="auto"/>
            <w:noWrap/>
            <w:vAlign w:val="center"/>
            <w:hideMark/>
          </w:tcPr>
          <w:p w14:paraId="2B0D70FE"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118%</w:t>
            </w:r>
          </w:p>
        </w:tc>
        <w:tc>
          <w:tcPr>
            <w:tcW w:w="723" w:type="dxa"/>
            <w:tcBorders>
              <w:top w:val="nil"/>
              <w:left w:val="nil"/>
              <w:bottom w:val="nil"/>
              <w:right w:val="single" w:sz="8" w:space="0" w:color="auto"/>
            </w:tcBorders>
            <w:shd w:val="clear" w:color="auto" w:fill="auto"/>
            <w:noWrap/>
            <w:vAlign w:val="center"/>
            <w:hideMark/>
          </w:tcPr>
          <w:p w14:paraId="3DB49A0A"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100%</w:t>
            </w:r>
          </w:p>
        </w:tc>
        <w:tc>
          <w:tcPr>
            <w:tcW w:w="885" w:type="dxa"/>
            <w:tcBorders>
              <w:top w:val="nil"/>
              <w:left w:val="nil"/>
              <w:bottom w:val="nil"/>
              <w:right w:val="nil"/>
            </w:tcBorders>
            <w:shd w:val="clear" w:color="auto" w:fill="auto"/>
            <w:noWrap/>
            <w:vAlign w:val="center"/>
            <w:hideMark/>
          </w:tcPr>
          <w:p w14:paraId="54863C56"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-0.66%</w:t>
            </w:r>
          </w:p>
        </w:tc>
        <w:tc>
          <w:tcPr>
            <w:tcW w:w="885" w:type="dxa"/>
            <w:tcBorders>
              <w:top w:val="nil"/>
              <w:left w:val="nil"/>
              <w:bottom w:val="nil"/>
              <w:right w:val="nil"/>
            </w:tcBorders>
            <w:shd w:val="clear" w:color="auto" w:fill="auto"/>
            <w:noWrap/>
            <w:vAlign w:val="center"/>
            <w:hideMark/>
          </w:tcPr>
          <w:p w14:paraId="3CC58CC1"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-0.82%</w:t>
            </w:r>
          </w:p>
        </w:tc>
        <w:tc>
          <w:tcPr>
            <w:tcW w:w="885" w:type="dxa"/>
            <w:tcBorders>
              <w:top w:val="nil"/>
              <w:left w:val="nil"/>
              <w:bottom w:val="nil"/>
              <w:right w:val="single" w:sz="4" w:space="0" w:color="auto"/>
            </w:tcBorders>
            <w:shd w:val="clear" w:color="auto" w:fill="auto"/>
            <w:noWrap/>
            <w:vAlign w:val="center"/>
            <w:hideMark/>
          </w:tcPr>
          <w:p w14:paraId="01B595F8"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-0.78%</w:t>
            </w:r>
          </w:p>
        </w:tc>
        <w:tc>
          <w:tcPr>
            <w:tcW w:w="723" w:type="dxa"/>
            <w:tcBorders>
              <w:top w:val="nil"/>
              <w:left w:val="nil"/>
              <w:bottom w:val="nil"/>
              <w:right w:val="nil"/>
            </w:tcBorders>
            <w:shd w:val="clear" w:color="auto" w:fill="auto"/>
            <w:noWrap/>
            <w:vAlign w:val="center"/>
            <w:hideMark/>
          </w:tcPr>
          <w:p w14:paraId="2E46F402"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104%</w:t>
            </w:r>
          </w:p>
        </w:tc>
        <w:tc>
          <w:tcPr>
            <w:tcW w:w="723" w:type="dxa"/>
            <w:tcBorders>
              <w:top w:val="nil"/>
              <w:left w:val="nil"/>
              <w:bottom w:val="nil"/>
              <w:right w:val="single" w:sz="8" w:space="0" w:color="auto"/>
            </w:tcBorders>
            <w:shd w:val="clear" w:color="auto" w:fill="auto"/>
            <w:noWrap/>
            <w:vAlign w:val="center"/>
            <w:hideMark/>
          </w:tcPr>
          <w:p w14:paraId="730BAAF2"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100%</w:t>
            </w:r>
          </w:p>
        </w:tc>
      </w:tr>
      <w:tr w:rsidR="007103AB" w:rsidRPr="007103AB" w14:paraId="2864FC13" w14:textId="77777777" w:rsidTr="007103AB">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1132903D"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Class C</w:t>
            </w:r>
          </w:p>
        </w:tc>
        <w:tc>
          <w:tcPr>
            <w:tcW w:w="885" w:type="dxa"/>
            <w:tcBorders>
              <w:top w:val="nil"/>
              <w:left w:val="nil"/>
              <w:bottom w:val="nil"/>
              <w:right w:val="nil"/>
            </w:tcBorders>
            <w:shd w:val="clear" w:color="auto" w:fill="auto"/>
            <w:noWrap/>
            <w:vAlign w:val="center"/>
            <w:hideMark/>
          </w:tcPr>
          <w:p w14:paraId="5BD41F2B"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-1.48%</w:t>
            </w:r>
          </w:p>
        </w:tc>
        <w:tc>
          <w:tcPr>
            <w:tcW w:w="885" w:type="dxa"/>
            <w:tcBorders>
              <w:top w:val="nil"/>
              <w:left w:val="nil"/>
              <w:bottom w:val="nil"/>
              <w:right w:val="nil"/>
            </w:tcBorders>
            <w:shd w:val="clear" w:color="auto" w:fill="auto"/>
            <w:noWrap/>
            <w:vAlign w:val="center"/>
            <w:hideMark/>
          </w:tcPr>
          <w:p w14:paraId="73BC987F"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-0.95%</w:t>
            </w:r>
          </w:p>
        </w:tc>
        <w:tc>
          <w:tcPr>
            <w:tcW w:w="885" w:type="dxa"/>
            <w:tcBorders>
              <w:top w:val="nil"/>
              <w:left w:val="nil"/>
              <w:bottom w:val="nil"/>
              <w:right w:val="single" w:sz="4" w:space="0" w:color="auto"/>
            </w:tcBorders>
            <w:shd w:val="clear" w:color="auto" w:fill="auto"/>
            <w:noWrap/>
            <w:vAlign w:val="center"/>
            <w:hideMark/>
          </w:tcPr>
          <w:p w14:paraId="25334536"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-1.05%</w:t>
            </w:r>
          </w:p>
        </w:tc>
        <w:tc>
          <w:tcPr>
            <w:tcW w:w="723" w:type="dxa"/>
            <w:tcBorders>
              <w:top w:val="nil"/>
              <w:left w:val="nil"/>
              <w:bottom w:val="nil"/>
              <w:right w:val="nil"/>
            </w:tcBorders>
            <w:shd w:val="clear" w:color="auto" w:fill="auto"/>
            <w:noWrap/>
            <w:vAlign w:val="center"/>
            <w:hideMark/>
          </w:tcPr>
          <w:p w14:paraId="3AF2F2DF"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115%</w:t>
            </w:r>
          </w:p>
        </w:tc>
        <w:tc>
          <w:tcPr>
            <w:tcW w:w="723" w:type="dxa"/>
            <w:tcBorders>
              <w:top w:val="nil"/>
              <w:left w:val="nil"/>
              <w:bottom w:val="nil"/>
              <w:right w:val="single" w:sz="8" w:space="0" w:color="auto"/>
            </w:tcBorders>
            <w:shd w:val="clear" w:color="auto" w:fill="auto"/>
            <w:noWrap/>
            <w:vAlign w:val="center"/>
            <w:hideMark/>
          </w:tcPr>
          <w:p w14:paraId="155C2F14"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95%</w:t>
            </w:r>
          </w:p>
        </w:tc>
        <w:tc>
          <w:tcPr>
            <w:tcW w:w="885" w:type="dxa"/>
            <w:tcBorders>
              <w:top w:val="nil"/>
              <w:left w:val="nil"/>
              <w:bottom w:val="nil"/>
              <w:right w:val="nil"/>
            </w:tcBorders>
            <w:shd w:val="clear" w:color="auto" w:fill="auto"/>
            <w:noWrap/>
            <w:vAlign w:val="center"/>
            <w:hideMark/>
          </w:tcPr>
          <w:p w14:paraId="0C86D27C"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-0.78%</w:t>
            </w:r>
          </w:p>
        </w:tc>
        <w:tc>
          <w:tcPr>
            <w:tcW w:w="885" w:type="dxa"/>
            <w:tcBorders>
              <w:top w:val="nil"/>
              <w:left w:val="nil"/>
              <w:bottom w:val="nil"/>
              <w:right w:val="nil"/>
            </w:tcBorders>
            <w:shd w:val="clear" w:color="auto" w:fill="auto"/>
            <w:noWrap/>
            <w:vAlign w:val="center"/>
            <w:hideMark/>
          </w:tcPr>
          <w:p w14:paraId="2B4585B6"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-0.76%</w:t>
            </w:r>
          </w:p>
        </w:tc>
        <w:tc>
          <w:tcPr>
            <w:tcW w:w="885" w:type="dxa"/>
            <w:tcBorders>
              <w:top w:val="nil"/>
              <w:left w:val="nil"/>
              <w:bottom w:val="nil"/>
              <w:right w:val="single" w:sz="4" w:space="0" w:color="auto"/>
            </w:tcBorders>
            <w:shd w:val="clear" w:color="auto" w:fill="auto"/>
            <w:noWrap/>
            <w:vAlign w:val="center"/>
            <w:hideMark/>
          </w:tcPr>
          <w:p w14:paraId="25276678"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-0.86%</w:t>
            </w:r>
          </w:p>
        </w:tc>
        <w:tc>
          <w:tcPr>
            <w:tcW w:w="723" w:type="dxa"/>
            <w:tcBorders>
              <w:top w:val="nil"/>
              <w:left w:val="nil"/>
              <w:bottom w:val="nil"/>
              <w:right w:val="nil"/>
            </w:tcBorders>
            <w:shd w:val="clear" w:color="auto" w:fill="auto"/>
            <w:noWrap/>
            <w:vAlign w:val="center"/>
            <w:hideMark/>
          </w:tcPr>
          <w:p w14:paraId="7392CAC7"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104%</w:t>
            </w:r>
          </w:p>
        </w:tc>
        <w:tc>
          <w:tcPr>
            <w:tcW w:w="723" w:type="dxa"/>
            <w:tcBorders>
              <w:top w:val="nil"/>
              <w:left w:val="nil"/>
              <w:bottom w:val="nil"/>
              <w:right w:val="single" w:sz="8" w:space="0" w:color="auto"/>
            </w:tcBorders>
            <w:shd w:val="clear" w:color="auto" w:fill="auto"/>
            <w:noWrap/>
            <w:vAlign w:val="center"/>
            <w:hideMark/>
          </w:tcPr>
          <w:p w14:paraId="617A358B"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99%</w:t>
            </w:r>
          </w:p>
        </w:tc>
      </w:tr>
      <w:tr w:rsidR="007103AB" w:rsidRPr="007103AB" w14:paraId="0B0EBA7C" w14:textId="77777777" w:rsidTr="007103AB">
        <w:trPr>
          <w:trHeight w:val="255"/>
        </w:trPr>
        <w:tc>
          <w:tcPr>
            <w:tcW w:w="1000" w:type="dxa"/>
            <w:tcBorders>
              <w:top w:val="nil"/>
              <w:left w:val="single" w:sz="8" w:space="0" w:color="auto"/>
              <w:bottom w:val="nil"/>
              <w:right w:val="single" w:sz="8" w:space="0" w:color="auto"/>
            </w:tcBorders>
            <w:shd w:val="clear" w:color="auto" w:fill="auto"/>
            <w:noWrap/>
            <w:vAlign w:val="center"/>
            <w:hideMark/>
          </w:tcPr>
          <w:p w14:paraId="452731EE"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Class E</w:t>
            </w:r>
          </w:p>
        </w:tc>
        <w:tc>
          <w:tcPr>
            <w:tcW w:w="885" w:type="dxa"/>
            <w:tcBorders>
              <w:top w:val="nil"/>
              <w:left w:val="nil"/>
              <w:bottom w:val="nil"/>
              <w:right w:val="nil"/>
            </w:tcBorders>
            <w:shd w:val="clear" w:color="auto" w:fill="auto"/>
            <w:noWrap/>
            <w:vAlign w:val="center"/>
            <w:hideMark/>
          </w:tcPr>
          <w:p w14:paraId="0BB346D0"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-1.33%</w:t>
            </w:r>
          </w:p>
        </w:tc>
        <w:tc>
          <w:tcPr>
            <w:tcW w:w="885" w:type="dxa"/>
            <w:tcBorders>
              <w:top w:val="nil"/>
              <w:left w:val="nil"/>
              <w:bottom w:val="nil"/>
              <w:right w:val="nil"/>
            </w:tcBorders>
            <w:shd w:val="clear" w:color="auto" w:fill="auto"/>
            <w:noWrap/>
            <w:vAlign w:val="center"/>
            <w:hideMark/>
          </w:tcPr>
          <w:p w14:paraId="77B05ABF"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-1.34%</w:t>
            </w:r>
          </w:p>
        </w:tc>
        <w:tc>
          <w:tcPr>
            <w:tcW w:w="885" w:type="dxa"/>
            <w:tcBorders>
              <w:top w:val="nil"/>
              <w:left w:val="nil"/>
              <w:bottom w:val="nil"/>
              <w:right w:val="single" w:sz="4" w:space="0" w:color="auto"/>
            </w:tcBorders>
            <w:shd w:val="clear" w:color="auto" w:fill="auto"/>
            <w:noWrap/>
            <w:vAlign w:val="center"/>
            <w:hideMark/>
          </w:tcPr>
          <w:p w14:paraId="439652A3"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-1.19%</w:t>
            </w:r>
          </w:p>
        </w:tc>
        <w:tc>
          <w:tcPr>
            <w:tcW w:w="723" w:type="dxa"/>
            <w:tcBorders>
              <w:top w:val="nil"/>
              <w:left w:val="nil"/>
              <w:bottom w:val="nil"/>
              <w:right w:val="nil"/>
            </w:tcBorders>
            <w:shd w:val="clear" w:color="auto" w:fill="auto"/>
            <w:noWrap/>
            <w:vAlign w:val="center"/>
            <w:hideMark/>
          </w:tcPr>
          <w:p w14:paraId="78ED1DCA"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119%</w:t>
            </w:r>
          </w:p>
        </w:tc>
        <w:tc>
          <w:tcPr>
            <w:tcW w:w="723" w:type="dxa"/>
            <w:tcBorders>
              <w:top w:val="nil"/>
              <w:left w:val="nil"/>
              <w:bottom w:val="nil"/>
              <w:right w:val="single" w:sz="8" w:space="0" w:color="auto"/>
            </w:tcBorders>
            <w:shd w:val="clear" w:color="auto" w:fill="auto"/>
            <w:noWrap/>
            <w:vAlign w:val="center"/>
            <w:hideMark/>
          </w:tcPr>
          <w:p w14:paraId="3B9CC1C6"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94%</w:t>
            </w:r>
          </w:p>
        </w:tc>
        <w:tc>
          <w:tcPr>
            <w:tcW w:w="885" w:type="dxa"/>
            <w:tcBorders>
              <w:top w:val="nil"/>
              <w:left w:val="nil"/>
              <w:bottom w:val="nil"/>
              <w:right w:val="nil"/>
            </w:tcBorders>
            <w:shd w:val="clear" w:color="auto" w:fill="auto"/>
            <w:noWrap/>
            <w:vAlign w:val="center"/>
            <w:hideMark/>
          </w:tcPr>
          <w:p w14:paraId="07C29848"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 xml:space="preserve">　</w:t>
            </w:r>
          </w:p>
        </w:tc>
        <w:tc>
          <w:tcPr>
            <w:tcW w:w="885" w:type="dxa"/>
            <w:tcBorders>
              <w:top w:val="nil"/>
              <w:left w:val="nil"/>
              <w:bottom w:val="nil"/>
              <w:right w:val="nil"/>
            </w:tcBorders>
            <w:shd w:val="clear" w:color="auto" w:fill="auto"/>
            <w:noWrap/>
            <w:vAlign w:val="center"/>
            <w:hideMark/>
          </w:tcPr>
          <w:p w14:paraId="4F58C358"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85" w:type="dxa"/>
            <w:tcBorders>
              <w:top w:val="nil"/>
              <w:left w:val="nil"/>
              <w:bottom w:val="nil"/>
              <w:right w:val="single" w:sz="4" w:space="0" w:color="auto"/>
            </w:tcBorders>
            <w:shd w:val="clear" w:color="auto" w:fill="auto"/>
            <w:noWrap/>
            <w:vAlign w:val="center"/>
            <w:hideMark/>
          </w:tcPr>
          <w:p w14:paraId="1B4AE1DC"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 xml:space="preserve">　</w:t>
            </w:r>
          </w:p>
        </w:tc>
        <w:tc>
          <w:tcPr>
            <w:tcW w:w="723" w:type="dxa"/>
            <w:tcBorders>
              <w:top w:val="nil"/>
              <w:left w:val="nil"/>
              <w:bottom w:val="nil"/>
              <w:right w:val="nil"/>
            </w:tcBorders>
            <w:shd w:val="clear" w:color="auto" w:fill="auto"/>
            <w:noWrap/>
            <w:vAlign w:val="center"/>
            <w:hideMark/>
          </w:tcPr>
          <w:p w14:paraId="22C77510"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 xml:space="preserve">　</w:t>
            </w:r>
          </w:p>
        </w:tc>
        <w:tc>
          <w:tcPr>
            <w:tcW w:w="723" w:type="dxa"/>
            <w:tcBorders>
              <w:top w:val="nil"/>
              <w:left w:val="nil"/>
              <w:bottom w:val="nil"/>
              <w:right w:val="single" w:sz="8" w:space="0" w:color="auto"/>
            </w:tcBorders>
            <w:shd w:val="clear" w:color="auto" w:fill="auto"/>
            <w:noWrap/>
            <w:vAlign w:val="center"/>
            <w:hideMark/>
          </w:tcPr>
          <w:p w14:paraId="58E2ACDF"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 xml:space="preserve">　</w:t>
            </w:r>
          </w:p>
        </w:tc>
      </w:tr>
      <w:tr w:rsidR="007103AB" w:rsidRPr="007103AB" w14:paraId="2BA5EAFE" w14:textId="77777777" w:rsidTr="007103AB">
        <w:trPr>
          <w:trHeight w:val="255"/>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4F14E7DC"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103AB">
              <w:rPr>
                <w:rFonts w:ascii="Arial" w:eastAsia="맑은 고딕" w:hAnsi="Arial" w:cs="Arial"/>
                <w:b/>
                <w:bCs/>
                <w:color w:val="000000"/>
                <w:sz w:val="18"/>
                <w:szCs w:val="18"/>
                <w:lang w:eastAsia="ko-KR"/>
              </w:rPr>
              <w:t xml:space="preserve">Overall </w:t>
            </w:r>
          </w:p>
        </w:tc>
        <w:tc>
          <w:tcPr>
            <w:tcW w:w="885" w:type="dxa"/>
            <w:tcBorders>
              <w:top w:val="single" w:sz="8" w:space="0" w:color="auto"/>
              <w:left w:val="nil"/>
              <w:bottom w:val="nil"/>
              <w:right w:val="nil"/>
            </w:tcBorders>
            <w:shd w:val="clear" w:color="auto" w:fill="auto"/>
            <w:noWrap/>
            <w:vAlign w:val="center"/>
            <w:hideMark/>
          </w:tcPr>
          <w:p w14:paraId="700FC154"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-1.21%</w:t>
            </w:r>
          </w:p>
        </w:tc>
        <w:tc>
          <w:tcPr>
            <w:tcW w:w="885" w:type="dxa"/>
            <w:tcBorders>
              <w:top w:val="single" w:sz="8" w:space="0" w:color="auto"/>
              <w:left w:val="nil"/>
              <w:bottom w:val="nil"/>
              <w:right w:val="nil"/>
            </w:tcBorders>
            <w:shd w:val="clear" w:color="auto" w:fill="auto"/>
            <w:noWrap/>
            <w:vAlign w:val="center"/>
            <w:hideMark/>
          </w:tcPr>
          <w:p w14:paraId="2778AEA0"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-1.07%</w:t>
            </w:r>
          </w:p>
        </w:tc>
        <w:tc>
          <w:tcPr>
            <w:tcW w:w="885" w:type="dxa"/>
            <w:tcBorders>
              <w:top w:val="single" w:sz="8" w:space="0" w:color="auto"/>
              <w:left w:val="nil"/>
              <w:bottom w:val="nil"/>
              <w:right w:val="single" w:sz="4" w:space="0" w:color="auto"/>
            </w:tcBorders>
            <w:shd w:val="clear" w:color="auto" w:fill="auto"/>
            <w:noWrap/>
            <w:vAlign w:val="center"/>
            <w:hideMark/>
          </w:tcPr>
          <w:p w14:paraId="5BCFF462"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-1.21%</w:t>
            </w:r>
          </w:p>
        </w:tc>
        <w:tc>
          <w:tcPr>
            <w:tcW w:w="723" w:type="dxa"/>
            <w:tcBorders>
              <w:top w:val="single" w:sz="8" w:space="0" w:color="auto"/>
              <w:left w:val="nil"/>
              <w:bottom w:val="nil"/>
              <w:right w:val="nil"/>
            </w:tcBorders>
            <w:shd w:val="clear" w:color="auto" w:fill="auto"/>
            <w:noWrap/>
            <w:vAlign w:val="center"/>
            <w:hideMark/>
          </w:tcPr>
          <w:p w14:paraId="53DF3FA6"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118%</w:t>
            </w:r>
          </w:p>
        </w:tc>
        <w:tc>
          <w:tcPr>
            <w:tcW w:w="723" w:type="dxa"/>
            <w:tcBorders>
              <w:top w:val="single" w:sz="8" w:space="0" w:color="auto"/>
              <w:left w:val="nil"/>
              <w:bottom w:val="nil"/>
              <w:right w:val="single" w:sz="8" w:space="0" w:color="auto"/>
            </w:tcBorders>
            <w:shd w:val="clear" w:color="auto" w:fill="auto"/>
            <w:noWrap/>
            <w:vAlign w:val="center"/>
            <w:hideMark/>
          </w:tcPr>
          <w:p w14:paraId="36999A4C"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98%</w:t>
            </w:r>
          </w:p>
        </w:tc>
        <w:tc>
          <w:tcPr>
            <w:tcW w:w="885" w:type="dxa"/>
            <w:tcBorders>
              <w:top w:val="single" w:sz="8" w:space="0" w:color="auto"/>
              <w:left w:val="nil"/>
              <w:bottom w:val="nil"/>
              <w:right w:val="nil"/>
            </w:tcBorders>
            <w:shd w:val="clear" w:color="auto" w:fill="auto"/>
            <w:noWrap/>
            <w:vAlign w:val="center"/>
            <w:hideMark/>
          </w:tcPr>
          <w:p w14:paraId="3DC12B07"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-0.69%</w:t>
            </w:r>
          </w:p>
        </w:tc>
        <w:tc>
          <w:tcPr>
            <w:tcW w:w="885" w:type="dxa"/>
            <w:tcBorders>
              <w:top w:val="single" w:sz="8" w:space="0" w:color="auto"/>
              <w:left w:val="nil"/>
              <w:bottom w:val="nil"/>
              <w:right w:val="nil"/>
            </w:tcBorders>
            <w:shd w:val="clear" w:color="auto" w:fill="auto"/>
            <w:noWrap/>
            <w:vAlign w:val="center"/>
            <w:hideMark/>
          </w:tcPr>
          <w:p w14:paraId="369C8815"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-0.73%</w:t>
            </w:r>
          </w:p>
        </w:tc>
        <w:tc>
          <w:tcPr>
            <w:tcW w:w="885" w:type="dxa"/>
            <w:tcBorders>
              <w:top w:val="single" w:sz="8" w:space="0" w:color="auto"/>
              <w:left w:val="nil"/>
              <w:bottom w:val="nil"/>
              <w:right w:val="single" w:sz="4" w:space="0" w:color="auto"/>
            </w:tcBorders>
            <w:shd w:val="clear" w:color="auto" w:fill="auto"/>
            <w:noWrap/>
            <w:vAlign w:val="center"/>
            <w:hideMark/>
          </w:tcPr>
          <w:p w14:paraId="2E1D4D9E"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-0.76%</w:t>
            </w:r>
          </w:p>
        </w:tc>
        <w:tc>
          <w:tcPr>
            <w:tcW w:w="723" w:type="dxa"/>
            <w:tcBorders>
              <w:top w:val="single" w:sz="8" w:space="0" w:color="auto"/>
              <w:left w:val="nil"/>
              <w:bottom w:val="nil"/>
              <w:right w:val="nil"/>
            </w:tcBorders>
            <w:shd w:val="clear" w:color="auto" w:fill="auto"/>
            <w:noWrap/>
            <w:vAlign w:val="center"/>
            <w:hideMark/>
          </w:tcPr>
          <w:p w14:paraId="353784E2"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104%</w:t>
            </w:r>
          </w:p>
        </w:tc>
        <w:tc>
          <w:tcPr>
            <w:tcW w:w="723" w:type="dxa"/>
            <w:tcBorders>
              <w:top w:val="single" w:sz="8" w:space="0" w:color="auto"/>
              <w:left w:val="nil"/>
              <w:bottom w:val="nil"/>
              <w:right w:val="single" w:sz="8" w:space="0" w:color="auto"/>
            </w:tcBorders>
            <w:shd w:val="clear" w:color="auto" w:fill="auto"/>
            <w:noWrap/>
            <w:vAlign w:val="center"/>
            <w:hideMark/>
          </w:tcPr>
          <w:p w14:paraId="2DF1ADD1"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100%</w:t>
            </w:r>
          </w:p>
        </w:tc>
      </w:tr>
      <w:tr w:rsidR="007103AB" w:rsidRPr="007103AB" w14:paraId="7731A0F6" w14:textId="77777777" w:rsidTr="007103AB">
        <w:trPr>
          <w:trHeight w:val="255"/>
        </w:trPr>
        <w:tc>
          <w:tcPr>
            <w:tcW w:w="1000" w:type="dxa"/>
            <w:tcBorders>
              <w:top w:val="single" w:sz="8" w:space="0" w:color="auto"/>
              <w:left w:val="single" w:sz="8" w:space="0" w:color="auto"/>
              <w:bottom w:val="nil"/>
              <w:right w:val="nil"/>
            </w:tcBorders>
            <w:shd w:val="clear" w:color="auto" w:fill="auto"/>
            <w:noWrap/>
            <w:vAlign w:val="center"/>
            <w:hideMark/>
          </w:tcPr>
          <w:p w14:paraId="1734D15E"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Class D</w:t>
            </w:r>
          </w:p>
        </w:tc>
        <w:tc>
          <w:tcPr>
            <w:tcW w:w="885" w:type="dxa"/>
            <w:tcBorders>
              <w:top w:val="single" w:sz="8" w:space="0" w:color="auto"/>
              <w:left w:val="single" w:sz="8" w:space="0" w:color="auto"/>
              <w:bottom w:val="nil"/>
              <w:right w:val="nil"/>
            </w:tcBorders>
            <w:shd w:val="clear" w:color="auto" w:fill="auto"/>
            <w:noWrap/>
            <w:vAlign w:val="center"/>
            <w:hideMark/>
          </w:tcPr>
          <w:p w14:paraId="6050B460"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-1.08%</w:t>
            </w:r>
          </w:p>
        </w:tc>
        <w:tc>
          <w:tcPr>
            <w:tcW w:w="885" w:type="dxa"/>
            <w:tcBorders>
              <w:top w:val="single" w:sz="8" w:space="0" w:color="auto"/>
              <w:left w:val="nil"/>
              <w:bottom w:val="nil"/>
              <w:right w:val="nil"/>
            </w:tcBorders>
            <w:shd w:val="clear" w:color="auto" w:fill="auto"/>
            <w:noWrap/>
            <w:vAlign w:val="center"/>
            <w:hideMark/>
          </w:tcPr>
          <w:p w14:paraId="1324ADAE"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-1.29%</w:t>
            </w:r>
          </w:p>
        </w:tc>
        <w:tc>
          <w:tcPr>
            <w:tcW w:w="885" w:type="dxa"/>
            <w:tcBorders>
              <w:top w:val="single" w:sz="8" w:space="0" w:color="auto"/>
              <w:left w:val="nil"/>
              <w:bottom w:val="nil"/>
              <w:right w:val="single" w:sz="4" w:space="0" w:color="auto"/>
            </w:tcBorders>
            <w:shd w:val="clear" w:color="auto" w:fill="auto"/>
            <w:noWrap/>
            <w:vAlign w:val="center"/>
            <w:hideMark/>
          </w:tcPr>
          <w:p w14:paraId="0127A7C8"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-1.34%</w:t>
            </w:r>
          </w:p>
        </w:tc>
        <w:tc>
          <w:tcPr>
            <w:tcW w:w="723" w:type="dxa"/>
            <w:tcBorders>
              <w:top w:val="single" w:sz="8" w:space="0" w:color="auto"/>
              <w:left w:val="nil"/>
              <w:bottom w:val="nil"/>
              <w:right w:val="nil"/>
            </w:tcBorders>
            <w:shd w:val="clear" w:color="auto" w:fill="auto"/>
            <w:noWrap/>
            <w:vAlign w:val="center"/>
            <w:hideMark/>
          </w:tcPr>
          <w:p w14:paraId="695C66A4"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114%</w:t>
            </w:r>
          </w:p>
        </w:tc>
        <w:tc>
          <w:tcPr>
            <w:tcW w:w="723" w:type="dxa"/>
            <w:tcBorders>
              <w:top w:val="single" w:sz="8" w:space="0" w:color="auto"/>
              <w:left w:val="nil"/>
              <w:bottom w:val="nil"/>
              <w:right w:val="single" w:sz="8" w:space="0" w:color="auto"/>
            </w:tcBorders>
            <w:shd w:val="clear" w:color="auto" w:fill="auto"/>
            <w:noWrap/>
            <w:vAlign w:val="center"/>
            <w:hideMark/>
          </w:tcPr>
          <w:p w14:paraId="18DA8A42"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95%</w:t>
            </w:r>
          </w:p>
        </w:tc>
        <w:tc>
          <w:tcPr>
            <w:tcW w:w="885" w:type="dxa"/>
            <w:tcBorders>
              <w:top w:val="single" w:sz="8" w:space="0" w:color="auto"/>
              <w:left w:val="nil"/>
              <w:bottom w:val="nil"/>
              <w:right w:val="nil"/>
            </w:tcBorders>
            <w:shd w:val="clear" w:color="auto" w:fill="auto"/>
            <w:noWrap/>
            <w:vAlign w:val="center"/>
            <w:hideMark/>
          </w:tcPr>
          <w:p w14:paraId="12F6BB67"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-0.48%</w:t>
            </w:r>
          </w:p>
        </w:tc>
        <w:tc>
          <w:tcPr>
            <w:tcW w:w="885" w:type="dxa"/>
            <w:tcBorders>
              <w:top w:val="single" w:sz="8" w:space="0" w:color="auto"/>
              <w:left w:val="nil"/>
              <w:bottom w:val="nil"/>
              <w:right w:val="nil"/>
            </w:tcBorders>
            <w:shd w:val="clear" w:color="auto" w:fill="auto"/>
            <w:noWrap/>
            <w:vAlign w:val="center"/>
            <w:hideMark/>
          </w:tcPr>
          <w:p w14:paraId="1E802574"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-0.76%</w:t>
            </w:r>
          </w:p>
        </w:tc>
        <w:tc>
          <w:tcPr>
            <w:tcW w:w="885" w:type="dxa"/>
            <w:tcBorders>
              <w:top w:val="single" w:sz="8" w:space="0" w:color="auto"/>
              <w:left w:val="nil"/>
              <w:bottom w:val="nil"/>
              <w:right w:val="single" w:sz="4" w:space="0" w:color="auto"/>
            </w:tcBorders>
            <w:shd w:val="clear" w:color="auto" w:fill="auto"/>
            <w:noWrap/>
            <w:vAlign w:val="center"/>
            <w:hideMark/>
          </w:tcPr>
          <w:p w14:paraId="35298E1C"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-0.61%</w:t>
            </w:r>
          </w:p>
        </w:tc>
        <w:tc>
          <w:tcPr>
            <w:tcW w:w="723" w:type="dxa"/>
            <w:tcBorders>
              <w:top w:val="single" w:sz="8" w:space="0" w:color="auto"/>
              <w:left w:val="nil"/>
              <w:bottom w:val="nil"/>
              <w:right w:val="nil"/>
            </w:tcBorders>
            <w:shd w:val="clear" w:color="auto" w:fill="auto"/>
            <w:noWrap/>
            <w:vAlign w:val="center"/>
            <w:hideMark/>
          </w:tcPr>
          <w:p w14:paraId="163DA024"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104%</w:t>
            </w:r>
          </w:p>
        </w:tc>
        <w:tc>
          <w:tcPr>
            <w:tcW w:w="723" w:type="dxa"/>
            <w:tcBorders>
              <w:top w:val="single" w:sz="8" w:space="0" w:color="auto"/>
              <w:left w:val="nil"/>
              <w:bottom w:val="nil"/>
              <w:right w:val="single" w:sz="8" w:space="0" w:color="auto"/>
            </w:tcBorders>
            <w:shd w:val="clear" w:color="auto" w:fill="auto"/>
            <w:noWrap/>
            <w:vAlign w:val="center"/>
            <w:hideMark/>
          </w:tcPr>
          <w:p w14:paraId="553541FE"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100%</w:t>
            </w:r>
          </w:p>
        </w:tc>
      </w:tr>
      <w:tr w:rsidR="007103AB" w:rsidRPr="007103AB" w14:paraId="488A6338" w14:textId="77777777" w:rsidTr="007103AB">
        <w:trPr>
          <w:trHeight w:val="255"/>
        </w:trPr>
        <w:tc>
          <w:tcPr>
            <w:tcW w:w="1000" w:type="dxa"/>
            <w:tcBorders>
              <w:top w:val="nil"/>
              <w:left w:val="single" w:sz="8" w:space="0" w:color="auto"/>
              <w:bottom w:val="single" w:sz="8" w:space="0" w:color="auto"/>
              <w:right w:val="nil"/>
            </w:tcBorders>
            <w:shd w:val="clear" w:color="auto" w:fill="auto"/>
            <w:noWrap/>
            <w:vAlign w:val="center"/>
            <w:hideMark/>
          </w:tcPr>
          <w:p w14:paraId="45F8E897"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Class F</w:t>
            </w:r>
          </w:p>
        </w:tc>
        <w:tc>
          <w:tcPr>
            <w:tcW w:w="885" w:type="dxa"/>
            <w:tcBorders>
              <w:top w:val="nil"/>
              <w:left w:val="single" w:sz="8" w:space="0" w:color="auto"/>
              <w:bottom w:val="single" w:sz="8" w:space="0" w:color="auto"/>
              <w:right w:val="nil"/>
            </w:tcBorders>
            <w:shd w:val="clear" w:color="auto" w:fill="auto"/>
            <w:noWrap/>
            <w:vAlign w:val="center"/>
            <w:hideMark/>
          </w:tcPr>
          <w:p w14:paraId="78FFBFFE"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-1.17%</w:t>
            </w:r>
          </w:p>
        </w:tc>
        <w:tc>
          <w:tcPr>
            <w:tcW w:w="885" w:type="dxa"/>
            <w:tcBorders>
              <w:top w:val="nil"/>
              <w:left w:val="nil"/>
              <w:bottom w:val="single" w:sz="8" w:space="0" w:color="auto"/>
              <w:right w:val="nil"/>
            </w:tcBorders>
            <w:shd w:val="clear" w:color="auto" w:fill="auto"/>
            <w:noWrap/>
            <w:vAlign w:val="center"/>
            <w:hideMark/>
          </w:tcPr>
          <w:p w14:paraId="06757CFF"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-0.69%</w:t>
            </w:r>
          </w:p>
        </w:tc>
        <w:tc>
          <w:tcPr>
            <w:tcW w:w="885" w:type="dxa"/>
            <w:tcBorders>
              <w:top w:val="nil"/>
              <w:left w:val="nil"/>
              <w:bottom w:val="single" w:sz="8" w:space="0" w:color="auto"/>
              <w:right w:val="single" w:sz="4" w:space="0" w:color="auto"/>
            </w:tcBorders>
            <w:shd w:val="clear" w:color="auto" w:fill="auto"/>
            <w:noWrap/>
            <w:vAlign w:val="center"/>
            <w:hideMark/>
          </w:tcPr>
          <w:p w14:paraId="6448F0B7"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-0.54%</w:t>
            </w:r>
          </w:p>
        </w:tc>
        <w:tc>
          <w:tcPr>
            <w:tcW w:w="723" w:type="dxa"/>
            <w:tcBorders>
              <w:top w:val="nil"/>
              <w:left w:val="nil"/>
              <w:bottom w:val="single" w:sz="8" w:space="0" w:color="auto"/>
              <w:right w:val="nil"/>
            </w:tcBorders>
            <w:shd w:val="clear" w:color="auto" w:fill="auto"/>
            <w:noWrap/>
            <w:vAlign w:val="center"/>
            <w:hideMark/>
          </w:tcPr>
          <w:p w14:paraId="5D479184"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110%</w:t>
            </w:r>
          </w:p>
        </w:tc>
        <w:tc>
          <w:tcPr>
            <w:tcW w:w="723" w:type="dxa"/>
            <w:tcBorders>
              <w:top w:val="nil"/>
              <w:left w:val="nil"/>
              <w:bottom w:val="single" w:sz="8" w:space="0" w:color="auto"/>
              <w:right w:val="single" w:sz="8" w:space="0" w:color="auto"/>
            </w:tcBorders>
            <w:shd w:val="clear" w:color="auto" w:fill="auto"/>
            <w:noWrap/>
            <w:vAlign w:val="center"/>
            <w:hideMark/>
          </w:tcPr>
          <w:p w14:paraId="1DA66A85"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97%</w:t>
            </w:r>
          </w:p>
        </w:tc>
        <w:tc>
          <w:tcPr>
            <w:tcW w:w="885" w:type="dxa"/>
            <w:tcBorders>
              <w:top w:val="nil"/>
              <w:left w:val="nil"/>
              <w:bottom w:val="single" w:sz="8" w:space="0" w:color="auto"/>
              <w:right w:val="nil"/>
            </w:tcBorders>
            <w:shd w:val="clear" w:color="auto" w:fill="auto"/>
            <w:noWrap/>
            <w:vAlign w:val="center"/>
            <w:hideMark/>
          </w:tcPr>
          <w:p w14:paraId="14512392"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-0.67%</w:t>
            </w:r>
          </w:p>
        </w:tc>
        <w:tc>
          <w:tcPr>
            <w:tcW w:w="885" w:type="dxa"/>
            <w:tcBorders>
              <w:top w:val="nil"/>
              <w:left w:val="nil"/>
              <w:bottom w:val="single" w:sz="8" w:space="0" w:color="auto"/>
              <w:right w:val="nil"/>
            </w:tcBorders>
            <w:shd w:val="clear" w:color="auto" w:fill="auto"/>
            <w:noWrap/>
            <w:vAlign w:val="center"/>
            <w:hideMark/>
          </w:tcPr>
          <w:p w14:paraId="07CE54CF"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-0.56%</w:t>
            </w:r>
          </w:p>
        </w:tc>
        <w:tc>
          <w:tcPr>
            <w:tcW w:w="885" w:type="dxa"/>
            <w:tcBorders>
              <w:top w:val="nil"/>
              <w:left w:val="nil"/>
              <w:bottom w:val="single" w:sz="8" w:space="0" w:color="auto"/>
              <w:right w:val="single" w:sz="4" w:space="0" w:color="auto"/>
            </w:tcBorders>
            <w:shd w:val="clear" w:color="auto" w:fill="auto"/>
            <w:noWrap/>
            <w:vAlign w:val="center"/>
            <w:hideMark/>
          </w:tcPr>
          <w:p w14:paraId="11984897"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-0.39%</w:t>
            </w:r>
          </w:p>
        </w:tc>
        <w:tc>
          <w:tcPr>
            <w:tcW w:w="723" w:type="dxa"/>
            <w:tcBorders>
              <w:top w:val="nil"/>
              <w:left w:val="nil"/>
              <w:bottom w:val="single" w:sz="8" w:space="0" w:color="auto"/>
              <w:right w:val="nil"/>
            </w:tcBorders>
            <w:shd w:val="clear" w:color="auto" w:fill="auto"/>
            <w:noWrap/>
            <w:vAlign w:val="center"/>
            <w:hideMark/>
          </w:tcPr>
          <w:p w14:paraId="1A2595F6"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104%</w:t>
            </w:r>
          </w:p>
        </w:tc>
        <w:tc>
          <w:tcPr>
            <w:tcW w:w="723" w:type="dxa"/>
            <w:tcBorders>
              <w:top w:val="nil"/>
              <w:left w:val="nil"/>
              <w:bottom w:val="single" w:sz="8" w:space="0" w:color="auto"/>
              <w:right w:val="single" w:sz="8" w:space="0" w:color="auto"/>
            </w:tcBorders>
            <w:shd w:val="clear" w:color="auto" w:fill="auto"/>
            <w:noWrap/>
            <w:vAlign w:val="center"/>
            <w:hideMark/>
          </w:tcPr>
          <w:p w14:paraId="2EF6AE53" w14:textId="77777777" w:rsidR="007103AB" w:rsidRPr="007103AB" w:rsidRDefault="007103AB" w:rsidP="00710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03AB">
              <w:rPr>
                <w:rFonts w:ascii="Arial" w:eastAsia="맑은 고딕" w:hAnsi="Arial" w:cs="Arial"/>
                <w:color w:val="000000"/>
                <w:sz w:val="18"/>
                <w:szCs w:val="18"/>
                <w:lang w:eastAsia="ko-KR"/>
              </w:rPr>
              <w:t>99%</w:t>
            </w:r>
          </w:p>
        </w:tc>
      </w:tr>
    </w:tbl>
    <w:p w14:paraId="7C6762F9" w14:textId="6D406842" w:rsidR="006C4457" w:rsidRPr="006C4457" w:rsidRDefault="006C4457" w:rsidP="006C4457">
      <w:pPr>
        <w:jc w:val="center"/>
        <w:rPr>
          <w:lang w:val="en-CA"/>
        </w:rPr>
      </w:pPr>
    </w:p>
    <w:p w14:paraId="750870F1" w14:textId="27811441" w:rsidR="00283FF8" w:rsidRDefault="007103AB" w:rsidP="00283FF8">
      <w:pPr>
        <w:pStyle w:val="2"/>
        <w:rPr>
          <w:lang w:val="en-CA"/>
        </w:rPr>
      </w:pPr>
      <w:r>
        <w:rPr>
          <w:lang w:val="en-CA"/>
        </w:rPr>
        <w:t>T</w:t>
      </w:r>
      <w:r w:rsidR="0052764A">
        <w:rPr>
          <w:lang w:val="en-CA"/>
        </w:rPr>
        <w:t>est</w:t>
      </w:r>
      <w:r w:rsidR="00283FF8">
        <w:rPr>
          <w:lang w:val="en-CA"/>
        </w:rPr>
        <w:t xml:space="preserve"> results</w:t>
      </w:r>
      <w:r>
        <w:rPr>
          <w:lang w:val="en-CA"/>
        </w:rPr>
        <w:t xml:space="preserve"> of combination</w:t>
      </w:r>
      <w:r w:rsidR="0052764A">
        <w:rPr>
          <w:lang w:val="en-CA"/>
        </w:rPr>
        <w:t xml:space="preserve"> </w:t>
      </w:r>
      <w:r w:rsidR="00283FF8">
        <w:rPr>
          <w:lang w:val="en-CA"/>
        </w:rPr>
        <w:t>with</w:t>
      </w:r>
      <w:r w:rsidR="0052764A">
        <w:rPr>
          <w:lang w:val="en-CA"/>
        </w:rPr>
        <w:t xml:space="preserve"> extended intra</w:t>
      </w:r>
      <w:r w:rsidR="00283FF8">
        <w:rPr>
          <w:lang w:val="en-CA"/>
        </w:rPr>
        <w:t xml:space="preserve"> MTS </w:t>
      </w:r>
      <w:r>
        <w:rPr>
          <w:lang w:val="en-CA"/>
        </w:rPr>
        <w:t>of</w:t>
      </w:r>
      <w:r w:rsidR="00283FF8">
        <w:rPr>
          <w:lang w:val="en-CA"/>
        </w:rPr>
        <w:t xml:space="preserve"> EE2 </w:t>
      </w:r>
      <w:r>
        <w:rPr>
          <w:lang w:val="en-CA"/>
        </w:rPr>
        <w:t>T</w:t>
      </w:r>
      <w:r w:rsidR="00283FF8">
        <w:rPr>
          <w:lang w:val="en-CA"/>
        </w:rPr>
        <w:t>est 4.1</w:t>
      </w:r>
    </w:p>
    <w:p w14:paraId="07C972CB" w14:textId="2EF36040" w:rsidR="00021F17" w:rsidRPr="00DE6DF1" w:rsidRDefault="00021F17" w:rsidP="0052764A">
      <w:pPr>
        <w:rPr>
          <w:lang w:val="en-CA" w:eastAsia="ko-KR"/>
        </w:rPr>
      </w:pPr>
      <w:r>
        <w:rPr>
          <w:rFonts w:hint="eastAsia"/>
          <w:lang w:val="en-CA" w:eastAsia="ko-KR"/>
        </w:rPr>
        <w:t xml:space="preserve">The experimental results of </w:t>
      </w:r>
      <w:r>
        <w:rPr>
          <w:lang w:val="en-CA" w:eastAsia="ko-KR"/>
        </w:rPr>
        <w:t xml:space="preserve">the </w:t>
      </w:r>
      <w:r>
        <w:rPr>
          <w:rFonts w:hint="eastAsia"/>
          <w:lang w:val="en-CA" w:eastAsia="ko-KR"/>
        </w:rPr>
        <w:t>combination tests</w:t>
      </w:r>
      <w:r>
        <w:rPr>
          <w:lang w:val="en-CA" w:eastAsia="ko-KR"/>
        </w:rPr>
        <w:t>, i.e. Test 4.7+Test 4.1 and Test 4.8+Test 4.1,</w:t>
      </w:r>
      <w:r>
        <w:rPr>
          <w:rFonts w:hint="eastAsia"/>
          <w:lang w:val="en-CA" w:eastAsia="ko-KR"/>
        </w:rPr>
        <w:t xml:space="preserve"> are summarized </w:t>
      </w:r>
      <w:r>
        <w:rPr>
          <w:lang w:val="en-CA" w:eastAsia="ko-KR"/>
        </w:rPr>
        <w:t xml:space="preserve">in Table </w:t>
      </w:r>
      <w:r w:rsidR="00DE6DF1">
        <w:rPr>
          <w:lang w:val="en-CA" w:eastAsia="ko-KR"/>
        </w:rPr>
        <w:t>6</w:t>
      </w:r>
      <w:r>
        <w:rPr>
          <w:lang w:val="en-CA" w:eastAsia="ko-KR"/>
        </w:rPr>
        <w:t>.</w:t>
      </w:r>
    </w:p>
    <w:p w14:paraId="74EB62E1" w14:textId="2E4883C1" w:rsidR="00DE6DF1" w:rsidRDefault="00DE6DF1" w:rsidP="00533CA6">
      <w:pPr>
        <w:pStyle w:val="ac"/>
        <w:keepNext/>
        <w:jc w:val="center"/>
      </w:pPr>
      <w:r>
        <w:t xml:space="preserve">Table </w:t>
      </w:r>
      <w:r w:rsidR="00D0524E">
        <w:fldChar w:fldCharType="begin"/>
      </w:r>
      <w:r w:rsidR="00D0524E">
        <w:instrText xml:space="preserve"> SEQ Table \* ARABIC </w:instrText>
      </w:r>
      <w:r w:rsidR="00D0524E">
        <w:fldChar w:fldCharType="separate"/>
      </w:r>
      <w:r>
        <w:rPr>
          <w:noProof/>
        </w:rPr>
        <w:t>6</w:t>
      </w:r>
      <w:r w:rsidR="00D0524E">
        <w:rPr>
          <w:noProof/>
        </w:rPr>
        <w:fldChar w:fldCharType="end"/>
      </w:r>
      <w:r>
        <w:t xml:space="preserve">  Summary of test results of combination with extended intra MTS of Test 4.1</w:t>
      </w:r>
    </w:p>
    <w:tbl>
      <w:tblPr>
        <w:tblStyle w:val="ab"/>
        <w:tblW w:w="0" w:type="auto"/>
        <w:jc w:val="center"/>
        <w:tblLook w:val="04A0" w:firstRow="1" w:lastRow="0" w:firstColumn="1" w:lastColumn="0" w:noHBand="0" w:noVBand="1"/>
      </w:tblPr>
      <w:tblGrid>
        <w:gridCol w:w="1168"/>
        <w:gridCol w:w="605"/>
        <w:gridCol w:w="1199"/>
        <w:gridCol w:w="992"/>
        <w:gridCol w:w="993"/>
        <w:gridCol w:w="1275"/>
        <w:gridCol w:w="993"/>
        <w:gridCol w:w="992"/>
      </w:tblGrid>
      <w:tr w:rsidR="00534869" w14:paraId="50A15F8B" w14:textId="77777777" w:rsidTr="00533CA6">
        <w:trPr>
          <w:jc w:val="center"/>
        </w:trPr>
        <w:tc>
          <w:tcPr>
            <w:tcW w:w="1168" w:type="dxa"/>
            <w:vMerge w:val="restart"/>
            <w:vAlign w:val="center"/>
          </w:tcPr>
          <w:p w14:paraId="3A975143" w14:textId="1C7730A2" w:rsidR="00534869" w:rsidRDefault="00534869" w:rsidP="00533CA6">
            <w:pPr>
              <w:jc w:val="center"/>
              <w:rPr>
                <w:lang w:val="en-CA" w:eastAsia="ko-KR"/>
              </w:rPr>
            </w:pPr>
            <w:r>
              <w:rPr>
                <w:rFonts w:hint="eastAsia"/>
                <w:lang w:val="en-CA" w:eastAsia="ko-KR"/>
              </w:rPr>
              <w:t>Test</w:t>
            </w:r>
          </w:p>
        </w:tc>
        <w:tc>
          <w:tcPr>
            <w:tcW w:w="605" w:type="dxa"/>
            <w:vMerge w:val="restart"/>
            <w:vAlign w:val="center"/>
          </w:tcPr>
          <w:p w14:paraId="5A154198" w14:textId="5C380505" w:rsidR="00534869" w:rsidRDefault="00534869" w:rsidP="00533CA6">
            <w:pPr>
              <w:jc w:val="center"/>
              <w:rPr>
                <w:lang w:val="en-CA" w:eastAsia="ko-KR"/>
              </w:rPr>
            </w:pPr>
            <w:r>
              <w:rPr>
                <w:rFonts w:hint="eastAsia"/>
                <w:lang w:val="en-CA" w:eastAsia="ko-KR"/>
              </w:rPr>
              <w:t>Cfg.</w:t>
            </w:r>
          </w:p>
        </w:tc>
        <w:tc>
          <w:tcPr>
            <w:tcW w:w="3184" w:type="dxa"/>
            <w:gridSpan w:val="3"/>
            <w:vAlign w:val="center"/>
          </w:tcPr>
          <w:p w14:paraId="22EC9766" w14:textId="0953F0A1" w:rsidR="00534869" w:rsidRDefault="00534869" w:rsidP="00533CA6">
            <w:pPr>
              <w:jc w:val="center"/>
              <w:rPr>
                <w:lang w:val="en-CA" w:eastAsia="ko-KR"/>
              </w:rPr>
            </w:pPr>
            <w:r>
              <w:rPr>
                <w:rFonts w:hint="eastAsia"/>
                <w:lang w:val="en-CA" w:eastAsia="ko-KR"/>
              </w:rPr>
              <w:t>Tool-off test results</w:t>
            </w:r>
          </w:p>
        </w:tc>
        <w:tc>
          <w:tcPr>
            <w:tcW w:w="3260" w:type="dxa"/>
            <w:gridSpan w:val="3"/>
            <w:vAlign w:val="center"/>
          </w:tcPr>
          <w:p w14:paraId="213385D1" w14:textId="69FA929D" w:rsidR="00534869" w:rsidRDefault="00534869" w:rsidP="00533CA6">
            <w:pPr>
              <w:jc w:val="center"/>
              <w:rPr>
                <w:lang w:val="en-CA" w:eastAsia="ko-KR"/>
              </w:rPr>
            </w:pPr>
            <w:r>
              <w:rPr>
                <w:rFonts w:hint="eastAsia"/>
                <w:lang w:val="en-CA" w:eastAsia="ko-KR"/>
              </w:rPr>
              <w:t>Tool-on test results</w:t>
            </w:r>
          </w:p>
        </w:tc>
      </w:tr>
      <w:tr w:rsidR="00534869" w14:paraId="619F1EF8" w14:textId="77777777" w:rsidTr="00533CA6">
        <w:trPr>
          <w:jc w:val="center"/>
        </w:trPr>
        <w:tc>
          <w:tcPr>
            <w:tcW w:w="1168" w:type="dxa"/>
            <w:vMerge/>
            <w:vAlign w:val="center"/>
          </w:tcPr>
          <w:p w14:paraId="59DB2F50" w14:textId="54822BDD" w:rsidR="00534869" w:rsidRDefault="00534869" w:rsidP="00533CA6">
            <w:pPr>
              <w:jc w:val="center"/>
              <w:rPr>
                <w:lang w:val="en-CA" w:eastAsia="ko-KR"/>
              </w:rPr>
            </w:pPr>
          </w:p>
        </w:tc>
        <w:tc>
          <w:tcPr>
            <w:tcW w:w="605" w:type="dxa"/>
            <w:vMerge/>
            <w:vAlign w:val="center"/>
          </w:tcPr>
          <w:p w14:paraId="48B2E568" w14:textId="42AEF1E3" w:rsidR="00534869" w:rsidRDefault="00534869" w:rsidP="00533CA6">
            <w:pPr>
              <w:jc w:val="center"/>
              <w:rPr>
                <w:lang w:val="en-CA" w:eastAsia="ko-KR"/>
              </w:rPr>
            </w:pPr>
          </w:p>
        </w:tc>
        <w:tc>
          <w:tcPr>
            <w:tcW w:w="1199" w:type="dxa"/>
            <w:vAlign w:val="center"/>
          </w:tcPr>
          <w:p w14:paraId="12179C5A" w14:textId="170C39A8" w:rsidR="00534869" w:rsidRDefault="00534869" w:rsidP="00533CA6">
            <w:pPr>
              <w:jc w:val="center"/>
              <w:rPr>
                <w:lang w:val="en-CA" w:eastAsia="ko-KR"/>
              </w:rPr>
            </w:pPr>
            <w:r>
              <w:rPr>
                <w:rFonts w:hint="eastAsia"/>
                <w:lang w:val="en-CA" w:eastAsia="ko-KR"/>
              </w:rPr>
              <w:t>Y BD-rate</w:t>
            </w:r>
          </w:p>
        </w:tc>
        <w:tc>
          <w:tcPr>
            <w:tcW w:w="992" w:type="dxa"/>
            <w:vAlign w:val="center"/>
          </w:tcPr>
          <w:p w14:paraId="2ED5ECCE" w14:textId="4B0CA17F" w:rsidR="00534869" w:rsidRDefault="00534869" w:rsidP="00533CA6">
            <w:pPr>
              <w:jc w:val="center"/>
              <w:rPr>
                <w:lang w:val="en-CA" w:eastAsia="ko-KR"/>
              </w:rPr>
            </w:pPr>
            <w:r>
              <w:rPr>
                <w:rFonts w:hint="eastAsia"/>
                <w:lang w:val="en-CA" w:eastAsia="ko-KR"/>
              </w:rPr>
              <w:t>EncT</w:t>
            </w:r>
          </w:p>
        </w:tc>
        <w:tc>
          <w:tcPr>
            <w:tcW w:w="993" w:type="dxa"/>
            <w:vAlign w:val="center"/>
          </w:tcPr>
          <w:p w14:paraId="5FEA78F2" w14:textId="3E9C5935" w:rsidR="00534869" w:rsidRDefault="00534869" w:rsidP="00533CA6">
            <w:pPr>
              <w:jc w:val="center"/>
              <w:rPr>
                <w:lang w:val="en-CA" w:eastAsia="ko-KR"/>
              </w:rPr>
            </w:pPr>
            <w:r>
              <w:rPr>
                <w:rFonts w:hint="eastAsia"/>
                <w:lang w:val="en-CA" w:eastAsia="ko-KR"/>
              </w:rPr>
              <w:t>DecT</w:t>
            </w:r>
          </w:p>
        </w:tc>
        <w:tc>
          <w:tcPr>
            <w:tcW w:w="1275" w:type="dxa"/>
            <w:vAlign w:val="center"/>
          </w:tcPr>
          <w:p w14:paraId="412EBB26" w14:textId="0F171874" w:rsidR="00534869" w:rsidRDefault="00534869" w:rsidP="00533CA6">
            <w:pPr>
              <w:jc w:val="center"/>
              <w:rPr>
                <w:lang w:val="en-CA" w:eastAsia="ko-KR"/>
              </w:rPr>
            </w:pPr>
            <w:r>
              <w:rPr>
                <w:rFonts w:hint="eastAsia"/>
                <w:lang w:val="en-CA" w:eastAsia="ko-KR"/>
              </w:rPr>
              <w:t>Y BD-rate</w:t>
            </w:r>
          </w:p>
        </w:tc>
        <w:tc>
          <w:tcPr>
            <w:tcW w:w="993" w:type="dxa"/>
            <w:vAlign w:val="center"/>
          </w:tcPr>
          <w:p w14:paraId="38CE7579" w14:textId="0411D796" w:rsidR="00534869" w:rsidRDefault="00534869" w:rsidP="00533CA6">
            <w:pPr>
              <w:jc w:val="center"/>
              <w:rPr>
                <w:lang w:val="en-CA" w:eastAsia="ko-KR"/>
              </w:rPr>
            </w:pPr>
            <w:r>
              <w:rPr>
                <w:rFonts w:hint="eastAsia"/>
                <w:lang w:val="en-CA" w:eastAsia="ko-KR"/>
              </w:rPr>
              <w:t>EncT</w:t>
            </w:r>
          </w:p>
        </w:tc>
        <w:tc>
          <w:tcPr>
            <w:tcW w:w="992" w:type="dxa"/>
            <w:vAlign w:val="center"/>
          </w:tcPr>
          <w:p w14:paraId="637D8689" w14:textId="3B8846DF" w:rsidR="00534869" w:rsidRDefault="00534869" w:rsidP="00533CA6">
            <w:pPr>
              <w:jc w:val="center"/>
              <w:rPr>
                <w:lang w:val="en-CA" w:eastAsia="ko-KR"/>
              </w:rPr>
            </w:pPr>
            <w:r>
              <w:rPr>
                <w:rFonts w:hint="eastAsia"/>
                <w:lang w:val="en-CA" w:eastAsia="ko-KR"/>
              </w:rPr>
              <w:t>DecT</w:t>
            </w:r>
          </w:p>
        </w:tc>
      </w:tr>
      <w:tr w:rsidR="00534869" w14:paraId="5C354DBD" w14:textId="77777777" w:rsidTr="00533CA6">
        <w:trPr>
          <w:jc w:val="center"/>
        </w:trPr>
        <w:tc>
          <w:tcPr>
            <w:tcW w:w="1168" w:type="dxa"/>
            <w:vMerge w:val="restart"/>
            <w:vAlign w:val="center"/>
          </w:tcPr>
          <w:p w14:paraId="3073EAD5" w14:textId="20D99939" w:rsidR="00534869" w:rsidRDefault="00534869" w:rsidP="00533CA6">
            <w:pPr>
              <w:jc w:val="center"/>
              <w:rPr>
                <w:lang w:val="en-CA" w:eastAsia="ko-KR"/>
              </w:rPr>
            </w:pPr>
            <w:r>
              <w:rPr>
                <w:rFonts w:hint="eastAsia"/>
                <w:lang w:val="en-CA" w:eastAsia="ko-KR"/>
              </w:rPr>
              <w:t>Test 4.7 + Test 4.1</w:t>
            </w:r>
          </w:p>
        </w:tc>
        <w:tc>
          <w:tcPr>
            <w:tcW w:w="605" w:type="dxa"/>
            <w:vAlign w:val="center"/>
          </w:tcPr>
          <w:p w14:paraId="6A04C5F1" w14:textId="0A30F39B" w:rsidR="00534869" w:rsidRDefault="00534869" w:rsidP="00533CA6">
            <w:pPr>
              <w:jc w:val="center"/>
              <w:rPr>
                <w:lang w:val="en-CA" w:eastAsia="ko-KR"/>
              </w:rPr>
            </w:pPr>
            <w:r>
              <w:rPr>
                <w:rFonts w:hint="eastAsia"/>
                <w:lang w:val="en-CA" w:eastAsia="ko-KR"/>
              </w:rPr>
              <w:t>AI</w:t>
            </w:r>
          </w:p>
        </w:tc>
        <w:tc>
          <w:tcPr>
            <w:tcW w:w="1199" w:type="dxa"/>
            <w:vAlign w:val="center"/>
          </w:tcPr>
          <w:p w14:paraId="542AA337" w14:textId="7FC67549" w:rsidR="00534869" w:rsidRDefault="00534869" w:rsidP="00533CA6">
            <w:pPr>
              <w:jc w:val="center"/>
              <w:rPr>
                <w:lang w:val="en-CA" w:eastAsia="ko-KR"/>
              </w:rPr>
            </w:pPr>
            <w:r>
              <w:rPr>
                <w:rFonts w:hint="eastAsia"/>
                <w:lang w:val="en-CA" w:eastAsia="ko-KR"/>
              </w:rPr>
              <w:t>-0.48%</w:t>
            </w:r>
          </w:p>
        </w:tc>
        <w:tc>
          <w:tcPr>
            <w:tcW w:w="992" w:type="dxa"/>
            <w:vAlign w:val="center"/>
          </w:tcPr>
          <w:p w14:paraId="02C447B5" w14:textId="7B8E6222" w:rsidR="00534869" w:rsidRDefault="00534869" w:rsidP="00533CA6">
            <w:pPr>
              <w:jc w:val="center"/>
              <w:rPr>
                <w:lang w:val="en-CA" w:eastAsia="ko-KR"/>
              </w:rPr>
            </w:pPr>
            <w:r>
              <w:rPr>
                <w:rFonts w:hint="eastAsia"/>
                <w:lang w:val="en-CA" w:eastAsia="ko-KR"/>
              </w:rPr>
              <w:t>113%</w:t>
            </w:r>
          </w:p>
        </w:tc>
        <w:tc>
          <w:tcPr>
            <w:tcW w:w="993" w:type="dxa"/>
            <w:vAlign w:val="center"/>
          </w:tcPr>
          <w:p w14:paraId="3EFF8C3F" w14:textId="2057B2DB" w:rsidR="00534869" w:rsidRDefault="00534869" w:rsidP="00533CA6">
            <w:pPr>
              <w:jc w:val="center"/>
              <w:rPr>
                <w:lang w:val="en-CA" w:eastAsia="ko-KR"/>
              </w:rPr>
            </w:pPr>
            <w:r>
              <w:rPr>
                <w:rFonts w:hint="eastAsia"/>
                <w:lang w:val="en-CA" w:eastAsia="ko-KR"/>
              </w:rPr>
              <w:t>99%</w:t>
            </w:r>
          </w:p>
        </w:tc>
        <w:tc>
          <w:tcPr>
            <w:tcW w:w="1275" w:type="dxa"/>
            <w:vAlign w:val="center"/>
          </w:tcPr>
          <w:p w14:paraId="6CB42E25" w14:textId="1E5DAFC8" w:rsidR="00534869" w:rsidRDefault="00BD6540" w:rsidP="00533CA6">
            <w:pPr>
              <w:jc w:val="center"/>
              <w:rPr>
                <w:lang w:val="en-CA" w:eastAsia="ko-KR"/>
              </w:rPr>
            </w:pPr>
            <w:r>
              <w:rPr>
                <w:rFonts w:hint="eastAsia"/>
                <w:lang w:val="en-CA" w:eastAsia="ko-KR"/>
              </w:rPr>
              <w:t>-1.36%</w:t>
            </w:r>
          </w:p>
        </w:tc>
        <w:tc>
          <w:tcPr>
            <w:tcW w:w="993" w:type="dxa"/>
            <w:vAlign w:val="center"/>
          </w:tcPr>
          <w:p w14:paraId="575B2971" w14:textId="7B748038" w:rsidR="00534869" w:rsidRDefault="00407F54" w:rsidP="00533CA6">
            <w:pPr>
              <w:jc w:val="center"/>
              <w:rPr>
                <w:lang w:val="en-CA" w:eastAsia="ko-KR"/>
              </w:rPr>
            </w:pPr>
            <w:r>
              <w:rPr>
                <w:rFonts w:hint="eastAsia"/>
                <w:lang w:val="en-CA" w:eastAsia="ko-KR"/>
              </w:rPr>
              <w:t>135%</w:t>
            </w:r>
          </w:p>
        </w:tc>
        <w:tc>
          <w:tcPr>
            <w:tcW w:w="992" w:type="dxa"/>
            <w:vAlign w:val="center"/>
          </w:tcPr>
          <w:p w14:paraId="5F51B262" w14:textId="3F67D70F" w:rsidR="00534869" w:rsidRDefault="00407F54" w:rsidP="00533CA6">
            <w:pPr>
              <w:jc w:val="center"/>
              <w:rPr>
                <w:lang w:val="en-CA" w:eastAsia="ko-KR"/>
              </w:rPr>
            </w:pPr>
            <w:r>
              <w:rPr>
                <w:rFonts w:hint="eastAsia"/>
                <w:lang w:val="en-CA" w:eastAsia="ko-KR"/>
              </w:rPr>
              <w:t>98%</w:t>
            </w:r>
          </w:p>
        </w:tc>
      </w:tr>
      <w:tr w:rsidR="00534869" w14:paraId="75E07467" w14:textId="77777777" w:rsidTr="00533CA6">
        <w:trPr>
          <w:jc w:val="center"/>
        </w:trPr>
        <w:tc>
          <w:tcPr>
            <w:tcW w:w="1168" w:type="dxa"/>
            <w:vMerge/>
            <w:vAlign w:val="center"/>
          </w:tcPr>
          <w:p w14:paraId="03F43A55" w14:textId="77777777" w:rsidR="00534869" w:rsidRDefault="00534869" w:rsidP="00533CA6">
            <w:pPr>
              <w:jc w:val="center"/>
              <w:rPr>
                <w:lang w:val="en-CA" w:eastAsia="ko-KR"/>
              </w:rPr>
            </w:pPr>
          </w:p>
        </w:tc>
        <w:tc>
          <w:tcPr>
            <w:tcW w:w="605" w:type="dxa"/>
            <w:vAlign w:val="center"/>
          </w:tcPr>
          <w:p w14:paraId="4B6E8D38" w14:textId="12FE469F" w:rsidR="00534869" w:rsidRDefault="00534869" w:rsidP="00533CA6">
            <w:pPr>
              <w:jc w:val="center"/>
              <w:rPr>
                <w:lang w:val="en-CA" w:eastAsia="ko-KR"/>
              </w:rPr>
            </w:pPr>
            <w:r>
              <w:rPr>
                <w:rFonts w:hint="eastAsia"/>
                <w:lang w:val="en-CA" w:eastAsia="ko-KR"/>
              </w:rPr>
              <w:t>RA</w:t>
            </w:r>
          </w:p>
        </w:tc>
        <w:tc>
          <w:tcPr>
            <w:tcW w:w="1199" w:type="dxa"/>
            <w:vAlign w:val="center"/>
          </w:tcPr>
          <w:p w14:paraId="6B2C7BFA" w14:textId="5F7542D0" w:rsidR="00534869" w:rsidRDefault="00534869" w:rsidP="00533CA6">
            <w:pPr>
              <w:jc w:val="center"/>
              <w:rPr>
                <w:lang w:val="en-CA" w:eastAsia="ko-KR"/>
              </w:rPr>
            </w:pPr>
            <w:r>
              <w:rPr>
                <w:rFonts w:hint="eastAsia"/>
                <w:lang w:val="en-CA" w:eastAsia="ko-KR"/>
              </w:rPr>
              <w:t>-0.24%</w:t>
            </w:r>
          </w:p>
        </w:tc>
        <w:tc>
          <w:tcPr>
            <w:tcW w:w="992" w:type="dxa"/>
            <w:vAlign w:val="center"/>
          </w:tcPr>
          <w:p w14:paraId="249D0F79" w14:textId="30911BCD" w:rsidR="00534869" w:rsidRDefault="00534869" w:rsidP="00533CA6">
            <w:pPr>
              <w:jc w:val="center"/>
              <w:rPr>
                <w:lang w:val="en-CA" w:eastAsia="ko-KR"/>
              </w:rPr>
            </w:pPr>
            <w:r>
              <w:rPr>
                <w:rFonts w:hint="eastAsia"/>
                <w:lang w:val="en-CA" w:eastAsia="ko-KR"/>
              </w:rPr>
              <w:t>106%</w:t>
            </w:r>
          </w:p>
        </w:tc>
        <w:tc>
          <w:tcPr>
            <w:tcW w:w="993" w:type="dxa"/>
            <w:vAlign w:val="center"/>
          </w:tcPr>
          <w:p w14:paraId="38674CEE" w14:textId="49E45313" w:rsidR="00534869" w:rsidRDefault="00534869" w:rsidP="00533CA6">
            <w:pPr>
              <w:jc w:val="center"/>
              <w:rPr>
                <w:lang w:val="en-CA" w:eastAsia="ko-KR"/>
              </w:rPr>
            </w:pPr>
            <w:r>
              <w:rPr>
                <w:rFonts w:hint="eastAsia"/>
                <w:lang w:val="en-CA" w:eastAsia="ko-KR"/>
              </w:rPr>
              <w:t>100%</w:t>
            </w:r>
          </w:p>
        </w:tc>
        <w:tc>
          <w:tcPr>
            <w:tcW w:w="1275" w:type="dxa"/>
            <w:vAlign w:val="center"/>
          </w:tcPr>
          <w:p w14:paraId="6DFF143C" w14:textId="0DB237E3" w:rsidR="00534869" w:rsidRDefault="00407F54" w:rsidP="00533CA6">
            <w:pPr>
              <w:jc w:val="center"/>
              <w:rPr>
                <w:lang w:val="en-CA" w:eastAsia="ko-KR"/>
              </w:rPr>
            </w:pPr>
            <w:r>
              <w:rPr>
                <w:rFonts w:hint="eastAsia"/>
                <w:lang w:val="en-CA" w:eastAsia="ko-KR"/>
              </w:rPr>
              <w:t>-0.72%</w:t>
            </w:r>
          </w:p>
        </w:tc>
        <w:tc>
          <w:tcPr>
            <w:tcW w:w="993" w:type="dxa"/>
            <w:vAlign w:val="center"/>
          </w:tcPr>
          <w:p w14:paraId="6DB83077" w14:textId="0916C65A" w:rsidR="00534869" w:rsidRDefault="00407F54" w:rsidP="00533CA6">
            <w:pPr>
              <w:jc w:val="center"/>
              <w:rPr>
                <w:lang w:val="en-CA" w:eastAsia="ko-KR"/>
              </w:rPr>
            </w:pPr>
            <w:r>
              <w:rPr>
                <w:rFonts w:hint="eastAsia"/>
                <w:lang w:val="en-CA" w:eastAsia="ko-KR"/>
              </w:rPr>
              <w:t>113%</w:t>
            </w:r>
          </w:p>
        </w:tc>
        <w:tc>
          <w:tcPr>
            <w:tcW w:w="992" w:type="dxa"/>
            <w:vAlign w:val="center"/>
          </w:tcPr>
          <w:p w14:paraId="4E282A02" w14:textId="49C417BA" w:rsidR="00534869" w:rsidRDefault="00407F54" w:rsidP="00533CA6">
            <w:pPr>
              <w:jc w:val="center"/>
              <w:rPr>
                <w:lang w:val="en-CA" w:eastAsia="ko-KR"/>
              </w:rPr>
            </w:pPr>
            <w:r>
              <w:rPr>
                <w:rFonts w:hint="eastAsia"/>
                <w:lang w:val="en-CA" w:eastAsia="ko-KR"/>
              </w:rPr>
              <w:t>100%</w:t>
            </w:r>
          </w:p>
        </w:tc>
      </w:tr>
      <w:tr w:rsidR="00534869" w14:paraId="67D80BC5" w14:textId="77777777" w:rsidTr="00533CA6">
        <w:trPr>
          <w:jc w:val="center"/>
        </w:trPr>
        <w:tc>
          <w:tcPr>
            <w:tcW w:w="1168" w:type="dxa"/>
            <w:vMerge w:val="restart"/>
            <w:vAlign w:val="center"/>
          </w:tcPr>
          <w:p w14:paraId="3EDE7FEA" w14:textId="6B167BBD" w:rsidR="00534869" w:rsidRDefault="00534869" w:rsidP="00533CA6">
            <w:pPr>
              <w:jc w:val="center"/>
              <w:rPr>
                <w:lang w:val="en-CA" w:eastAsia="ko-KR"/>
              </w:rPr>
            </w:pPr>
            <w:r>
              <w:rPr>
                <w:rFonts w:hint="eastAsia"/>
                <w:lang w:val="en-CA" w:eastAsia="ko-KR"/>
              </w:rPr>
              <w:t>Test 4.8 + Test 4.1</w:t>
            </w:r>
          </w:p>
        </w:tc>
        <w:tc>
          <w:tcPr>
            <w:tcW w:w="605" w:type="dxa"/>
            <w:vAlign w:val="center"/>
          </w:tcPr>
          <w:p w14:paraId="78DE0E71" w14:textId="5895E8E9" w:rsidR="00534869" w:rsidRDefault="00534869" w:rsidP="00533CA6">
            <w:pPr>
              <w:jc w:val="center"/>
              <w:rPr>
                <w:lang w:val="en-CA" w:eastAsia="ko-KR"/>
              </w:rPr>
            </w:pPr>
            <w:r>
              <w:rPr>
                <w:rFonts w:hint="eastAsia"/>
                <w:lang w:val="en-CA" w:eastAsia="ko-KR"/>
              </w:rPr>
              <w:t>AI</w:t>
            </w:r>
          </w:p>
        </w:tc>
        <w:tc>
          <w:tcPr>
            <w:tcW w:w="1199" w:type="dxa"/>
            <w:vAlign w:val="center"/>
          </w:tcPr>
          <w:p w14:paraId="79DD0E77" w14:textId="34B7C892" w:rsidR="00534869" w:rsidRDefault="003930A1" w:rsidP="00533CA6">
            <w:pPr>
              <w:jc w:val="center"/>
              <w:rPr>
                <w:lang w:val="en-CA" w:eastAsia="ko-KR"/>
              </w:rPr>
            </w:pPr>
            <w:r>
              <w:rPr>
                <w:rFonts w:hint="eastAsia"/>
                <w:lang w:val="en-CA" w:eastAsia="ko-KR"/>
              </w:rPr>
              <w:t>-0.66%</w:t>
            </w:r>
          </w:p>
        </w:tc>
        <w:tc>
          <w:tcPr>
            <w:tcW w:w="992" w:type="dxa"/>
            <w:vAlign w:val="center"/>
          </w:tcPr>
          <w:p w14:paraId="3080F087" w14:textId="09965984" w:rsidR="00534869" w:rsidRDefault="003930A1" w:rsidP="00533CA6">
            <w:pPr>
              <w:jc w:val="center"/>
              <w:rPr>
                <w:lang w:val="en-CA" w:eastAsia="ko-KR"/>
              </w:rPr>
            </w:pPr>
            <w:r>
              <w:rPr>
                <w:rFonts w:hint="eastAsia"/>
                <w:lang w:val="en-CA" w:eastAsia="ko-KR"/>
              </w:rPr>
              <w:t>114%</w:t>
            </w:r>
          </w:p>
        </w:tc>
        <w:tc>
          <w:tcPr>
            <w:tcW w:w="993" w:type="dxa"/>
            <w:vAlign w:val="center"/>
          </w:tcPr>
          <w:p w14:paraId="5D984A46" w14:textId="67F4D393" w:rsidR="00534869" w:rsidRDefault="003930A1" w:rsidP="00533CA6">
            <w:pPr>
              <w:jc w:val="center"/>
              <w:rPr>
                <w:lang w:val="en-CA" w:eastAsia="ko-KR"/>
              </w:rPr>
            </w:pPr>
            <w:r>
              <w:rPr>
                <w:rFonts w:hint="eastAsia"/>
                <w:lang w:val="en-CA" w:eastAsia="ko-KR"/>
              </w:rPr>
              <w:t>100%</w:t>
            </w:r>
          </w:p>
        </w:tc>
        <w:tc>
          <w:tcPr>
            <w:tcW w:w="1275" w:type="dxa"/>
            <w:vAlign w:val="center"/>
          </w:tcPr>
          <w:p w14:paraId="36665A76" w14:textId="4C6EF644" w:rsidR="00534869" w:rsidRDefault="001B45EC" w:rsidP="00533CA6">
            <w:pPr>
              <w:jc w:val="center"/>
              <w:rPr>
                <w:lang w:val="en-CA" w:eastAsia="ko-KR"/>
              </w:rPr>
            </w:pPr>
            <w:r>
              <w:rPr>
                <w:rFonts w:hint="eastAsia"/>
                <w:lang w:val="en-CA" w:eastAsia="ko-KR"/>
              </w:rPr>
              <w:t>-1.</w:t>
            </w:r>
            <w:r>
              <w:rPr>
                <w:lang w:val="en-CA" w:eastAsia="ko-KR"/>
              </w:rPr>
              <w:t>56%</w:t>
            </w:r>
          </w:p>
        </w:tc>
        <w:tc>
          <w:tcPr>
            <w:tcW w:w="993" w:type="dxa"/>
            <w:vAlign w:val="center"/>
          </w:tcPr>
          <w:p w14:paraId="0FA94473" w14:textId="57EA6325" w:rsidR="00534869" w:rsidRDefault="001B45EC" w:rsidP="00533CA6">
            <w:pPr>
              <w:jc w:val="center"/>
              <w:rPr>
                <w:lang w:val="en-CA" w:eastAsia="ko-KR"/>
              </w:rPr>
            </w:pPr>
            <w:r>
              <w:rPr>
                <w:rFonts w:hint="eastAsia"/>
                <w:lang w:val="en-CA" w:eastAsia="ko-KR"/>
              </w:rPr>
              <w:t>139%</w:t>
            </w:r>
          </w:p>
        </w:tc>
        <w:tc>
          <w:tcPr>
            <w:tcW w:w="992" w:type="dxa"/>
            <w:vAlign w:val="center"/>
          </w:tcPr>
          <w:p w14:paraId="6BB3B29C" w14:textId="55EA777A" w:rsidR="00534869" w:rsidRDefault="001B45EC" w:rsidP="00533CA6">
            <w:pPr>
              <w:jc w:val="center"/>
              <w:rPr>
                <w:lang w:val="en-CA" w:eastAsia="ko-KR"/>
              </w:rPr>
            </w:pPr>
            <w:r>
              <w:rPr>
                <w:rFonts w:hint="eastAsia"/>
                <w:lang w:val="en-CA" w:eastAsia="ko-KR"/>
              </w:rPr>
              <w:t>98%</w:t>
            </w:r>
          </w:p>
        </w:tc>
      </w:tr>
      <w:tr w:rsidR="00534869" w14:paraId="72A76FC1" w14:textId="77777777" w:rsidTr="00533CA6">
        <w:trPr>
          <w:jc w:val="center"/>
        </w:trPr>
        <w:tc>
          <w:tcPr>
            <w:tcW w:w="1168" w:type="dxa"/>
            <w:vMerge/>
            <w:vAlign w:val="center"/>
          </w:tcPr>
          <w:p w14:paraId="66488391" w14:textId="77777777" w:rsidR="00534869" w:rsidRDefault="00534869" w:rsidP="00533CA6">
            <w:pPr>
              <w:jc w:val="center"/>
              <w:rPr>
                <w:lang w:val="en-CA" w:eastAsia="ko-KR"/>
              </w:rPr>
            </w:pPr>
          </w:p>
        </w:tc>
        <w:tc>
          <w:tcPr>
            <w:tcW w:w="605" w:type="dxa"/>
            <w:vAlign w:val="center"/>
          </w:tcPr>
          <w:p w14:paraId="06EC4D50" w14:textId="0A15182D" w:rsidR="00534869" w:rsidRDefault="00534869" w:rsidP="00533CA6">
            <w:pPr>
              <w:jc w:val="center"/>
              <w:rPr>
                <w:lang w:val="en-CA" w:eastAsia="ko-KR"/>
              </w:rPr>
            </w:pPr>
            <w:r>
              <w:rPr>
                <w:rFonts w:hint="eastAsia"/>
                <w:lang w:val="en-CA" w:eastAsia="ko-KR"/>
              </w:rPr>
              <w:t>RA</w:t>
            </w:r>
          </w:p>
        </w:tc>
        <w:tc>
          <w:tcPr>
            <w:tcW w:w="1199" w:type="dxa"/>
            <w:vAlign w:val="center"/>
          </w:tcPr>
          <w:p w14:paraId="325E9E4D" w14:textId="6398587F" w:rsidR="00534869" w:rsidRDefault="00002FC9" w:rsidP="00533CA6">
            <w:pPr>
              <w:jc w:val="center"/>
              <w:rPr>
                <w:lang w:val="en-CA" w:eastAsia="ko-KR"/>
              </w:rPr>
            </w:pPr>
            <w:r>
              <w:rPr>
                <w:rFonts w:hint="eastAsia"/>
                <w:lang w:val="en-CA" w:eastAsia="ko-KR"/>
              </w:rPr>
              <w:t>-0.38%</w:t>
            </w:r>
          </w:p>
        </w:tc>
        <w:tc>
          <w:tcPr>
            <w:tcW w:w="992" w:type="dxa"/>
            <w:vAlign w:val="center"/>
          </w:tcPr>
          <w:p w14:paraId="72EBB833" w14:textId="6687ED61" w:rsidR="00534869" w:rsidRDefault="00002FC9" w:rsidP="00533CA6">
            <w:pPr>
              <w:jc w:val="center"/>
              <w:rPr>
                <w:lang w:val="en-CA" w:eastAsia="ko-KR"/>
              </w:rPr>
            </w:pPr>
            <w:r>
              <w:rPr>
                <w:rFonts w:hint="eastAsia"/>
                <w:lang w:val="en-CA" w:eastAsia="ko-KR"/>
              </w:rPr>
              <w:t>105%</w:t>
            </w:r>
          </w:p>
        </w:tc>
        <w:tc>
          <w:tcPr>
            <w:tcW w:w="993" w:type="dxa"/>
            <w:vAlign w:val="center"/>
          </w:tcPr>
          <w:p w14:paraId="580680A0" w14:textId="07AA9C00" w:rsidR="00534869" w:rsidRDefault="00002FC9" w:rsidP="00533CA6">
            <w:pPr>
              <w:jc w:val="center"/>
              <w:rPr>
                <w:lang w:val="en-CA" w:eastAsia="ko-KR"/>
              </w:rPr>
            </w:pPr>
            <w:r>
              <w:rPr>
                <w:rFonts w:hint="eastAsia"/>
                <w:lang w:val="en-CA" w:eastAsia="ko-KR"/>
              </w:rPr>
              <w:t>101%</w:t>
            </w:r>
          </w:p>
        </w:tc>
        <w:tc>
          <w:tcPr>
            <w:tcW w:w="1275" w:type="dxa"/>
            <w:vAlign w:val="center"/>
          </w:tcPr>
          <w:p w14:paraId="0C815CF5" w14:textId="62C7C603" w:rsidR="00534869" w:rsidRDefault="00F93176" w:rsidP="00533CA6">
            <w:pPr>
              <w:jc w:val="center"/>
              <w:rPr>
                <w:lang w:val="en-CA" w:eastAsia="ko-KR"/>
              </w:rPr>
            </w:pPr>
            <w:r>
              <w:rPr>
                <w:lang w:val="en-CA" w:eastAsia="ko-KR"/>
              </w:rPr>
              <w:t>-</w:t>
            </w:r>
            <w:r>
              <w:rPr>
                <w:rFonts w:hint="eastAsia"/>
                <w:lang w:val="en-CA" w:eastAsia="ko-KR"/>
              </w:rPr>
              <w:t>0.87%</w:t>
            </w:r>
          </w:p>
        </w:tc>
        <w:tc>
          <w:tcPr>
            <w:tcW w:w="993" w:type="dxa"/>
            <w:vAlign w:val="center"/>
          </w:tcPr>
          <w:p w14:paraId="59D7ECE2" w14:textId="250441AD" w:rsidR="00534869" w:rsidRDefault="00F93176" w:rsidP="00533CA6">
            <w:pPr>
              <w:jc w:val="center"/>
              <w:rPr>
                <w:lang w:val="en-CA" w:eastAsia="ko-KR"/>
              </w:rPr>
            </w:pPr>
            <w:r>
              <w:rPr>
                <w:rFonts w:hint="eastAsia"/>
                <w:lang w:val="en-CA" w:eastAsia="ko-KR"/>
              </w:rPr>
              <w:t>113%</w:t>
            </w:r>
          </w:p>
        </w:tc>
        <w:tc>
          <w:tcPr>
            <w:tcW w:w="992" w:type="dxa"/>
            <w:vAlign w:val="center"/>
          </w:tcPr>
          <w:p w14:paraId="4BA777B0" w14:textId="2F58427F" w:rsidR="00534869" w:rsidRDefault="00F93176" w:rsidP="00533CA6">
            <w:pPr>
              <w:jc w:val="center"/>
              <w:rPr>
                <w:lang w:val="en-CA" w:eastAsia="ko-KR"/>
              </w:rPr>
            </w:pPr>
            <w:r>
              <w:rPr>
                <w:rFonts w:hint="eastAsia"/>
                <w:lang w:val="en-CA" w:eastAsia="ko-KR"/>
              </w:rPr>
              <w:t>100%</w:t>
            </w:r>
          </w:p>
        </w:tc>
      </w:tr>
    </w:tbl>
    <w:p w14:paraId="2D671186" w14:textId="77777777" w:rsidR="00021F17" w:rsidRDefault="00021F17" w:rsidP="0052764A">
      <w:pPr>
        <w:rPr>
          <w:lang w:val="en-CA" w:eastAsia="ko-KR"/>
        </w:rPr>
      </w:pPr>
    </w:p>
    <w:p w14:paraId="2AC2926E" w14:textId="1AE2ECEE" w:rsidR="0052764A" w:rsidRPr="0052764A" w:rsidRDefault="0052764A" w:rsidP="0052764A">
      <w:pPr>
        <w:rPr>
          <w:lang w:val="en-CA" w:eastAsia="ko-KR"/>
        </w:rPr>
      </w:pPr>
      <w:r>
        <w:rPr>
          <w:rFonts w:hint="eastAsia"/>
          <w:lang w:val="en-CA" w:eastAsia="ko-KR"/>
        </w:rPr>
        <w:t xml:space="preserve">According to </w:t>
      </w:r>
      <w:r w:rsidR="000C7056">
        <w:rPr>
          <w:lang w:val="en-CA" w:eastAsia="ko-KR"/>
        </w:rPr>
        <w:t xml:space="preserve">Table 4, Table 5, and </w:t>
      </w:r>
      <w:r w:rsidR="00DE6DF1">
        <w:rPr>
          <w:lang w:val="en-CA" w:eastAsia="ko-KR"/>
        </w:rPr>
        <w:t>Table 6</w:t>
      </w:r>
      <w:r>
        <w:rPr>
          <w:rFonts w:hint="eastAsia"/>
          <w:lang w:val="en-CA" w:eastAsia="ko-KR"/>
        </w:rPr>
        <w:t>,</w:t>
      </w:r>
      <w:r>
        <w:rPr>
          <w:lang w:val="en-CA" w:eastAsia="ko-KR"/>
        </w:rPr>
        <w:t xml:space="preserve"> it can be deduced that</w:t>
      </w:r>
      <w:r>
        <w:rPr>
          <w:rFonts w:hint="eastAsia"/>
          <w:lang w:val="en-CA" w:eastAsia="ko-KR"/>
        </w:rPr>
        <w:t xml:space="preserve"> the</w:t>
      </w:r>
      <w:r w:rsidR="00485896">
        <w:rPr>
          <w:lang w:val="en-CA" w:eastAsia="ko-KR"/>
        </w:rPr>
        <w:t xml:space="preserve"> proposed</w:t>
      </w:r>
      <w:r>
        <w:rPr>
          <w:rFonts w:hint="eastAsia"/>
          <w:lang w:val="en-CA" w:eastAsia="ko-KR"/>
        </w:rPr>
        <w:t xml:space="preserve"> LFNST architectures </w:t>
      </w:r>
      <w:r w:rsidR="00AE738F">
        <w:rPr>
          <w:lang w:val="en-CA" w:eastAsia="ko-KR"/>
        </w:rPr>
        <w:t>is</w:t>
      </w:r>
      <w:r w:rsidR="00AE738F">
        <w:rPr>
          <w:rFonts w:hint="eastAsia"/>
          <w:lang w:val="en-CA" w:eastAsia="ko-KR"/>
        </w:rPr>
        <w:t xml:space="preserve"> </w:t>
      </w:r>
      <w:r>
        <w:rPr>
          <w:lang w:val="en-CA" w:eastAsia="ko-KR"/>
        </w:rPr>
        <w:t>additive to the extended intra MTS in terms of coding performance.</w:t>
      </w:r>
    </w:p>
    <w:p w14:paraId="378091E3" w14:textId="59337335" w:rsidR="0052764A" w:rsidRDefault="0052764A" w:rsidP="0052764A">
      <w:pPr>
        <w:pStyle w:val="3"/>
        <w:rPr>
          <w:lang w:val="en-CA"/>
        </w:rPr>
      </w:pPr>
      <w:r>
        <w:rPr>
          <w:lang w:val="en-CA"/>
        </w:rPr>
        <w:t>Test 4.7 with the extended intra MTS</w:t>
      </w:r>
      <w:r w:rsidR="00527691">
        <w:rPr>
          <w:lang w:val="en-CA"/>
        </w:rPr>
        <w:t xml:space="preserve"> (Test 4.1)</w:t>
      </w:r>
    </w:p>
    <w:p w14:paraId="362E45B7" w14:textId="245B283D" w:rsidR="000819AA" w:rsidRPr="00DA3693" w:rsidRDefault="00485896" w:rsidP="00533CA6">
      <w:pPr>
        <w:ind w:firstLineChars="100" w:firstLine="220"/>
        <w:rPr>
          <w:lang w:val="en-CA" w:eastAsia="ko-KR"/>
        </w:rPr>
      </w:pPr>
      <w:r>
        <w:rPr>
          <w:rFonts w:ascii="맑은 고딕" w:eastAsia="맑은 고딕" w:hAnsi="맑은 고딕" w:hint="eastAsia"/>
          <w:lang w:val="en-CA" w:eastAsia="ko-KR"/>
        </w:rPr>
        <w:t>•</w:t>
      </w:r>
      <w:r>
        <w:rPr>
          <w:lang w:val="en-CA" w:eastAsia="ko-KR"/>
        </w:rPr>
        <w:t xml:space="preserve"> </w:t>
      </w:r>
      <w:r w:rsidR="0086195C" w:rsidRPr="00DA3693">
        <w:rPr>
          <w:lang w:val="en-CA" w:eastAsia="ko-KR"/>
        </w:rPr>
        <w:t>Tool-off test results</w:t>
      </w:r>
    </w:p>
    <w:tbl>
      <w:tblPr>
        <w:tblW w:w="9202" w:type="dxa"/>
        <w:jc w:val="center"/>
        <w:tblCellMar>
          <w:left w:w="99" w:type="dxa"/>
          <w:right w:w="99" w:type="dxa"/>
        </w:tblCellMar>
        <w:tblLook w:val="04A0" w:firstRow="1" w:lastRow="0" w:firstColumn="1" w:lastColumn="0" w:noHBand="0" w:noVBand="1"/>
      </w:tblPr>
      <w:tblGrid>
        <w:gridCol w:w="1000"/>
        <w:gridCol w:w="885"/>
        <w:gridCol w:w="885"/>
        <w:gridCol w:w="885"/>
        <w:gridCol w:w="723"/>
        <w:gridCol w:w="723"/>
        <w:gridCol w:w="885"/>
        <w:gridCol w:w="885"/>
        <w:gridCol w:w="885"/>
        <w:gridCol w:w="723"/>
        <w:gridCol w:w="723"/>
      </w:tblGrid>
      <w:tr w:rsidR="00485896" w:rsidRPr="00485896" w14:paraId="37FDDB5C" w14:textId="77777777" w:rsidTr="00533CA6">
        <w:trPr>
          <w:trHeight w:val="255"/>
          <w:jc w:val="center"/>
        </w:trPr>
        <w:tc>
          <w:tcPr>
            <w:tcW w:w="1000" w:type="dxa"/>
            <w:tcBorders>
              <w:top w:val="nil"/>
              <w:left w:val="nil"/>
              <w:bottom w:val="nil"/>
              <w:right w:val="nil"/>
            </w:tcBorders>
            <w:shd w:val="clear" w:color="auto" w:fill="auto"/>
            <w:noWrap/>
            <w:vAlign w:val="center"/>
            <w:hideMark/>
          </w:tcPr>
          <w:p w14:paraId="12FCC5E0"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3FE357"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85896">
              <w:rPr>
                <w:rFonts w:ascii="Arial" w:eastAsia="맑은 고딕" w:hAnsi="Arial" w:cs="Arial"/>
                <w:b/>
                <w:bCs/>
                <w:color w:val="000000"/>
                <w:sz w:val="18"/>
                <w:szCs w:val="18"/>
                <w:lang w:eastAsia="ko-KR"/>
              </w:rPr>
              <w:t xml:space="preserve">All Intra Main10 </w:t>
            </w:r>
          </w:p>
        </w:tc>
        <w:tc>
          <w:tcPr>
            <w:tcW w:w="410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C014696"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85896">
              <w:rPr>
                <w:rFonts w:ascii="Arial" w:eastAsia="맑은 고딕" w:hAnsi="Arial" w:cs="Arial"/>
                <w:b/>
                <w:bCs/>
                <w:color w:val="000000"/>
                <w:sz w:val="18"/>
                <w:szCs w:val="18"/>
                <w:lang w:eastAsia="ko-KR"/>
              </w:rPr>
              <w:t xml:space="preserve">Random access Main10 </w:t>
            </w:r>
          </w:p>
        </w:tc>
      </w:tr>
      <w:tr w:rsidR="00485896" w:rsidRPr="00485896" w14:paraId="02A92657" w14:textId="77777777" w:rsidTr="00533CA6">
        <w:trPr>
          <w:trHeight w:val="255"/>
          <w:jc w:val="center"/>
        </w:trPr>
        <w:tc>
          <w:tcPr>
            <w:tcW w:w="1000" w:type="dxa"/>
            <w:tcBorders>
              <w:top w:val="nil"/>
              <w:left w:val="nil"/>
              <w:bottom w:val="nil"/>
              <w:right w:val="nil"/>
            </w:tcBorders>
            <w:shd w:val="clear" w:color="auto" w:fill="auto"/>
            <w:noWrap/>
            <w:vAlign w:val="center"/>
            <w:hideMark/>
          </w:tcPr>
          <w:p w14:paraId="20D51D5C"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1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D40A18"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85896">
              <w:rPr>
                <w:rFonts w:ascii="Arial" w:eastAsia="맑은 고딕" w:hAnsi="Arial" w:cs="Arial"/>
                <w:b/>
                <w:bCs/>
                <w:color w:val="000000"/>
                <w:sz w:val="18"/>
                <w:szCs w:val="18"/>
                <w:lang w:eastAsia="ko-KR"/>
              </w:rPr>
              <w:t>Over ECM-1.0 CTC</w:t>
            </w:r>
          </w:p>
        </w:tc>
        <w:tc>
          <w:tcPr>
            <w:tcW w:w="4101" w:type="dxa"/>
            <w:gridSpan w:val="5"/>
            <w:tcBorders>
              <w:top w:val="single" w:sz="8" w:space="0" w:color="auto"/>
              <w:left w:val="nil"/>
              <w:bottom w:val="nil"/>
              <w:right w:val="single" w:sz="8" w:space="0" w:color="000000"/>
            </w:tcBorders>
            <w:shd w:val="clear" w:color="auto" w:fill="auto"/>
            <w:noWrap/>
            <w:vAlign w:val="center"/>
            <w:hideMark/>
          </w:tcPr>
          <w:p w14:paraId="239412FD"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85896">
              <w:rPr>
                <w:rFonts w:ascii="Arial" w:eastAsia="맑은 고딕" w:hAnsi="Arial" w:cs="Arial"/>
                <w:b/>
                <w:bCs/>
                <w:color w:val="000000"/>
                <w:sz w:val="18"/>
                <w:szCs w:val="18"/>
                <w:lang w:eastAsia="ko-KR"/>
              </w:rPr>
              <w:t>Over ECM-1.0 CTC</w:t>
            </w:r>
          </w:p>
        </w:tc>
      </w:tr>
      <w:tr w:rsidR="00485896" w:rsidRPr="00485896" w14:paraId="30212E84" w14:textId="77777777" w:rsidTr="00533CA6">
        <w:trPr>
          <w:trHeight w:val="255"/>
          <w:jc w:val="center"/>
        </w:trPr>
        <w:tc>
          <w:tcPr>
            <w:tcW w:w="1000" w:type="dxa"/>
            <w:tcBorders>
              <w:top w:val="nil"/>
              <w:left w:val="nil"/>
              <w:bottom w:val="nil"/>
              <w:right w:val="nil"/>
            </w:tcBorders>
            <w:shd w:val="clear" w:color="auto" w:fill="auto"/>
            <w:noWrap/>
            <w:vAlign w:val="center"/>
            <w:hideMark/>
          </w:tcPr>
          <w:p w14:paraId="2E309473"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85" w:type="dxa"/>
            <w:tcBorders>
              <w:top w:val="nil"/>
              <w:left w:val="single" w:sz="8" w:space="0" w:color="auto"/>
              <w:bottom w:val="single" w:sz="8" w:space="0" w:color="auto"/>
              <w:right w:val="nil"/>
            </w:tcBorders>
            <w:shd w:val="clear" w:color="auto" w:fill="auto"/>
            <w:noWrap/>
            <w:vAlign w:val="center"/>
            <w:hideMark/>
          </w:tcPr>
          <w:p w14:paraId="18BBC624"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Y</w:t>
            </w:r>
          </w:p>
        </w:tc>
        <w:tc>
          <w:tcPr>
            <w:tcW w:w="885" w:type="dxa"/>
            <w:tcBorders>
              <w:top w:val="nil"/>
              <w:left w:val="nil"/>
              <w:bottom w:val="single" w:sz="8" w:space="0" w:color="auto"/>
              <w:right w:val="nil"/>
            </w:tcBorders>
            <w:shd w:val="clear" w:color="auto" w:fill="auto"/>
            <w:noWrap/>
            <w:vAlign w:val="center"/>
            <w:hideMark/>
          </w:tcPr>
          <w:p w14:paraId="76AD0CB2"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U</w:t>
            </w:r>
          </w:p>
        </w:tc>
        <w:tc>
          <w:tcPr>
            <w:tcW w:w="885" w:type="dxa"/>
            <w:tcBorders>
              <w:top w:val="nil"/>
              <w:left w:val="nil"/>
              <w:bottom w:val="single" w:sz="8" w:space="0" w:color="auto"/>
              <w:right w:val="single" w:sz="4" w:space="0" w:color="auto"/>
            </w:tcBorders>
            <w:shd w:val="clear" w:color="auto" w:fill="auto"/>
            <w:noWrap/>
            <w:vAlign w:val="center"/>
            <w:hideMark/>
          </w:tcPr>
          <w:p w14:paraId="67CCFCA7"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V</w:t>
            </w:r>
          </w:p>
        </w:tc>
        <w:tc>
          <w:tcPr>
            <w:tcW w:w="723" w:type="dxa"/>
            <w:tcBorders>
              <w:top w:val="nil"/>
              <w:left w:val="nil"/>
              <w:bottom w:val="single" w:sz="8" w:space="0" w:color="auto"/>
              <w:right w:val="nil"/>
            </w:tcBorders>
            <w:shd w:val="clear" w:color="auto" w:fill="auto"/>
            <w:noWrap/>
            <w:vAlign w:val="center"/>
            <w:hideMark/>
          </w:tcPr>
          <w:p w14:paraId="3E057367"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7228FCFF"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DecT</w:t>
            </w:r>
          </w:p>
        </w:tc>
        <w:tc>
          <w:tcPr>
            <w:tcW w:w="885" w:type="dxa"/>
            <w:tcBorders>
              <w:top w:val="nil"/>
              <w:left w:val="nil"/>
              <w:bottom w:val="single" w:sz="8" w:space="0" w:color="auto"/>
              <w:right w:val="nil"/>
            </w:tcBorders>
            <w:shd w:val="clear" w:color="auto" w:fill="auto"/>
            <w:noWrap/>
            <w:vAlign w:val="center"/>
            <w:hideMark/>
          </w:tcPr>
          <w:p w14:paraId="297EC6E3"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Y</w:t>
            </w:r>
          </w:p>
        </w:tc>
        <w:tc>
          <w:tcPr>
            <w:tcW w:w="885" w:type="dxa"/>
            <w:tcBorders>
              <w:top w:val="nil"/>
              <w:left w:val="nil"/>
              <w:bottom w:val="single" w:sz="8" w:space="0" w:color="auto"/>
              <w:right w:val="nil"/>
            </w:tcBorders>
            <w:shd w:val="clear" w:color="auto" w:fill="auto"/>
            <w:noWrap/>
            <w:vAlign w:val="center"/>
            <w:hideMark/>
          </w:tcPr>
          <w:p w14:paraId="7FA0BCDD"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U</w:t>
            </w:r>
          </w:p>
        </w:tc>
        <w:tc>
          <w:tcPr>
            <w:tcW w:w="885" w:type="dxa"/>
            <w:tcBorders>
              <w:top w:val="nil"/>
              <w:left w:val="nil"/>
              <w:bottom w:val="single" w:sz="8" w:space="0" w:color="auto"/>
              <w:right w:val="single" w:sz="4" w:space="0" w:color="auto"/>
            </w:tcBorders>
            <w:shd w:val="clear" w:color="auto" w:fill="auto"/>
            <w:noWrap/>
            <w:vAlign w:val="center"/>
            <w:hideMark/>
          </w:tcPr>
          <w:p w14:paraId="547A78A6"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V</w:t>
            </w:r>
          </w:p>
        </w:tc>
        <w:tc>
          <w:tcPr>
            <w:tcW w:w="723" w:type="dxa"/>
            <w:tcBorders>
              <w:top w:val="nil"/>
              <w:left w:val="nil"/>
              <w:bottom w:val="single" w:sz="8" w:space="0" w:color="auto"/>
              <w:right w:val="nil"/>
            </w:tcBorders>
            <w:shd w:val="clear" w:color="auto" w:fill="auto"/>
            <w:noWrap/>
            <w:vAlign w:val="center"/>
            <w:hideMark/>
          </w:tcPr>
          <w:p w14:paraId="797356A3"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58CF9F5A"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DecT</w:t>
            </w:r>
          </w:p>
        </w:tc>
      </w:tr>
      <w:tr w:rsidR="00485896" w:rsidRPr="00485896" w14:paraId="5F572643" w14:textId="77777777" w:rsidTr="00533CA6">
        <w:trPr>
          <w:trHeight w:val="255"/>
          <w:jc w:val="center"/>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04024A3C"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Class A1</w:t>
            </w:r>
          </w:p>
        </w:tc>
        <w:tc>
          <w:tcPr>
            <w:tcW w:w="885" w:type="dxa"/>
            <w:tcBorders>
              <w:top w:val="nil"/>
              <w:left w:val="nil"/>
              <w:bottom w:val="nil"/>
              <w:right w:val="nil"/>
            </w:tcBorders>
            <w:shd w:val="clear" w:color="auto" w:fill="auto"/>
            <w:noWrap/>
            <w:vAlign w:val="center"/>
            <w:hideMark/>
          </w:tcPr>
          <w:p w14:paraId="66E68FD3"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-0.86%</w:t>
            </w:r>
          </w:p>
        </w:tc>
        <w:tc>
          <w:tcPr>
            <w:tcW w:w="885" w:type="dxa"/>
            <w:tcBorders>
              <w:top w:val="nil"/>
              <w:left w:val="nil"/>
              <w:bottom w:val="nil"/>
              <w:right w:val="nil"/>
            </w:tcBorders>
            <w:shd w:val="clear" w:color="auto" w:fill="auto"/>
            <w:noWrap/>
            <w:vAlign w:val="center"/>
            <w:hideMark/>
          </w:tcPr>
          <w:p w14:paraId="36287C0D"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-0.37%</w:t>
            </w:r>
          </w:p>
        </w:tc>
        <w:tc>
          <w:tcPr>
            <w:tcW w:w="885" w:type="dxa"/>
            <w:tcBorders>
              <w:top w:val="nil"/>
              <w:left w:val="nil"/>
              <w:bottom w:val="nil"/>
              <w:right w:val="single" w:sz="4" w:space="0" w:color="auto"/>
            </w:tcBorders>
            <w:shd w:val="clear" w:color="auto" w:fill="auto"/>
            <w:noWrap/>
            <w:vAlign w:val="center"/>
            <w:hideMark/>
          </w:tcPr>
          <w:p w14:paraId="4A2BD5DD"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-0.77%</w:t>
            </w:r>
          </w:p>
        </w:tc>
        <w:tc>
          <w:tcPr>
            <w:tcW w:w="723" w:type="dxa"/>
            <w:tcBorders>
              <w:top w:val="nil"/>
              <w:left w:val="nil"/>
              <w:bottom w:val="nil"/>
              <w:right w:val="nil"/>
            </w:tcBorders>
            <w:shd w:val="clear" w:color="auto" w:fill="auto"/>
            <w:noWrap/>
            <w:vAlign w:val="center"/>
            <w:hideMark/>
          </w:tcPr>
          <w:p w14:paraId="0EB862A5"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118%</w:t>
            </w:r>
          </w:p>
        </w:tc>
        <w:tc>
          <w:tcPr>
            <w:tcW w:w="723" w:type="dxa"/>
            <w:tcBorders>
              <w:top w:val="nil"/>
              <w:left w:val="nil"/>
              <w:bottom w:val="nil"/>
              <w:right w:val="single" w:sz="8" w:space="0" w:color="auto"/>
            </w:tcBorders>
            <w:shd w:val="clear" w:color="auto" w:fill="auto"/>
            <w:noWrap/>
            <w:vAlign w:val="center"/>
            <w:hideMark/>
          </w:tcPr>
          <w:p w14:paraId="52AD01DF"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100%</w:t>
            </w:r>
          </w:p>
        </w:tc>
        <w:tc>
          <w:tcPr>
            <w:tcW w:w="885" w:type="dxa"/>
            <w:tcBorders>
              <w:top w:val="nil"/>
              <w:left w:val="nil"/>
              <w:bottom w:val="nil"/>
              <w:right w:val="nil"/>
            </w:tcBorders>
            <w:shd w:val="clear" w:color="auto" w:fill="auto"/>
            <w:noWrap/>
            <w:vAlign w:val="center"/>
            <w:hideMark/>
          </w:tcPr>
          <w:p w14:paraId="522DAF1D"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-0.34%</w:t>
            </w:r>
          </w:p>
        </w:tc>
        <w:tc>
          <w:tcPr>
            <w:tcW w:w="885" w:type="dxa"/>
            <w:tcBorders>
              <w:top w:val="nil"/>
              <w:left w:val="nil"/>
              <w:bottom w:val="nil"/>
              <w:right w:val="nil"/>
            </w:tcBorders>
            <w:shd w:val="clear" w:color="auto" w:fill="auto"/>
            <w:noWrap/>
            <w:vAlign w:val="center"/>
            <w:hideMark/>
          </w:tcPr>
          <w:p w14:paraId="3DA3C2FA"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-0.35%</w:t>
            </w:r>
          </w:p>
        </w:tc>
        <w:tc>
          <w:tcPr>
            <w:tcW w:w="885" w:type="dxa"/>
            <w:tcBorders>
              <w:top w:val="nil"/>
              <w:left w:val="nil"/>
              <w:bottom w:val="nil"/>
              <w:right w:val="single" w:sz="4" w:space="0" w:color="auto"/>
            </w:tcBorders>
            <w:shd w:val="clear" w:color="auto" w:fill="auto"/>
            <w:noWrap/>
            <w:vAlign w:val="center"/>
            <w:hideMark/>
          </w:tcPr>
          <w:p w14:paraId="4E7BC9AF"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-0.46%</w:t>
            </w:r>
          </w:p>
        </w:tc>
        <w:tc>
          <w:tcPr>
            <w:tcW w:w="723" w:type="dxa"/>
            <w:tcBorders>
              <w:top w:val="nil"/>
              <w:left w:val="nil"/>
              <w:bottom w:val="nil"/>
              <w:right w:val="nil"/>
            </w:tcBorders>
            <w:shd w:val="clear" w:color="auto" w:fill="auto"/>
            <w:noWrap/>
            <w:vAlign w:val="center"/>
            <w:hideMark/>
          </w:tcPr>
          <w:p w14:paraId="7DF528BF"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104%</w:t>
            </w:r>
          </w:p>
        </w:tc>
        <w:tc>
          <w:tcPr>
            <w:tcW w:w="723" w:type="dxa"/>
            <w:tcBorders>
              <w:top w:val="nil"/>
              <w:left w:val="nil"/>
              <w:bottom w:val="nil"/>
              <w:right w:val="single" w:sz="8" w:space="0" w:color="auto"/>
            </w:tcBorders>
            <w:shd w:val="clear" w:color="auto" w:fill="auto"/>
            <w:noWrap/>
            <w:vAlign w:val="center"/>
            <w:hideMark/>
          </w:tcPr>
          <w:p w14:paraId="41290FFD"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101%</w:t>
            </w:r>
          </w:p>
        </w:tc>
      </w:tr>
      <w:tr w:rsidR="00485896" w:rsidRPr="00485896" w14:paraId="2C777E1D" w14:textId="77777777" w:rsidTr="00533CA6">
        <w:trPr>
          <w:trHeight w:val="255"/>
          <w:jc w:val="center"/>
        </w:trPr>
        <w:tc>
          <w:tcPr>
            <w:tcW w:w="1000" w:type="dxa"/>
            <w:tcBorders>
              <w:top w:val="nil"/>
              <w:left w:val="single" w:sz="8" w:space="0" w:color="auto"/>
              <w:bottom w:val="nil"/>
              <w:right w:val="single" w:sz="8" w:space="0" w:color="auto"/>
            </w:tcBorders>
            <w:shd w:val="clear" w:color="auto" w:fill="auto"/>
            <w:noWrap/>
            <w:vAlign w:val="center"/>
            <w:hideMark/>
          </w:tcPr>
          <w:p w14:paraId="2D63D1E0"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Class A2</w:t>
            </w:r>
          </w:p>
        </w:tc>
        <w:tc>
          <w:tcPr>
            <w:tcW w:w="885" w:type="dxa"/>
            <w:tcBorders>
              <w:top w:val="nil"/>
              <w:left w:val="nil"/>
              <w:bottom w:val="nil"/>
              <w:right w:val="nil"/>
            </w:tcBorders>
            <w:shd w:val="clear" w:color="auto" w:fill="auto"/>
            <w:noWrap/>
            <w:vAlign w:val="center"/>
            <w:hideMark/>
          </w:tcPr>
          <w:p w14:paraId="697749AD"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-0.75%</w:t>
            </w:r>
          </w:p>
        </w:tc>
        <w:tc>
          <w:tcPr>
            <w:tcW w:w="885" w:type="dxa"/>
            <w:tcBorders>
              <w:top w:val="nil"/>
              <w:left w:val="nil"/>
              <w:bottom w:val="nil"/>
              <w:right w:val="nil"/>
            </w:tcBorders>
            <w:shd w:val="clear" w:color="auto" w:fill="auto"/>
            <w:noWrap/>
            <w:vAlign w:val="center"/>
            <w:hideMark/>
          </w:tcPr>
          <w:p w14:paraId="205260BE"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-0.24%</w:t>
            </w:r>
          </w:p>
        </w:tc>
        <w:tc>
          <w:tcPr>
            <w:tcW w:w="885" w:type="dxa"/>
            <w:tcBorders>
              <w:top w:val="nil"/>
              <w:left w:val="nil"/>
              <w:bottom w:val="nil"/>
              <w:right w:val="single" w:sz="4" w:space="0" w:color="auto"/>
            </w:tcBorders>
            <w:shd w:val="clear" w:color="auto" w:fill="auto"/>
            <w:noWrap/>
            <w:vAlign w:val="center"/>
            <w:hideMark/>
          </w:tcPr>
          <w:p w14:paraId="13562C46"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-0.32%</w:t>
            </w:r>
          </w:p>
        </w:tc>
        <w:tc>
          <w:tcPr>
            <w:tcW w:w="723" w:type="dxa"/>
            <w:tcBorders>
              <w:top w:val="nil"/>
              <w:left w:val="nil"/>
              <w:bottom w:val="nil"/>
              <w:right w:val="nil"/>
            </w:tcBorders>
            <w:shd w:val="clear" w:color="auto" w:fill="auto"/>
            <w:noWrap/>
            <w:vAlign w:val="center"/>
            <w:hideMark/>
          </w:tcPr>
          <w:p w14:paraId="6BED2556"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114%</w:t>
            </w:r>
          </w:p>
        </w:tc>
        <w:tc>
          <w:tcPr>
            <w:tcW w:w="723" w:type="dxa"/>
            <w:tcBorders>
              <w:top w:val="nil"/>
              <w:left w:val="nil"/>
              <w:bottom w:val="nil"/>
              <w:right w:val="single" w:sz="8" w:space="0" w:color="auto"/>
            </w:tcBorders>
            <w:shd w:val="clear" w:color="auto" w:fill="auto"/>
            <w:noWrap/>
            <w:vAlign w:val="center"/>
            <w:hideMark/>
          </w:tcPr>
          <w:p w14:paraId="03BE3F05"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101%</w:t>
            </w:r>
          </w:p>
        </w:tc>
        <w:tc>
          <w:tcPr>
            <w:tcW w:w="885" w:type="dxa"/>
            <w:tcBorders>
              <w:top w:val="nil"/>
              <w:left w:val="nil"/>
              <w:bottom w:val="nil"/>
              <w:right w:val="nil"/>
            </w:tcBorders>
            <w:shd w:val="clear" w:color="auto" w:fill="auto"/>
            <w:noWrap/>
            <w:vAlign w:val="center"/>
            <w:hideMark/>
          </w:tcPr>
          <w:p w14:paraId="34845026"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-0.32%</w:t>
            </w:r>
          </w:p>
        </w:tc>
        <w:tc>
          <w:tcPr>
            <w:tcW w:w="885" w:type="dxa"/>
            <w:tcBorders>
              <w:top w:val="nil"/>
              <w:left w:val="nil"/>
              <w:bottom w:val="nil"/>
              <w:right w:val="nil"/>
            </w:tcBorders>
            <w:shd w:val="clear" w:color="auto" w:fill="auto"/>
            <w:noWrap/>
            <w:vAlign w:val="center"/>
            <w:hideMark/>
          </w:tcPr>
          <w:p w14:paraId="53039786"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-0.24%</w:t>
            </w:r>
          </w:p>
        </w:tc>
        <w:tc>
          <w:tcPr>
            <w:tcW w:w="885" w:type="dxa"/>
            <w:tcBorders>
              <w:top w:val="nil"/>
              <w:left w:val="nil"/>
              <w:bottom w:val="nil"/>
              <w:right w:val="single" w:sz="4" w:space="0" w:color="auto"/>
            </w:tcBorders>
            <w:shd w:val="clear" w:color="auto" w:fill="auto"/>
            <w:noWrap/>
            <w:vAlign w:val="center"/>
            <w:hideMark/>
          </w:tcPr>
          <w:p w14:paraId="4BD8C1BA"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-0.32%</w:t>
            </w:r>
          </w:p>
        </w:tc>
        <w:tc>
          <w:tcPr>
            <w:tcW w:w="723" w:type="dxa"/>
            <w:tcBorders>
              <w:top w:val="nil"/>
              <w:left w:val="nil"/>
              <w:bottom w:val="nil"/>
              <w:right w:val="nil"/>
            </w:tcBorders>
            <w:shd w:val="clear" w:color="auto" w:fill="auto"/>
            <w:noWrap/>
            <w:vAlign w:val="center"/>
            <w:hideMark/>
          </w:tcPr>
          <w:p w14:paraId="558CD270"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107%</w:t>
            </w:r>
          </w:p>
        </w:tc>
        <w:tc>
          <w:tcPr>
            <w:tcW w:w="723" w:type="dxa"/>
            <w:tcBorders>
              <w:top w:val="nil"/>
              <w:left w:val="nil"/>
              <w:bottom w:val="nil"/>
              <w:right w:val="single" w:sz="8" w:space="0" w:color="auto"/>
            </w:tcBorders>
            <w:shd w:val="clear" w:color="auto" w:fill="auto"/>
            <w:noWrap/>
            <w:vAlign w:val="center"/>
            <w:hideMark/>
          </w:tcPr>
          <w:p w14:paraId="1671F2AC"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100%</w:t>
            </w:r>
          </w:p>
        </w:tc>
      </w:tr>
      <w:tr w:rsidR="00485896" w:rsidRPr="00485896" w14:paraId="384472D1" w14:textId="77777777" w:rsidTr="00533CA6">
        <w:trPr>
          <w:trHeight w:val="255"/>
          <w:jc w:val="center"/>
        </w:trPr>
        <w:tc>
          <w:tcPr>
            <w:tcW w:w="1000" w:type="dxa"/>
            <w:tcBorders>
              <w:top w:val="nil"/>
              <w:left w:val="single" w:sz="8" w:space="0" w:color="auto"/>
              <w:bottom w:val="nil"/>
              <w:right w:val="single" w:sz="8" w:space="0" w:color="auto"/>
            </w:tcBorders>
            <w:shd w:val="clear" w:color="auto" w:fill="auto"/>
            <w:noWrap/>
            <w:vAlign w:val="center"/>
            <w:hideMark/>
          </w:tcPr>
          <w:p w14:paraId="7F2DD8E7"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Class B</w:t>
            </w:r>
          </w:p>
        </w:tc>
        <w:tc>
          <w:tcPr>
            <w:tcW w:w="885" w:type="dxa"/>
            <w:tcBorders>
              <w:top w:val="nil"/>
              <w:left w:val="nil"/>
              <w:bottom w:val="nil"/>
              <w:right w:val="nil"/>
            </w:tcBorders>
            <w:shd w:val="clear" w:color="auto" w:fill="auto"/>
            <w:noWrap/>
            <w:vAlign w:val="center"/>
            <w:hideMark/>
          </w:tcPr>
          <w:p w14:paraId="1CE702DE"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-0.53%</w:t>
            </w:r>
          </w:p>
        </w:tc>
        <w:tc>
          <w:tcPr>
            <w:tcW w:w="885" w:type="dxa"/>
            <w:tcBorders>
              <w:top w:val="nil"/>
              <w:left w:val="nil"/>
              <w:bottom w:val="nil"/>
              <w:right w:val="nil"/>
            </w:tcBorders>
            <w:shd w:val="clear" w:color="auto" w:fill="auto"/>
            <w:noWrap/>
            <w:vAlign w:val="center"/>
            <w:hideMark/>
          </w:tcPr>
          <w:p w14:paraId="6565B651"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-0.03%</w:t>
            </w:r>
          </w:p>
        </w:tc>
        <w:tc>
          <w:tcPr>
            <w:tcW w:w="885" w:type="dxa"/>
            <w:tcBorders>
              <w:top w:val="nil"/>
              <w:left w:val="nil"/>
              <w:bottom w:val="nil"/>
              <w:right w:val="single" w:sz="4" w:space="0" w:color="auto"/>
            </w:tcBorders>
            <w:shd w:val="clear" w:color="auto" w:fill="auto"/>
            <w:noWrap/>
            <w:vAlign w:val="center"/>
            <w:hideMark/>
          </w:tcPr>
          <w:p w14:paraId="0A10400F"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-0.16%</w:t>
            </w:r>
          </w:p>
        </w:tc>
        <w:tc>
          <w:tcPr>
            <w:tcW w:w="723" w:type="dxa"/>
            <w:tcBorders>
              <w:top w:val="nil"/>
              <w:left w:val="nil"/>
              <w:bottom w:val="nil"/>
              <w:right w:val="nil"/>
            </w:tcBorders>
            <w:shd w:val="clear" w:color="auto" w:fill="auto"/>
            <w:noWrap/>
            <w:vAlign w:val="center"/>
            <w:hideMark/>
          </w:tcPr>
          <w:p w14:paraId="2C7631E1"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113%</w:t>
            </w:r>
          </w:p>
        </w:tc>
        <w:tc>
          <w:tcPr>
            <w:tcW w:w="723" w:type="dxa"/>
            <w:tcBorders>
              <w:top w:val="nil"/>
              <w:left w:val="nil"/>
              <w:bottom w:val="nil"/>
              <w:right w:val="single" w:sz="8" w:space="0" w:color="auto"/>
            </w:tcBorders>
            <w:shd w:val="clear" w:color="auto" w:fill="auto"/>
            <w:noWrap/>
            <w:vAlign w:val="center"/>
            <w:hideMark/>
          </w:tcPr>
          <w:p w14:paraId="4D644194"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98%</w:t>
            </w:r>
          </w:p>
        </w:tc>
        <w:tc>
          <w:tcPr>
            <w:tcW w:w="885" w:type="dxa"/>
            <w:tcBorders>
              <w:top w:val="nil"/>
              <w:left w:val="nil"/>
              <w:bottom w:val="nil"/>
              <w:right w:val="nil"/>
            </w:tcBorders>
            <w:shd w:val="clear" w:color="auto" w:fill="auto"/>
            <w:noWrap/>
            <w:vAlign w:val="center"/>
            <w:hideMark/>
          </w:tcPr>
          <w:p w14:paraId="1A34B77D"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-0.26%</w:t>
            </w:r>
          </w:p>
        </w:tc>
        <w:tc>
          <w:tcPr>
            <w:tcW w:w="885" w:type="dxa"/>
            <w:tcBorders>
              <w:top w:val="nil"/>
              <w:left w:val="nil"/>
              <w:bottom w:val="nil"/>
              <w:right w:val="nil"/>
            </w:tcBorders>
            <w:shd w:val="clear" w:color="auto" w:fill="auto"/>
            <w:noWrap/>
            <w:vAlign w:val="center"/>
            <w:hideMark/>
          </w:tcPr>
          <w:p w14:paraId="736FFF63"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0.02%</w:t>
            </w:r>
          </w:p>
        </w:tc>
        <w:tc>
          <w:tcPr>
            <w:tcW w:w="885" w:type="dxa"/>
            <w:tcBorders>
              <w:top w:val="nil"/>
              <w:left w:val="nil"/>
              <w:bottom w:val="nil"/>
              <w:right w:val="single" w:sz="4" w:space="0" w:color="auto"/>
            </w:tcBorders>
            <w:shd w:val="clear" w:color="auto" w:fill="auto"/>
            <w:noWrap/>
            <w:vAlign w:val="center"/>
            <w:hideMark/>
          </w:tcPr>
          <w:p w14:paraId="2AA57606"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0.12%</w:t>
            </w:r>
          </w:p>
        </w:tc>
        <w:tc>
          <w:tcPr>
            <w:tcW w:w="723" w:type="dxa"/>
            <w:tcBorders>
              <w:top w:val="nil"/>
              <w:left w:val="nil"/>
              <w:bottom w:val="nil"/>
              <w:right w:val="nil"/>
            </w:tcBorders>
            <w:shd w:val="clear" w:color="auto" w:fill="auto"/>
            <w:noWrap/>
            <w:vAlign w:val="center"/>
            <w:hideMark/>
          </w:tcPr>
          <w:p w14:paraId="28AD7DCD"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105%</w:t>
            </w:r>
          </w:p>
        </w:tc>
        <w:tc>
          <w:tcPr>
            <w:tcW w:w="723" w:type="dxa"/>
            <w:tcBorders>
              <w:top w:val="nil"/>
              <w:left w:val="nil"/>
              <w:bottom w:val="nil"/>
              <w:right w:val="single" w:sz="8" w:space="0" w:color="auto"/>
            </w:tcBorders>
            <w:shd w:val="clear" w:color="auto" w:fill="auto"/>
            <w:noWrap/>
            <w:vAlign w:val="center"/>
            <w:hideMark/>
          </w:tcPr>
          <w:p w14:paraId="22BFEF1A"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100%</w:t>
            </w:r>
          </w:p>
        </w:tc>
      </w:tr>
      <w:tr w:rsidR="00485896" w:rsidRPr="00485896" w14:paraId="4FFA250C" w14:textId="77777777" w:rsidTr="00533CA6">
        <w:trPr>
          <w:trHeight w:val="255"/>
          <w:jc w:val="center"/>
        </w:trPr>
        <w:tc>
          <w:tcPr>
            <w:tcW w:w="1000" w:type="dxa"/>
            <w:tcBorders>
              <w:top w:val="nil"/>
              <w:left w:val="single" w:sz="8" w:space="0" w:color="auto"/>
              <w:bottom w:val="nil"/>
              <w:right w:val="single" w:sz="8" w:space="0" w:color="auto"/>
            </w:tcBorders>
            <w:shd w:val="clear" w:color="auto" w:fill="auto"/>
            <w:noWrap/>
            <w:vAlign w:val="center"/>
            <w:hideMark/>
          </w:tcPr>
          <w:p w14:paraId="34F58282"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Class C</w:t>
            </w:r>
          </w:p>
        </w:tc>
        <w:tc>
          <w:tcPr>
            <w:tcW w:w="885" w:type="dxa"/>
            <w:tcBorders>
              <w:top w:val="nil"/>
              <w:left w:val="nil"/>
              <w:bottom w:val="nil"/>
              <w:right w:val="nil"/>
            </w:tcBorders>
            <w:shd w:val="clear" w:color="auto" w:fill="auto"/>
            <w:noWrap/>
            <w:vAlign w:val="center"/>
            <w:hideMark/>
          </w:tcPr>
          <w:p w14:paraId="499C931D"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-0.01%</w:t>
            </w:r>
          </w:p>
        </w:tc>
        <w:tc>
          <w:tcPr>
            <w:tcW w:w="885" w:type="dxa"/>
            <w:tcBorders>
              <w:top w:val="nil"/>
              <w:left w:val="nil"/>
              <w:bottom w:val="nil"/>
              <w:right w:val="nil"/>
            </w:tcBorders>
            <w:shd w:val="clear" w:color="auto" w:fill="auto"/>
            <w:noWrap/>
            <w:vAlign w:val="center"/>
            <w:hideMark/>
          </w:tcPr>
          <w:p w14:paraId="16C489DE"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0.28%</w:t>
            </w:r>
          </w:p>
        </w:tc>
        <w:tc>
          <w:tcPr>
            <w:tcW w:w="885" w:type="dxa"/>
            <w:tcBorders>
              <w:top w:val="nil"/>
              <w:left w:val="nil"/>
              <w:bottom w:val="nil"/>
              <w:right w:val="single" w:sz="4" w:space="0" w:color="auto"/>
            </w:tcBorders>
            <w:shd w:val="clear" w:color="auto" w:fill="auto"/>
            <w:noWrap/>
            <w:vAlign w:val="center"/>
            <w:hideMark/>
          </w:tcPr>
          <w:p w14:paraId="0CE9C452"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0.13%</w:t>
            </w:r>
          </w:p>
        </w:tc>
        <w:tc>
          <w:tcPr>
            <w:tcW w:w="723" w:type="dxa"/>
            <w:tcBorders>
              <w:top w:val="nil"/>
              <w:left w:val="nil"/>
              <w:bottom w:val="nil"/>
              <w:right w:val="nil"/>
            </w:tcBorders>
            <w:shd w:val="clear" w:color="auto" w:fill="auto"/>
            <w:noWrap/>
            <w:vAlign w:val="center"/>
            <w:hideMark/>
          </w:tcPr>
          <w:p w14:paraId="7F1D39E1"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112%</w:t>
            </w:r>
          </w:p>
        </w:tc>
        <w:tc>
          <w:tcPr>
            <w:tcW w:w="723" w:type="dxa"/>
            <w:tcBorders>
              <w:top w:val="nil"/>
              <w:left w:val="nil"/>
              <w:bottom w:val="nil"/>
              <w:right w:val="single" w:sz="8" w:space="0" w:color="auto"/>
            </w:tcBorders>
            <w:shd w:val="clear" w:color="auto" w:fill="auto"/>
            <w:noWrap/>
            <w:vAlign w:val="center"/>
            <w:hideMark/>
          </w:tcPr>
          <w:p w14:paraId="1F426081"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100%</w:t>
            </w:r>
          </w:p>
        </w:tc>
        <w:tc>
          <w:tcPr>
            <w:tcW w:w="885" w:type="dxa"/>
            <w:tcBorders>
              <w:top w:val="nil"/>
              <w:left w:val="nil"/>
              <w:bottom w:val="nil"/>
              <w:right w:val="nil"/>
            </w:tcBorders>
            <w:shd w:val="clear" w:color="auto" w:fill="auto"/>
            <w:noWrap/>
            <w:vAlign w:val="center"/>
            <w:hideMark/>
          </w:tcPr>
          <w:p w14:paraId="507D00C4"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-0.09%</w:t>
            </w:r>
          </w:p>
        </w:tc>
        <w:tc>
          <w:tcPr>
            <w:tcW w:w="885" w:type="dxa"/>
            <w:tcBorders>
              <w:top w:val="nil"/>
              <w:left w:val="nil"/>
              <w:bottom w:val="nil"/>
              <w:right w:val="nil"/>
            </w:tcBorders>
            <w:shd w:val="clear" w:color="auto" w:fill="auto"/>
            <w:noWrap/>
            <w:vAlign w:val="center"/>
            <w:hideMark/>
          </w:tcPr>
          <w:p w14:paraId="6693391D"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0.25%</w:t>
            </w:r>
          </w:p>
        </w:tc>
        <w:tc>
          <w:tcPr>
            <w:tcW w:w="885" w:type="dxa"/>
            <w:tcBorders>
              <w:top w:val="nil"/>
              <w:left w:val="nil"/>
              <w:bottom w:val="nil"/>
              <w:right w:val="single" w:sz="4" w:space="0" w:color="auto"/>
            </w:tcBorders>
            <w:shd w:val="clear" w:color="auto" w:fill="auto"/>
            <w:noWrap/>
            <w:vAlign w:val="center"/>
            <w:hideMark/>
          </w:tcPr>
          <w:p w14:paraId="39030C8A"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-0.03%</w:t>
            </w:r>
          </w:p>
        </w:tc>
        <w:tc>
          <w:tcPr>
            <w:tcW w:w="723" w:type="dxa"/>
            <w:tcBorders>
              <w:top w:val="nil"/>
              <w:left w:val="nil"/>
              <w:bottom w:val="nil"/>
              <w:right w:val="nil"/>
            </w:tcBorders>
            <w:shd w:val="clear" w:color="auto" w:fill="auto"/>
            <w:noWrap/>
            <w:vAlign w:val="center"/>
            <w:hideMark/>
          </w:tcPr>
          <w:p w14:paraId="4504DF67"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107%</w:t>
            </w:r>
          </w:p>
        </w:tc>
        <w:tc>
          <w:tcPr>
            <w:tcW w:w="723" w:type="dxa"/>
            <w:tcBorders>
              <w:top w:val="nil"/>
              <w:left w:val="nil"/>
              <w:bottom w:val="nil"/>
              <w:right w:val="single" w:sz="8" w:space="0" w:color="auto"/>
            </w:tcBorders>
            <w:shd w:val="clear" w:color="auto" w:fill="auto"/>
            <w:noWrap/>
            <w:vAlign w:val="center"/>
            <w:hideMark/>
          </w:tcPr>
          <w:p w14:paraId="66FB4104"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100%</w:t>
            </w:r>
          </w:p>
        </w:tc>
      </w:tr>
      <w:tr w:rsidR="00485896" w:rsidRPr="00485896" w14:paraId="0F4FA6D3" w14:textId="77777777" w:rsidTr="00533CA6">
        <w:trPr>
          <w:trHeight w:val="255"/>
          <w:jc w:val="center"/>
        </w:trPr>
        <w:tc>
          <w:tcPr>
            <w:tcW w:w="1000" w:type="dxa"/>
            <w:tcBorders>
              <w:top w:val="nil"/>
              <w:left w:val="single" w:sz="8" w:space="0" w:color="auto"/>
              <w:bottom w:val="nil"/>
              <w:right w:val="single" w:sz="8" w:space="0" w:color="auto"/>
            </w:tcBorders>
            <w:shd w:val="clear" w:color="auto" w:fill="auto"/>
            <w:noWrap/>
            <w:vAlign w:val="center"/>
            <w:hideMark/>
          </w:tcPr>
          <w:p w14:paraId="4A6C1B18"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Class E</w:t>
            </w:r>
          </w:p>
        </w:tc>
        <w:tc>
          <w:tcPr>
            <w:tcW w:w="885" w:type="dxa"/>
            <w:tcBorders>
              <w:top w:val="nil"/>
              <w:left w:val="nil"/>
              <w:bottom w:val="nil"/>
              <w:right w:val="nil"/>
            </w:tcBorders>
            <w:shd w:val="clear" w:color="auto" w:fill="auto"/>
            <w:noWrap/>
            <w:vAlign w:val="center"/>
            <w:hideMark/>
          </w:tcPr>
          <w:p w14:paraId="30584A7A"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-0.38%</w:t>
            </w:r>
          </w:p>
        </w:tc>
        <w:tc>
          <w:tcPr>
            <w:tcW w:w="885" w:type="dxa"/>
            <w:tcBorders>
              <w:top w:val="nil"/>
              <w:left w:val="nil"/>
              <w:bottom w:val="nil"/>
              <w:right w:val="nil"/>
            </w:tcBorders>
            <w:shd w:val="clear" w:color="auto" w:fill="auto"/>
            <w:noWrap/>
            <w:vAlign w:val="center"/>
            <w:hideMark/>
          </w:tcPr>
          <w:p w14:paraId="462DED3B"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-0.24%</w:t>
            </w:r>
          </w:p>
        </w:tc>
        <w:tc>
          <w:tcPr>
            <w:tcW w:w="885" w:type="dxa"/>
            <w:tcBorders>
              <w:top w:val="nil"/>
              <w:left w:val="nil"/>
              <w:bottom w:val="nil"/>
              <w:right w:val="single" w:sz="4" w:space="0" w:color="auto"/>
            </w:tcBorders>
            <w:shd w:val="clear" w:color="auto" w:fill="auto"/>
            <w:noWrap/>
            <w:vAlign w:val="center"/>
            <w:hideMark/>
          </w:tcPr>
          <w:p w14:paraId="6AF2D223"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-0.14%</w:t>
            </w:r>
          </w:p>
        </w:tc>
        <w:tc>
          <w:tcPr>
            <w:tcW w:w="723" w:type="dxa"/>
            <w:tcBorders>
              <w:top w:val="nil"/>
              <w:left w:val="nil"/>
              <w:bottom w:val="nil"/>
              <w:right w:val="nil"/>
            </w:tcBorders>
            <w:shd w:val="clear" w:color="auto" w:fill="auto"/>
            <w:noWrap/>
            <w:vAlign w:val="center"/>
            <w:hideMark/>
          </w:tcPr>
          <w:p w14:paraId="00748387"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110%</w:t>
            </w:r>
          </w:p>
        </w:tc>
        <w:tc>
          <w:tcPr>
            <w:tcW w:w="723" w:type="dxa"/>
            <w:tcBorders>
              <w:top w:val="nil"/>
              <w:left w:val="nil"/>
              <w:bottom w:val="nil"/>
              <w:right w:val="single" w:sz="8" w:space="0" w:color="auto"/>
            </w:tcBorders>
            <w:shd w:val="clear" w:color="auto" w:fill="auto"/>
            <w:noWrap/>
            <w:vAlign w:val="center"/>
            <w:hideMark/>
          </w:tcPr>
          <w:p w14:paraId="10E67A6F"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99%</w:t>
            </w:r>
          </w:p>
        </w:tc>
        <w:tc>
          <w:tcPr>
            <w:tcW w:w="885" w:type="dxa"/>
            <w:tcBorders>
              <w:top w:val="nil"/>
              <w:left w:val="nil"/>
              <w:bottom w:val="nil"/>
              <w:right w:val="nil"/>
            </w:tcBorders>
            <w:shd w:val="clear" w:color="auto" w:fill="auto"/>
            <w:noWrap/>
            <w:vAlign w:val="center"/>
            <w:hideMark/>
          </w:tcPr>
          <w:p w14:paraId="74F3A420"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 xml:space="preserve">　</w:t>
            </w:r>
          </w:p>
        </w:tc>
        <w:tc>
          <w:tcPr>
            <w:tcW w:w="885" w:type="dxa"/>
            <w:tcBorders>
              <w:top w:val="nil"/>
              <w:left w:val="nil"/>
              <w:bottom w:val="nil"/>
              <w:right w:val="nil"/>
            </w:tcBorders>
            <w:shd w:val="clear" w:color="auto" w:fill="auto"/>
            <w:noWrap/>
            <w:vAlign w:val="center"/>
            <w:hideMark/>
          </w:tcPr>
          <w:p w14:paraId="41EC66FC"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85" w:type="dxa"/>
            <w:tcBorders>
              <w:top w:val="nil"/>
              <w:left w:val="nil"/>
              <w:bottom w:val="nil"/>
              <w:right w:val="single" w:sz="4" w:space="0" w:color="auto"/>
            </w:tcBorders>
            <w:shd w:val="clear" w:color="auto" w:fill="auto"/>
            <w:noWrap/>
            <w:vAlign w:val="center"/>
            <w:hideMark/>
          </w:tcPr>
          <w:p w14:paraId="25379D74"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 xml:space="preserve">　</w:t>
            </w:r>
          </w:p>
        </w:tc>
        <w:tc>
          <w:tcPr>
            <w:tcW w:w="723" w:type="dxa"/>
            <w:tcBorders>
              <w:top w:val="nil"/>
              <w:left w:val="nil"/>
              <w:bottom w:val="nil"/>
              <w:right w:val="nil"/>
            </w:tcBorders>
            <w:shd w:val="clear" w:color="auto" w:fill="auto"/>
            <w:noWrap/>
            <w:vAlign w:val="center"/>
            <w:hideMark/>
          </w:tcPr>
          <w:p w14:paraId="61A01EB1"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 xml:space="preserve">　</w:t>
            </w:r>
          </w:p>
        </w:tc>
        <w:tc>
          <w:tcPr>
            <w:tcW w:w="723" w:type="dxa"/>
            <w:tcBorders>
              <w:top w:val="nil"/>
              <w:left w:val="nil"/>
              <w:bottom w:val="nil"/>
              <w:right w:val="single" w:sz="8" w:space="0" w:color="auto"/>
            </w:tcBorders>
            <w:shd w:val="clear" w:color="auto" w:fill="auto"/>
            <w:noWrap/>
            <w:vAlign w:val="center"/>
            <w:hideMark/>
          </w:tcPr>
          <w:p w14:paraId="56C644F1"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 xml:space="preserve">　</w:t>
            </w:r>
          </w:p>
        </w:tc>
      </w:tr>
      <w:tr w:rsidR="00485896" w:rsidRPr="00485896" w14:paraId="7E2C3587" w14:textId="77777777" w:rsidTr="00533CA6">
        <w:trPr>
          <w:trHeight w:val="255"/>
          <w:jc w:val="center"/>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7DBF94E3"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85896">
              <w:rPr>
                <w:rFonts w:ascii="Arial" w:eastAsia="맑은 고딕" w:hAnsi="Arial" w:cs="Arial"/>
                <w:b/>
                <w:bCs/>
                <w:color w:val="000000"/>
                <w:sz w:val="18"/>
                <w:szCs w:val="18"/>
                <w:lang w:eastAsia="ko-KR"/>
              </w:rPr>
              <w:t xml:space="preserve">Overall </w:t>
            </w:r>
          </w:p>
        </w:tc>
        <w:tc>
          <w:tcPr>
            <w:tcW w:w="885" w:type="dxa"/>
            <w:tcBorders>
              <w:top w:val="single" w:sz="8" w:space="0" w:color="auto"/>
              <w:left w:val="nil"/>
              <w:bottom w:val="nil"/>
              <w:right w:val="nil"/>
            </w:tcBorders>
            <w:shd w:val="clear" w:color="auto" w:fill="auto"/>
            <w:noWrap/>
            <w:vAlign w:val="center"/>
            <w:hideMark/>
          </w:tcPr>
          <w:p w14:paraId="39BFB70F"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-0.48%</w:t>
            </w:r>
          </w:p>
        </w:tc>
        <w:tc>
          <w:tcPr>
            <w:tcW w:w="885" w:type="dxa"/>
            <w:tcBorders>
              <w:top w:val="single" w:sz="8" w:space="0" w:color="auto"/>
              <w:left w:val="nil"/>
              <w:bottom w:val="nil"/>
              <w:right w:val="nil"/>
            </w:tcBorders>
            <w:shd w:val="clear" w:color="auto" w:fill="auto"/>
            <w:noWrap/>
            <w:vAlign w:val="center"/>
            <w:hideMark/>
          </w:tcPr>
          <w:p w14:paraId="0ADE9830"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-0.09%</w:t>
            </w:r>
          </w:p>
        </w:tc>
        <w:tc>
          <w:tcPr>
            <w:tcW w:w="885" w:type="dxa"/>
            <w:tcBorders>
              <w:top w:val="single" w:sz="8" w:space="0" w:color="auto"/>
              <w:left w:val="nil"/>
              <w:bottom w:val="nil"/>
              <w:right w:val="single" w:sz="4" w:space="0" w:color="auto"/>
            </w:tcBorders>
            <w:shd w:val="clear" w:color="auto" w:fill="auto"/>
            <w:noWrap/>
            <w:vAlign w:val="center"/>
            <w:hideMark/>
          </w:tcPr>
          <w:p w14:paraId="188125D5"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-0.22%</w:t>
            </w:r>
          </w:p>
        </w:tc>
        <w:tc>
          <w:tcPr>
            <w:tcW w:w="723" w:type="dxa"/>
            <w:tcBorders>
              <w:top w:val="single" w:sz="8" w:space="0" w:color="auto"/>
              <w:left w:val="nil"/>
              <w:bottom w:val="nil"/>
              <w:right w:val="nil"/>
            </w:tcBorders>
            <w:shd w:val="clear" w:color="auto" w:fill="auto"/>
            <w:noWrap/>
            <w:vAlign w:val="center"/>
            <w:hideMark/>
          </w:tcPr>
          <w:p w14:paraId="2D951F4B"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113%</w:t>
            </w:r>
          </w:p>
        </w:tc>
        <w:tc>
          <w:tcPr>
            <w:tcW w:w="723" w:type="dxa"/>
            <w:tcBorders>
              <w:top w:val="single" w:sz="8" w:space="0" w:color="auto"/>
              <w:left w:val="nil"/>
              <w:bottom w:val="nil"/>
              <w:right w:val="single" w:sz="8" w:space="0" w:color="auto"/>
            </w:tcBorders>
            <w:shd w:val="clear" w:color="auto" w:fill="auto"/>
            <w:noWrap/>
            <w:vAlign w:val="center"/>
            <w:hideMark/>
          </w:tcPr>
          <w:p w14:paraId="4CDE3B97"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99%</w:t>
            </w:r>
          </w:p>
        </w:tc>
        <w:tc>
          <w:tcPr>
            <w:tcW w:w="885" w:type="dxa"/>
            <w:tcBorders>
              <w:top w:val="single" w:sz="8" w:space="0" w:color="auto"/>
              <w:left w:val="nil"/>
              <w:bottom w:val="nil"/>
              <w:right w:val="nil"/>
            </w:tcBorders>
            <w:shd w:val="clear" w:color="auto" w:fill="auto"/>
            <w:noWrap/>
            <w:vAlign w:val="center"/>
            <w:hideMark/>
          </w:tcPr>
          <w:p w14:paraId="04A0E44E"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-0.24%</w:t>
            </w:r>
          </w:p>
        </w:tc>
        <w:tc>
          <w:tcPr>
            <w:tcW w:w="885" w:type="dxa"/>
            <w:tcBorders>
              <w:top w:val="single" w:sz="8" w:space="0" w:color="auto"/>
              <w:left w:val="nil"/>
              <w:bottom w:val="nil"/>
              <w:right w:val="nil"/>
            </w:tcBorders>
            <w:shd w:val="clear" w:color="auto" w:fill="auto"/>
            <w:noWrap/>
            <w:vAlign w:val="center"/>
            <w:hideMark/>
          </w:tcPr>
          <w:p w14:paraId="2B632CA6"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-0.05%</w:t>
            </w:r>
          </w:p>
        </w:tc>
        <w:tc>
          <w:tcPr>
            <w:tcW w:w="885" w:type="dxa"/>
            <w:tcBorders>
              <w:top w:val="single" w:sz="8" w:space="0" w:color="auto"/>
              <w:left w:val="nil"/>
              <w:bottom w:val="nil"/>
              <w:right w:val="single" w:sz="4" w:space="0" w:color="auto"/>
            </w:tcBorders>
            <w:shd w:val="clear" w:color="auto" w:fill="auto"/>
            <w:noWrap/>
            <w:vAlign w:val="center"/>
            <w:hideMark/>
          </w:tcPr>
          <w:p w14:paraId="16B4AB82"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-0.12%</w:t>
            </w:r>
          </w:p>
        </w:tc>
        <w:tc>
          <w:tcPr>
            <w:tcW w:w="723" w:type="dxa"/>
            <w:tcBorders>
              <w:top w:val="single" w:sz="8" w:space="0" w:color="auto"/>
              <w:left w:val="nil"/>
              <w:bottom w:val="nil"/>
              <w:right w:val="nil"/>
            </w:tcBorders>
            <w:shd w:val="clear" w:color="auto" w:fill="auto"/>
            <w:noWrap/>
            <w:vAlign w:val="center"/>
            <w:hideMark/>
          </w:tcPr>
          <w:p w14:paraId="2C244D7B"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106%</w:t>
            </w:r>
          </w:p>
        </w:tc>
        <w:tc>
          <w:tcPr>
            <w:tcW w:w="723" w:type="dxa"/>
            <w:tcBorders>
              <w:top w:val="single" w:sz="8" w:space="0" w:color="auto"/>
              <w:left w:val="nil"/>
              <w:bottom w:val="nil"/>
              <w:right w:val="single" w:sz="8" w:space="0" w:color="auto"/>
            </w:tcBorders>
            <w:shd w:val="clear" w:color="auto" w:fill="auto"/>
            <w:noWrap/>
            <w:vAlign w:val="center"/>
            <w:hideMark/>
          </w:tcPr>
          <w:p w14:paraId="07BD2474"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100%</w:t>
            </w:r>
          </w:p>
        </w:tc>
      </w:tr>
      <w:tr w:rsidR="00485896" w:rsidRPr="00485896" w14:paraId="417D2599" w14:textId="77777777" w:rsidTr="00533CA6">
        <w:trPr>
          <w:trHeight w:val="255"/>
          <w:jc w:val="center"/>
        </w:trPr>
        <w:tc>
          <w:tcPr>
            <w:tcW w:w="1000" w:type="dxa"/>
            <w:tcBorders>
              <w:top w:val="single" w:sz="8" w:space="0" w:color="auto"/>
              <w:left w:val="single" w:sz="8" w:space="0" w:color="auto"/>
              <w:bottom w:val="nil"/>
              <w:right w:val="nil"/>
            </w:tcBorders>
            <w:shd w:val="clear" w:color="auto" w:fill="auto"/>
            <w:noWrap/>
            <w:vAlign w:val="center"/>
            <w:hideMark/>
          </w:tcPr>
          <w:p w14:paraId="010E6F83"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Class D</w:t>
            </w:r>
          </w:p>
        </w:tc>
        <w:tc>
          <w:tcPr>
            <w:tcW w:w="885" w:type="dxa"/>
            <w:tcBorders>
              <w:top w:val="single" w:sz="8" w:space="0" w:color="auto"/>
              <w:left w:val="single" w:sz="8" w:space="0" w:color="auto"/>
              <w:bottom w:val="nil"/>
              <w:right w:val="nil"/>
            </w:tcBorders>
            <w:shd w:val="clear" w:color="auto" w:fill="auto"/>
            <w:noWrap/>
            <w:vAlign w:val="center"/>
            <w:hideMark/>
          </w:tcPr>
          <w:p w14:paraId="21D8A49F"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-0.45%</w:t>
            </w:r>
          </w:p>
        </w:tc>
        <w:tc>
          <w:tcPr>
            <w:tcW w:w="885" w:type="dxa"/>
            <w:tcBorders>
              <w:top w:val="single" w:sz="8" w:space="0" w:color="auto"/>
              <w:left w:val="nil"/>
              <w:bottom w:val="nil"/>
              <w:right w:val="nil"/>
            </w:tcBorders>
            <w:shd w:val="clear" w:color="auto" w:fill="auto"/>
            <w:noWrap/>
            <w:vAlign w:val="center"/>
            <w:hideMark/>
          </w:tcPr>
          <w:p w14:paraId="0F302BCD"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-0.28%</w:t>
            </w:r>
          </w:p>
        </w:tc>
        <w:tc>
          <w:tcPr>
            <w:tcW w:w="885" w:type="dxa"/>
            <w:tcBorders>
              <w:top w:val="single" w:sz="8" w:space="0" w:color="auto"/>
              <w:left w:val="nil"/>
              <w:bottom w:val="nil"/>
              <w:right w:val="single" w:sz="4" w:space="0" w:color="auto"/>
            </w:tcBorders>
            <w:shd w:val="clear" w:color="auto" w:fill="auto"/>
            <w:noWrap/>
            <w:vAlign w:val="center"/>
            <w:hideMark/>
          </w:tcPr>
          <w:p w14:paraId="460D13C1"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0.04%</w:t>
            </w:r>
          </w:p>
        </w:tc>
        <w:tc>
          <w:tcPr>
            <w:tcW w:w="723" w:type="dxa"/>
            <w:tcBorders>
              <w:top w:val="single" w:sz="8" w:space="0" w:color="auto"/>
              <w:left w:val="nil"/>
              <w:bottom w:val="nil"/>
              <w:right w:val="nil"/>
            </w:tcBorders>
            <w:shd w:val="clear" w:color="auto" w:fill="auto"/>
            <w:noWrap/>
            <w:vAlign w:val="center"/>
            <w:hideMark/>
          </w:tcPr>
          <w:p w14:paraId="7EBB9EC0"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108%</w:t>
            </w:r>
          </w:p>
        </w:tc>
        <w:tc>
          <w:tcPr>
            <w:tcW w:w="723" w:type="dxa"/>
            <w:tcBorders>
              <w:top w:val="single" w:sz="8" w:space="0" w:color="auto"/>
              <w:left w:val="nil"/>
              <w:bottom w:val="nil"/>
              <w:right w:val="single" w:sz="8" w:space="0" w:color="auto"/>
            </w:tcBorders>
            <w:shd w:val="clear" w:color="auto" w:fill="auto"/>
            <w:noWrap/>
            <w:vAlign w:val="center"/>
            <w:hideMark/>
          </w:tcPr>
          <w:p w14:paraId="7EC626C7"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98%</w:t>
            </w:r>
          </w:p>
        </w:tc>
        <w:tc>
          <w:tcPr>
            <w:tcW w:w="885" w:type="dxa"/>
            <w:tcBorders>
              <w:top w:val="single" w:sz="8" w:space="0" w:color="auto"/>
              <w:left w:val="nil"/>
              <w:bottom w:val="nil"/>
              <w:right w:val="nil"/>
            </w:tcBorders>
            <w:shd w:val="clear" w:color="auto" w:fill="auto"/>
            <w:noWrap/>
            <w:vAlign w:val="center"/>
            <w:hideMark/>
          </w:tcPr>
          <w:p w14:paraId="12CAAA64"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-0.22%</w:t>
            </w:r>
          </w:p>
        </w:tc>
        <w:tc>
          <w:tcPr>
            <w:tcW w:w="885" w:type="dxa"/>
            <w:tcBorders>
              <w:top w:val="single" w:sz="8" w:space="0" w:color="auto"/>
              <w:left w:val="nil"/>
              <w:bottom w:val="nil"/>
              <w:right w:val="nil"/>
            </w:tcBorders>
            <w:shd w:val="clear" w:color="auto" w:fill="auto"/>
            <w:noWrap/>
            <w:vAlign w:val="center"/>
            <w:hideMark/>
          </w:tcPr>
          <w:p w14:paraId="03F768D1"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-0.34%</w:t>
            </w:r>
          </w:p>
        </w:tc>
        <w:tc>
          <w:tcPr>
            <w:tcW w:w="885" w:type="dxa"/>
            <w:tcBorders>
              <w:top w:val="single" w:sz="8" w:space="0" w:color="auto"/>
              <w:left w:val="nil"/>
              <w:bottom w:val="nil"/>
              <w:right w:val="single" w:sz="4" w:space="0" w:color="auto"/>
            </w:tcBorders>
            <w:shd w:val="clear" w:color="auto" w:fill="auto"/>
            <w:noWrap/>
            <w:vAlign w:val="center"/>
            <w:hideMark/>
          </w:tcPr>
          <w:p w14:paraId="457CCD07"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-0.49%</w:t>
            </w:r>
          </w:p>
        </w:tc>
        <w:tc>
          <w:tcPr>
            <w:tcW w:w="723" w:type="dxa"/>
            <w:tcBorders>
              <w:top w:val="single" w:sz="8" w:space="0" w:color="auto"/>
              <w:left w:val="nil"/>
              <w:bottom w:val="nil"/>
              <w:right w:val="nil"/>
            </w:tcBorders>
            <w:shd w:val="clear" w:color="auto" w:fill="auto"/>
            <w:noWrap/>
            <w:vAlign w:val="center"/>
            <w:hideMark/>
          </w:tcPr>
          <w:p w14:paraId="5FD25ABC"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106%</w:t>
            </w:r>
          </w:p>
        </w:tc>
        <w:tc>
          <w:tcPr>
            <w:tcW w:w="723" w:type="dxa"/>
            <w:tcBorders>
              <w:top w:val="single" w:sz="8" w:space="0" w:color="auto"/>
              <w:left w:val="nil"/>
              <w:bottom w:val="nil"/>
              <w:right w:val="single" w:sz="8" w:space="0" w:color="auto"/>
            </w:tcBorders>
            <w:shd w:val="clear" w:color="auto" w:fill="auto"/>
            <w:noWrap/>
            <w:vAlign w:val="center"/>
            <w:hideMark/>
          </w:tcPr>
          <w:p w14:paraId="23EFCC4B"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102%</w:t>
            </w:r>
          </w:p>
        </w:tc>
      </w:tr>
      <w:tr w:rsidR="00485896" w:rsidRPr="00485896" w14:paraId="3C45B959" w14:textId="77777777" w:rsidTr="00533CA6">
        <w:trPr>
          <w:trHeight w:val="255"/>
          <w:jc w:val="center"/>
        </w:trPr>
        <w:tc>
          <w:tcPr>
            <w:tcW w:w="1000" w:type="dxa"/>
            <w:tcBorders>
              <w:top w:val="nil"/>
              <w:left w:val="single" w:sz="8" w:space="0" w:color="auto"/>
              <w:bottom w:val="single" w:sz="8" w:space="0" w:color="auto"/>
              <w:right w:val="nil"/>
            </w:tcBorders>
            <w:shd w:val="clear" w:color="auto" w:fill="auto"/>
            <w:noWrap/>
            <w:vAlign w:val="center"/>
            <w:hideMark/>
          </w:tcPr>
          <w:p w14:paraId="79183BF1"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Class F</w:t>
            </w:r>
          </w:p>
        </w:tc>
        <w:tc>
          <w:tcPr>
            <w:tcW w:w="885" w:type="dxa"/>
            <w:tcBorders>
              <w:top w:val="nil"/>
              <w:left w:val="single" w:sz="8" w:space="0" w:color="auto"/>
              <w:bottom w:val="single" w:sz="8" w:space="0" w:color="auto"/>
              <w:right w:val="nil"/>
            </w:tcBorders>
            <w:shd w:val="clear" w:color="auto" w:fill="auto"/>
            <w:noWrap/>
            <w:vAlign w:val="center"/>
            <w:hideMark/>
          </w:tcPr>
          <w:p w14:paraId="31C072D4"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0.04%</w:t>
            </w:r>
          </w:p>
        </w:tc>
        <w:tc>
          <w:tcPr>
            <w:tcW w:w="885" w:type="dxa"/>
            <w:tcBorders>
              <w:top w:val="nil"/>
              <w:left w:val="nil"/>
              <w:bottom w:val="single" w:sz="8" w:space="0" w:color="auto"/>
              <w:right w:val="nil"/>
            </w:tcBorders>
            <w:shd w:val="clear" w:color="auto" w:fill="auto"/>
            <w:noWrap/>
            <w:vAlign w:val="center"/>
            <w:hideMark/>
          </w:tcPr>
          <w:p w14:paraId="3F02069B"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0.04%</w:t>
            </w:r>
          </w:p>
        </w:tc>
        <w:tc>
          <w:tcPr>
            <w:tcW w:w="885" w:type="dxa"/>
            <w:tcBorders>
              <w:top w:val="nil"/>
              <w:left w:val="nil"/>
              <w:bottom w:val="single" w:sz="8" w:space="0" w:color="auto"/>
              <w:right w:val="single" w:sz="4" w:space="0" w:color="auto"/>
            </w:tcBorders>
            <w:shd w:val="clear" w:color="auto" w:fill="auto"/>
            <w:noWrap/>
            <w:vAlign w:val="center"/>
            <w:hideMark/>
          </w:tcPr>
          <w:p w14:paraId="4BC44F1C"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0.08%</w:t>
            </w:r>
          </w:p>
        </w:tc>
        <w:tc>
          <w:tcPr>
            <w:tcW w:w="723" w:type="dxa"/>
            <w:tcBorders>
              <w:top w:val="nil"/>
              <w:left w:val="nil"/>
              <w:bottom w:val="single" w:sz="8" w:space="0" w:color="auto"/>
              <w:right w:val="nil"/>
            </w:tcBorders>
            <w:shd w:val="clear" w:color="auto" w:fill="auto"/>
            <w:noWrap/>
            <w:vAlign w:val="center"/>
            <w:hideMark/>
          </w:tcPr>
          <w:p w14:paraId="451BC71A"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103%</w:t>
            </w:r>
          </w:p>
        </w:tc>
        <w:tc>
          <w:tcPr>
            <w:tcW w:w="723" w:type="dxa"/>
            <w:tcBorders>
              <w:top w:val="nil"/>
              <w:left w:val="nil"/>
              <w:bottom w:val="single" w:sz="8" w:space="0" w:color="auto"/>
              <w:right w:val="single" w:sz="8" w:space="0" w:color="auto"/>
            </w:tcBorders>
            <w:shd w:val="clear" w:color="auto" w:fill="auto"/>
            <w:noWrap/>
            <w:vAlign w:val="center"/>
            <w:hideMark/>
          </w:tcPr>
          <w:p w14:paraId="55B219CB"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100%</w:t>
            </w:r>
          </w:p>
        </w:tc>
        <w:tc>
          <w:tcPr>
            <w:tcW w:w="885" w:type="dxa"/>
            <w:tcBorders>
              <w:top w:val="nil"/>
              <w:left w:val="nil"/>
              <w:bottom w:val="single" w:sz="8" w:space="0" w:color="auto"/>
              <w:right w:val="nil"/>
            </w:tcBorders>
            <w:shd w:val="clear" w:color="auto" w:fill="auto"/>
            <w:noWrap/>
            <w:vAlign w:val="center"/>
            <w:hideMark/>
          </w:tcPr>
          <w:p w14:paraId="2C94696C"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-0.11%</w:t>
            </w:r>
          </w:p>
        </w:tc>
        <w:tc>
          <w:tcPr>
            <w:tcW w:w="885" w:type="dxa"/>
            <w:tcBorders>
              <w:top w:val="nil"/>
              <w:left w:val="nil"/>
              <w:bottom w:val="single" w:sz="8" w:space="0" w:color="auto"/>
              <w:right w:val="nil"/>
            </w:tcBorders>
            <w:shd w:val="clear" w:color="auto" w:fill="auto"/>
            <w:noWrap/>
            <w:vAlign w:val="center"/>
            <w:hideMark/>
          </w:tcPr>
          <w:p w14:paraId="549D248E"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-0.38%</w:t>
            </w:r>
          </w:p>
        </w:tc>
        <w:tc>
          <w:tcPr>
            <w:tcW w:w="885" w:type="dxa"/>
            <w:tcBorders>
              <w:top w:val="nil"/>
              <w:left w:val="nil"/>
              <w:bottom w:val="single" w:sz="8" w:space="0" w:color="auto"/>
              <w:right w:val="single" w:sz="4" w:space="0" w:color="auto"/>
            </w:tcBorders>
            <w:shd w:val="clear" w:color="auto" w:fill="auto"/>
            <w:noWrap/>
            <w:vAlign w:val="center"/>
            <w:hideMark/>
          </w:tcPr>
          <w:p w14:paraId="2B905100"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-0.07%</w:t>
            </w:r>
          </w:p>
        </w:tc>
        <w:tc>
          <w:tcPr>
            <w:tcW w:w="723" w:type="dxa"/>
            <w:tcBorders>
              <w:top w:val="nil"/>
              <w:left w:val="nil"/>
              <w:bottom w:val="single" w:sz="8" w:space="0" w:color="auto"/>
              <w:right w:val="nil"/>
            </w:tcBorders>
            <w:shd w:val="clear" w:color="auto" w:fill="auto"/>
            <w:noWrap/>
            <w:vAlign w:val="center"/>
            <w:hideMark/>
          </w:tcPr>
          <w:p w14:paraId="5A8038AD"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103%</w:t>
            </w:r>
          </w:p>
        </w:tc>
        <w:tc>
          <w:tcPr>
            <w:tcW w:w="723" w:type="dxa"/>
            <w:tcBorders>
              <w:top w:val="nil"/>
              <w:left w:val="nil"/>
              <w:bottom w:val="single" w:sz="8" w:space="0" w:color="auto"/>
              <w:right w:val="single" w:sz="8" w:space="0" w:color="auto"/>
            </w:tcBorders>
            <w:shd w:val="clear" w:color="auto" w:fill="auto"/>
            <w:noWrap/>
            <w:vAlign w:val="center"/>
            <w:hideMark/>
          </w:tcPr>
          <w:p w14:paraId="040B3039" w14:textId="77777777" w:rsidR="00485896" w:rsidRPr="00485896" w:rsidRDefault="00485896" w:rsidP="00485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85896">
              <w:rPr>
                <w:rFonts w:ascii="Arial" w:eastAsia="맑은 고딕" w:hAnsi="Arial" w:cs="Arial"/>
                <w:color w:val="000000"/>
                <w:sz w:val="18"/>
                <w:szCs w:val="18"/>
                <w:lang w:eastAsia="ko-KR"/>
              </w:rPr>
              <w:t>101%</w:t>
            </w:r>
          </w:p>
        </w:tc>
      </w:tr>
    </w:tbl>
    <w:p w14:paraId="333678B1" w14:textId="77777777" w:rsidR="0086195C" w:rsidRDefault="0086195C" w:rsidP="00533CA6">
      <w:pPr>
        <w:rPr>
          <w:lang w:val="en-CA" w:eastAsia="ko-KR"/>
        </w:rPr>
      </w:pPr>
    </w:p>
    <w:p w14:paraId="11F38BFA" w14:textId="0AA23BFF" w:rsidR="00534869" w:rsidRPr="00477B02" w:rsidRDefault="00534869" w:rsidP="00533CA6">
      <w:pPr>
        <w:ind w:firstLineChars="100" w:firstLine="220"/>
        <w:rPr>
          <w:lang w:val="en-CA" w:eastAsia="ko-KR"/>
        </w:rPr>
      </w:pPr>
      <w:r>
        <w:rPr>
          <w:rFonts w:ascii="맑은 고딕" w:eastAsia="맑은 고딕" w:hAnsi="맑은 고딕" w:hint="eastAsia"/>
          <w:lang w:val="en-CA" w:eastAsia="ko-KR"/>
        </w:rPr>
        <w:t>•</w:t>
      </w:r>
      <w:r>
        <w:rPr>
          <w:lang w:val="en-CA" w:eastAsia="ko-KR"/>
        </w:rPr>
        <w:t xml:space="preserve"> </w:t>
      </w:r>
      <w:r w:rsidRPr="00477B02">
        <w:rPr>
          <w:rFonts w:hint="eastAsia"/>
          <w:lang w:val="en-CA" w:eastAsia="ko-KR"/>
        </w:rPr>
        <w:t>T</w:t>
      </w:r>
      <w:r>
        <w:rPr>
          <w:lang w:val="en-CA" w:eastAsia="ko-KR"/>
        </w:rPr>
        <w:t>ool-on</w:t>
      </w:r>
      <w:r w:rsidRPr="00477B02">
        <w:rPr>
          <w:lang w:val="en-CA" w:eastAsia="ko-KR"/>
        </w:rPr>
        <w:t xml:space="preserve"> test results</w:t>
      </w:r>
    </w:p>
    <w:tbl>
      <w:tblPr>
        <w:tblW w:w="9202" w:type="dxa"/>
        <w:jc w:val="center"/>
        <w:tblCellMar>
          <w:left w:w="99" w:type="dxa"/>
          <w:right w:w="99" w:type="dxa"/>
        </w:tblCellMar>
        <w:tblLook w:val="04A0" w:firstRow="1" w:lastRow="0" w:firstColumn="1" w:lastColumn="0" w:noHBand="0" w:noVBand="1"/>
      </w:tblPr>
      <w:tblGrid>
        <w:gridCol w:w="1000"/>
        <w:gridCol w:w="885"/>
        <w:gridCol w:w="885"/>
        <w:gridCol w:w="885"/>
        <w:gridCol w:w="723"/>
        <w:gridCol w:w="723"/>
        <w:gridCol w:w="885"/>
        <w:gridCol w:w="885"/>
        <w:gridCol w:w="885"/>
        <w:gridCol w:w="723"/>
        <w:gridCol w:w="723"/>
      </w:tblGrid>
      <w:tr w:rsidR="00BD6540" w:rsidRPr="00BD6540" w14:paraId="3FDAA527" w14:textId="77777777" w:rsidTr="00533CA6">
        <w:trPr>
          <w:trHeight w:val="255"/>
          <w:jc w:val="center"/>
        </w:trPr>
        <w:tc>
          <w:tcPr>
            <w:tcW w:w="1000" w:type="dxa"/>
            <w:tcBorders>
              <w:top w:val="nil"/>
              <w:left w:val="nil"/>
              <w:bottom w:val="nil"/>
              <w:right w:val="nil"/>
            </w:tcBorders>
            <w:shd w:val="clear" w:color="auto" w:fill="auto"/>
            <w:noWrap/>
            <w:vAlign w:val="center"/>
            <w:hideMark/>
          </w:tcPr>
          <w:p w14:paraId="357ED860"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3FB65C"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D6540">
              <w:rPr>
                <w:rFonts w:ascii="Arial" w:eastAsia="맑은 고딕" w:hAnsi="Arial" w:cs="Arial"/>
                <w:b/>
                <w:bCs/>
                <w:color w:val="000000"/>
                <w:sz w:val="18"/>
                <w:szCs w:val="18"/>
                <w:lang w:eastAsia="ko-KR"/>
              </w:rPr>
              <w:t xml:space="preserve">All Intra Main10 </w:t>
            </w:r>
          </w:p>
        </w:tc>
        <w:tc>
          <w:tcPr>
            <w:tcW w:w="410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D43DF4F"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D6540">
              <w:rPr>
                <w:rFonts w:ascii="Arial" w:eastAsia="맑은 고딕" w:hAnsi="Arial" w:cs="Arial"/>
                <w:b/>
                <w:bCs/>
                <w:color w:val="000000"/>
                <w:sz w:val="18"/>
                <w:szCs w:val="18"/>
                <w:lang w:eastAsia="ko-KR"/>
              </w:rPr>
              <w:t xml:space="preserve">Random access Main10 </w:t>
            </w:r>
          </w:p>
        </w:tc>
      </w:tr>
      <w:tr w:rsidR="00BD6540" w:rsidRPr="00BD6540" w14:paraId="6DBBE183" w14:textId="77777777" w:rsidTr="00533CA6">
        <w:trPr>
          <w:trHeight w:val="255"/>
          <w:jc w:val="center"/>
        </w:trPr>
        <w:tc>
          <w:tcPr>
            <w:tcW w:w="1000" w:type="dxa"/>
            <w:tcBorders>
              <w:top w:val="nil"/>
              <w:left w:val="nil"/>
              <w:bottom w:val="nil"/>
              <w:right w:val="nil"/>
            </w:tcBorders>
            <w:shd w:val="clear" w:color="auto" w:fill="auto"/>
            <w:noWrap/>
            <w:vAlign w:val="center"/>
            <w:hideMark/>
          </w:tcPr>
          <w:p w14:paraId="41FE9FA3"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1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3EFB37"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D6540">
              <w:rPr>
                <w:rFonts w:ascii="Arial" w:eastAsia="맑은 고딕" w:hAnsi="Arial" w:cs="Arial"/>
                <w:b/>
                <w:bCs/>
                <w:color w:val="000000"/>
                <w:sz w:val="18"/>
                <w:szCs w:val="18"/>
                <w:lang w:eastAsia="ko-KR"/>
              </w:rPr>
              <w:t>Over EE2 Tool-on test Anchor</w:t>
            </w:r>
          </w:p>
        </w:tc>
        <w:tc>
          <w:tcPr>
            <w:tcW w:w="4101" w:type="dxa"/>
            <w:gridSpan w:val="5"/>
            <w:tcBorders>
              <w:top w:val="single" w:sz="8" w:space="0" w:color="auto"/>
              <w:left w:val="nil"/>
              <w:bottom w:val="nil"/>
              <w:right w:val="single" w:sz="8" w:space="0" w:color="000000"/>
            </w:tcBorders>
            <w:shd w:val="clear" w:color="auto" w:fill="auto"/>
            <w:noWrap/>
            <w:vAlign w:val="center"/>
            <w:hideMark/>
          </w:tcPr>
          <w:p w14:paraId="6B38665D"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D6540">
              <w:rPr>
                <w:rFonts w:ascii="Arial" w:eastAsia="맑은 고딕" w:hAnsi="Arial" w:cs="Arial"/>
                <w:b/>
                <w:bCs/>
                <w:color w:val="000000"/>
                <w:sz w:val="18"/>
                <w:szCs w:val="18"/>
                <w:lang w:eastAsia="ko-KR"/>
              </w:rPr>
              <w:t>Over EE2 Tool-on test Anchor</w:t>
            </w:r>
          </w:p>
        </w:tc>
      </w:tr>
      <w:tr w:rsidR="00BD6540" w:rsidRPr="00BD6540" w14:paraId="4C4B6588" w14:textId="77777777" w:rsidTr="00533CA6">
        <w:trPr>
          <w:trHeight w:val="255"/>
          <w:jc w:val="center"/>
        </w:trPr>
        <w:tc>
          <w:tcPr>
            <w:tcW w:w="1000" w:type="dxa"/>
            <w:tcBorders>
              <w:top w:val="nil"/>
              <w:left w:val="nil"/>
              <w:bottom w:val="nil"/>
              <w:right w:val="nil"/>
            </w:tcBorders>
            <w:shd w:val="clear" w:color="auto" w:fill="auto"/>
            <w:noWrap/>
            <w:vAlign w:val="center"/>
            <w:hideMark/>
          </w:tcPr>
          <w:p w14:paraId="5BC755CD"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85" w:type="dxa"/>
            <w:tcBorders>
              <w:top w:val="nil"/>
              <w:left w:val="single" w:sz="8" w:space="0" w:color="auto"/>
              <w:bottom w:val="single" w:sz="8" w:space="0" w:color="auto"/>
              <w:right w:val="nil"/>
            </w:tcBorders>
            <w:shd w:val="clear" w:color="auto" w:fill="auto"/>
            <w:noWrap/>
            <w:vAlign w:val="center"/>
            <w:hideMark/>
          </w:tcPr>
          <w:p w14:paraId="09337304"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Y</w:t>
            </w:r>
          </w:p>
        </w:tc>
        <w:tc>
          <w:tcPr>
            <w:tcW w:w="885" w:type="dxa"/>
            <w:tcBorders>
              <w:top w:val="nil"/>
              <w:left w:val="nil"/>
              <w:bottom w:val="single" w:sz="8" w:space="0" w:color="auto"/>
              <w:right w:val="nil"/>
            </w:tcBorders>
            <w:shd w:val="clear" w:color="auto" w:fill="auto"/>
            <w:noWrap/>
            <w:vAlign w:val="center"/>
            <w:hideMark/>
          </w:tcPr>
          <w:p w14:paraId="15D01641"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U</w:t>
            </w:r>
          </w:p>
        </w:tc>
        <w:tc>
          <w:tcPr>
            <w:tcW w:w="885" w:type="dxa"/>
            <w:tcBorders>
              <w:top w:val="nil"/>
              <w:left w:val="nil"/>
              <w:bottom w:val="single" w:sz="8" w:space="0" w:color="auto"/>
              <w:right w:val="single" w:sz="4" w:space="0" w:color="auto"/>
            </w:tcBorders>
            <w:shd w:val="clear" w:color="auto" w:fill="auto"/>
            <w:noWrap/>
            <w:vAlign w:val="center"/>
            <w:hideMark/>
          </w:tcPr>
          <w:p w14:paraId="6AF27F1F"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V</w:t>
            </w:r>
          </w:p>
        </w:tc>
        <w:tc>
          <w:tcPr>
            <w:tcW w:w="723" w:type="dxa"/>
            <w:tcBorders>
              <w:top w:val="nil"/>
              <w:left w:val="nil"/>
              <w:bottom w:val="single" w:sz="8" w:space="0" w:color="auto"/>
              <w:right w:val="nil"/>
            </w:tcBorders>
            <w:shd w:val="clear" w:color="auto" w:fill="auto"/>
            <w:noWrap/>
            <w:vAlign w:val="center"/>
            <w:hideMark/>
          </w:tcPr>
          <w:p w14:paraId="7403BB59"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4E374589"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DecT</w:t>
            </w:r>
          </w:p>
        </w:tc>
        <w:tc>
          <w:tcPr>
            <w:tcW w:w="885" w:type="dxa"/>
            <w:tcBorders>
              <w:top w:val="nil"/>
              <w:left w:val="nil"/>
              <w:bottom w:val="single" w:sz="8" w:space="0" w:color="auto"/>
              <w:right w:val="nil"/>
            </w:tcBorders>
            <w:shd w:val="clear" w:color="auto" w:fill="auto"/>
            <w:noWrap/>
            <w:vAlign w:val="center"/>
            <w:hideMark/>
          </w:tcPr>
          <w:p w14:paraId="39736A84"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Y</w:t>
            </w:r>
          </w:p>
        </w:tc>
        <w:tc>
          <w:tcPr>
            <w:tcW w:w="885" w:type="dxa"/>
            <w:tcBorders>
              <w:top w:val="nil"/>
              <w:left w:val="nil"/>
              <w:bottom w:val="single" w:sz="8" w:space="0" w:color="auto"/>
              <w:right w:val="nil"/>
            </w:tcBorders>
            <w:shd w:val="clear" w:color="auto" w:fill="auto"/>
            <w:noWrap/>
            <w:vAlign w:val="center"/>
            <w:hideMark/>
          </w:tcPr>
          <w:p w14:paraId="1BCA2A50"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U</w:t>
            </w:r>
          </w:p>
        </w:tc>
        <w:tc>
          <w:tcPr>
            <w:tcW w:w="885" w:type="dxa"/>
            <w:tcBorders>
              <w:top w:val="nil"/>
              <w:left w:val="nil"/>
              <w:bottom w:val="single" w:sz="8" w:space="0" w:color="auto"/>
              <w:right w:val="single" w:sz="4" w:space="0" w:color="auto"/>
            </w:tcBorders>
            <w:shd w:val="clear" w:color="auto" w:fill="auto"/>
            <w:noWrap/>
            <w:vAlign w:val="center"/>
            <w:hideMark/>
          </w:tcPr>
          <w:p w14:paraId="35C6092B"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V</w:t>
            </w:r>
          </w:p>
        </w:tc>
        <w:tc>
          <w:tcPr>
            <w:tcW w:w="723" w:type="dxa"/>
            <w:tcBorders>
              <w:top w:val="nil"/>
              <w:left w:val="nil"/>
              <w:bottom w:val="single" w:sz="8" w:space="0" w:color="auto"/>
              <w:right w:val="nil"/>
            </w:tcBorders>
            <w:shd w:val="clear" w:color="auto" w:fill="auto"/>
            <w:noWrap/>
            <w:vAlign w:val="center"/>
            <w:hideMark/>
          </w:tcPr>
          <w:p w14:paraId="095A82C0"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7056C834"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DecT</w:t>
            </w:r>
          </w:p>
        </w:tc>
      </w:tr>
      <w:tr w:rsidR="00BD6540" w:rsidRPr="00BD6540" w14:paraId="71E4BB7E" w14:textId="77777777" w:rsidTr="00533CA6">
        <w:trPr>
          <w:trHeight w:val="255"/>
          <w:jc w:val="center"/>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0382E8F4"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Class A1</w:t>
            </w:r>
          </w:p>
        </w:tc>
        <w:tc>
          <w:tcPr>
            <w:tcW w:w="885" w:type="dxa"/>
            <w:tcBorders>
              <w:top w:val="nil"/>
              <w:left w:val="nil"/>
              <w:bottom w:val="nil"/>
              <w:right w:val="nil"/>
            </w:tcBorders>
            <w:shd w:val="clear" w:color="auto" w:fill="auto"/>
            <w:noWrap/>
            <w:vAlign w:val="center"/>
            <w:hideMark/>
          </w:tcPr>
          <w:p w14:paraId="502F8440"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-1.57%</w:t>
            </w:r>
          </w:p>
        </w:tc>
        <w:tc>
          <w:tcPr>
            <w:tcW w:w="885" w:type="dxa"/>
            <w:tcBorders>
              <w:top w:val="nil"/>
              <w:left w:val="nil"/>
              <w:bottom w:val="nil"/>
              <w:right w:val="nil"/>
            </w:tcBorders>
            <w:shd w:val="clear" w:color="auto" w:fill="auto"/>
            <w:noWrap/>
            <w:vAlign w:val="center"/>
            <w:hideMark/>
          </w:tcPr>
          <w:p w14:paraId="49F15A26"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-0.68%</w:t>
            </w:r>
          </w:p>
        </w:tc>
        <w:tc>
          <w:tcPr>
            <w:tcW w:w="885" w:type="dxa"/>
            <w:tcBorders>
              <w:top w:val="nil"/>
              <w:left w:val="nil"/>
              <w:bottom w:val="nil"/>
              <w:right w:val="single" w:sz="4" w:space="0" w:color="auto"/>
            </w:tcBorders>
            <w:shd w:val="clear" w:color="auto" w:fill="auto"/>
            <w:noWrap/>
            <w:vAlign w:val="center"/>
            <w:hideMark/>
          </w:tcPr>
          <w:p w14:paraId="4B1C47E9"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-0.96%</w:t>
            </w:r>
          </w:p>
        </w:tc>
        <w:tc>
          <w:tcPr>
            <w:tcW w:w="723" w:type="dxa"/>
            <w:tcBorders>
              <w:top w:val="nil"/>
              <w:left w:val="nil"/>
              <w:bottom w:val="nil"/>
              <w:right w:val="nil"/>
            </w:tcBorders>
            <w:shd w:val="clear" w:color="auto" w:fill="auto"/>
            <w:noWrap/>
            <w:vAlign w:val="center"/>
            <w:hideMark/>
          </w:tcPr>
          <w:p w14:paraId="16FF82E6"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137%</w:t>
            </w:r>
          </w:p>
        </w:tc>
        <w:tc>
          <w:tcPr>
            <w:tcW w:w="723" w:type="dxa"/>
            <w:tcBorders>
              <w:top w:val="nil"/>
              <w:left w:val="nil"/>
              <w:bottom w:val="nil"/>
              <w:right w:val="single" w:sz="8" w:space="0" w:color="auto"/>
            </w:tcBorders>
            <w:shd w:val="clear" w:color="auto" w:fill="auto"/>
            <w:noWrap/>
            <w:vAlign w:val="center"/>
            <w:hideMark/>
          </w:tcPr>
          <w:p w14:paraId="634D6F72"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100%</w:t>
            </w:r>
          </w:p>
        </w:tc>
        <w:tc>
          <w:tcPr>
            <w:tcW w:w="885" w:type="dxa"/>
            <w:tcBorders>
              <w:top w:val="nil"/>
              <w:left w:val="nil"/>
              <w:bottom w:val="nil"/>
              <w:right w:val="nil"/>
            </w:tcBorders>
            <w:shd w:val="clear" w:color="auto" w:fill="auto"/>
            <w:noWrap/>
            <w:vAlign w:val="center"/>
            <w:hideMark/>
          </w:tcPr>
          <w:p w14:paraId="2CB9439A"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-0.83%</w:t>
            </w:r>
          </w:p>
        </w:tc>
        <w:tc>
          <w:tcPr>
            <w:tcW w:w="885" w:type="dxa"/>
            <w:tcBorders>
              <w:top w:val="nil"/>
              <w:left w:val="nil"/>
              <w:bottom w:val="nil"/>
              <w:right w:val="nil"/>
            </w:tcBorders>
            <w:shd w:val="clear" w:color="auto" w:fill="auto"/>
            <w:noWrap/>
            <w:vAlign w:val="center"/>
            <w:hideMark/>
          </w:tcPr>
          <w:p w14:paraId="5A6346F5"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-0.68%</w:t>
            </w:r>
          </w:p>
        </w:tc>
        <w:tc>
          <w:tcPr>
            <w:tcW w:w="885" w:type="dxa"/>
            <w:tcBorders>
              <w:top w:val="nil"/>
              <w:left w:val="nil"/>
              <w:bottom w:val="nil"/>
              <w:right w:val="single" w:sz="4" w:space="0" w:color="auto"/>
            </w:tcBorders>
            <w:shd w:val="clear" w:color="auto" w:fill="auto"/>
            <w:noWrap/>
            <w:vAlign w:val="center"/>
            <w:hideMark/>
          </w:tcPr>
          <w:p w14:paraId="2DA600F1"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-0.84%</w:t>
            </w:r>
          </w:p>
        </w:tc>
        <w:tc>
          <w:tcPr>
            <w:tcW w:w="723" w:type="dxa"/>
            <w:tcBorders>
              <w:top w:val="nil"/>
              <w:left w:val="nil"/>
              <w:bottom w:val="nil"/>
              <w:right w:val="nil"/>
            </w:tcBorders>
            <w:shd w:val="clear" w:color="auto" w:fill="auto"/>
            <w:noWrap/>
            <w:vAlign w:val="center"/>
            <w:hideMark/>
          </w:tcPr>
          <w:p w14:paraId="547EF285"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112%</w:t>
            </w:r>
          </w:p>
        </w:tc>
        <w:tc>
          <w:tcPr>
            <w:tcW w:w="723" w:type="dxa"/>
            <w:tcBorders>
              <w:top w:val="nil"/>
              <w:left w:val="nil"/>
              <w:bottom w:val="nil"/>
              <w:right w:val="single" w:sz="8" w:space="0" w:color="auto"/>
            </w:tcBorders>
            <w:shd w:val="clear" w:color="auto" w:fill="auto"/>
            <w:noWrap/>
            <w:vAlign w:val="center"/>
            <w:hideMark/>
          </w:tcPr>
          <w:p w14:paraId="252AB168"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101%</w:t>
            </w:r>
          </w:p>
        </w:tc>
      </w:tr>
      <w:tr w:rsidR="00BD6540" w:rsidRPr="00BD6540" w14:paraId="6A210B6E" w14:textId="77777777" w:rsidTr="00533CA6">
        <w:trPr>
          <w:trHeight w:val="255"/>
          <w:jc w:val="center"/>
        </w:trPr>
        <w:tc>
          <w:tcPr>
            <w:tcW w:w="1000" w:type="dxa"/>
            <w:tcBorders>
              <w:top w:val="nil"/>
              <w:left w:val="single" w:sz="8" w:space="0" w:color="auto"/>
              <w:bottom w:val="nil"/>
              <w:right w:val="single" w:sz="8" w:space="0" w:color="auto"/>
            </w:tcBorders>
            <w:shd w:val="clear" w:color="auto" w:fill="auto"/>
            <w:noWrap/>
            <w:vAlign w:val="center"/>
            <w:hideMark/>
          </w:tcPr>
          <w:p w14:paraId="6EF9D35F"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Class A2</w:t>
            </w:r>
          </w:p>
        </w:tc>
        <w:tc>
          <w:tcPr>
            <w:tcW w:w="885" w:type="dxa"/>
            <w:tcBorders>
              <w:top w:val="nil"/>
              <w:left w:val="nil"/>
              <w:bottom w:val="nil"/>
              <w:right w:val="nil"/>
            </w:tcBorders>
            <w:shd w:val="clear" w:color="auto" w:fill="auto"/>
            <w:noWrap/>
            <w:vAlign w:val="center"/>
            <w:hideMark/>
          </w:tcPr>
          <w:p w14:paraId="012ED46F"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-1.28%</w:t>
            </w:r>
          </w:p>
        </w:tc>
        <w:tc>
          <w:tcPr>
            <w:tcW w:w="885" w:type="dxa"/>
            <w:tcBorders>
              <w:top w:val="nil"/>
              <w:left w:val="nil"/>
              <w:bottom w:val="nil"/>
              <w:right w:val="nil"/>
            </w:tcBorders>
            <w:shd w:val="clear" w:color="auto" w:fill="auto"/>
            <w:noWrap/>
            <w:vAlign w:val="center"/>
            <w:hideMark/>
          </w:tcPr>
          <w:p w14:paraId="7C984F9B"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-0.69%</w:t>
            </w:r>
          </w:p>
        </w:tc>
        <w:tc>
          <w:tcPr>
            <w:tcW w:w="885" w:type="dxa"/>
            <w:tcBorders>
              <w:top w:val="nil"/>
              <w:left w:val="nil"/>
              <w:bottom w:val="nil"/>
              <w:right w:val="single" w:sz="4" w:space="0" w:color="auto"/>
            </w:tcBorders>
            <w:shd w:val="clear" w:color="auto" w:fill="auto"/>
            <w:noWrap/>
            <w:vAlign w:val="center"/>
            <w:hideMark/>
          </w:tcPr>
          <w:p w14:paraId="7A32F0BB"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-1.02%</w:t>
            </w:r>
          </w:p>
        </w:tc>
        <w:tc>
          <w:tcPr>
            <w:tcW w:w="723" w:type="dxa"/>
            <w:tcBorders>
              <w:top w:val="nil"/>
              <w:left w:val="nil"/>
              <w:bottom w:val="nil"/>
              <w:right w:val="nil"/>
            </w:tcBorders>
            <w:shd w:val="clear" w:color="auto" w:fill="auto"/>
            <w:noWrap/>
            <w:vAlign w:val="center"/>
            <w:hideMark/>
          </w:tcPr>
          <w:p w14:paraId="0F4A323E"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135%</w:t>
            </w:r>
          </w:p>
        </w:tc>
        <w:tc>
          <w:tcPr>
            <w:tcW w:w="723" w:type="dxa"/>
            <w:tcBorders>
              <w:top w:val="nil"/>
              <w:left w:val="nil"/>
              <w:bottom w:val="nil"/>
              <w:right w:val="single" w:sz="8" w:space="0" w:color="auto"/>
            </w:tcBorders>
            <w:shd w:val="clear" w:color="auto" w:fill="auto"/>
            <w:noWrap/>
            <w:vAlign w:val="center"/>
            <w:hideMark/>
          </w:tcPr>
          <w:p w14:paraId="2C763530"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100%</w:t>
            </w:r>
          </w:p>
        </w:tc>
        <w:tc>
          <w:tcPr>
            <w:tcW w:w="885" w:type="dxa"/>
            <w:tcBorders>
              <w:top w:val="nil"/>
              <w:left w:val="nil"/>
              <w:bottom w:val="nil"/>
              <w:right w:val="nil"/>
            </w:tcBorders>
            <w:shd w:val="clear" w:color="auto" w:fill="auto"/>
            <w:noWrap/>
            <w:vAlign w:val="center"/>
            <w:hideMark/>
          </w:tcPr>
          <w:p w14:paraId="4DE342E9"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-0.61%</w:t>
            </w:r>
          </w:p>
        </w:tc>
        <w:tc>
          <w:tcPr>
            <w:tcW w:w="885" w:type="dxa"/>
            <w:tcBorders>
              <w:top w:val="nil"/>
              <w:left w:val="nil"/>
              <w:bottom w:val="nil"/>
              <w:right w:val="nil"/>
            </w:tcBorders>
            <w:shd w:val="clear" w:color="auto" w:fill="auto"/>
            <w:noWrap/>
            <w:vAlign w:val="center"/>
            <w:hideMark/>
          </w:tcPr>
          <w:p w14:paraId="228AC1A2"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-0.25%</w:t>
            </w:r>
          </w:p>
        </w:tc>
        <w:tc>
          <w:tcPr>
            <w:tcW w:w="885" w:type="dxa"/>
            <w:tcBorders>
              <w:top w:val="nil"/>
              <w:left w:val="nil"/>
              <w:bottom w:val="nil"/>
              <w:right w:val="single" w:sz="4" w:space="0" w:color="auto"/>
            </w:tcBorders>
            <w:shd w:val="clear" w:color="auto" w:fill="auto"/>
            <w:noWrap/>
            <w:vAlign w:val="center"/>
            <w:hideMark/>
          </w:tcPr>
          <w:p w14:paraId="4033274A"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-0.51%</w:t>
            </w:r>
          </w:p>
        </w:tc>
        <w:tc>
          <w:tcPr>
            <w:tcW w:w="723" w:type="dxa"/>
            <w:tcBorders>
              <w:top w:val="nil"/>
              <w:left w:val="nil"/>
              <w:bottom w:val="nil"/>
              <w:right w:val="nil"/>
            </w:tcBorders>
            <w:shd w:val="clear" w:color="auto" w:fill="auto"/>
            <w:noWrap/>
            <w:vAlign w:val="center"/>
            <w:hideMark/>
          </w:tcPr>
          <w:p w14:paraId="057707A5"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114%</w:t>
            </w:r>
          </w:p>
        </w:tc>
        <w:tc>
          <w:tcPr>
            <w:tcW w:w="723" w:type="dxa"/>
            <w:tcBorders>
              <w:top w:val="nil"/>
              <w:left w:val="nil"/>
              <w:bottom w:val="nil"/>
              <w:right w:val="single" w:sz="8" w:space="0" w:color="auto"/>
            </w:tcBorders>
            <w:shd w:val="clear" w:color="auto" w:fill="auto"/>
            <w:noWrap/>
            <w:vAlign w:val="center"/>
            <w:hideMark/>
          </w:tcPr>
          <w:p w14:paraId="426CFC8A"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100%</w:t>
            </w:r>
          </w:p>
        </w:tc>
      </w:tr>
      <w:tr w:rsidR="00BD6540" w:rsidRPr="00BD6540" w14:paraId="78B204E4" w14:textId="77777777" w:rsidTr="00533CA6">
        <w:trPr>
          <w:trHeight w:val="255"/>
          <w:jc w:val="center"/>
        </w:trPr>
        <w:tc>
          <w:tcPr>
            <w:tcW w:w="1000" w:type="dxa"/>
            <w:tcBorders>
              <w:top w:val="nil"/>
              <w:left w:val="single" w:sz="8" w:space="0" w:color="auto"/>
              <w:bottom w:val="nil"/>
              <w:right w:val="single" w:sz="8" w:space="0" w:color="auto"/>
            </w:tcBorders>
            <w:shd w:val="clear" w:color="auto" w:fill="auto"/>
            <w:noWrap/>
            <w:vAlign w:val="center"/>
            <w:hideMark/>
          </w:tcPr>
          <w:p w14:paraId="10C057E0"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Class B</w:t>
            </w:r>
          </w:p>
        </w:tc>
        <w:tc>
          <w:tcPr>
            <w:tcW w:w="885" w:type="dxa"/>
            <w:tcBorders>
              <w:top w:val="nil"/>
              <w:left w:val="nil"/>
              <w:bottom w:val="nil"/>
              <w:right w:val="nil"/>
            </w:tcBorders>
            <w:shd w:val="clear" w:color="auto" w:fill="auto"/>
            <w:noWrap/>
            <w:vAlign w:val="center"/>
            <w:hideMark/>
          </w:tcPr>
          <w:p w14:paraId="3DF7E8D8"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-1.24%</w:t>
            </w:r>
          </w:p>
        </w:tc>
        <w:tc>
          <w:tcPr>
            <w:tcW w:w="885" w:type="dxa"/>
            <w:tcBorders>
              <w:top w:val="nil"/>
              <w:left w:val="nil"/>
              <w:bottom w:val="nil"/>
              <w:right w:val="nil"/>
            </w:tcBorders>
            <w:shd w:val="clear" w:color="auto" w:fill="auto"/>
            <w:noWrap/>
            <w:vAlign w:val="center"/>
            <w:hideMark/>
          </w:tcPr>
          <w:p w14:paraId="6AAC7059"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-0.59%</w:t>
            </w:r>
          </w:p>
        </w:tc>
        <w:tc>
          <w:tcPr>
            <w:tcW w:w="885" w:type="dxa"/>
            <w:tcBorders>
              <w:top w:val="nil"/>
              <w:left w:val="nil"/>
              <w:bottom w:val="nil"/>
              <w:right w:val="single" w:sz="4" w:space="0" w:color="auto"/>
            </w:tcBorders>
            <w:shd w:val="clear" w:color="auto" w:fill="auto"/>
            <w:noWrap/>
            <w:vAlign w:val="center"/>
            <w:hideMark/>
          </w:tcPr>
          <w:p w14:paraId="745EE3EA"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-0.72%</w:t>
            </w:r>
          </w:p>
        </w:tc>
        <w:tc>
          <w:tcPr>
            <w:tcW w:w="723" w:type="dxa"/>
            <w:tcBorders>
              <w:top w:val="nil"/>
              <w:left w:val="nil"/>
              <w:bottom w:val="nil"/>
              <w:right w:val="nil"/>
            </w:tcBorders>
            <w:shd w:val="clear" w:color="auto" w:fill="auto"/>
            <w:noWrap/>
            <w:vAlign w:val="center"/>
            <w:hideMark/>
          </w:tcPr>
          <w:p w14:paraId="775A8330"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136%</w:t>
            </w:r>
          </w:p>
        </w:tc>
        <w:tc>
          <w:tcPr>
            <w:tcW w:w="723" w:type="dxa"/>
            <w:tcBorders>
              <w:top w:val="nil"/>
              <w:left w:val="nil"/>
              <w:bottom w:val="nil"/>
              <w:right w:val="single" w:sz="8" w:space="0" w:color="auto"/>
            </w:tcBorders>
            <w:shd w:val="clear" w:color="auto" w:fill="auto"/>
            <w:noWrap/>
            <w:vAlign w:val="center"/>
            <w:hideMark/>
          </w:tcPr>
          <w:p w14:paraId="6667B9F4"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99%</w:t>
            </w:r>
          </w:p>
        </w:tc>
        <w:tc>
          <w:tcPr>
            <w:tcW w:w="885" w:type="dxa"/>
            <w:tcBorders>
              <w:top w:val="nil"/>
              <w:left w:val="nil"/>
              <w:bottom w:val="nil"/>
              <w:right w:val="nil"/>
            </w:tcBorders>
            <w:shd w:val="clear" w:color="auto" w:fill="auto"/>
            <w:noWrap/>
            <w:vAlign w:val="center"/>
            <w:hideMark/>
          </w:tcPr>
          <w:p w14:paraId="3455A6AC"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-0.73%</w:t>
            </w:r>
          </w:p>
        </w:tc>
        <w:tc>
          <w:tcPr>
            <w:tcW w:w="885" w:type="dxa"/>
            <w:tcBorders>
              <w:top w:val="nil"/>
              <w:left w:val="nil"/>
              <w:bottom w:val="nil"/>
              <w:right w:val="nil"/>
            </w:tcBorders>
            <w:shd w:val="clear" w:color="auto" w:fill="auto"/>
            <w:noWrap/>
            <w:vAlign w:val="center"/>
            <w:hideMark/>
          </w:tcPr>
          <w:p w14:paraId="54E7F6F0"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-0.61%</w:t>
            </w:r>
          </w:p>
        </w:tc>
        <w:tc>
          <w:tcPr>
            <w:tcW w:w="885" w:type="dxa"/>
            <w:tcBorders>
              <w:top w:val="nil"/>
              <w:left w:val="nil"/>
              <w:bottom w:val="nil"/>
              <w:right w:val="single" w:sz="4" w:space="0" w:color="auto"/>
            </w:tcBorders>
            <w:shd w:val="clear" w:color="auto" w:fill="auto"/>
            <w:noWrap/>
            <w:vAlign w:val="center"/>
            <w:hideMark/>
          </w:tcPr>
          <w:p w14:paraId="61F948F3"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-0.44%</w:t>
            </w:r>
          </w:p>
        </w:tc>
        <w:tc>
          <w:tcPr>
            <w:tcW w:w="723" w:type="dxa"/>
            <w:tcBorders>
              <w:top w:val="nil"/>
              <w:left w:val="nil"/>
              <w:bottom w:val="nil"/>
              <w:right w:val="nil"/>
            </w:tcBorders>
            <w:shd w:val="clear" w:color="auto" w:fill="auto"/>
            <w:noWrap/>
            <w:vAlign w:val="center"/>
            <w:hideMark/>
          </w:tcPr>
          <w:p w14:paraId="33708478"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112%</w:t>
            </w:r>
          </w:p>
        </w:tc>
        <w:tc>
          <w:tcPr>
            <w:tcW w:w="723" w:type="dxa"/>
            <w:tcBorders>
              <w:top w:val="nil"/>
              <w:left w:val="nil"/>
              <w:bottom w:val="nil"/>
              <w:right w:val="single" w:sz="8" w:space="0" w:color="auto"/>
            </w:tcBorders>
            <w:shd w:val="clear" w:color="auto" w:fill="auto"/>
            <w:noWrap/>
            <w:vAlign w:val="center"/>
            <w:hideMark/>
          </w:tcPr>
          <w:p w14:paraId="7E96C289"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100%</w:t>
            </w:r>
          </w:p>
        </w:tc>
      </w:tr>
      <w:tr w:rsidR="00BD6540" w:rsidRPr="00BD6540" w14:paraId="46579922" w14:textId="77777777" w:rsidTr="00533CA6">
        <w:trPr>
          <w:trHeight w:val="255"/>
          <w:jc w:val="center"/>
        </w:trPr>
        <w:tc>
          <w:tcPr>
            <w:tcW w:w="1000" w:type="dxa"/>
            <w:tcBorders>
              <w:top w:val="nil"/>
              <w:left w:val="single" w:sz="8" w:space="0" w:color="auto"/>
              <w:bottom w:val="nil"/>
              <w:right w:val="single" w:sz="8" w:space="0" w:color="auto"/>
            </w:tcBorders>
            <w:shd w:val="clear" w:color="auto" w:fill="auto"/>
            <w:noWrap/>
            <w:vAlign w:val="center"/>
            <w:hideMark/>
          </w:tcPr>
          <w:p w14:paraId="60729A3C"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Class C</w:t>
            </w:r>
          </w:p>
        </w:tc>
        <w:tc>
          <w:tcPr>
            <w:tcW w:w="885" w:type="dxa"/>
            <w:tcBorders>
              <w:top w:val="nil"/>
              <w:left w:val="nil"/>
              <w:bottom w:val="nil"/>
              <w:right w:val="nil"/>
            </w:tcBorders>
            <w:shd w:val="clear" w:color="auto" w:fill="auto"/>
            <w:noWrap/>
            <w:vAlign w:val="center"/>
            <w:hideMark/>
          </w:tcPr>
          <w:p w14:paraId="2793CFEF"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-1.39%</w:t>
            </w:r>
          </w:p>
        </w:tc>
        <w:tc>
          <w:tcPr>
            <w:tcW w:w="885" w:type="dxa"/>
            <w:tcBorders>
              <w:top w:val="nil"/>
              <w:left w:val="nil"/>
              <w:bottom w:val="nil"/>
              <w:right w:val="nil"/>
            </w:tcBorders>
            <w:shd w:val="clear" w:color="auto" w:fill="auto"/>
            <w:noWrap/>
            <w:vAlign w:val="center"/>
            <w:hideMark/>
          </w:tcPr>
          <w:p w14:paraId="6C9CB905"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-0.51%</w:t>
            </w:r>
          </w:p>
        </w:tc>
        <w:tc>
          <w:tcPr>
            <w:tcW w:w="885" w:type="dxa"/>
            <w:tcBorders>
              <w:top w:val="nil"/>
              <w:left w:val="nil"/>
              <w:bottom w:val="nil"/>
              <w:right w:val="single" w:sz="4" w:space="0" w:color="auto"/>
            </w:tcBorders>
            <w:shd w:val="clear" w:color="auto" w:fill="auto"/>
            <w:noWrap/>
            <w:vAlign w:val="center"/>
            <w:hideMark/>
          </w:tcPr>
          <w:p w14:paraId="5372F3AB"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-0.56%</w:t>
            </w:r>
          </w:p>
        </w:tc>
        <w:tc>
          <w:tcPr>
            <w:tcW w:w="723" w:type="dxa"/>
            <w:tcBorders>
              <w:top w:val="nil"/>
              <w:left w:val="nil"/>
              <w:bottom w:val="nil"/>
              <w:right w:val="nil"/>
            </w:tcBorders>
            <w:shd w:val="clear" w:color="auto" w:fill="auto"/>
            <w:noWrap/>
            <w:vAlign w:val="center"/>
            <w:hideMark/>
          </w:tcPr>
          <w:p w14:paraId="7BFAD4E3"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134%</w:t>
            </w:r>
          </w:p>
        </w:tc>
        <w:tc>
          <w:tcPr>
            <w:tcW w:w="723" w:type="dxa"/>
            <w:tcBorders>
              <w:top w:val="nil"/>
              <w:left w:val="nil"/>
              <w:bottom w:val="nil"/>
              <w:right w:val="single" w:sz="8" w:space="0" w:color="auto"/>
            </w:tcBorders>
            <w:shd w:val="clear" w:color="auto" w:fill="auto"/>
            <w:noWrap/>
            <w:vAlign w:val="center"/>
            <w:hideMark/>
          </w:tcPr>
          <w:p w14:paraId="60C60CA3"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97%</w:t>
            </w:r>
          </w:p>
        </w:tc>
        <w:tc>
          <w:tcPr>
            <w:tcW w:w="885" w:type="dxa"/>
            <w:tcBorders>
              <w:top w:val="nil"/>
              <w:left w:val="nil"/>
              <w:bottom w:val="nil"/>
              <w:right w:val="nil"/>
            </w:tcBorders>
            <w:shd w:val="clear" w:color="auto" w:fill="auto"/>
            <w:noWrap/>
            <w:vAlign w:val="center"/>
            <w:hideMark/>
          </w:tcPr>
          <w:p w14:paraId="28DFB2F1"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-0.69%</w:t>
            </w:r>
          </w:p>
        </w:tc>
        <w:tc>
          <w:tcPr>
            <w:tcW w:w="885" w:type="dxa"/>
            <w:tcBorders>
              <w:top w:val="nil"/>
              <w:left w:val="nil"/>
              <w:bottom w:val="nil"/>
              <w:right w:val="nil"/>
            </w:tcBorders>
            <w:shd w:val="clear" w:color="auto" w:fill="auto"/>
            <w:noWrap/>
            <w:vAlign w:val="center"/>
            <w:hideMark/>
          </w:tcPr>
          <w:p w14:paraId="28E08658"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-0.43%</w:t>
            </w:r>
          </w:p>
        </w:tc>
        <w:tc>
          <w:tcPr>
            <w:tcW w:w="885" w:type="dxa"/>
            <w:tcBorders>
              <w:top w:val="nil"/>
              <w:left w:val="nil"/>
              <w:bottom w:val="nil"/>
              <w:right w:val="single" w:sz="4" w:space="0" w:color="auto"/>
            </w:tcBorders>
            <w:shd w:val="clear" w:color="auto" w:fill="auto"/>
            <w:noWrap/>
            <w:vAlign w:val="center"/>
            <w:hideMark/>
          </w:tcPr>
          <w:p w14:paraId="488E99B0"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-0.44%</w:t>
            </w:r>
          </w:p>
        </w:tc>
        <w:tc>
          <w:tcPr>
            <w:tcW w:w="723" w:type="dxa"/>
            <w:tcBorders>
              <w:top w:val="nil"/>
              <w:left w:val="nil"/>
              <w:bottom w:val="nil"/>
              <w:right w:val="nil"/>
            </w:tcBorders>
            <w:shd w:val="clear" w:color="auto" w:fill="auto"/>
            <w:noWrap/>
            <w:vAlign w:val="center"/>
            <w:hideMark/>
          </w:tcPr>
          <w:p w14:paraId="21AAC5DD"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116%</w:t>
            </w:r>
          </w:p>
        </w:tc>
        <w:tc>
          <w:tcPr>
            <w:tcW w:w="723" w:type="dxa"/>
            <w:tcBorders>
              <w:top w:val="nil"/>
              <w:left w:val="nil"/>
              <w:bottom w:val="nil"/>
              <w:right w:val="single" w:sz="8" w:space="0" w:color="auto"/>
            </w:tcBorders>
            <w:shd w:val="clear" w:color="auto" w:fill="auto"/>
            <w:noWrap/>
            <w:vAlign w:val="center"/>
            <w:hideMark/>
          </w:tcPr>
          <w:p w14:paraId="2F75695B"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100%</w:t>
            </w:r>
          </w:p>
        </w:tc>
      </w:tr>
      <w:tr w:rsidR="00BD6540" w:rsidRPr="00BD6540" w14:paraId="027AD6ED" w14:textId="77777777" w:rsidTr="00533CA6">
        <w:trPr>
          <w:trHeight w:val="255"/>
          <w:jc w:val="center"/>
        </w:trPr>
        <w:tc>
          <w:tcPr>
            <w:tcW w:w="1000" w:type="dxa"/>
            <w:tcBorders>
              <w:top w:val="nil"/>
              <w:left w:val="single" w:sz="8" w:space="0" w:color="auto"/>
              <w:bottom w:val="nil"/>
              <w:right w:val="single" w:sz="8" w:space="0" w:color="auto"/>
            </w:tcBorders>
            <w:shd w:val="clear" w:color="auto" w:fill="auto"/>
            <w:noWrap/>
            <w:vAlign w:val="center"/>
            <w:hideMark/>
          </w:tcPr>
          <w:p w14:paraId="299A755C"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Class E</w:t>
            </w:r>
          </w:p>
        </w:tc>
        <w:tc>
          <w:tcPr>
            <w:tcW w:w="885" w:type="dxa"/>
            <w:tcBorders>
              <w:top w:val="nil"/>
              <w:left w:val="nil"/>
              <w:bottom w:val="nil"/>
              <w:right w:val="nil"/>
            </w:tcBorders>
            <w:shd w:val="clear" w:color="auto" w:fill="auto"/>
            <w:noWrap/>
            <w:vAlign w:val="center"/>
            <w:hideMark/>
          </w:tcPr>
          <w:p w14:paraId="25951341"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-1.37%</w:t>
            </w:r>
          </w:p>
        </w:tc>
        <w:tc>
          <w:tcPr>
            <w:tcW w:w="885" w:type="dxa"/>
            <w:tcBorders>
              <w:top w:val="nil"/>
              <w:left w:val="nil"/>
              <w:bottom w:val="nil"/>
              <w:right w:val="nil"/>
            </w:tcBorders>
            <w:shd w:val="clear" w:color="auto" w:fill="auto"/>
            <w:noWrap/>
            <w:vAlign w:val="center"/>
            <w:hideMark/>
          </w:tcPr>
          <w:p w14:paraId="63106D5E"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-1.03%</w:t>
            </w:r>
          </w:p>
        </w:tc>
        <w:tc>
          <w:tcPr>
            <w:tcW w:w="885" w:type="dxa"/>
            <w:tcBorders>
              <w:top w:val="nil"/>
              <w:left w:val="nil"/>
              <w:bottom w:val="nil"/>
              <w:right w:val="single" w:sz="4" w:space="0" w:color="auto"/>
            </w:tcBorders>
            <w:shd w:val="clear" w:color="auto" w:fill="auto"/>
            <w:noWrap/>
            <w:vAlign w:val="center"/>
            <w:hideMark/>
          </w:tcPr>
          <w:p w14:paraId="0840974D"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-0.84%</w:t>
            </w:r>
          </w:p>
        </w:tc>
        <w:tc>
          <w:tcPr>
            <w:tcW w:w="723" w:type="dxa"/>
            <w:tcBorders>
              <w:top w:val="nil"/>
              <w:left w:val="nil"/>
              <w:bottom w:val="nil"/>
              <w:right w:val="nil"/>
            </w:tcBorders>
            <w:shd w:val="clear" w:color="auto" w:fill="auto"/>
            <w:noWrap/>
            <w:vAlign w:val="center"/>
            <w:hideMark/>
          </w:tcPr>
          <w:p w14:paraId="30F92AE2"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135%</w:t>
            </w:r>
          </w:p>
        </w:tc>
        <w:tc>
          <w:tcPr>
            <w:tcW w:w="723" w:type="dxa"/>
            <w:tcBorders>
              <w:top w:val="nil"/>
              <w:left w:val="nil"/>
              <w:bottom w:val="nil"/>
              <w:right w:val="single" w:sz="8" w:space="0" w:color="auto"/>
            </w:tcBorders>
            <w:shd w:val="clear" w:color="auto" w:fill="auto"/>
            <w:noWrap/>
            <w:vAlign w:val="center"/>
            <w:hideMark/>
          </w:tcPr>
          <w:p w14:paraId="61EEE5A2"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95%</w:t>
            </w:r>
          </w:p>
        </w:tc>
        <w:tc>
          <w:tcPr>
            <w:tcW w:w="885" w:type="dxa"/>
            <w:tcBorders>
              <w:top w:val="nil"/>
              <w:left w:val="nil"/>
              <w:bottom w:val="nil"/>
              <w:right w:val="nil"/>
            </w:tcBorders>
            <w:shd w:val="clear" w:color="auto" w:fill="auto"/>
            <w:noWrap/>
            <w:vAlign w:val="center"/>
            <w:hideMark/>
          </w:tcPr>
          <w:p w14:paraId="24EC6746"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 xml:space="preserve">　</w:t>
            </w:r>
          </w:p>
        </w:tc>
        <w:tc>
          <w:tcPr>
            <w:tcW w:w="885" w:type="dxa"/>
            <w:tcBorders>
              <w:top w:val="nil"/>
              <w:left w:val="nil"/>
              <w:bottom w:val="nil"/>
              <w:right w:val="nil"/>
            </w:tcBorders>
            <w:shd w:val="clear" w:color="auto" w:fill="auto"/>
            <w:noWrap/>
            <w:vAlign w:val="center"/>
            <w:hideMark/>
          </w:tcPr>
          <w:p w14:paraId="1C429FBB"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85" w:type="dxa"/>
            <w:tcBorders>
              <w:top w:val="nil"/>
              <w:left w:val="nil"/>
              <w:bottom w:val="nil"/>
              <w:right w:val="single" w:sz="4" w:space="0" w:color="auto"/>
            </w:tcBorders>
            <w:shd w:val="clear" w:color="auto" w:fill="auto"/>
            <w:noWrap/>
            <w:vAlign w:val="center"/>
            <w:hideMark/>
          </w:tcPr>
          <w:p w14:paraId="42F67E5C"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 xml:space="preserve">　</w:t>
            </w:r>
          </w:p>
        </w:tc>
        <w:tc>
          <w:tcPr>
            <w:tcW w:w="723" w:type="dxa"/>
            <w:tcBorders>
              <w:top w:val="nil"/>
              <w:left w:val="nil"/>
              <w:bottom w:val="nil"/>
              <w:right w:val="nil"/>
            </w:tcBorders>
            <w:shd w:val="clear" w:color="auto" w:fill="auto"/>
            <w:noWrap/>
            <w:vAlign w:val="center"/>
            <w:hideMark/>
          </w:tcPr>
          <w:p w14:paraId="055A5675"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 xml:space="preserve">　</w:t>
            </w:r>
          </w:p>
        </w:tc>
        <w:tc>
          <w:tcPr>
            <w:tcW w:w="723" w:type="dxa"/>
            <w:tcBorders>
              <w:top w:val="nil"/>
              <w:left w:val="nil"/>
              <w:bottom w:val="nil"/>
              <w:right w:val="single" w:sz="8" w:space="0" w:color="auto"/>
            </w:tcBorders>
            <w:shd w:val="clear" w:color="auto" w:fill="auto"/>
            <w:noWrap/>
            <w:vAlign w:val="center"/>
            <w:hideMark/>
          </w:tcPr>
          <w:p w14:paraId="75B38178"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 xml:space="preserve">　</w:t>
            </w:r>
          </w:p>
        </w:tc>
      </w:tr>
      <w:tr w:rsidR="00BD6540" w:rsidRPr="00BD6540" w14:paraId="6355C907" w14:textId="77777777" w:rsidTr="00533CA6">
        <w:trPr>
          <w:trHeight w:val="255"/>
          <w:jc w:val="center"/>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3D93FF2A"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D6540">
              <w:rPr>
                <w:rFonts w:ascii="Arial" w:eastAsia="맑은 고딕" w:hAnsi="Arial" w:cs="Arial"/>
                <w:b/>
                <w:bCs/>
                <w:color w:val="000000"/>
                <w:sz w:val="18"/>
                <w:szCs w:val="18"/>
                <w:lang w:eastAsia="ko-KR"/>
              </w:rPr>
              <w:t xml:space="preserve">Overall </w:t>
            </w:r>
          </w:p>
        </w:tc>
        <w:tc>
          <w:tcPr>
            <w:tcW w:w="885" w:type="dxa"/>
            <w:tcBorders>
              <w:top w:val="single" w:sz="8" w:space="0" w:color="auto"/>
              <w:left w:val="nil"/>
              <w:bottom w:val="nil"/>
              <w:right w:val="nil"/>
            </w:tcBorders>
            <w:shd w:val="clear" w:color="auto" w:fill="auto"/>
            <w:noWrap/>
            <w:vAlign w:val="center"/>
            <w:hideMark/>
          </w:tcPr>
          <w:p w14:paraId="71B0C985"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-1.36%</w:t>
            </w:r>
          </w:p>
        </w:tc>
        <w:tc>
          <w:tcPr>
            <w:tcW w:w="885" w:type="dxa"/>
            <w:tcBorders>
              <w:top w:val="single" w:sz="8" w:space="0" w:color="auto"/>
              <w:left w:val="nil"/>
              <w:bottom w:val="nil"/>
              <w:right w:val="nil"/>
            </w:tcBorders>
            <w:shd w:val="clear" w:color="auto" w:fill="auto"/>
            <w:noWrap/>
            <w:vAlign w:val="center"/>
            <w:hideMark/>
          </w:tcPr>
          <w:p w14:paraId="262FED4D"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-0.68%</w:t>
            </w:r>
          </w:p>
        </w:tc>
        <w:tc>
          <w:tcPr>
            <w:tcW w:w="885" w:type="dxa"/>
            <w:tcBorders>
              <w:top w:val="single" w:sz="8" w:space="0" w:color="auto"/>
              <w:left w:val="nil"/>
              <w:bottom w:val="nil"/>
              <w:right w:val="single" w:sz="4" w:space="0" w:color="auto"/>
            </w:tcBorders>
            <w:shd w:val="clear" w:color="auto" w:fill="auto"/>
            <w:noWrap/>
            <w:vAlign w:val="center"/>
            <w:hideMark/>
          </w:tcPr>
          <w:p w14:paraId="17AF71BA"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-0.79%</w:t>
            </w:r>
          </w:p>
        </w:tc>
        <w:tc>
          <w:tcPr>
            <w:tcW w:w="723" w:type="dxa"/>
            <w:tcBorders>
              <w:top w:val="single" w:sz="8" w:space="0" w:color="auto"/>
              <w:left w:val="nil"/>
              <w:bottom w:val="nil"/>
              <w:right w:val="nil"/>
            </w:tcBorders>
            <w:shd w:val="clear" w:color="auto" w:fill="auto"/>
            <w:noWrap/>
            <w:vAlign w:val="center"/>
            <w:hideMark/>
          </w:tcPr>
          <w:p w14:paraId="40AA9C60"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135%</w:t>
            </w:r>
          </w:p>
        </w:tc>
        <w:tc>
          <w:tcPr>
            <w:tcW w:w="723" w:type="dxa"/>
            <w:tcBorders>
              <w:top w:val="single" w:sz="8" w:space="0" w:color="auto"/>
              <w:left w:val="nil"/>
              <w:bottom w:val="nil"/>
              <w:right w:val="single" w:sz="8" w:space="0" w:color="auto"/>
            </w:tcBorders>
            <w:shd w:val="clear" w:color="auto" w:fill="auto"/>
            <w:noWrap/>
            <w:vAlign w:val="center"/>
            <w:hideMark/>
          </w:tcPr>
          <w:p w14:paraId="6C3DE45E"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98%</w:t>
            </w:r>
          </w:p>
        </w:tc>
        <w:tc>
          <w:tcPr>
            <w:tcW w:w="885" w:type="dxa"/>
            <w:tcBorders>
              <w:top w:val="single" w:sz="8" w:space="0" w:color="auto"/>
              <w:left w:val="nil"/>
              <w:bottom w:val="nil"/>
              <w:right w:val="nil"/>
            </w:tcBorders>
            <w:shd w:val="clear" w:color="auto" w:fill="auto"/>
            <w:noWrap/>
            <w:vAlign w:val="center"/>
            <w:hideMark/>
          </w:tcPr>
          <w:p w14:paraId="1D6ECDA8"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-0.72%</w:t>
            </w:r>
          </w:p>
        </w:tc>
        <w:tc>
          <w:tcPr>
            <w:tcW w:w="885" w:type="dxa"/>
            <w:tcBorders>
              <w:top w:val="single" w:sz="8" w:space="0" w:color="auto"/>
              <w:left w:val="nil"/>
              <w:bottom w:val="nil"/>
              <w:right w:val="nil"/>
            </w:tcBorders>
            <w:shd w:val="clear" w:color="auto" w:fill="auto"/>
            <w:noWrap/>
            <w:vAlign w:val="center"/>
            <w:hideMark/>
          </w:tcPr>
          <w:p w14:paraId="3ED461E6"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-0.50%</w:t>
            </w:r>
          </w:p>
        </w:tc>
        <w:tc>
          <w:tcPr>
            <w:tcW w:w="885" w:type="dxa"/>
            <w:tcBorders>
              <w:top w:val="single" w:sz="8" w:space="0" w:color="auto"/>
              <w:left w:val="nil"/>
              <w:bottom w:val="nil"/>
              <w:right w:val="single" w:sz="4" w:space="0" w:color="auto"/>
            </w:tcBorders>
            <w:shd w:val="clear" w:color="auto" w:fill="auto"/>
            <w:noWrap/>
            <w:vAlign w:val="center"/>
            <w:hideMark/>
          </w:tcPr>
          <w:p w14:paraId="74BC9369"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-0.53%</w:t>
            </w:r>
          </w:p>
        </w:tc>
        <w:tc>
          <w:tcPr>
            <w:tcW w:w="723" w:type="dxa"/>
            <w:tcBorders>
              <w:top w:val="single" w:sz="8" w:space="0" w:color="auto"/>
              <w:left w:val="nil"/>
              <w:bottom w:val="nil"/>
              <w:right w:val="nil"/>
            </w:tcBorders>
            <w:shd w:val="clear" w:color="auto" w:fill="auto"/>
            <w:noWrap/>
            <w:vAlign w:val="center"/>
            <w:hideMark/>
          </w:tcPr>
          <w:p w14:paraId="017021B4"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113%</w:t>
            </w:r>
          </w:p>
        </w:tc>
        <w:tc>
          <w:tcPr>
            <w:tcW w:w="723" w:type="dxa"/>
            <w:tcBorders>
              <w:top w:val="single" w:sz="8" w:space="0" w:color="auto"/>
              <w:left w:val="nil"/>
              <w:bottom w:val="nil"/>
              <w:right w:val="single" w:sz="8" w:space="0" w:color="auto"/>
            </w:tcBorders>
            <w:shd w:val="clear" w:color="auto" w:fill="auto"/>
            <w:noWrap/>
            <w:vAlign w:val="center"/>
            <w:hideMark/>
          </w:tcPr>
          <w:p w14:paraId="45C9A1ED"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100%</w:t>
            </w:r>
          </w:p>
        </w:tc>
      </w:tr>
      <w:tr w:rsidR="00BD6540" w:rsidRPr="00BD6540" w14:paraId="50064C99" w14:textId="77777777" w:rsidTr="00533CA6">
        <w:trPr>
          <w:trHeight w:val="255"/>
          <w:jc w:val="center"/>
        </w:trPr>
        <w:tc>
          <w:tcPr>
            <w:tcW w:w="1000" w:type="dxa"/>
            <w:tcBorders>
              <w:top w:val="single" w:sz="8" w:space="0" w:color="auto"/>
              <w:left w:val="single" w:sz="8" w:space="0" w:color="auto"/>
              <w:bottom w:val="nil"/>
              <w:right w:val="nil"/>
            </w:tcBorders>
            <w:shd w:val="clear" w:color="auto" w:fill="auto"/>
            <w:noWrap/>
            <w:vAlign w:val="center"/>
            <w:hideMark/>
          </w:tcPr>
          <w:p w14:paraId="6D0E053B"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Class D</w:t>
            </w:r>
          </w:p>
        </w:tc>
        <w:tc>
          <w:tcPr>
            <w:tcW w:w="885" w:type="dxa"/>
            <w:tcBorders>
              <w:top w:val="single" w:sz="8" w:space="0" w:color="auto"/>
              <w:left w:val="single" w:sz="8" w:space="0" w:color="auto"/>
              <w:bottom w:val="nil"/>
              <w:right w:val="nil"/>
            </w:tcBorders>
            <w:shd w:val="clear" w:color="auto" w:fill="auto"/>
            <w:noWrap/>
            <w:vAlign w:val="center"/>
            <w:hideMark/>
          </w:tcPr>
          <w:p w14:paraId="4DEB93A8"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-1.27%</w:t>
            </w:r>
          </w:p>
        </w:tc>
        <w:tc>
          <w:tcPr>
            <w:tcW w:w="885" w:type="dxa"/>
            <w:tcBorders>
              <w:top w:val="single" w:sz="8" w:space="0" w:color="auto"/>
              <w:left w:val="nil"/>
              <w:bottom w:val="nil"/>
              <w:right w:val="nil"/>
            </w:tcBorders>
            <w:shd w:val="clear" w:color="auto" w:fill="auto"/>
            <w:noWrap/>
            <w:vAlign w:val="center"/>
            <w:hideMark/>
          </w:tcPr>
          <w:p w14:paraId="618C6B2C"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-0.98%</w:t>
            </w:r>
          </w:p>
        </w:tc>
        <w:tc>
          <w:tcPr>
            <w:tcW w:w="885" w:type="dxa"/>
            <w:tcBorders>
              <w:top w:val="single" w:sz="8" w:space="0" w:color="auto"/>
              <w:left w:val="nil"/>
              <w:bottom w:val="nil"/>
              <w:right w:val="single" w:sz="4" w:space="0" w:color="auto"/>
            </w:tcBorders>
            <w:shd w:val="clear" w:color="auto" w:fill="auto"/>
            <w:noWrap/>
            <w:vAlign w:val="center"/>
            <w:hideMark/>
          </w:tcPr>
          <w:p w14:paraId="62F85A56"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-0.86%</w:t>
            </w:r>
          </w:p>
        </w:tc>
        <w:tc>
          <w:tcPr>
            <w:tcW w:w="723" w:type="dxa"/>
            <w:tcBorders>
              <w:top w:val="single" w:sz="8" w:space="0" w:color="auto"/>
              <w:left w:val="nil"/>
              <w:bottom w:val="nil"/>
              <w:right w:val="nil"/>
            </w:tcBorders>
            <w:shd w:val="clear" w:color="auto" w:fill="auto"/>
            <w:noWrap/>
            <w:vAlign w:val="center"/>
            <w:hideMark/>
          </w:tcPr>
          <w:p w14:paraId="6CAE8FE6"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129%</w:t>
            </w:r>
          </w:p>
        </w:tc>
        <w:tc>
          <w:tcPr>
            <w:tcW w:w="723" w:type="dxa"/>
            <w:tcBorders>
              <w:top w:val="single" w:sz="8" w:space="0" w:color="auto"/>
              <w:left w:val="nil"/>
              <w:bottom w:val="nil"/>
              <w:right w:val="single" w:sz="8" w:space="0" w:color="auto"/>
            </w:tcBorders>
            <w:shd w:val="clear" w:color="auto" w:fill="auto"/>
            <w:noWrap/>
            <w:vAlign w:val="center"/>
            <w:hideMark/>
          </w:tcPr>
          <w:p w14:paraId="7FD351A7"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98%</w:t>
            </w:r>
          </w:p>
        </w:tc>
        <w:tc>
          <w:tcPr>
            <w:tcW w:w="885" w:type="dxa"/>
            <w:tcBorders>
              <w:top w:val="single" w:sz="8" w:space="0" w:color="auto"/>
              <w:left w:val="nil"/>
              <w:bottom w:val="nil"/>
              <w:right w:val="nil"/>
            </w:tcBorders>
            <w:shd w:val="clear" w:color="auto" w:fill="auto"/>
            <w:noWrap/>
            <w:vAlign w:val="center"/>
            <w:hideMark/>
          </w:tcPr>
          <w:p w14:paraId="68F07178"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-0.57%</w:t>
            </w:r>
          </w:p>
        </w:tc>
        <w:tc>
          <w:tcPr>
            <w:tcW w:w="885" w:type="dxa"/>
            <w:tcBorders>
              <w:top w:val="single" w:sz="8" w:space="0" w:color="auto"/>
              <w:left w:val="nil"/>
              <w:bottom w:val="nil"/>
              <w:right w:val="nil"/>
            </w:tcBorders>
            <w:shd w:val="clear" w:color="auto" w:fill="auto"/>
            <w:noWrap/>
            <w:vAlign w:val="center"/>
            <w:hideMark/>
          </w:tcPr>
          <w:p w14:paraId="6B3E07E5"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-0.40%</w:t>
            </w:r>
          </w:p>
        </w:tc>
        <w:tc>
          <w:tcPr>
            <w:tcW w:w="885" w:type="dxa"/>
            <w:tcBorders>
              <w:top w:val="single" w:sz="8" w:space="0" w:color="auto"/>
              <w:left w:val="nil"/>
              <w:bottom w:val="nil"/>
              <w:right w:val="single" w:sz="4" w:space="0" w:color="auto"/>
            </w:tcBorders>
            <w:shd w:val="clear" w:color="auto" w:fill="auto"/>
            <w:noWrap/>
            <w:vAlign w:val="center"/>
            <w:hideMark/>
          </w:tcPr>
          <w:p w14:paraId="45C1CD55"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-0.29%</w:t>
            </w:r>
          </w:p>
        </w:tc>
        <w:tc>
          <w:tcPr>
            <w:tcW w:w="723" w:type="dxa"/>
            <w:tcBorders>
              <w:top w:val="single" w:sz="8" w:space="0" w:color="auto"/>
              <w:left w:val="nil"/>
              <w:bottom w:val="nil"/>
              <w:right w:val="nil"/>
            </w:tcBorders>
            <w:shd w:val="clear" w:color="auto" w:fill="auto"/>
            <w:noWrap/>
            <w:vAlign w:val="center"/>
            <w:hideMark/>
          </w:tcPr>
          <w:p w14:paraId="36EF1A82"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114%</w:t>
            </w:r>
          </w:p>
        </w:tc>
        <w:tc>
          <w:tcPr>
            <w:tcW w:w="723" w:type="dxa"/>
            <w:tcBorders>
              <w:top w:val="single" w:sz="8" w:space="0" w:color="auto"/>
              <w:left w:val="nil"/>
              <w:bottom w:val="nil"/>
              <w:right w:val="single" w:sz="8" w:space="0" w:color="auto"/>
            </w:tcBorders>
            <w:shd w:val="clear" w:color="auto" w:fill="auto"/>
            <w:noWrap/>
            <w:vAlign w:val="center"/>
            <w:hideMark/>
          </w:tcPr>
          <w:p w14:paraId="0DD8C4E5"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106%</w:t>
            </w:r>
          </w:p>
        </w:tc>
      </w:tr>
      <w:tr w:rsidR="00BD6540" w:rsidRPr="00BD6540" w14:paraId="598D575F" w14:textId="77777777" w:rsidTr="00533CA6">
        <w:trPr>
          <w:trHeight w:val="255"/>
          <w:jc w:val="center"/>
        </w:trPr>
        <w:tc>
          <w:tcPr>
            <w:tcW w:w="1000" w:type="dxa"/>
            <w:tcBorders>
              <w:top w:val="nil"/>
              <w:left w:val="single" w:sz="8" w:space="0" w:color="auto"/>
              <w:bottom w:val="single" w:sz="8" w:space="0" w:color="auto"/>
              <w:right w:val="nil"/>
            </w:tcBorders>
            <w:shd w:val="clear" w:color="auto" w:fill="auto"/>
            <w:noWrap/>
            <w:vAlign w:val="center"/>
            <w:hideMark/>
          </w:tcPr>
          <w:p w14:paraId="1CB56765"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Class F</w:t>
            </w:r>
          </w:p>
        </w:tc>
        <w:tc>
          <w:tcPr>
            <w:tcW w:w="885" w:type="dxa"/>
            <w:tcBorders>
              <w:top w:val="nil"/>
              <w:left w:val="single" w:sz="8" w:space="0" w:color="auto"/>
              <w:bottom w:val="single" w:sz="8" w:space="0" w:color="auto"/>
              <w:right w:val="nil"/>
            </w:tcBorders>
            <w:shd w:val="clear" w:color="auto" w:fill="auto"/>
            <w:noWrap/>
            <w:vAlign w:val="center"/>
            <w:hideMark/>
          </w:tcPr>
          <w:p w14:paraId="764C510D"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-1.03%</w:t>
            </w:r>
          </w:p>
        </w:tc>
        <w:tc>
          <w:tcPr>
            <w:tcW w:w="885" w:type="dxa"/>
            <w:tcBorders>
              <w:top w:val="nil"/>
              <w:left w:val="nil"/>
              <w:bottom w:val="single" w:sz="8" w:space="0" w:color="auto"/>
              <w:right w:val="nil"/>
            </w:tcBorders>
            <w:shd w:val="clear" w:color="auto" w:fill="auto"/>
            <w:noWrap/>
            <w:vAlign w:val="center"/>
            <w:hideMark/>
          </w:tcPr>
          <w:p w14:paraId="68CE44E0"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-0.63%</w:t>
            </w:r>
          </w:p>
        </w:tc>
        <w:tc>
          <w:tcPr>
            <w:tcW w:w="885" w:type="dxa"/>
            <w:tcBorders>
              <w:top w:val="nil"/>
              <w:left w:val="nil"/>
              <w:bottom w:val="single" w:sz="8" w:space="0" w:color="auto"/>
              <w:right w:val="single" w:sz="4" w:space="0" w:color="auto"/>
            </w:tcBorders>
            <w:shd w:val="clear" w:color="auto" w:fill="auto"/>
            <w:noWrap/>
            <w:vAlign w:val="center"/>
            <w:hideMark/>
          </w:tcPr>
          <w:p w14:paraId="4C35279B"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-0.48%</w:t>
            </w:r>
          </w:p>
        </w:tc>
        <w:tc>
          <w:tcPr>
            <w:tcW w:w="723" w:type="dxa"/>
            <w:tcBorders>
              <w:top w:val="nil"/>
              <w:left w:val="nil"/>
              <w:bottom w:val="single" w:sz="8" w:space="0" w:color="auto"/>
              <w:right w:val="nil"/>
            </w:tcBorders>
            <w:shd w:val="clear" w:color="auto" w:fill="auto"/>
            <w:noWrap/>
            <w:vAlign w:val="center"/>
            <w:hideMark/>
          </w:tcPr>
          <w:p w14:paraId="2E3D442B"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113%</w:t>
            </w:r>
          </w:p>
        </w:tc>
        <w:tc>
          <w:tcPr>
            <w:tcW w:w="723" w:type="dxa"/>
            <w:tcBorders>
              <w:top w:val="nil"/>
              <w:left w:val="nil"/>
              <w:bottom w:val="single" w:sz="8" w:space="0" w:color="auto"/>
              <w:right w:val="single" w:sz="8" w:space="0" w:color="auto"/>
            </w:tcBorders>
            <w:shd w:val="clear" w:color="auto" w:fill="auto"/>
            <w:noWrap/>
            <w:vAlign w:val="center"/>
            <w:hideMark/>
          </w:tcPr>
          <w:p w14:paraId="7F6CFDCF"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98%</w:t>
            </w:r>
          </w:p>
        </w:tc>
        <w:tc>
          <w:tcPr>
            <w:tcW w:w="885" w:type="dxa"/>
            <w:tcBorders>
              <w:top w:val="nil"/>
              <w:left w:val="nil"/>
              <w:bottom w:val="single" w:sz="8" w:space="0" w:color="auto"/>
              <w:right w:val="nil"/>
            </w:tcBorders>
            <w:shd w:val="clear" w:color="auto" w:fill="auto"/>
            <w:noWrap/>
            <w:vAlign w:val="center"/>
            <w:hideMark/>
          </w:tcPr>
          <w:p w14:paraId="1351E663"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-0.57%</w:t>
            </w:r>
          </w:p>
        </w:tc>
        <w:tc>
          <w:tcPr>
            <w:tcW w:w="885" w:type="dxa"/>
            <w:tcBorders>
              <w:top w:val="nil"/>
              <w:left w:val="nil"/>
              <w:bottom w:val="single" w:sz="8" w:space="0" w:color="auto"/>
              <w:right w:val="nil"/>
            </w:tcBorders>
            <w:shd w:val="clear" w:color="auto" w:fill="auto"/>
            <w:noWrap/>
            <w:vAlign w:val="center"/>
            <w:hideMark/>
          </w:tcPr>
          <w:p w14:paraId="480024ED"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-0.55%</w:t>
            </w:r>
          </w:p>
        </w:tc>
        <w:tc>
          <w:tcPr>
            <w:tcW w:w="885" w:type="dxa"/>
            <w:tcBorders>
              <w:top w:val="nil"/>
              <w:left w:val="nil"/>
              <w:bottom w:val="single" w:sz="8" w:space="0" w:color="auto"/>
              <w:right w:val="single" w:sz="4" w:space="0" w:color="auto"/>
            </w:tcBorders>
            <w:shd w:val="clear" w:color="auto" w:fill="auto"/>
            <w:noWrap/>
            <w:vAlign w:val="center"/>
            <w:hideMark/>
          </w:tcPr>
          <w:p w14:paraId="48958472"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-0.46%</w:t>
            </w:r>
          </w:p>
        </w:tc>
        <w:tc>
          <w:tcPr>
            <w:tcW w:w="723" w:type="dxa"/>
            <w:tcBorders>
              <w:top w:val="nil"/>
              <w:left w:val="nil"/>
              <w:bottom w:val="single" w:sz="8" w:space="0" w:color="auto"/>
              <w:right w:val="nil"/>
            </w:tcBorders>
            <w:shd w:val="clear" w:color="auto" w:fill="auto"/>
            <w:noWrap/>
            <w:vAlign w:val="center"/>
            <w:hideMark/>
          </w:tcPr>
          <w:p w14:paraId="2B06D5EB"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111%</w:t>
            </w:r>
          </w:p>
        </w:tc>
        <w:tc>
          <w:tcPr>
            <w:tcW w:w="723" w:type="dxa"/>
            <w:tcBorders>
              <w:top w:val="nil"/>
              <w:left w:val="nil"/>
              <w:bottom w:val="single" w:sz="8" w:space="0" w:color="auto"/>
              <w:right w:val="single" w:sz="8" w:space="0" w:color="auto"/>
            </w:tcBorders>
            <w:shd w:val="clear" w:color="auto" w:fill="auto"/>
            <w:noWrap/>
            <w:vAlign w:val="center"/>
            <w:hideMark/>
          </w:tcPr>
          <w:p w14:paraId="40495D4E" w14:textId="77777777" w:rsidR="00BD6540" w:rsidRPr="00BD6540" w:rsidRDefault="00BD6540" w:rsidP="00BD65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D6540">
              <w:rPr>
                <w:rFonts w:ascii="Arial" w:eastAsia="맑은 고딕" w:hAnsi="Arial" w:cs="Arial"/>
                <w:color w:val="000000"/>
                <w:sz w:val="18"/>
                <w:szCs w:val="18"/>
                <w:lang w:eastAsia="ko-KR"/>
              </w:rPr>
              <w:t>101%</w:t>
            </w:r>
          </w:p>
        </w:tc>
      </w:tr>
    </w:tbl>
    <w:p w14:paraId="449D7305" w14:textId="77777777" w:rsidR="0086195C" w:rsidRPr="00533CA6" w:rsidRDefault="0086195C" w:rsidP="00533CA6">
      <w:pPr>
        <w:rPr>
          <w:lang w:val="en-CA" w:eastAsia="ko-KR"/>
        </w:rPr>
      </w:pPr>
    </w:p>
    <w:p w14:paraId="1AC9EED2" w14:textId="25D79D09" w:rsidR="0052764A" w:rsidRDefault="0052764A" w:rsidP="0052764A">
      <w:pPr>
        <w:pStyle w:val="3"/>
        <w:rPr>
          <w:lang w:val="en-CA"/>
        </w:rPr>
      </w:pPr>
      <w:r>
        <w:rPr>
          <w:lang w:val="en-CA"/>
        </w:rPr>
        <w:lastRenderedPageBreak/>
        <w:t>Test 4.8 with the extended intra MTS</w:t>
      </w:r>
      <w:r w:rsidR="00527691">
        <w:rPr>
          <w:lang w:val="en-CA"/>
        </w:rPr>
        <w:t xml:space="preserve"> (Test 4.1)</w:t>
      </w:r>
    </w:p>
    <w:p w14:paraId="1DAAB3C1" w14:textId="579F3D78" w:rsidR="00315B08" w:rsidRDefault="00315B08" w:rsidP="00533CA6">
      <w:pPr>
        <w:ind w:firstLineChars="100" w:firstLine="220"/>
        <w:rPr>
          <w:lang w:val="en-CA"/>
        </w:rPr>
      </w:pPr>
      <w:r>
        <w:rPr>
          <w:rFonts w:ascii="맑은 고딕" w:eastAsia="맑은 고딕" w:hAnsi="맑은 고딕" w:hint="eastAsia"/>
          <w:lang w:val="en-CA" w:eastAsia="ko-KR"/>
        </w:rPr>
        <w:t>•</w:t>
      </w:r>
      <w:r>
        <w:rPr>
          <w:lang w:val="en-CA" w:eastAsia="ko-KR"/>
        </w:rPr>
        <w:t xml:space="preserve"> </w:t>
      </w:r>
      <w:r w:rsidRPr="00477B02">
        <w:rPr>
          <w:rFonts w:hint="eastAsia"/>
          <w:lang w:val="en-CA" w:eastAsia="ko-KR"/>
        </w:rPr>
        <w:t>T</w:t>
      </w:r>
      <w:r w:rsidRPr="00477B02">
        <w:rPr>
          <w:lang w:val="en-CA" w:eastAsia="ko-KR"/>
        </w:rPr>
        <w:t>ool-off test results</w:t>
      </w:r>
    </w:p>
    <w:tbl>
      <w:tblPr>
        <w:tblW w:w="9202" w:type="dxa"/>
        <w:jc w:val="center"/>
        <w:tblCellMar>
          <w:left w:w="99" w:type="dxa"/>
          <w:right w:w="99" w:type="dxa"/>
        </w:tblCellMar>
        <w:tblLook w:val="04A0" w:firstRow="1" w:lastRow="0" w:firstColumn="1" w:lastColumn="0" w:noHBand="0" w:noVBand="1"/>
      </w:tblPr>
      <w:tblGrid>
        <w:gridCol w:w="1000"/>
        <w:gridCol w:w="885"/>
        <w:gridCol w:w="885"/>
        <w:gridCol w:w="885"/>
        <w:gridCol w:w="723"/>
        <w:gridCol w:w="723"/>
        <w:gridCol w:w="885"/>
        <w:gridCol w:w="885"/>
        <w:gridCol w:w="885"/>
        <w:gridCol w:w="723"/>
        <w:gridCol w:w="723"/>
      </w:tblGrid>
      <w:tr w:rsidR="003930A1" w:rsidRPr="003930A1" w14:paraId="2EC4A81D" w14:textId="77777777" w:rsidTr="00533CA6">
        <w:trPr>
          <w:trHeight w:val="255"/>
          <w:jc w:val="center"/>
        </w:trPr>
        <w:tc>
          <w:tcPr>
            <w:tcW w:w="1000" w:type="dxa"/>
            <w:tcBorders>
              <w:top w:val="nil"/>
              <w:left w:val="nil"/>
              <w:bottom w:val="nil"/>
              <w:right w:val="nil"/>
            </w:tcBorders>
            <w:shd w:val="clear" w:color="auto" w:fill="auto"/>
            <w:noWrap/>
            <w:vAlign w:val="center"/>
            <w:hideMark/>
          </w:tcPr>
          <w:p w14:paraId="396210EC"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2FF1C6"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930A1">
              <w:rPr>
                <w:rFonts w:ascii="Arial" w:eastAsia="맑은 고딕" w:hAnsi="Arial" w:cs="Arial"/>
                <w:b/>
                <w:bCs/>
                <w:color w:val="000000"/>
                <w:sz w:val="18"/>
                <w:szCs w:val="18"/>
                <w:lang w:eastAsia="ko-KR"/>
              </w:rPr>
              <w:t xml:space="preserve">All Intra Main10 </w:t>
            </w:r>
          </w:p>
        </w:tc>
        <w:tc>
          <w:tcPr>
            <w:tcW w:w="410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45AE9B6"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930A1">
              <w:rPr>
                <w:rFonts w:ascii="Arial" w:eastAsia="맑은 고딕" w:hAnsi="Arial" w:cs="Arial"/>
                <w:b/>
                <w:bCs/>
                <w:color w:val="000000"/>
                <w:sz w:val="18"/>
                <w:szCs w:val="18"/>
                <w:lang w:eastAsia="ko-KR"/>
              </w:rPr>
              <w:t xml:space="preserve">Random access Main10 </w:t>
            </w:r>
          </w:p>
        </w:tc>
      </w:tr>
      <w:tr w:rsidR="003930A1" w:rsidRPr="003930A1" w14:paraId="4555CA2E" w14:textId="77777777" w:rsidTr="00533CA6">
        <w:trPr>
          <w:trHeight w:val="255"/>
          <w:jc w:val="center"/>
        </w:trPr>
        <w:tc>
          <w:tcPr>
            <w:tcW w:w="1000" w:type="dxa"/>
            <w:tcBorders>
              <w:top w:val="nil"/>
              <w:left w:val="nil"/>
              <w:bottom w:val="nil"/>
              <w:right w:val="nil"/>
            </w:tcBorders>
            <w:shd w:val="clear" w:color="auto" w:fill="auto"/>
            <w:noWrap/>
            <w:vAlign w:val="center"/>
            <w:hideMark/>
          </w:tcPr>
          <w:p w14:paraId="49722576"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1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13EEA8"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930A1">
              <w:rPr>
                <w:rFonts w:ascii="Arial" w:eastAsia="맑은 고딕" w:hAnsi="Arial" w:cs="Arial"/>
                <w:b/>
                <w:bCs/>
                <w:color w:val="000000"/>
                <w:sz w:val="18"/>
                <w:szCs w:val="18"/>
                <w:lang w:eastAsia="ko-KR"/>
              </w:rPr>
              <w:t>Over ECM-1.0 CTC</w:t>
            </w:r>
          </w:p>
        </w:tc>
        <w:tc>
          <w:tcPr>
            <w:tcW w:w="4101" w:type="dxa"/>
            <w:gridSpan w:val="5"/>
            <w:tcBorders>
              <w:top w:val="single" w:sz="8" w:space="0" w:color="auto"/>
              <w:left w:val="nil"/>
              <w:bottom w:val="nil"/>
              <w:right w:val="single" w:sz="8" w:space="0" w:color="000000"/>
            </w:tcBorders>
            <w:shd w:val="clear" w:color="auto" w:fill="auto"/>
            <w:noWrap/>
            <w:vAlign w:val="center"/>
            <w:hideMark/>
          </w:tcPr>
          <w:p w14:paraId="06B76978"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930A1">
              <w:rPr>
                <w:rFonts w:ascii="Arial" w:eastAsia="맑은 고딕" w:hAnsi="Arial" w:cs="Arial"/>
                <w:b/>
                <w:bCs/>
                <w:color w:val="000000"/>
                <w:sz w:val="18"/>
                <w:szCs w:val="18"/>
                <w:lang w:eastAsia="ko-KR"/>
              </w:rPr>
              <w:t>Over ECM-1.0 CTC</w:t>
            </w:r>
          </w:p>
        </w:tc>
      </w:tr>
      <w:tr w:rsidR="003930A1" w:rsidRPr="003930A1" w14:paraId="21BF61DD" w14:textId="77777777" w:rsidTr="00533CA6">
        <w:trPr>
          <w:trHeight w:val="255"/>
          <w:jc w:val="center"/>
        </w:trPr>
        <w:tc>
          <w:tcPr>
            <w:tcW w:w="1000" w:type="dxa"/>
            <w:tcBorders>
              <w:top w:val="nil"/>
              <w:left w:val="nil"/>
              <w:bottom w:val="nil"/>
              <w:right w:val="nil"/>
            </w:tcBorders>
            <w:shd w:val="clear" w:color="auto" w:fill="auto"/>
            <w:noWrap/>
            <w:vAlign w:val="center"/>
            <w:hideMark/>
          </w:tcPr>
          <w:p w14:paraId="073A1949"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85" w:type="dxa"/>
            <w:tcBorders>
              <w:top w:val="nil"/>
              <w:left w:val="single" w:sz="8" w:space="0" w:color="auto"/>
              <w:bottom w:val="single" w:sz="8" w:space="0" w:color="auto"/>
              <w:right w:val="nil"/>
            </w:tcBorders>
            <w:shd w:val="clear" w:color="auto" w:fill="auto"/>
            <w:noWrap/>
            <w:vAlign w:val="center"/>
            <w:hideMark/>
          </w:tcPr>
          <w:p w14:paraId="5AE8BF70"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Y</w:t>
            </w:r>
          </w:p>
        </w:tc>
        <w:tc>
          <w:tcPr>
            <w:tcW w:w="885" w:type="dxa"/>
            <w:tcBorders>
              <w:top w:val="nil"/>
              <w:left w:val="nil"/>
              <w:bottom w:val="single" w:sz="8" w:space="0" w:color="auto"/>
              <w:right w:val="nil"/>
            </w:tcBorders>
            <w:shd w:val="clear" w:color="auto" w:fill="auto"/>
            <w:noWrap/>
            <w:vAlign w:val="center"/>
            <w:hideMark/>
          </w:tcPr>
          <w:p w14:paraId="2E051530"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U</w:t>
            </w:r>
          </w:p>
        </w:tc>
        <w:tc>
          <w:tcPr>
            <w:tcW w:w="885" w:type="dxa"/>
            <w:tcBorders>
              <w:top w:val="nil"/>
              <w:left w:val="nil"/>
              <w:bottom w:val="single" w:sz="8" w:space="0" w:color="auto"/>
              <w:right w:val="single" w:sz="4" w:space="0" w:color="auto"/>
            </w:tcBorders>
            <w:shd w:val="clear" w:color="auto" w:fill="auto"/>
            <w:noWrap/>
            <w:vAlign w:val="center"/>
            <w:hideMark/>
          </w:tcPr>
          <w:p w14:paraId="140AA2B0"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V</w:t>
            </w:r>
          </w:p>
        </w:tc>
        <w:tc>
          <w:tcPr>
            <w:tcW w:w="723" w:type="dxa"/>
            <w:tcBorders>
              <w:top w:val="nil"/>
              <w:left w:val="nil"/>
              <w:bottom w:val="single" w:sz="8" w:space="0" w:color="auto"/>
              <w:right w:val="nil"/>
            </w:tcBorders>
            <w:shd w:val="clear" w:color="auto" w:fill="auto"/>
            <w:noWrap/>
            <w:vAlign w:val="center"/>
            <w:hideMark/>
          </w:tcPr>
          <w:p w14:paraId="77100204"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3C2A499E"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DecT</w:t>
            </w:r>
          </w:p>
        </w:tc>
        <w:tc>
          <w:tcPr>
            <w:tcW w:w="885" w:type="dxa"/>
            <w:tcBorders>
              <w:top w:val="nil"/>
              <w:left w:val="nil"/>
              <w:bottom w:val="single" w:sz="8" w:space="0" w:color="auto"/>
              <w:right w:val="nil"/>
            </w:tcBorders>
            <w:shd w:val="clear" w:color="auto" w:fill="auto"/>
            <w:noWrap/>
            <w:vAlign w:val="center"/>
            <w:hideMark/>
          </w:tcPr>
          <w:p w14:paraId="3D56F71C"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Y</w:t>
            </w:r>
          </w:p>
        </w:tc>
        <w:tc>
          <w:tcPr>
            <w:tcW w:w="885" w:type="dxa"/>
            <w:tcBorders>
              <w:top w:val="nil"/>
              <w:left w:val="nil"/>
              <w:bottom w:val="single" w:sz="8" w:space="0" w:color="auto"/>
              <w:right w:val="nil"/>
            </w:tcBorders>
            <w:shd w:val="clear" w:color="auto" w:fill="auto"/>
            <w:noWrap/>
            <w:vAlign w:val="center"/>
            <w:hideMark/>
          </w:tcPr>
          <w:p w14:paraId="4C52B64D"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U</w:t>
            </w:r>
          </w:p>
        </w:tc>
        <w:tc>
          <w:tcPr>
            <w:tcW w:w="885" w:type="dxa"/>
            <w:tcBorders>
              <w:top w:val="nil"/>
              <w:left w:val="nil"/>
              <w:bottom w:val="single" w:sz="8" w:space="0" w:color="auto"/>
              <w:right w:val="single" w:sz="4" w:space="0" w:color="auto"/>
            </w:tcBorders>
            <w:shd w:val="clear" w:color="auto" w:fill="auto"/>
            <w:noWrap/>
            <w:vAlign w:val="center"/>
            <w:hideMark/>
          </w:tcPr>
          <w:p w14:paraId="1C288C9B"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V</w:t>
            </w:r>
          </w:p>
        </w:tc>
        <w:tc>
          <w:tcPr>
            <w:tcW w:w="723" w:type="dxa"/>
            <w:tcBorders>
              <w:top w:val="nil"/>
              <w:left w:val="nil"/>
              <w:bottom w:val="single" w:sz="8" w:space="0" w:color="auto"/>
              <w:right w:val="nil"/>
            </w:tcBorders>
            <w:shd w:val="clear" w:color="auto" w:fill="auto"/>
            <w:noWrap/>
            <w:vAlign w:val="center"/>
            <w:hideMark/>
          </w:tcPr>
          <w:p w14:paraId="5AA6C79C"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4B449971"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DecT</w:t>
            </w:r>
          </w:p>
        </w:tc>
      </w:tr>
      <w:tr w:rsidR="003930A1" w:rsidRPr="003930A1" w14:paraId="64DA7B97" w14:textId="77777777" w:rsidTr="00533CA6">
        <w:trPr>
          <w:trHeight w:val="255"/>
          <w:jc w:val="center"/>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461A1EA5"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Class A1</w:t>
            </w:r>
          </w:p>
        </w:tc>
        <w:tc>
          <w:tcPr>
            <w:tcW w:w="885" w:type="dxa"/>
            <w:tcBorders>
              <w:top w:val="nil"/>
              <w:left w:val="nil"/>
              <w:bottom w:val="nil"/>
              <w:right w:val="nil"/>
            </w:tcBorders>
            <w:shd w:val="clear" w:color="auto" w:fill="auto"/>
            <w:noWrap/>
            <w:vAlign w:val="center"/>
            <w:hideMark/>
          </w:tcPr>
          <w:p w14:paraId="73168518"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-0.92%</w:t>
            </w:r>
          </w:p>
        </w:tc>
        <w:tc>
          <w:tcPr>
            <w:tcW w:w="885" w:type="dxa"/>
            <w:tcBorders>
              <w:top w:val="nil"/>
              <w:left w:val="nil"/>
              <w:bottom w:val="nil"/>
              <w:right w:val="nil"/>
            </w:tcBorders>
            <w:shd w:val="clear" w:color="auto" w:fill="auto"/>
            <w:noWrap/>
            <w:vAlign w:val="center"/>
            <w:hideMark/>
          </w:tcPr>
          <w:p w14:paraId="41FCCBCD"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-0.46%</w:t>
            </w:r>
          </w:p>
        </w:tc>
        <w:tc>
          <w:tcPr>
            <w:tcW w:w="885" w:type="dxa"/>
            <w:tcBorders>
              <w:top w:val="nil"/>
              <w:left w:val="nil"/>
              <w:bottom w:val="nil"/>
              <w:right w:val="single" w:sz="4" w:space="0" w:color="auto"/>
            </w:tcBorders>
            <w:shd w:val="clear" w:color="auto" w:fill="auto"/>
            <w:noWrap/>
            <w:vAlign w:val="center"/>
            <w:hideMark/>
          </w:tcPr>
          <w:p w14:paraId="1A234879"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-0.88%</w:t>
            </w:r>
          </w:p>
        </w:tc>
        <w:tc>
          <w:tcPr>
            <w:tcW w:w="723" w:type="dxa"/>
            <w:tcBorders>
              <w:top w:val="nil"/>
              <w:left w:val="nil"/>
              <w:bottom w:val="nil"/>
              <w:right w:val="nil"/>
            </w:tcBorders>
            <w:shd w:val="clear" w:color="auto" w:fill="auto"/>
            <w:noWrap/>
            <w:vAlign w:val="center"/>
            <w:hideMark/>
          </w:tcPr>
          <w:p w14:paraId="56A00AFE"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119%</w:t>
            </w:r>
          </w:p>
        </w:tc>
        <w:tc>
          <w:tcPr>
            <w:tcW w:w="723" w:type="dxa"/>
            <w:tcBorders>
              <w:top w:val="nil"/>
              <w:left w:val="nil"/>
              <w:bottom w:val="nil"/>
              <w:right w:val="single" w:sz="8" w:space="0" w:color="auto"/>
            </w:tcBorders>
            <w:shd w:val="clear" w:color="auto" w:fill="auto"/>
            <w:noWrap/>
            <w:vAlign w:val="center"/>
            <w:hideMark/>
          </w:tcPr>
          <w:p w14:paraId="54D2A596"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100%</w:t>
            </w:r>
          </w:p>
        </w:tc>
        <w:tc>
          <w:tcPr>
            <w:tcW w:w="885" w:type="dxa"/>
            <w:tcBorders>
              <w:top w:val="nil"/>
              <w:left w:val="nil"/>
              <w:bottom w:val="nil"/>
              <w:right w:val="nil"/>
            </w:tcBorders>
            <w:shd w:val="clear" w:color="auto" w:fill="auto"/>
            <w:noWrap/>
            <w:vAlign w:val="center"/>
            <w:hideMark/>
          </w:tcPr>
          <w:p w14:paraId="30275A3D"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-0.44%</w:t>
            </w:r>
          </w:p>
        </w:tc>
        <w:tc>
          <w:tcPr>
            <w:tcW w:w="885" w:type="dxa"/>
            <w:tcBorders>
              <w:top w:val="nil"/>
              <w:left w:val="nil"/>
              <w:bottom w:val="nil"/>
              <w:right w:val="nil"/>
            </w:tcBorders>
            <w:shd w:val="clear" w:color="auto" w:fill="auto"/>
            <w:noWrap/>
            <w:vAlign w:val="center"/>
            <w:hideMark/>
          </w:tcPr>
          <w:p w14:paraId="70BD9B77"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-0.29%</w:t>
            </w:r>
          </w:p>
        </w:tc>
        <w:tc>
          <w:tcPr>
            <w:tcW w:w="885" w:type="dxa"/>
            <w:tcBorders>
              <w:top w:val="nil"/>
              <w:left w:val="nil"/>
              <w:bottom w:val="nil"/>
              <w:right w:val="single" w:sz="4" w:space="0" w:color="auto"/>
            </w:tcBorders>
            <w:shd w:val="clear" w:color="auto" w:fill="auto"/>
            <w:noWrap/>
            <w:vAlign w:val="center"/>
            <w:hideMark/>
          </w:tcPr>
          <w:p w14:paraId="3502251C"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-0.61%</w:t>
            </w:r>
          </w:p>
        </w:tc>
        <w:tc>
          <w:tcPr>
            <w:tcW w:w="723" w:type="dxa"/>
            <w:tcBorders>
              <w:top w:val="nil"/>
              <w:left w:val="nil"/>
              <w:bottom w:val="nil"/>
              <w:right w:val="nil"/>
            </w:tcBorders>
            <w:shd w:val="clear" w:color="auto" w:fill="auto"/>
            <w:noWrap/>
            <w:vAlign w:val="center"/>
            <w:hideMark/>
          </w:tcPr>
          <w:p w14:paraId="2E5666D5"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103%</w:t>
            </w:r>
          </w:p>
        </w:tc>
        <w:tc>
          <w:tcPr>
            <w:tcW w:w="723" w:type="dxa"/>
            <w:tcBorders>
              <w:top w:val="nil"/>
              <w:left w:val="nil"/>
              <w:bottom w:val="nil"/>
              <w:right w:val="single" w:sz="8" w:space="0" w:color="auto"/>
            </w:tcBorders>
            <w:shd w:val="clear" w:color="auto" w:fill="auto"/>
            <w:noWrap/>
            <w:vAlign w:val="center"/>
            <w:hideMark/>
          </w:tcPr>
          <w:p w14:paraId="43B3D40B"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101%</w:t>
            </w:r>
          </w:p>
        </w:tc>
      </w:tr>
      <w:tr w:rsidR="003930A1" w:rsidRPr="003930A1" w14:paraId="56FF595E" w14:textId="77777777" w:rsidTr="00533CA6">
        <w:trPr>
          <w:trHeight w:val="255"/>
          <w:jc w:val="center"/>
        </w:trPr>
        <w:tc>
          <w:tcPr>
            <w:tcW w:w="1000" w:type="dxa"/>
            <w:tcBorders>
              <w:top w:val="nil"/>
              <w:left w:val="single" w:sz="8" w:space="0" w:color="auto"/>
              <w:bottom w:val="nil"/>
              <w:right w:val="single" w:sz="8" w:space="0" w:color="auto"/>
            </w:tcBorders>
            <w:shd w:val="clear" w:color="auto" w:fill="auto"/>
            <w:noWrap/>
            <w:vAlign w:val="center"/>
            <w:hideMark/>
          </w:tcPr>
          <w:p w14:paraId="2CC448A4"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Class A2</w:t>
            </w:r>
          </w:p>
        </w:tc>
        <w:tc>
          <w:tcPr>
            <w:tcW w:w="885" w:type="dxa"/>
            <w:tcBorders>
              <w:top w:val="nil"/>
              <w:left w:val="nil"/>
              <w:bottom w:val="nil"/>
              <w:right w:val="nil"/>
            </w:tcBorders>
            <w:shd w:val="clear" w:color="auto" w:fill="auto"/>
            <w:noWrap/>
            <w:vAlign w:val="center"/>
            <w:hideMark/>
          </w:tcPr>
          <w:p w14:paraId="01238DEE"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-0.78%</w:t>
            </w:r>
          </w:p>
        </w:tc>
        <w:tc>
          <w:tcPr>
            <w:tcW w:w="885" w:type="dxa"/>
            <w:tcBorders>
              <w:top w:val="nil"/>
              <w:left w:val="nil"/>
              <w:bottom w:val="nil"/>
              <w:right w:val="nil"/>
            </w:tcBorders>
            <w:shd w:val="clear" w:color="auto" w:fill="auto"/>
            <w:noWrap/>
            <w:vAlign w:val="center"/>
            <w:hideMark/>
          </w:tcPr>
          <w:p w14:paraId="4C08887A"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-0.37%</w:t>
            </w:r>
          </w:p>
        </w:tc>
        <w:tc>
          <w:tcPr>
            <w:tcW w:w="885" w:type="dxa"/>
            <w:tcBorders>
              <w:top w:val="nil"/>
              <w:left w:val="nil"/>
              <w:bottom w:val="nil"/>
              <w:right w:val="single" w:sz="4" w:space="0" w:color="auto"/>
            </w:tcBorders>
            <w:shd w:val="clear" w:color="auto" w:fill="auto"/>
            <w:noWrap/>
            <w:vAlign w:val="center"/>
            <w:hideMark/>
          </w:tcPr>
          <w:p w14:paraId="7E687FD1"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-0.38%</w:t>
            </w:r>
          </w:p>
        </w:tc>
        <w:tc>
          <w:tcPr>
            <w:tcW w:w="723" w:type="dxa"/>
            <w:tcBorders>
              <w:top w:val="nil"/>
              <w:left w:val="nil"/>
              <w:bottom w:val="nil"/>
              <w:right w:val="nil"/>
            </w:tcBorders>
            <w:shd w:val="clear" w:color="auto" w:fill="auto"/>
            <w:noWrap/>
            <w:vAlign w:val="center"/>
            <w:hideMark/>
          </w:tcPr>
          <w:p w14:paraId="09FC75E2"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115%</w:t>
            </w:r>
          </w:p>
        </w:tc>
        <w:tc>
          <w:tcPr>
            <w:tcW w:w="723" w:type="dxa"/>
            <w:tcBorders>
              <w:top w:val="nil"/>
              <w:left w:val="nil"/>
              <w:bottom w:val="nil"/>
              <w:right w:val="single" w:sz="8" w:space="0" w:color="auto"/>
            </w:tcBorders>
            <w:shd w:val="clear" w:color="auto" w:fill="auto"/>
            <w:noWrap/>
            <w:vAlign w:val="center"/>
            <w:hideMark/>
          </w:tcPr>
          <w:p w14:paraId="35430371"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101%</w:t>
            </w:r>
          </w:p>
        </w:tc>
        <w:tc>
          <w:tcPr>
            <w:tcW w:w="885" w:type="dxa"/>
            <w:tcBorders>
              <w:top w:val="nil"/>
              <w:left w:val="nil"/>
              <w:bottom w:val="nil"/>
              <w:right w:val="nil"/>
            </w:tcBorders>
            <w:shd w:val="clear" w:color="auto" w:fill="auto"/>
            <w:noWrap/>
            <w:vAlign w:val="center"/>
            <w:hideMark/>
          </w:tcPr>
          <w:p w14:paraId="66E7E38F"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-0.36%</w:t>
            </w:r>
          </w:p>
        </w:tc>
        <w:tc>
          <w:tcPr>
            <w:tcW w:w="885" w:type="dxa"/>
            <w:tcBorders>
              <w:top w:val="nil"/>
              <w:left w:val="nil"/>
              <w:bottom w:val="nil"/>
              <w:right w:val="nil"/>
            </w:tcBorders>
            <w:shd w:val="clear" w:color="auto" w:fill="auto"/>
            <w:noWrap/>
            <w:vAlign w:val="center"/>
            <w:hideMark/>
          </w:tcPr>
          <w:p w14:paraId="6911D929"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-0.27%</w:t>
            </w:r>
          </w:p>
        </w:tc>
        <w:tc>
          <w:tcPr>
            <w:tcW w:w="885" w:type="dxa"/>
            <w:tcBorders>
              <w:top w:val="nil"/>
              <w:left w:val="nil"/>
              <w:bottom w:val="nil"/>
              <w:right w:val="single" w:sz="4" w:space="0" w:color="auto"/>
            </w:tcBorders>
            <w:shd w:val="clear" w:color="auto" w:fill="auto"/>
            <w:noWrap/>
            <w:vAlign w:val="center"/>
            <w:hideMark/>
          </w:tcPr>
          <w:p w14:paraId="6CC4EF88"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-0.40%</w:t>
            </w:r>
          </w:p>
        </w:tc>
        <w:tc>
          <w:tcPr>
            <w:tcW w:w="723" w:type="dxa"/>
            <w:tcBorders>
              <w:top w:val="nil"/>
              <w:left w:val="nil"/>
              <w:bottom w:val="nil"/>
              <w:right w:val="nil"/>
            </w:tcBorders>
            <w:shd w:val="clear" w:color="auto" w:fill="auto"/>
            <w:noWrap/>
            <w:vAlign w:val="center"/>
            <w:hideMark/>
          </w:tcPr>
          <w:p w14:paraId="5A2614FD"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106%</w:t>
            </w:r>
          </w:p>
        </w:tc>
        <w:tc>
          <w:tcPr>
            <w:tcW w:w="723" w:type="dxa"/>
            <w:tcBorders>
              <w:top w:val="nil"/>
              <w:left w:val="nil"/>
              <w:bottom w:val="nil"/>
              <w:right w:val="single" w:sz="8" w:space="0" w:color="auto"/>
            </w:tcBorders>
            <w:shd w:val="clear" w:color="auto" w:fill="auto"/>
            <w:noWrap/>
            <w:vAlign w:val="center"/>
            <w:hideMark/>
          </w:tcPr>
          <w:p w14:paraId="02000D00"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101%</w:t>
            </w:r>
          </w:p>
        </w:tc>
      </w:tr>
      <w:tr w:rsidR="003930A1" w:rsidRPr="003930A1" w14:paraId="01C3D2C4" w14:textId="77777777" w:rsidTr="00533CA6">
        <w:trPr>
          <w:trHeight w:val="255"/>
          <w:jc w:val="center"/>
        </w:trPr>
        <w:tc>
          <w:tcPr>
            <w:tcW w:w="1000" w:type="dxa"/>
            <w:tcBorders>
              <w:top w:val="nil"/>
              <w:left w:val="single" w:sz="8" w:space="0" w:color="auto"/>
              <w:bottom w:val="nil"/>
              <w:right w:val="single" w:sz="8" w:space="0" w:color="auto"/>
            </w:tcBorders>
            <w:shd w:val="clear" w:color="auto" w:fill="auto"/>
            <w:noWrap/>
            <w:vAlign w:val="center"/>
            <w:hideMark/>
          </w:tcPr>
          <w:p w14:paraId="1D1456FA"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Class B</w:t>
            </w:r>
          </w:p>
        </w:tc>
        <w:tc>
          <w:tcPr>
            <w:tcW w:w="885" w:type="dxa"/>
            <w:tcBorders>
              <w:top w:val="nil"/>
              <w:left w:val="nil"/>
              <w:bottom w:val="nil"/>
              <w:right w:val="nil"/>
            </w:tcBorders>
            <w:shd w:val="clear" w:color="auto" w:fill="auto"/>
            <w:noWrap/>
            <w:vAlign w:val="center"/>
            <w:hideMark/>
          </w:tcPr>
          <w:p w14:paraId="3059678C"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-0.67%</w:t>
            </w:r>
          </w:p>
        </w:tc>
        <w:tc>
          <w:tcPr>
            <w:tcW w:w="885" w:type="dxa"/>
            <w:tcBorders>
              <w:top w:val="nil"/>
              <w:left w:val="nil"/>
              <w:bottom w:val="nil"/>
              <w:right w:val="nil"/>
            </w:tcBorders>
            <w:shd w:val="clear" w:color="auto" w:fill="auto"/>
            <w:noWrap/>
            <w:vAlign w:val="center"/>
            <w:hideMark/>
          </w:tcPr>
          <w:p w14:paraId="70E63E92"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-0.35%</w:t>
            </w:r>
          </w:p>
        </w:tc>
        <w:tc>
          <w:tcPr>
            <w:tcW w:w="885" w:type="dxa"/>
            <w:tcBorders>
              <w:top w:val="nil"/>
              <w:left w:val="nil"/>
              <w:bottom w:val="nil"/>
              <w:right w:val="single" w:sz="4" w:space="0" w:color="auto"/>
            </w:tcBorders>
            <w:shd w:val="clear" w:color="auto" w:fill="auto"/>
            <w:noWrap/>
            <w:vAlign w:val="center"/>
            <w:hideMark/>
          </w:tcPr>
          <w:p w14:paraId="4BFB69A4"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-0.51%</w:t>
            </w:r>
          </w:p>
        </w:tc>
        <w:tc>
          <w:tcPr>
            <w:tcW w:w="723" w:type="dxa"/>
            <w:tcBorders>
              <w:top w:val="nil"/>
              <w:left w:val="nil"/>
              <w:bottom w:val="nil"/>
              <w:right w:val="nil"/>
            </w:tcBorders>
            <w:shd w:val="clear" w:color="auto" w:fill="auto"/>
            <w:noWrap/>
            <w:vAlign w:val="center"/>
            <w:hideMark/>
          </w:tcPr>
          <w:p w14:paraId="07108323"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114%</w:t>
            </w:r>
          </w:p>
        </w:tc>
        <w:tc>
          <w:tcPr>
            <w:tcW w:w="723" w:type="dxa"/>
            <w:tcBorders>
              <w:top w:val="nil"/>
              <w:left w:val="nil"/>
              <w:bottom w:val="nil"/>
              <w:right w:val="single" w:sz="8" w:space="0" w:color="auto"/>
            </w:tcBorders>
            <w:shd w:val="clear" w:color="auto" w:fill="auto"/>
            <w:noWrap/>
            <w:vAlign w:val="center"/>
            <w:hideMark/>
          </w:tcPr>
          <w:p w14:paraId="1F837EED"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99%</w:t>
            </w:r>
          </w:p>
        </w:tc>
        <w:tc>
          <w:tcPr>
            <w:tcW w:w="885" w:type="dxa"/>
            <w:tcBorders>
              <w:top w:val="nil"/>
              <w:left w:val="nil"/>
              <w:bottom w:val="nil"/>
              <w:right w:val="nil"/>
            </w:tcBorders>
            <w:shd w:val="clear" w:color="auto" w:fill="auto"/>
            <w:noWrap/>
            <w:vAlign w:val="center"/>
            <w:hideMark/>
          </w:tcPr>
          <w:p w14:paraId="12A92031"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-0.38%</w:t>
            </w:r>
          </w:p>
        </w:tc>
        <w:tc>
          <w:tcPr>
            <w:tcW w:w="885" w:type="dxa"/>
            <w:tcBorders>
              <w:top w:val="nil"/>
              <w:left w:val="nil"/>
              <w:bottom w:val="nil"/>
              <w:right w:val="nil"/>
            </w:tcBorders>
            <w:shd w:val="clear" w:color="auto" w:fill="auto"/>
            <w:noWrap/>
            <w:vAlign w:val="center"/>
            <w:hideMark/>
          </w:tcPr>
          <w:p w14:paraId="7D44C652"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-0.23%</w:t>
            </w:r>
          </w:p>
        </w:tc>
        <w:tc>
          <w:tcPr>
            <w:tcW w:w="885" w:type="dxa"/>
            <w:tcBorders>
              <w:top w:val="nil"/>
              <w:left w:val="nil"/>
              <w:bottom w:val="nil"/>
              <w:right w:val="single" w:sz="4" w:space="0" w:color="auto"/>
            </w:tcBorders>
            <w:shd w:val="clear" w:color="auto" w:fill="auto"/>
            <w:noWrap/>
            <w:vAlign w:val="center"/>
            <w:hideMark/>
          </w:tcPr>
          <w:p w14:paraId="527945C7"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-0.17%</w:t>
            </w:r>
          </w:p>
        </w:tc>
        <w:tc>
          <w:tcPr>
            <w:tcW w:w="723" w:type="dxa"/>
            <w:tcBorders>
              <w:top w:val="nil"/>
              <w:left w:val="nil"/>
              <w:bottom w:val="nil"/>
              <w:right w:val="nil"/>
            </w:tcBorders>
            <w:shd w:val="clear" w:color="auto" w:fill="auto"/>
            <w:noWrap/>
            <w:vAlign w:val="center"/>
            <w:hideMark/>
          </w:tcPr>
          <w:p w14:paraId="1176C53A"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105%</w:t>
            </w:r>
          </w:p>
        </w:tc>
        <w:tc>
          <w:tcPr>
            <w:tcW w:w="723" w:type="dxa"/>
            <w:tcBorders>
              <w:top w:val="nil"/>
              <w:left w:val="nil"/>
              <w:bottom w:val="nil"/>
              <w:right w:val="single" w:sz="8" w:space="0" w:color="auto"/>
            </w:tcBorders>
            <w:shd w:val="clear" w:color="auto" w:fill="auto"/>
            <w:noWrap/>
            <w:vAlign w:val="center"/>
            <w:hideMark/>
          </w:tcPr>
          <w:p w14:paraId="1479050F"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101%</w:t>
            </w:r>
          </w:p>
        </w:tc>
      </w:tr>
      <w:tr w:rsidR="003930A1" w:rsidRPr="003930A1" w14:paraId="40C2613B" w14:textId="77777777" w:rsidTr="00533CA6">
        <w:trPr>
          <w:trHeight w:val="255"/>
          <w:jc w:val="center"/>
        </w:trPr>
        <w:tc>
          <w:tcPr>
            <w:tcW w:w="1000" w:type="dxa"/>
            <w:tcBorders>
              <w:top w:val="nil"/>
              <w:left w:val="single" w:sz="8" w:space="0" w:color="auto"/>
              <w:bottom w:val="nil"/>
              <w:right w:val="single" w:sz="8" w:space="0" w:color="auto"/>
            </w:tcBorders>
            <w:shd w:val="clear" w:color="auto" w:fill="auto"/>
            <w:noWrap/>
            <w:vAlign w:val="center"/>
            <w:hideMark/>
          </w:tcPr>
          <w:p w14:paraId="5079532A"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Class C</w:t>
            </w:r>
          </w:p>
        </w:tc>
        <w:tc>
          <w:tcPr>
            <w:tcW w:w="885" w:type="dxa"/>
            <w:tcBorders>
              <w:top w:val="nil"/>
              <w:left w:val="nil"/>
              <w:bottom w:val="nil"/>
              <w:right w:val="nil"/>
            </w:tcBorders>
            <w:shd w:val="clear" w:color="auto" w:fill="auto"/>
            <w:noWrap/>
            <w:vAlign w:val="center"/>
            <w:hideMark/>
          </w:tcPr>
          <w:p w14:paraId="5978414F"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-0.45%</w:t>
            </w:r>
          </w:p>
        </w:tc>
        <w:tc>
          <w:tcPr>
            <w:tcW w:w="885" w:type="dxa"/>
            <w:tcBorders>
              <w:top w:val="nil"/>
              <w:left w:val="nil"/>
              <w:bottom w:val="nil"/>
              <w:right w:val="nil"/>
            </w:tcBorders>
            <w:shd w:val="clear" w:color="auto" w:fill="auto"/>
            <w:noWrap/>
            <w:vAlign w:val="center"/>
            <w:hideMark/>
          </w:tcPr>
          <w:p w14:paraId="756E5660"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0.13%</w:t>
            </w:r>
          </w:p>
        </w:tc>
        <w:tc>
          <w:tcPr>
            <w:tcW w:w="885" w:type="dxa"/>
            <w:tcBorders>
              <w:top w:val="nil"/>
              <w:left w:val="nil"/>
              <w:bottom w:val="nil"/>
              <w:right w:val="single" w:sz="4" w:space="0" w:color="auto"/>
            </w:tcBorders>
            <w:shd w:val="clear" w:color="auto" w:fill="auto"/>
            <w:noWrap/>
            <w:vAlign w:val="center"/>
            <w:hideMark/>
          </w:tcPr>
          <w:p w14:paraId="24F4A98C"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-0.08%</w:t>
            </w:r>
          </w:p>
        </w:tc>
        <w:tc>
          <w:tcPr>
            <w:tcW w:w="723" w:type="dxa"/>
            <w:tcBorders>
              <w:top w:val="nil"/>
              <w:left w:val="nil"/>
              <w:bottom w:val="nil"/>
              <w:right w:val="nil"/>
            </w:tcBorders>
            <w:shd w:val="clear" w:color="auto" w:fill="auto"/>
            <w:noWrap/>
            <w:vAlign w:val="center"/>
            <w:hideMark/>
          </w:tcPr>
          <w:p w14:paraId="59191F53"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112%</w:t>
            </w:r>
          </w:p>
        </w:tc>
        <w:tc>
          <w:tcPr>
            <w:tcW w:w="723" w:type="dxa"/>
            <w:tcBorders>
              <w:top w:val="nil"/>
              <w:left w:val="nil"/>
              <w:bottom w:val="nil"/>
              <w:right w:val="single" w:sz="8" w:space="0" w:color="auto"/>
            </w:tcBorders>
            <w:shd w:val="clear" w:color="auto" w:fill="auto"/>
            <w:noWrap/>
            <w:vAlign w:val="center"/>
            <w:hideMark/>
          </w:tcPr>
          <w:p w14:paraId="33D38739"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99%</w:t>
            </w:r>
          </w:p>
        </w:tc>
        <w:tc>
          <w:tcPr>
            <w:tcW w:w="885" w:type="dxa"/>
            <w:tcBorders>
              <w:top w:val="nil"/>
              <w:left w:val="nil"/>
              <w:bottom w:val="nil"/>
              <w:right w:val="nil"/>
            </w:tcBorders>
            <w:shd w:val="clear" w:color="auto" w:fill="auto"/>
            <w:noWrap/>
            <w:vAlign w:val="center"/>
            <w:hideMark/>
          </w:tcPr>
          <w:p w14:paraId="54F767E7"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-0.35%</w:t>
            </w:r>
          </w:p>
        </w:tc>
        <w:tc>
          <w:tcPr>
            <w:tcW w:w="885" w:type="dxa"/>
            <w:tcBorders>
              <w:top w:val="nil"/>
              <w:left w:val="nil"/>
              <w:bottom w:val="nil"/>
              <w:right w:val="nil"/>
            </w:tcBorders>
            <w:shd w:val="clear" w:color="auto" w:fill="auto"/>
            <w:noWrap/>
            <w:vAlign w:val="center"/>
            <w:hideMark/>
          </w:tcPr>
          <w:p w14:paraId="3259ECB9"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-0.01%</w:t>
            </w:r>
          </w:p>
        </w:tc>
        <w:tc>
          <w:tcPr>
            <w:tcW w:w="885" w:type="dxa"/>
            <w:tcBorders>
              <w:top w:val="nil"/>
              <w:left w:val="nil"/>
              <w:bottom w:val="nil"/>
              <w:right w:val="single" w:sz="4" w:space="0" w:color="auto"/>
            </w:tcBorders>
            <w:shd w:val="clear" w:color="auto" w:fill="auto"/>
            <w:noWrap/>
            <w:vAlign w:val="center"/>
            <w:hideMark/>
          </w:tcPr>
          <w:p w14:paraId="3EDB4CF3"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-0.18%</w:t>
            </w:r>
          </w:p>
        </w:tc>
        <w:tc>
          <w:tcPr>
            <w:tcW w:w="723" w:type="dxa"/>
            <w:tcBorders>
              <w:top w:val="nil"/>
              <w:left w:val="nil"/>
              <w:bottom w:val="nil"/>
              <w:right w:val="nil"/>
            </w:tcBorders>
            <w:shd w:val="clear" w:color="auto" w:fill="auto"/>
            <w:noWrap/>
            <w:vAlign w:val="center"/>
            <w:hideMark/>
          </w:tcPr>
          <w:p w14:paraId="7E23D4A6"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107%</w:t>
            </w:r>
          </w:p>
        </w:tc>
        <w:tc>
          <w:tcPr>
            <w:tcW w:w="723" w:type="dxa"/>
            <w:tcBorders>
              <w:top w:val="nil"/>
              <w:left w:val="nil"/>
              <w:bottom w:val="nil"/>
              <w:right w:val="single" w:sz="8" w:space="0" w:color="auto"/>
            </w:tcBorders>
            <w:shd w:val="clear" w:color="auto" w:fill="auto"/>
            <w:noWrap/>
            <w:vAlign w:val="center"/>
            <w:hideMark/>
          </w:tcPr>
          <w:p w14:paraId="3FA1E45C"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100%</w:t>
            </w:r>
          </w:p>
        </w:tc>
      </w:tr>
      <w:tr w:rsidR="003930A1" w:rsidRPr="003930A1" w14:paraId="1CEAC6A1" w14:textId="77777777" w:rsidTr="00533CA6">
        <w:trPr>
          <w:trHeight w:val="255"/>
          <w:jc w:val="center"/>
        </w:trPr>
        <w:tc>
          <w:tcPr>
            <w:tcW w:w="1000" w:type="dxa"/>
            <w:tcBorders>
              <w:top w:val="nil"/>
              <w:left w:val="single" w:sz="8" w:space="0" w:color="auto"/>
              <w:bottom w:val="nil"/>
              <w:right w:val="single" w:sz="8" w:space="0" w:color="auto"/>
            </w:tcBorders>
            <w:shd w:val="clear" w:color="auto" w:fill="auto"/>
            <w:noWrap/>
            <w:vAlign w:val="center"/>
            <w:hideMark/>
          </w:tcPr>
          <w:p w14:paraId="7C18FD08"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Class E</w:t>
            </w:r>
          </w:p>
        </w:tc>
        <w:tc>
          <w:tcPr>
            <w:tcW w:w="885" w:type="dxa"/>
            <w:tcBorders>
              <w:top w:val="nil"/>
              <w:left w:val="nil"/>
              <w:bottom w:val="nil"/>
              <w:right w:val="nil"/>
            </w:tcBorders>
            <w:shd w:val="clear" w:color="auto" w:fill="auto"/>
            <w:noWrap/>
            <w:vAlign w:val="center"/>
            <w:hideMark/>
          </w:tcPr>
          <w:p w14:paraId="65B00B9F"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-0.55%</w:t>
            </w:r>
          </w:p>
        </w:tc>
        <w:tc>
          <w:tcPr>
            <w:tcW w:w="885" w:type="dxa"/>
            <w:tcBorders>
              <w:top w:val="nil"/>
              <w:left w:val="nil"/>
              <w:bottom w:val="nil"/>
              <w:right w:val="nil"/>
            </w:tcBorders>
            <w:shd w:val="clear" w:color="auto" w:fill="auto"/>
            <w:noWrap/>
            <w:vAlign w:val="center"/>
            <w:hideMark/>
          </w:tcPr>
          <w:p w14:paraId="2DBACC5F"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-0.41%</w:t>
            </w:r>
          </w:p>
        </w:tc>
        <w:tc>
          <w:tcPr>
            <w:tcW w:w="885" w:type="dxa"/>
            <w:tcBorders>
              <w:top w:val="nil"/>
              <w:left w:val="nil"/>
              <w:bottom w:val="nil"/>
              <w:right w:val="single" w:sz="4" w:space="0" w:color="auto"/>
            </w:tcBorders>
            <w:shd w:val="clear" w:color="auto" w:fill="auto"/>
            <w:noWrap/>
            <w:vAlign w:val="center"/>
            <w:hideMark/>
          </w:tcPr>
          <w:p w14:paraId="723F2AC8"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-0.45%</w:t>
            </w:r>
          </w:p>
        </w:tc>
        <w:tc>
          <w:tcPr>
            <w:tcW w:w="723" w:type="dxa"/>
            <w:tcBorders>
              <w:top w:val="nil"/>
              <w:left w:val="nil"/>
              <w:bottom w:val="nil"/>
              <w:right w:val="nil"/>
            </w:tcBorders>
            <w:shd w:val="clear" w:color="auto" w:fill="auto"/>
            <w:noWrap/>
            <w:vAlign w:val="center"/>
            <w:hideMark/>
          </w:tcPr>
          <w:p w14:paraId="7C59256D"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111%</w:t>
            </w:r>
          </w:p>
        </w:tc>
        <w:tc>
          <w:tcPr>
            <w:tcW w:w="723" w:type="dxa"/>
            <w:tcBorders>
              <w:top w:val="nil"/>
              <w:left w:val="nil"/>
              <w:bottom w:val="nil"/>
              <w:right w:val="single" w:sz="8" w:space="0" w:color="auto"/>
            </w:tcBorders>
            <w:shd w:val="clear" w:color="auto" w:fill="auto"/>
            <w:noWrap/>
            <w:vAlign w:val="center"/>
            <w:hideMark/>
          </w:tcPr>
          <w:p w14:paraId="02FDC0A9"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99%</w:t>
            </w:r>
          </w:p>
        </w:tc>
        <w:tc>
          <w:tcPr>
            <w:tcW w:w="885" w:type="dxa"/>
            <w:tcBorders>
              <w:top w:val="nil"/>
              <w:left w:val="nil"/>
              <w:bottom w:val="nil"/>
              <w:right w:val="nil"/>
            </w:tcBorders>
            <w:shd w:val="clear" w:color="auto" w:fill="auto"/>
            <w:noWrap/>
            <w:vAlign w:val="center"/>
            <w:hideMark/>
          </w:tcPr>
          <w:p w14:paraId="5BD4C2D3"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 xml:space="preserve">　</w:t>
            </w:r>
          </w:p>
        </w:tc>
        <w:tc>
          <w:tcPr>
            <w:tcW w:w="885" w:type="dxa"/>
            <w:tcBorders>
              <w:top w:val="nil"/>
              <w:left w:val="nil"/>
              <w:bottom w:val="nil"/>
              <w:right w:val="nil"/>
            </w:tcBorders>
            <w:shd w:val="clear" w:color="auto" w:fill="auto"/>
            <w:noWrap/>
            <w:vAlign w:val="center"/>
            <w:hideMark/>
          </w:tcPr>
          <w:p w14:paraId="0C42F1AC"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85" w:type="dxa"/>
            <w:tcBorders>
              <w:top w:val="nil"/>
              <w:left w:val="nil"/>
              <w:bottom w:val="nil"/>
              <w:right w:val="single" w:sz="4" w:space="0" w:color="auto"/>
            </w:tcBorders>
            <w:shd w:val="clear" w:color="auto" w:fill="auto"/>
            <w:noWrap/>
            <w:vAlign w:val="center"/>
            <w:hideMark/>
          </w:tcPr>
          <w:p w14:paraId="7F3E15DE"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 xml:space="preserve">　</w:t>
            </w:r>
          </w:p>
        </w:tc>
        <w:tc>
          <w:tcPr>
            <w:tcW w:w="723" w:type="dxa"/>
            <w:tcBorders>
              <w:top w:val="nil"/>
              <w:left w:val="nil"/>
              <w:bottom w:val="nil"/>
              <w:right w:val="nil"/>
            </w:tcBorders>
            <w:shd w:val="clear" w:color="auto" w:fill="auto"/>
            <w:noWrap/>
            <w:vAlign w:val="center"/>
            <w:hideMark/>
          </w:tcPr>
          <w:p w14:paraId="0BD9E34F"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 xml:space="preserve">　</w:t>
            </w:r>
          </w:p>
        </w:tc>
        <w:tc>
          <w:tcPr>
            <w:tcW w:w="723" w:type="dxa"/>
            <w:tcBorders>
              <w:top w:val="nil"/>
              <w:left w:val="nil"/>
              <w:bottom w:val="nil"/>
              <w:right w:val="single" w:sz="8" w:space="0" w:color="auto"/>
            </w:tcBorders>
            <w:shd w:val="clear" w:color="auto" w:fill="auto"/>
            <w:noWrap/>
            <w:vAlign w:val="center"/>
            <w:hideMark/>
          </w:tcPr>
          <w:p w14:paraId="40F1F257"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 xml:space="preserve">　</w:t>
            </w:r>
          </w:p>
        </w:tc>
      </w:tr>
      <w:tr w:rsidR="003930A1" w:rsidRPr="003930A1" w14:paraId="6C000808" w14:textId="77777777" w:rsidTr="00533CA6">
        <w:trPr>
          <w:trHeight w:val="255"/>
          <w:jc w:val="center"/>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75D2CBDA"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930A1">
              <w:rPr>
                <w:rFonts w:ascii="Arial" w:eastAsia="맑은 고딕" w:hAnsi="Arial" w:cs="Arial"/>
                <w:b/>
                <w:bCs/>
                <w:color w:val="000000"/>
                <w:sz w:val="18"/>
                <w:szCs w:val="18"/>
                <w:lang w:eastAsia="ko-KR"/>
              </w:rPr>
              <w:t xml:space="preserve">Overall </w:t>
            </w:r>
          </w:p>
        </w:tc>
        <w:tc>
          <w:tcPr>
            <w:tcW w:w="885" w:type="dxa"/>
            <w:tcBorders>
              <w:top w:val="single" w:sz="8" w:space="0" w:color="auto"/>
              <w:left w:val="nil"/>
              <w:bottom w:val="nil"/>
              <w:right w:val="nil"/>
            </w:tcBorders>
            <w:shd w:val="clear" w:color="auto" w:fill="auto"/>
            <w:noWrap/>
            <w:vAlign w:val="center"/>
            <w:hideMark/>
          </w:tcPr>
          <w:p w14:paraId="32E36155"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-0.66%</w:t>
            </w:r>
          </w:p>
        </w:tc>
        <w:tc>
          <w:tcPr>
            <w:tcW w:w="885" w:type="dxa"/>
            <w:tcBorders>
              <w:top w:val="single" w:sz="8" w:space="0" w:color="auto"/>
              <w:left w:val="nil"/>
              <w:bottom w:val="nil"/>
              <w:right w:val="nil"/>
            </w:tcBorders>
            <w:shd w:val="clear" w:color="auto" w:fill="auto"/>
            <w:noWrap/>
            <w:vAlign w:val="center"/>
            <w:hideMark/>
          </w:tcPr>
          <w:p w14:paraId="5819CC86"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-0.28%</w:t>
            </w:r>
          </w:p>
        </w:tc>
        <w:tc>
          <w:tcPr>
            <w:tcW w:w="885" w:type="dxa"/>
            <w:tcBorders>
              <w:top w:val="single" w:sz="8" w:space="0" w:color="auto"/>
              <w:left w:val="nil"/>
              <w:bottom w:val="nil"/>
              <w:right w:val="single" w:sz="4" w:space="0" w:color="auto"/>
            </w:tcBorders>
            <w:shd w:val="clear" w:color="auto" w:fill="auto"/>
            <w:noWrap/>
            <w:vAlign w:val="center"/>
            <w:hideMark/>
          </w:tcPr>
          <w:p w14:paraId="70C817EE"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-0.44%</w:t>
            </w:r>
          </w:p>
        </w:tc>
        <w:tc>
          <w:tcPr>
            <w:tcW w:w="723" w:type="dxa"/>
            <w:tcBorders>
              <w:top w:val="single" w:sz="8" w:space="0" w:color="auto"/>
              <w:left w:val="nil"/>
              <w:bottom w:val="nil"/>
              <w:right w:val="nil"/>
            </w:tcBorders>
            <w:shd w:val="clear" w:color="auto" w:fill="auto"/>
            <w:noWrap/>
            <w:vAlign w:val="center"/>
            <w:hideMark/>
          </w:tcPr>
          <w:p w14:paraId="474AEAD7"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114%</w:t>
            </w:r>
          </w:p>
        </w:tc>
        <w:tc>
          <w:tcPr>
            <w:tcW w:w="723" w:type="dxa"/>
            <w:tcBorders>
              <w:top w:val="single" w:sz="8" w:space="0" w:color="auto"/>
              <w:left w:val="nil"/>
              <w:bottom w:val="nil"/>
              <w:right w:val="single" w:sz="8" w:space="0" w:color="auto"/>
            </w:tcBorders>
            <w:shd w:val="clear" w:color="auto" w:fill="auto"/>
            <w:noWrap/>
            <w:vAlign w:val="center"/>
            <w:hideMark/>
          </w:tcPr>
          <w:p w14:paraId="20200ACE"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100%</w:t>
            </w:r>
          </w:p>
        </w:tc>
        <w:tc>
          <w:tcPr>
            <w:tcW w:w="885" w:type="dxa"/>
            <w:tcBorders>
              <w:top w:val="single" w:sz="8" w:space="0" w:color="auto"/>
              <w:left w:val="nil"/>
              <w:bottom w:val="nil"/>
              <w:right w:val="nil"/>
            </w:tcBorders>
            <w:shd w:val="clear" w:color="auto" w:fill="auto"/>
            <w:noWrap/>
            <w:vAlign w:val="center"/>
            <w:hideMark/>
          </w:tcPr>
          <w:p w14:paraId="084B4C5E"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-0.38%</w:t>
            </w:r>
          </w:p>
        </w:tc>
        <w:tc>
          <w:tcPr>
            <w:tcW w:w="885" w:type="dxa"/>
            <w:tcBorders>
              <w:top w:val="single" w:sz="8" w:space="0" w:color="auto"/>
              <w:left w:val="nil"/>
              <w:bottom w:val="nil"/>
              <w:right w:val="nil"/>
            </w:tcBorders>
            <w:shd w:val="clear" w:color="auto" w:fill="auto"/>
            <w:noWrap/>
            <w:vAlign w:val="center"/>
            <w:hideMark/>
          </w:tcPr>
          <w:p w14:paraId="4BBD6938"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-0.19%</w:t>
            </w:r>
          </w:p>
        </w:tc>
        <w:tc>
          <w:tcPr>
            <w:tcW w:w="885" w:type="dxa"/>
            <w:tcBorders>
              <w:top w:val="single" w:sz="8" w:space="0" w:color="auto"/>
              <w:left w:val="nil"/>
              <w:bottom w:val="nil"/>
              <w:right w:val="single" w:sz="4" w:space="0" w:color="auto"/>
            </w:tcBorders>
            <w:shd w:val="clear" w:color="auto" w:fill="auto"/>
            <w:noWrap/>
            <w:vAlign w:val="center"/>
            <w:hideMark/>
          </w:tcPr>
          <w:p w14:paraId="3C7A7697"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-0.31%</w:t>
            </w:r>
          </w:p>
        </w:tc>
        <w:tc>
          <w:tcPr>
            <w:tcW w:w="723" w:type="dxa"/>
            <w:tcBorders>
              <w:top w:val="single" w:sz="8" w:space="0" w:color="auto"/>
              <w:left w:val="nil"/>
              <w:bottom w:val="nil"/>
              <w:right w:val="nil"/>
            </w:tcBorders>
            <w:shd w:val="clear" w:color="auto" w:fill="auto"/>
            <w:noWrap/>
            <w:vAlign w:val="center"/>
            <w:hideMark/>
          </w:tcPr>
          <w:p w14:paraId="41245240"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105%</w:t>
            </w:r>
          </w:p>
        </w:tc>
        <w:tc>
          <w:tcPr>
            <w:tcW w:w="723" w:type="dxa"/>
            <w:tcBorders>
              <w:top w:val="single" w:sz="8" w:space="0" w:color="auto"/>
              <w:left w:val="nil"/>
              <w:bottom w:val="nil"/>
              <w:right w:val="single" w:sz="8" w:space="0" w:color="auto"/>
            </w:tcBorders>
            <w:shd w:val="clear" w:color="auto" w:fill="auto"/>
            <w:noWrap/>
            <w:vAlign w:val="center"/>
            <w:hideMark/>
          </w:tcPr>
          <w:p w14:paraId="29744176"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101%</w:t>
            </w:r>
          </w:p>
        </w:tc>
      </w:tr>
      <w:tr w:rsidR="003930A1" w:rsidRPr="003930A1" w14:paraId="3EEBC672" w14:textId="77777777" w:rsidTr="00533CA6">
        <w:trPr>
          <w:trHeight w:val="255"/>
          <w:jc w:val="center"/>
        </w:trPr>
        <w:tc>
          <w:tcPr>
            <w:tcW w:w="1000" w:type="dxa"/>
            <w:tcBorders>
              <w:top w:val="single" w:sz="8" w:space="0" w:color="auto"/>
              <w:left w:val="single" w:sz="8" w:space="0" w:color="auto"/>
              <w:bottom w:val="nil"/>
              <w:right w:val="nil"/>
            </w:tcBorders>
            <w:shd w:val="clear" w:color="auto" w:fill="auto"/>
            <w:noWrap/>
            <w:vAlign w:val="center"/>
            <w:hideMark/>
          </w:tcPr>
          <w:p w14:paraId="584115A3"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Class D</w:t>
            </w:r>
          </w:p>
        </w:tc>
        <w:tc>
          <w:tcPr>
            <w:tcW w:w="885" w:type="dxa"/>
            <w:tcBorders>
              <w:top w:val="single" w:sz="8" w:space="0" w:color="auto"/>
              <w:left w:val="single" w:sz="8" w:space="0" w:color="auto"/>
              <w:bottom w:val="nil"/>
              <w:right w:val="nil"/>
            </w:tcBorders>
            <w:shd w:val="clear" w:color="auto" w:fill="auto"/>
            <w:noWrap/>
            <w:vAlign w:val="center"/>
            <w:hideMark/>
          </w:tcPr>
          <w:p w14:paraId="53E7FC6F"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-0.61%</w:t>
            </w:r>
          </w:p>
        </w:tc>
        <w:tc>
          <w:tcPr>
            <w:tcW w:w="885" w:type="dxa"/>
            <w:tcBorders>
              <w:top w:val="single" w:sz="8" w:space="0" w:color="auto"/>
              <w:left w:val="nil"/>
              <w:bottom w:val="nil"/>
              <w:right w:val="nil"/>
            </w:tcBorders>
            <w:shd w:val="clear" w:color="auto" w:fill="auto"/>
            <w:noWrap/>
            <w:vAlign w:val="center"/>
            <w:hideMark/>
          </w:tcPr>
          <w:p w14:paraId="05CC0F96"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-0.38%</w:t>
            </w:r>
          </w:p>
        </w:tc>
        <w:tc>
          <w:tcPr>
            <w:tcW w:w="885" w:type="dxa"/>
            <w:tcBorders>
              <w:top w:val="single" w:sz="8" w:space="0" w:color="auto"/>
              <w:left w:val="nil"/>
              <w:bottom w:val="nil"/>
              <w:right w:val="single" w:sz="4" w:space="0" w:color="auto"/>
            </w:tcBorders>
            <w:shd w:val="clear" w:color="auto" w:fill="auto"/>
            <w:noWrap/>
            <w:vAlign w:val="center"/>
            <w:hideMark/>
          </w:tcPr>
          <w:p w14:paraId="007E9821"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-0.34%</w:t>
            </w:r>
          </w:p>
        </w:tc>
        <w:tc>
          <w:tcPr>
            <w:tcW w:w="723" w:type="dxa"/>
            <w:tcBorders>
              <w:top w:val="single" w:sz="8" w:space="0" w:color="auto"/>
              <w:left w:val="nil"/>
              <w:bottom w:val="nil"/>
              <w:right w:val="nil"/>
            </w:tcBorders>
            <w:shd w:val="clear" w:color="auto" w:fill="auto"/>
            <w:noWrap/>
            <w:vAlign w:val="center"/>
            <w:hideMark/>
          </w:tcPr>
          <w:p w14:paraId="139EEB07"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109%</w:t>
            </w:r>
          </w:p>
        </w:tc>
        <w:tc>
          <w:tcPr>
            <w:tcW w:w="723" w:type="dxa"/>
            <w:tcBorders>
              <w:top w:val="single" w:sz="8" w:space="0" w:color="auto"/>
              <w:left w:val="nil"/>
              <w:bottom w:val="nil"/>
              <w:right w:val="single" w:sz="8" w:space="0" w:color="auto"/>
            </w:tcBorders>
            <w:shd w:val="clear" w:color="auto" w:fill="auto"/>
            <w:noWrap/>
            <w:vAlign w:val="center"/>
            <w:hideMark/>
          </w:tcPr>
          <w:p w14:paraId="52AB387F"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99%</w:t>
            </w:r>
          </w:p>
        </w:tc>
        <w:tc>
          <w:tcPr>
            <w:tcW w:w="885" w:type="dxa"/>
            <w:tcBorders>
              <w:top w:val="single" w:sz="8" w:space="0" w:color="auto"/>
              <w:left w:val="nil"/>
              <w:bottom w:val="nil"/>
              <w:right w:val="nil"/>
            </w:tcBorders>
            <w:shd w:val="clear" w:color="auto" w:fill="auto"/>
            <w:noWrap/>
            <w:vAlign w:val="center"/>
            <w:hideMark/>
          </w:tcPr>
          <w:p w14:paraId="0DA33406"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-0.37%</w:t>
            </w:r>
          </w:p>
        </w:tc>
        <w:tc>
          <w:tcPr>
            <w:tcW w:w="885" w:type="dxa"/>
            <w:tcBorders>
              <w:top w:val="single" w:sz="8" w:space="0" w:color="auto"/>
              <w:left w:val="nil"/>
              <w:bottom w:val="nil"/>
              <w:right w:val="nil"/>
            </w:tcBorders>
            <w:shd w:val="clear" w:color="auto" w:fill="auto"/>
            <w:noWrap/>
            <w:vAlign w:val="center"/>
            <w:hideMark/>
          </w:tcPr>
          <w:p w14:paraId="490F77BC"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-0.52%</w:t>
            </w:r>
          </w:p>
        </w:tc>
        <w:tc>
          <w:tcPr>
            <w:tcW w:w="885" w:type="dxa"/>
            <w:tcBorders>
              <w:top w:val="single" w:sz="8" w:space="0" w:color="auto"/>
              <w:left w:val="nil"/>
              <w:bottom w:val="nil"/>
              <w:right w:val="single" w:sz="4" w:space="0" w:color="auto"/>
            </w:tcBorders>
            <w:shd w:val="clear" w:color="auto" w:fill="auto"/>
            <w:noWrap/>
            <w:vAlign w:val="center"/>
            <w:hideMark/>
          </w:tcPr>
          <w:p w14:paraId="717151EB"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-0.14%</w:t>
            </w:r>
          </w:p>
        </w:tc>
        <w:tc>
          <w:tcPr>
            <w:tcW w:w="723" w:type="dxa"/>
            <w:tcBorders>
              <w:top w:val="single" w:sz="8" w:space="0" w:color="auto"/>
              <w:left w:val="nil"/>
              <w:bottom w:val="nil"/>
              <w:right w:val="nil"/>
            </w:tcBorders>
            <w:shd w:val="clear" w:color="auto" w:fill="auto"/>
            <w:noWrap/>
            <w:vAlign w:val="center"/>
            <w:hideMark/>
          </w:tcPr>
          <w:p w14:paraId="2360906B"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107%</w:t>
            </w:r>
          </w:p>
        </w:tc>
        <w:tc>
          <w:tcPr>
            <w:tcW w:w="723" w:type="dxa"/>
            <w:tcBorders>
              <w:top w:val="single" w:sz="8" w:space="0" w:color="auto"/>
              <w:left w:val="nil"/>
              <w:bottom w:val="nil"/>
              <w:right w:val="single" w:sz="8" w:space="0" w:color="auto"/>
            </w:tcBorders>
            <w:shd w:val="clear" w:color="auto" w:fill="auto"/>
            <w:noWrap/>
            <w:vAlign w:val="center"/>
            <w:hideMark/>
          </w:tcPr>
          <w:p w14:paraId="4A913003"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102%</w:t>
            </w:r>
          </w:p>
        </w:tc>
      </w:tr>
      <w:tr w:rsidR="003930A1" w:rsidRPr="003930A1" w14:paraId="6169D907" w14:textId="77777777" w:rsidTr="00533CA6">
        <w:trPr>
          <w:trHeight w:val="255"/>
          <w:jc w:val="center"/>
        </w:trPr>
        <w:tc>
          <w:tcPr>
            <w:tcW w:w="1000" w:type="dxa"/>
            <w:tcBorders>
              <w:top w:val="nil"/>
              <w:left w:val="single" w:sz="8" w:space="0" w:color="auto"/>
              <w:bottom w:val="single" w:sz="8" w:space="0" w:color="auto"/>
              <w:right w:val="nil"/>
            </w:tcBorders>
            <w:shd w:val="clear" w:color="auto" w:fill="auto"/>
            <w:noWrap/>
            <w:vAlign w:val="center"/>
            <w:hideMark/>
          </w:tcPr>
          <w:p w14:paraId="7628D7B5"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Class F</w:t>
            </w:r>
          </w:p>
        </w:tc>
        <w:tc>
          <w:tcPr>
            <w:tcW w:w="885" w:type="dxa"/>
            <w:tcBorders>
              <w:top w:val="nil"/>
              <w:left w:val="single" w:sz="8" w:space="0" w:color="auto"/>
              <w:bottom w:val="single" w:sz="8" w:space="0" w:color="auto"/>
              <w:right w:val="nil"/>
            </w:tcBorders>
            <w:shd w:val="clear" w:color="auto" w:fill="auto"/>
            <w:noWrap/>
            <w:vAlign w:val="center"/>
            <w:hideMark/>
          </w:tcPr>
          <w:p w14:paraId="17E821DC"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-0.24%</w:t>
            </w:r>
          </w:p>
        </w:tc>
        <w:tc>
          <w:tcPr>
            <w:tcW w:w="885" w:type="dxa"/>
            <w:tcBorders>
              <w:top w:val="nil"/>
              <w:left w:val="nil"/>
              <w:bottom w:val="single" w:sz="8" w:space="0" w:color="auto"/>
              <w:right w:val="nil"/>
            </w:tcBorders>
            <w:shd w:val="clear" w:color="auto" w:fill="auto"/>
            <w:noWrap/>
            <w:vAlign w:val="center"/>
            <w:hideMark/>
          </w:tcPr>
          <w:p w14:paraId="3F67A600"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-0.03%</w:t>
            </w:r>
          </w:p>
        </w:tc>
        <w:tc>
          <w:tcPr>
            <w:tcW w:w="885" w:type="dxa"/>
            <w:tcBorders>
              <w:top w:val="nil"/>
              <w:left w:val="nil"/>
              <w:bottom w:val="single" w:sz="8" w:space="0" w:color="auto"/>
              <w:right w:val="single" w:sz="4" w:space="0" w:color="auto"/>
            </w:tcBorders>
            <w:shd w:val="clear" w:color="auto" w:fill="auto"/>
            <w:noWrap/>
            <w:vAlign w:val="center"/>
            <w:hideMark/>
          </w:tcPr>
          <w:p w14:paraId="065826DE"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0.04%</w:t>
            </w:r>
          </w:p>
        </w:tc>
        <w:tc>
          <w:tcPr>
            <w:tcW w:w="723" w:type="dxa"/>
            <w:tcBorders>
              <w:top w:val="nil"/>
              <w:left w:val="nil"/>
              <w:bottom w:val="single" w:sz="8" w:space="0" w:color="auto"/>
              <w:right w:val="nil"/>
            </w:tcBorders>
            <w:shd w:val="clear" w:color="auto" w:fill="auto"/>
            <w:noWrap/>
            <w:vAlign w:val="center"/>
            <w:hideMark/>
          </w:tcPr>
          <w:p w14:paraId="7ED7D674"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103%</w:t>
            </w:r>
          </w:p>
        </w:tc>
        <w:tc>
          <w:tcPr>
            <w:tcW w:w="723" w:type="dxa"/>
            <w:tcBorders>
              <w:top w:val="nil"/>
              <w:left w:val="nil"/>
              <w:bottom w:val="single" w:sz="8" w:space="0" w:color="auto"/>
              <w:right w:val="single" w:sz="8" w:space="0" w:color="auto"/>
            </w:tcBorders>
            <w:shd w:val="clear" w:color="auto" w:fill="auto"/>
            <w:noWrap/>
            <w:vAlign w:val="center"/>
            <w:hideMark/>
          </w:tcPr>
          <w:p w14:paraId="394B2F1B"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99%</w:t>
            </w:r>
          </w:p>
        </w:tc>
        <w:tc>
          <w:tcPr>
            <w:tcW w:w="885" w:type="dxa"/>
            <w:tcBorders>
              <w:top w:val="nil"/>
              <w:left w:val="nil"/>
              <w:bottom w:val="single" w:sz="8" w:space="0" w:color="auto"/>
              <w:right w:val="nil"/>
            </w:tcBorders>
            <w:shd w:val="clear" w:color="auto" w:fill="auto"/>
            <w:noWrap/>
            <w:vAlign w:val="center"/>
            <w:hideMark/>
          </w:tcPr>
          <w:p w14:paraId="145AE82B"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-0.38%</w:t>
            </w:r>
          </w:p>
        </w:tc>
        <w:tc>
          <w:tcPr>
            <w:tcW w:w="885" w:type="dxa"/>
            <w:tcBorders>
              <w:top w:val="nil"/>
              <w:left w:val="nil"/>
              <w:bottom w:val="single" w:sz="8" w:space="0" w:color="auto"/>
              <w:right w:val="nil"/>
            </w:tcBorders>
            <w:shd w:val="clear" w:color="auto" w:fill="auto"/>
            <w:noWrap/>
            <w:vAlign w:val="center"/>
            <w:hideMark/>
          </w:tcPr>
          <w:p w14:paraId="7E89666D"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-0.26%</w:t>
            </w:r>
          </w:p>
        </w:tc>
        <w:tc>
          <w:tcPr>
            <w:tcW w:w="885" w:type="dxa"/>
            <w:tcBorders>
              <w:top w:val="nil"/>
              <w:left w:val="nil"/>
              <w:bottom w:val="single" w:sz="8" w:space="0" w:color="auto"/>
              <w:right w:val="single" w:sz="4" w:space="0" w:color="auto"/>
            </w:tcBorders>
            <w:shd w:val="clear" w:color="auto" w:fill="auto"/>
            <w:noWrap/>
            <w:vAlign w:val="center"/>
            <w:hideMark/>
          </w:tcPr>
          <w:p w14:paraId="782B5543"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-0.14%</w:t>
            </w:r>
          </w:p>
        </w:tc>
        <w:tc>
          <w:tcPr>
            <w:tcW w:w="723" w:type="dxa"/>
            <w:tcBorders>
              <w:top w:val="nil"/>
              <w:left w:val="nil"/>
              <w:bottom w:val="single" w:sz="8" w:space="0" w:color="auto"/>
              <w:right w:val="nil"/>
            </w:tcBorders>
            <w:shd w:val="clear" w:color="auto" w:fill="auto"/>
            <w:noWrap/>
            <w:vAlign w:val="center"/>
            <w:hideMark/>
          </w:tcPr>
          <w:p w14:paraId="3172DA4F"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103%</w:t>
            </w:r>
          </w:p>
        </w:tc>
        <w:tc>
          <w:tcPr>
            <w:tcW w:w="723" w:type="dxa"/>
            <w:tcBorders>
              <w:top w:val="nil"/>
              <w:left w:val="nil"/>
              <w:bottom w:val="single" w:sz="8" w:space="0" w:color="auto"/>
              <w:right w:val="single" w:sz="8" w:space="0" w:color="auto"/>
            </w:tcBorders>
            <w:shd w:val="clear" w:color="auto" w:fill="auto"/>
            <w:noWrap/>
            <w:vAlign w:val="center"/>
            <w:hideMark/>
          </w:tcPr>
          <w:p w14:paraId="1E2DE2FD" w14:textId="77777777" w:rsidR="003930A1" w:rsidRPr="003930A1" w:rsidRDefault="003930A1" w:rsidP="00393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930A1">
              <w:rPr>
                <w:rFonts w:ascii="Arial" w:eastAsia="맑은 고딕" w:hAnsi="Arial" w:cs="Arial"/>
                <w:color w:val="000000"/>
                <w:sz w:val="18"/>
                <w:szCs w:val="18"/>
                <w:lang w:eastAsia="ko-KR"/>
              </w:rPr>
              <w:t>100%</w:t>
            </w:r>
          </w:p>
        </w:tc>
      </w:tr>
    </w:tbl>
    <w:p w14:paraId="05883AD7" w14:textId="77777777" w:rsidR="00315B08" w:rsidRDefault="00315B08" w:rsidP="00533CA6">
      <w:pPr>
        <w:rPr>
          <w:lang w:val="en-CA"/>
        </w:rPr>
      </w:pPr>
    </w:p>
    <w:p w14:paraId="38BEA9E3" w14:textId="66E9E337" w:rsidR="00315B08" w:rsidRDefault="00315B08" w:rsidP="00533CA6">
      <w:pPr>
        <w:ind w:firstLineChars="100" w:firstLine="220"/>
        <w:rPr>
          <w:lang w:val="en-CA"/>
        </w:rPr>
      </w:pPr>
      <w:r>
        <w:rPr>
          <w:rFonts w:ascii="맑은 고딕" w:eastAsia="맑은 고딕" w:hAnsi="맑은 고딕" w:hint="eastAsia"/>
          <w:lang w:val="en-CA" w:eastAsia="ko-KR"/>
        </w:rPr>
        <w:t>•</w:t>
      </w:r>
      <w:r>
        <w:rPr>
          <w:lang w:val="en-CA" w:eastAsia="ko-KR"/>
        </w:rPr>
        <w:t xml:space="preserve"> </w:t>
      </w:r>
      <w:r w:rsidRPr="00477B02">
        <w:rPr>
          <w:rFonts w:hint="eastAsia"/>
          <w:lang w:val="en-CA" w:eastAsia="ko-KR"/>
        </w:rPr>
        <w:t>T</w:t>
      </w:r>
      <w:r>
        <w:rPr>
          <w:lang w:val="en-CA" w:eastAsia="ko-KR"/>
        </w:rPr>
        <w:t>ool-on</w:t>
      </w:r>
      <w:r w:rsidRPr="00477B02">
        <w:rPr>
          <w:lang w:val="en-CA" w:eastAsia="ko-KR"/>
        </w:rPr>
        <w:t xml:space="preserve"> test results</w:t>
      </w:r>
    </w:p>
    <w:tbl>
      <w:tblPr>
        <w:tblW w:w="9202" w:type="dxa"/>
        <w:jc w:val="center"/>
        <w:tblCellMar>
          <w:left w:w="99" w:type="dxa"/>
          <w:right w:w="99" w:type="dxa"/>
        </w:tblCellMar>
        <w:tblLook w:val="04A0" w:firstRow="1" w:lastRow="0" w:firstColumn="1" w:lastColumn="0" w:noHBand="0" w:noVBand="1"/>
      </w:tblPr>
      <w:tblGrid>
        <w:gridCol w:w="1000"/>
        <w:gridCol w:w="885"/>
        <w:gridCol w:w="885"/>
        <w:gridCol w:w="885"/>
        <w:gridCol w:w="723"/>
        <w:gridCol w:w="723"/>
        <w:gridCol w:w="885"/>
        <w:gridCol w:w="885"/>
        <w:gridCol w:w="885"/>
        <w:gridCol w:w="723"/>
        <w:gridCol w:w="723"/>
      </w:tblGrid>
      <w:tr w:rsidR="001B45EC" w:rsidRPr="001B45EC" w14:paraId="3A36CD58" w14:textId="77777777" w:rsidTr="00533CA6">
        <w:trPr>
          <w:trHeight w:val="255"/>
          <w:jc w:val="center"/>
        </w:trPr>
        <w:tc>
          <w:tcPr>
            <w:tcW w:w="1000" w:type="dxa"/>
            <w:tcBorders>
              <w:top w:val="nil"/>
              <w:left w:val="nil"/>
              <w:bottom w:val="nil"/>
              <w:right w:val="nil"/>
            </w:tcBorders>
            <w:shd w:val="clear" w:color="auto" w:fill="auto"/>
            <w:noWrap/>
            <w:vAlign w:val="center"/>
            <w:hideMark/>
          </w:tcPr>
          <w:p w14:paraId="26F74F5F"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ACBDE2"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45EC">
              <w:rPr>
                <w:rFonts w:ascii="Arial" w:eastAsia="맑은 고딕" w:hAnsi="Arial" w:cs="Arial"/>
                <w:b/>
                <w:bCs/>
                <w:color w:val="000000"/>
                <w:sz w:val="18"/>
                <w:szCs w:val="18"/>
                <w:lang w:eastAsia="ko-KR"/>
              </w:rPr>
              <w:t xml:space="preserve">All Intra Main10 </w:t>
            </w:r>
          </w:p>
        </w:tc>
        <w:tc>
          <w:tcPr>
            <w:tcW w:w="410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5FD8728"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45EC">
              <w:rPr>
                <w:rFonts w:ascii="Arial" w:eastAsia="맑은 고딕" w:hAnsi="Arial" w:cs="Arial"/>
                <w:b/>
                <w:bCs/>
                <w:color w:val="000000"/>
                <w:sz w:val="18"/>
                <w:szCs w:val="18"/>
                <w:lang w:eastAsia="ko-KR"/>
              </w:rPr>
              <w:t xml:space="preserve">Random access Main10 </w:t>
            </w:r>
          </w:p>
        </w:tc>
      </w:tr>
      <w:tr w:rsidR="001B45EC" w:rsidRPr="001B45EC" w14:paraId="2347D1EC" w14:textId="77777777" w:rsidTr="00533CA6">
        <w:trPr>
          <w:trHeight w:val="255"/>
          <w:jc w:val="center"/>
        </w:trPr>
        <w:tc>
          <w:tcPr>
            <w:tcW w:w="1000" w:type="dxa"/>
            <w:tcBorders>
              <w:top w:val="nil"/>
              <w:left w:val="nil"/>
              <w:bottom w:val="nil"/>
              <w:right w:val="nil"/>
            </w:tcBorders>
            <w:shd w:val="clear" w:color="auto" w:fill="auto"/>
            <w:noWrap/>
            <w:vAlign w:val="center"/>
            <w:hideMark/>
          </w:tcPr>
          <w:p w14:paraId="63706B34"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1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CD999B"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45EC">
              <w:rPr>
                <w:rFonts w:ascii="Arial" w:eastAsia="맑은 고딕" w:hAnsi="Arial" w:cs="Arial"/>
                <w:b/>
                <w:bCs/>
                <w:color w:val="000000"/>
                <w:sz w:val="18"/>
                <w:szCs w:val="18"/>
                <w:lang w:eastAsia="ko-KR"/>
              </w:rPr>
              <w:t>Over EE2 Tool-on test Anchor</w:t>
            </w:r>
          </w:p>
        </w:tc>
        <w:tc>
          <w:tcPr>
            <w:tcW w:w="4101" w:type="dxa"/>
            <w:gridSpan w:val="5"/>
            <w:tcBorders>
              <w:top w:val="single" w:sz="8" w:space="0" w:color="auto"/>
              <w:left w:val="nil"/>
              <w:bottom w:val="nil"/>
              <w:right w:val="single" w:sz="8" w:space="0" w:color="000000"/>
            </w:tcBorders>
            <w:shd w:val="clear" w:color="auto" w:fill="auto"/>
            <w:noWrap/>
            <w:vAlign w:val="center"/>
            <w:hideMark/>
          </w:tcPr>
          <w:p w14:paraId="6C8AC8D7"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45EC">
              <w:rPr>
                <w:rFonts w:ascii="Arial" w:eastAsia="맑은 고딕" w:hAnsi="Arial" w:cs="Arial"/>
                <w:b/>
                <w:bCs/>
                <w:color w:val="000000"/>
                <w:sz w:val="18"/>
                <w:szCs w:val="18"/>
                <w:lang w:eastAsia="ko-KR"/>
              </w:rPr>
              <w:t>Over EE2 Tool-on test Anchor</w:t>
            </w:r>
          </w:p>
        </w:tc>
      </w:tr>
      <w:tr w:rsidR="001B45EC" w:rsidRPr="001B45EC" w14:paraId="10D29ABC" w14:textId="77777777" w:rsidTr="00533CA6">
        <w:trPr>
          <w:trHeight w:val="255"/>
          <w:jc w:val="center"/>
        </w:trPr>
        <w:tc>
          <w:tcPr>
            <w:tcW w:w="1000" w:type="dxa"/>
            <w:tcBorders>
              <w:top w:val="nil"/>
              <w:left w:val="nil"/>
              <w:bottom w:val="nil"/>
              <w:right w:val="nil"/>
            </w:tcBorders>
            <w:shd w:val="clear" w:color="auto" w:fill="auto"/>
            <w:noWrap/>
            <w:vAlign w:val="center"/>
            <w:hideMark/>
          </w:tcPr>
          <w:p w14:paraId="154D2148"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85" w:type="dxa"/>
            <w:tcBorders>
              <w:top w:val="nil"/>
              <w:left w:val="single" w:sz="8" w:space="0" w:color="auto"/>
              <w:bottom w:val="single" w:sz="8" w:space="0" w:color="auto"/>
              <w:right w:val="nil"/>
            </w:tcBorders>
            <w:shd w:val="clear" w:color="auto" w:fill="auto"/>
            <w:noWrap/>
            <w:vAlign w:val="center"/>
            <w:hideMark/>
          </w:tcPr>
          <w:p w14:paraId="4B0272C4"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Y</w:t>
            </w:r>
          </w:p>
        </w:tc>
        <w:tc>
          <w:tcPr>
            <w:tcW w:w="885" w:type="dxa"/>
            <w:tcBorders>
              <w:top w:val="nil"/>
              <w:left w:val="nil"/>
              <w:bottom w:val="single" w:sz="8" w:space="0" w:color="auto"/>
              <w:right w:val="nil"/>
            </w:tcBorders>
            <w:shd w:val="clear" w:color="auto" w:fill="auto"/>
            <w:noWrap/>
            <w:vAlign w:val="center"/>
            <w:hideMark/>
          </w:tcPr>
          <w:p w14:paraId="37F9981A"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U</w:t>
            </w:r>
          </w:p>
        </w:tc>
        <w:tc>
          <w:tcPr>
            <w:tcW w:w="885" w:type="dxa"/>
            <w:tcBorders>
              <w:top w:val="nil"/>
              <w:left w:val="nil"/>
              <w:bottom w:val="single" w:sz="8" w:space="0" w:color="auto"/>
              <w:right w:val="single" w:sz="4" w:space="0" w:color="auto"/>
            </w:tcBorders>
            <w:shd w:val="clear" w:color="auto" w:fill="auto"/>
            <w:noWrap/>
            <w:vAlign w:val="center"/>
            <w:hideMark/>
          </w:tcPr>
          <w:p w14:paraId="7D4D018C"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V</w:t>
            </w:r>
          </w:p>
        </w:tc>
        <w:tc>
          <w:tcPr>
            <w:tcW w:w="723" w:type="dxa"/>
            <w:tcBorders>
              <w:top w:val="nil"/>
              <w:left w:val="nil"/>
              <w:bottom w:val="single" w:sz="8" w:space="0" w:color="auto"/>
              <w:right w:val="nil"/>
            </w:tcBorders>
            <w:shd w:val="clear" w:color="auto" w:fill="auto"/>
            <w:noWrap/>
            <w:vAlign w:val="center"/>
            <w:hideMark/>
          </w:tcPr>
          <w:p w14:paraId="0E414B7A"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79F94548"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DecT</w:t>
            </w:r>
          </w:p>
        </w:tc>
        <w:tc>
          <w:tcPr>
            <w:tcW w:w="885" w:type="dxa"/>
            <w:tcBorders>
              <w:top w:val="nil"/>
              <w:left w:val="nil"/>
              <w:bottom w:val="single" w:sz="8" w:space="0" w:color="auto"/>
              <w:right w:val="nil"/>
            </w:tcBorders>
            <w:shd w:val="clear" w:color="auto" w:fill="auto"/>
            <w:noWrap/>
            <w:vAlign w:val="center"/>
            <w:hideMark/>
          </w:tcPr>
          <w:p w14:paraId="6AE3E3AC"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Y</w:t>
            </w:r>
          </w:p>
        </w:tc>
        <w:tc>
          <w:tcPr>
            <w:tcW w:w="885" w:type="dxa"/>
            <w:tcBorders>
              <w:top w:val="nil"/>
              <w:left w:val="nil"/>
              <w:bottom w:val="single" w:sz="8" w:space="0" w:color="auto"/>
              <w:right w:val="nil"/>
            </w:tcBorders>
            <w:shd w:val="clear" w:color="auto" w:fill="auto"/>
            <w:noWrap/>
            <w:vAlign w:val="center"/>
            <w:hideMark/>
          </w:tcPr>
          <w:p w14:paraId="43A23BE3"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U</w:t>
            </w:r>
          </w:p>
        </w:tc>
        <w:tc>
          <w:tcPr>
            <w:tcW w:w="885" w:type="dxa"/>
            <w:tcBorders>
              <w:top w:val="nil"/>
              <w:left w:val="nil"/>
              <w:bottom w:val="single" w:sz="8" w:space="0" w:color="auto"/>
              <w:right w:val="single" w:sz="4" w:space="0" w:color="auto"/>
            </w:tcBorders>
            <w:shd w:val="clear" w:color="auto" w:fill="auto"/>
            <w:noWrap/>
            <w:vAlign w:val="center"/>
            <w:hideMark/>
          </w:tcPr>
          <w:p w14:paraId="41E05DCA"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V</w:t>
            </w:r>
          </w:p>
        </w:tc>
        <w:tc>
          <w:tcPr>
            <w:tcW w:w="723" w:type="dxa"/>
            <w:tcBorders>
              <w:top w:val="nil"/>
              <w:left w:val="nil"/>
              <w:bottom w:val="single" w:sz="8" w:space="0" w:color="auto"/>
              <w:right w:val="nil"/>
            </w:tcBorders>
            <w:shd w:val="clear" w:color="auto" w:fill="auto"/>
            <w:noWrap/>
            <w:vAlign w:val="center"/>
            <w:hideMark/>
          </w:tcPr>
          <w:p w14:paraId="577ADE8E"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EncT</w:t>
            </w:r>
          </w:p>
        </w:tc>
        <w:tc>
          <w:tcPr>
            <w:tcW w:w="723" w:type="dxa"/>
            <w:tcBorders>
              <w:top w:val="nil"/>
              <w:left w:val="nil"/>
              <w:bottom w:val="single" w:sz="8" w:space="0" w:color="auto"/>
              <w:right w:val="single" w:sz="8" w:space="0" w:color="auto"/>
            </w:tcBorders>
            <w:shd w:val="clear" w:color="auto" w:fill="auto"/>
            <w:noWrap/>
            <w:vAlign w:val="center"/>
            <w:hideMark/>
          </w:tcPr>
          <w:p w14:paraId="1FB8D510"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DecT</w:t>
            </w:r>
          </w:p>
        </w:tc>
      </w:tr>
      <w:tr w:rsidR="001B45EC" w:rsidRPr="001B45EC" w14:paraId="28D45093" w14:textId="77777777" w:rsidTr="00533CA6">
        <w:trPr>
          <w:trHeight w:val="255"/>
          <w:jc w:val="center"/>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7A86E28E"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Class A1</w:t>
            </w:r>
          </w:p>
        </w:tc>
        <w:tc>
          <w:tcPr>
            <w:tcW w:w="885" w:type="dxa"/>
            <w:tcBorders>
              <w:top w:val="nil"/>
              <w:left w:val="nil"/>
              <w:bottom w:val="nil"/>
              <w:right w:val="nil"/>
            </w:tcBorders>
            <w:shd w:val="clear" w:color="auto" w:fill="auto"/>
            <w:noWrap/>
            <w:vAlign w:val="center"/>
            <w:hideMark/>
          </w:tcPr>
          <w:p w14:paraId="23AE4DA2"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-1.63%</w:t>
            </w:r>
          </w:p>
        </w:tc>
        <w:tc>
          <w:tcPr>
            <w:tcW w:w="885" w:type="dxa"/>
            <w:tcBorders>
              <w:top w:val="nil"/>
              <w:left w:val="nil"/>
              <w:bottom w:val="nil"/>
              <w:right w:val="nil"/>
            </w:tcBorders>
            <w:shd w:val="clear" w:color="auto" w:fill="auto"/>
            <w:noWrap/>
            <w:vAlign w:val="center"/>
            <w:hideMark/>
          </w:tcPr>
          <w:p w14:paraId="70E516FE"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-0.71%</w:t>
            </w:r>
          </w:p>
        </w:tc>
        <w:tc>
          <w:tcPr>
            <w:tcW w:w="885" w:type="dxa"/>
            <w:tcBorders>
              <w:top w:val="nil"/>
              <w:left w:val="nil"/>
              <w:bottom w:val="nil"/>
              <w:right w:val="single" w:sz="4" w:space="0" w:color="auto"/>
            </w:tcBorders>
            <w:shd w:val="clear" w:color="auto" w:fill="auto"/>
            <w:noWrap/>
            <w:vAlign w:val="center"/>
            <w:hideMark/>
          </w:tcPr>
          <w:p w14:paraId="1FAFF1A1"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-1.13%</w:t>
            </w:r>
          </w:p>
        </w:tc>
        <w:tc>
          <w:tcPr>
            <w:tcW w:w="723" w:type="dxa"/>
            <w:tcBorders>
              <w:top w:val="nil"/>
              <w:left w:val="nil"/>
              <w:bottom w:val="nil"/>
              <w:right w:val="nil"/>
            </w:tcBorders>
            <w:shd w:val="clear" w:color="auto" w:fill="auto"/>
            <w:noWrap/>
            <w:vAlign w:val="center"/>
            <w:hideMark/>
          </w:tcPr>
          <w:p w14:paraId="3BD581EF"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140%</w:t>
            </w:r>
          </w:p>
        </w:tc>
        <w:tc>
          <w:tcPr>
            <w:tcW w:w="723" w:type="dxa"/>
            <w:tcBorders>
              <w:top w:val="nil"/>
              <w:left w:val="nil"/>
              <w:bottom w:val="nil"/>
              <w:right w:val="single" w:sz="8" w:space="0" w:color="auto"/>
            </w:tcBorders>
            <w:shd w:val="clear" w:color="auto" w:fill="auto"/>
            <w:noWrap/>
            <w:vAlign w:val="center"/>
            <w:hideMark/>
          </w:tcPr>
          <w:p w14:paraId="08E67C81"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100%</w:t>
            </w:r>
          </w:p>
        </w:tc>
        <w:tc>
          <w:tcPr>
            <w:tcW w:w="885" w:type="dxa"/>
            <w:tcBorders>
              <w:top w:val="nil"/>
              <w:left w:val="nil"/>
              <w:bottom w:val="nil"/>
              <w:right w:val="nil"/>
            </w:tcBorders>
            <w:shd w:val="clear" w:color="auto" w:fill="auto"/>
            <w:noWrap/>
            <w:vAlign w:val="center"/>
            <w:hideMark/>
          </w:tcPr>
          <w:p w14:paraId="0D4309B4"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-0.91%</w:t>
            </w:r>
          </w:p>
        </w:tc>
        <w:tc>
          <w:tcPr>
            <w:tcW w:w="885" w:type="dxa"/>
            <w:tcBorders>
              <w:top w:val="nil"/>
              <w:left w:val="nil"/>
              <w:bottom w:val="nil"/>
              <w:right w:val="nil"/>
            </w:tcBorders>
            <w:shd w:val="clear" w:color="auto" w:fill="auto"/>
            <w:noWrap/>
            <w:vAlign w:val="center"/>
            <w:hideMark/>
          </w:tcPr>
          <w:p w14:paraId="5FD7F1A4"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-0.72%</w:t>
            </w:r>
          </w:p>
        </w:tc>
        <w:tc>
          <w:tcPr>
            <w:tcW w:w="885" w:type="dxa"/>
            <w:tcBorders>
              <w:top w:val="nil"/>
              <w:left w:val="nil"/>
              <w:bottom w:val="nil"/>
              <w:right w:val="single" w:sz="4" w:space="0" w:color="auto"/>
            </w:tcBorders>
            <w:shd w:val="clear" w:color="auto" w:fill="auto"/>
            <w:noWrap/>
            <w:vAlign w:val="center"/>
            <w:hideMark/>
          </w:tcPr>
          <w:p w14:paraId="7A5E03B4"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-0.84%</w:t>
            </w:r>
          </w:p>
        </w:tc>
        <w:tc>
          <w:tcPr>
            <w:tcW w:w="723" w:type="dxa"/>
            <w:tcBorders>
              <w:top w:val="nil"/>
              <w:left w:val="nil"/>
              <w:bottom w:val="nil"/>
              <w:right w:val="nil"/>
            </w:tcBorders>
            <w:shd w:val="clear" w:color="auto" w:fill="auto"/>
            <w:noWrap/>
            <w:vAlign w:val="center"/>
            <w:hideMark/>
          </w:tcPr>
          <w:p w14:paraId="03C11C83"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112%</w:t>
            </w:r>
          </w:p>
        </w:tc>
        <w:tc>
          <w:tcPr>
            <w:tcW w:w="723" w:type="dxa"/>
            <w:tcBorders>
              <w:top w:val="nil"/>
              <w:left w:val="nil"/>
              <w:bottom w:val="nil"/>
              <w:right w:val="single" w:sz="8" w:space="0" w:color="auto"/>
            </w:tcBorders>
            <w:shd w:val="clear" w:color="auto" w:fill="auto"/>
            <w:noWrap/>
            <w:vAlign w:val="center"/>
            <w:hideMark/>
          </w:tcPr>
          <w:p w14:paraId="226F747B"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101%</w:t>
            </w:r>
          </w:p>
        </w:tc>
      </w:tr>
      <w:tr w:rsidR="001B45EC" w:rsidRPr="001B45EC" w14:paraId="2D30A306" w14:textId="77777777" w:rsidTr="00533CA6">
        <w:trPr>
          <w:trHeight w:val="255"/>
          <w:jc w:val="center"/>
        </w:trPr>
        <w:tc>
          <w:tcPr>
            <w:tcW w:w="1000" w:type="dxa"/>
            <w:tcBorders>
              <w:top w:val="nil"/>
              <w:left w:val="single" w:sz="8" w:space="0" w:color="auto"/>
              <w:bottom w:val="nil"/>
              <w:right w:val="single" w:sz="8" w:space="0" w:color="auto"/>
            </w:tcBorders>
            <w:shd w:val="clear" w:color="auto" w:fill="auto"/>
            <w:noWrap/>
            <w:vAlign w:val="center"/>
            <w:hideMark/>
          </w:tcPr>
          <w:p w14:paraId="7423F296"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Class A2</w:t>
            </w:r>
          </w:p>
        </w:tc>
        <w:tc>
          <w:tcPr>
            <w:tcW w:w="885" w:type="dxa"/>
            <w:tcBorders>
              <w:top w:val="nil"/>
              <w:left w:val="nil"/>
              <w:bottom w:val="nil"/>
              <w:right w:val="nil"/>
            </w:tcBorders>
            <w:shd w:val="clear" w:color="auto" w:fill="auto"/>
            <w:noWrap/>
            <w:vAlign w:val="center"/>
            <w:hideMark/>
          </w:tcPr>
          <w:p w14:paraId="221E66DF"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-1.34%</w:t>
            </w:r>
          </w:p>
        </w:tc>
        <w:tc>
          <w:tcPr>
            <w:tcW w:w="885" w:type="dxa"/>
            <w:tcBorders>
              <w:top w:val="nil"/>
              <w:left w:val="nil"/>
              <w:bottom w:val="nil"/>
              <w:right w:val="nil"/>
            </w:tcBorders>
            <w:shd w:val="clear" w:color="auto" w:fill="auto"/>
            <w:noWrap/>
            <w:vAlign w:val="center"/>
            <w:hideMark/>
          </w:tcPr>
          <w:p w14:paraId="035D2E97"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-0.75%</w:t>
            </w:r>
          </w:p>
        </w:tc>
        <w:tc>
          <w:tcPr>
            <w:tcW w:w="885" w:type="dxa"/>
            <w:tcBorders>
              <w:top w:val="nil"/>
              <w:left w:val="nil"/>
              <w:bottom w:val="nil"/>
              <w:right w:val="single" w:sz="4" w:space="0" w:color="auto"/>
            </w:tcBorders>
            <w:shd w:val="clear" w:color="auto" w:fill="auto"/>
            <w:noWrap/>
            <w:vAlign w:val="center"/>
            <w:hideMark/>
          </w:tcPr>
          <w:p w14:paraId="28D10576"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-1.05%</w:t>
            </w:r>
          </w:p>
        </w:tc>
        <w:tc>
          <w:tcPr>
            <w:tcW w:w="723" w:type="dxa"/>
            <w:tcBorders>
              <w:top w:val="nil"/>
              <w:left w:val="nil"/>
              <w:bottom w:val="nil"/>
              <w:right w:val="nil"/>
            </w:tcBorders>
            <w:shd w:val="clear" w:color="auto" w:fill="auto"/>
            <w:noWrap/>
            <w:vAlign w:val="center"/>
            <w:hideMark/>
          </w:tcPr>
          <w:p w14:paraId="75CB58F4"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139%</w:t>
            </w:r>
          </w:p>
        </w:tc>
        <w:tc>
          <w:tcPr>
            <w:tcW w:w="723" w:type="dxa"/>
            <w:tcBorders>
              <w:top w:val="nil"/>
              <w:left w:val="nil"/>
              <w:bottom w:val="nil"/>
              <w:right w:val="single" w:sz="8" w:space="0" w:color="auto"/>
            </w:tcBorders>
            <w:shd w:val="clear" w:color="auto" w:fill="auto"/>
            <w:noWrap/>
            <w:vAlign w:val="center"/>
            <w:hideMark/>
          </w:tcPr>
          <w:p w14:paraId="152087B9"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100%</w:t>
            </w:r>
          </w:p>
        </w:tc>
        <w:tc>
          <w:tcPr>
            <w:tcW w:w="885" w:type="dxa"/>
            <w:tcBorders>
              <w:top w:val="nil"/>
              <w:left w:val="nil"/>
              <w:bottom w:val="nil"/>
              <w:right w:val="nil"/>
            </w:tcBorders>
            <w:shd w:val="clear" w:color="auto" w:fill="auto"/>
            <w:noWrap/>
            <w:vAlign w:val="center"/>
            <w:hideMark/>
          </w:tcPr>
          <w:p w14:paraId="1C037A15"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-0.70%</w:t>
            </w:r>
          </w:p>
        </w:tc>
        <w:tc>
          <w:tcPr>
            <w:tcW w:w="885" w:type="dxa"/>
            <w:tcBorders>
              <w:top w:val="nil"/>
              <w:left w:val="nil"/>
              <w:bottom w:val="nil"/>
              <w:right w:val="nil"/>
            </w:tcBorders>
            <w:shd w:val="clear" w:color="auto" w:fill="auto"/>
            <w:noWrap/>
            <w:vAlign w:val="center"/>
            <w:hideMark/>
          </w:tcPr>
          <w:p w14:paraId="4C6F421B"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-0.38%</w:t>
            </w:r>
          </w:p>
        </w:tc>
        <w:tc>
          <w:tcPr>
            <w:tcW w:w="885" w:type="dxa"/>
            <w:tcBorders>
              <w:top w:val="nil"/>
              <w:left w:val="nil"/>
              <w:bottom w:val="nil"/>
              <w:right w:val="single" w:sz="4" w:space="0" w:color="auto"/>
            </w:tcBorders>
            <w:shd w:val="clear" w:color="auto" w:fill="auto"/>
            <w:noWrap/>
            <w:vAlign w:val="center"/>
            <w:hideMark/>
          </w:tcPr>
          <w:p w14:paraId="6347F4C7"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-0.54%</w:t>
            </w:r>
          </w:p>
        </w:tc>
        <w:tc>
          <w:tcPr>
            <w:tcW w:w="723" w:type="dxa"/>
            <w:tcBorders>
              <w:top w:val="nil"/>
              <w:left w:val="nil"/>
              <w:bottom w:val="nil"/>
              <w:right w:val="nil"/>
            </w:tcBorders>
            <w:shd w:val="clear" w:color="auto" w:fill="auto"/>
            <w:noWrap/>
            <w:vAlign w:val="center"/>
            <w:hideMark/>
          </w:tcPr>
          <w:p w14:paraId="5A865081"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114%</w:t>
            </w:r>
          </w:p>
        </w:tc>
        <w:tc>
          <w:tcPr>
            <w:tcW w:w="723" w:type="dxa"/>
            <w:tcBorders>
              <w:top w:val="nil"/>
              <w:left w:val="nil"/>
              <w:bottom w:val="nil"/>
              <w:right w:val="single" w:sz="8" w:space="0" w:color="auto"/>
            </w:tcBorders>
            <w:shd w:val="clear" w:color="auto" w:fill="auto"/>
            <w:noWrap/>
            <w:vAlign w:val="center"/>
            <w:hideMark/>
          </w:tcPr>
          <w:p w14:paraId="6DCB5960"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100%</w:t>
            </w:r>
          </w:p>
        </w:tc>
      </w:tr>
      <w:tr w:rsidR="001B45EC" w:rsidRPr="001B45EC" w14:paraId="1FB0238A" w14:textId="77777777" w:rsidTr="00533CA6">
        <w:trPr>
          <w:trHeight w:val="255"/>
          <w:jc w:val="center"/>
        </w:trPr>
        <w:tc>
          <w:tcPr>
            <w:tcW w:w="1000" w:type="dxa"/>
            <w:tcBorders>
              <w:top w:val="nil"/>
              <w:left w:val="single" w:sz="8" w:space="0" w:color="auto"/>
              <w:bottom w:val="nil"/>
              <w:right w:val="single" w:sz="8" w:space="0" w:color="auto"/>
            </w:tcBorders>
            <w:shd w:val="clear" w:color="auto" w:fill="auto"/>
            <w:noWrap/>
            <w:vAlign w:val="center"/>
            <w:hideMark/>
          </w:tcPr>
          <w:p w14:paraId="3DEAED6E"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Class B</w:t>
            </w:r>
          </w:p>
        </w:tc>
        <w:tc>
          <w:tcPr>
            <w:tcW w:w="885" w:type="dxa"/>
            <w:tcBorders>
              <w:top w:val="nil"/>
              <w:left w:val="nil"/>
              <w:bottom w:val="nil"/>
              <w:right w:val="nil"/>
            </w:tcBorders>
            <w:shd w:val="clear" w:color="auto" w:fill="auto"/>
            <w:noWrap/>
            <w:vAlign w:val="center"/>
            <w:hideMark/>
          </w:tcPr>
          <w:p w14:paraId="78A35D0A"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-1.42%</w:t>
            </w:r>
          </w:p>
        </w:tc>
        <w:tc>
          <w:tcPr>
            <w:tcW w:w="885" w:type="dxa"/>
            <w:tcBorders>
              <w:top w:val="nil"/>
              <w:left w:val="nil"/>
              <w:bottom w:val="nil"/>
              <w:right w:val="nil"/>
            </w:tcBorders>
            <w:shd w:val="clear" w:color="auto" w:fill="auto"/>
            <w:noWrap/>
            <w:vAlign w:val="center"/>
            <w:hideMark/>
          </w:tcPr>
          <w:p w14:paraId="2E353ECC"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-0.92%</w:t>
            </w:r>
          </w:p>
        </w:tc>
        <w:tc>
          <w:tcPr>
            <w:tcW w:w="885" w:type="dxa"/>
            <w:tcBorders>
              <w:top w:val="nil"/>
              <w:left w:val="nil"/>
              <w:bottom w:val="nil"/>
              <w:right w:val="single" w:sz="4" w:space="0" w:color="auto"/>
            </w:tcBorders>
            <w:shd w:val="clear" w:color="auto" w:fill="auto"/>
            <w:noWrap/>
            <w:vAlign w:val="center"/>
            <w:hideMark/>
          </w:tcPr>
          <w:p w14:paraId="4BB6DCD1"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-1.04%</w:t>
            </w:r>
          </w:p>
        </w:tc>
        <w:tc>
          <w:tcPr>
            <w:tcW w:w="723" w:type="dxa"/>
            <w:tcBorders>
              <w:top w:val="nil"/>
              <w:left w:val="nil"/>
              <w:bottom w:val="nil"/>
              <w:right w:val="nil"/>
            </w:tcBorders>
            <w:shd w:val="clear" w:color="auto" w:fill="auto"/>
            <w:noWrap/>
            <w:vAlign w:val="center"/>
            <w:hideMark/>
          </w:tcPr>
          <w:p w14:paraId="41422D6B"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139%</w:t>
            </w:r>
          </w:p>
        </w:tc>
        <w:tc>
          <w:tcPr>
            <w:tcW w:w="723" w:type="dxa"/>
            <w:tcBorders>
              <w:top w:val="nil"/>
              <w:left w:val="nil"/>
              <w:bottom w:val="nil"/>
              <w:right w:val="single" w:sz="8" w:space="0" w:color="auto"/>
            </w:tcBorders>
            <w:shd w:val="clear" w:color="auto" w:fill="auto"/>
            <w:noWrap/>
            <w:vAlign w:val="center"/>
            <w:hideMark/>
          </w:tcPr>
          <w:p w14:paraId="22D54680"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99%</w:t>
            </w:r>
          </w:p>
        </w:tc>
        <w:tc>
          <w:tcPr>
            <w:tcW w:w="885" w:type="dxa"/>
            <w:tcBorders>
              <w:top w:val="nil"/>
              <w:left w:val="nil"/>
              <w:bottom w:val="nil"/>
              <w:right w:val="nil"/>
            </w:tcBorders>
            <w:shd w:val="clear" w:color="auto" w:fill="auto"/>
            <w:noWrap/>
            <w:vAlign w:val="center"/>
            <w:hideMark/>
          </w:tcPr>
          <w:p w14:paraId="6AFE742A"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-0.86%</w:t>
            </w:r>
          </w:p>
        </w:tc>
        <w:tc>
          <w:tcPr>
            <w:tcW w:w="885" w:type="dxa"/>
            <w:tcBorders>
              <w:top w:val="nil"/>
              <w:left w:val="nil"/>
              <w:bottom w:val="nil"/>
              <w:right w:val="nil"/>
            </w:tcBorders>
            <w:shd w:val="clear" w:color="auto" w:fill="auto"/>
            <w:noWrap/>
            <w:vAlign w:val="center"/>
            <w:hideMark/>
          </w:tcPr>
          <w:p w14:paraId="3EBB5D07"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-0.91%</w:t>
            </w:r>
          </w:p>
        </w:tc>
        <w:tc>
          <w:tcPr>
            <w:tcW w:w="885" w:type="dxa"/>
            <w:tcBorders>
              <w:top w:val="nil"/>
              <w:left w:val="nil"/>
              <w:bottom w:val="nil"/>
              <w:right w:val="single" w:sz="4" w:space="0" w:color="auto"/>
            </w:tcBorders>
            <w:shd w:val="clear" w:color="auto" w:fill="auto"/>
            <w:noWrap/>
            <w:vAlign w:val="center"/>
            <w:hideMark/>
          </w:tcPr>
          <w:p w14:paraId="34ECB36E"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-0.54%</w:t>
            </w:r>
          </w:p>
        </w:tc>
        <w:tc>
          <w:tcPr>
            <w:tcW w:w="723" w:type="dxa"/>
            <w:tcBorders>
              <w:top w:val="nil"/>
              <w:left w:val="nil"/>
              <w:bottom w:val="nil"/>
              <w:right w:val="nil"/>
            </w:tcBorders>
            <w:shd w:val="clear" w:color="auto" w:fill="auto"/>
            <w:noWrap/>
            <w:vAlign w:val="center"/>
            <w:hideMark/>
          </w:tcPr>
          <w:p w14:paraId="77AC4D49"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113%</w:t>
            </w:r>
          </w:p>
        </w:tc>
        <w:tc>
          <w:tcPr>
            <w:tcW w:w="723" w:type="dxa"/>
            <w:tcBorders>
              <w:top w:val="nil"/>
              <w:left w:val="nil"/>
              <w:bottom w:val="nil"/>
              <w:right w:val="single" w:sz="8" w:space="0" w:color="auto"/>
            </w:tcBorders>
            <w:shd w:val="clear" w:color="auto" w:fill="auto"/>
            <w:noWrap/>
            <w:vAlign w:val="center"/>
            <w:hideMark/>
          </w:tcPr>
          <w:p w14:paraId="281DF0EB"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100%</w:t>
            </w:r>
          </w:p>
        </w:tc>
      </w:tr>
      <w:tr w:rsidR="001B45EC" w:rsidRPr="001B45EC" w14:paraId="23C25152" w14:textId="77777777" w:rsidTr="00533CA6">
        <w:trPr>
          <w:trHeight w:val="255"/>
          <w:jc w:val="center"/>
        </w:trPr>
        <w:tc>
          <w:tcPr>
            <w:tcW w:w="1000" w:type="dxa"/>
            <w:tcBorders>
              <w:top w:val="nil"/>
              <w:left w:val="single" w:sz="8" w:space="0" w:color="auto"/>
              <w:bottom w:val="nil"/>
              <w:right w:val="single" w:sz="8" w:space="0" w:color="auto"/>
            </w:tcBorders>
            <w:shd w:val="clear" w:color="auto" w:fill="auto"/>
            <w:noWrap/>
            <w:vAlign w:val="center"/>
            <w:hideMark/>
          </w:tcPr>
          <w:p w14:paraId="43503981"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Class C</w:t>
            </w:r>
          </w:p>
        </w:tc>
        <w:tc>
          <w:tcPr>
            <w:tcW w:w="885" w:type="dxa"/>
            <w:tcBorders>
              <w:top w:val="nil"/>
              <w:left w:val="nil"/>
              <w:bottom w:val="nil"/>
              <w:right w:val="nil"/>
            </w:tcBorders>
            <w:shd w:val="clear" w:color="auto" w:fill="auto"/>
            <w:noWrap/>
            <w:vAlign w:val="center"/>
            <w:hideMark/>
          </w:tcPr>
          <w:p w14:paraId="77BAD191"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-1.83%</w:t>
            </w:r>
          </w:p>
        </w:tc>
        <w:tc>
          <w:tcPr>
            <w:tcW w:w="885" w:type="dxa"/>
            <w:tcBorders>
              <w:top w:val="nil"/>
              <w:left w:val="nil"/>
              <w:bottom w:val="nil"/>
              <w:right w:val="nil"/>
            </w:tcBorders>
            <w:shd w:val="clear" w:color="auto" w:fill="auto"/>
            <w:noWrap/>
            <w:vAlign w:val="center"/>
            <w:hideMark/>
          </w:tcPr>
          <w:p w14:paraId="5506A15C"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-0.74%</w:t>
            </w:r>
          </w:p>
        </w:tc>
        <w:tc>
          <w:tcPr>
            <w:tcW w:w="885" w:type="dxa"/>
            <w:tcBorders>
              <w:top w:val="nil"/>
              <w:left w:val="nil"/>
              <w:bottom w:val="nil"/>
              <w:right w:val="single" w:sz="4" w:space="0" w:color="auto"/>
            </w:tcBorders>
            <w:shd w:val="clear" w:color="auto" w:fill="auto"/>
            <w:noWrap/>
            <w:vAlign w:val="center"/>
            <w:hideMark/>
          </w:tcPr>
          <w:p w14:paraId="7A691FA9"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-0.91%</w:t>
            </w:r>
          </w:p>
        </w:tc>
        <w:tc>
          <w:tcPr>
            <w:tcW w:w="723" w:type="dxa"/>
            <w:tcBorders>
              <w:top w:val="nil"/>
              <w:left w:val="nil"/>
              <w:bottom w:val="nil"/>
              <w:right w:val="nil"/>
            </w:tcBorders>
            <w:shd w:val="clear" w:color="auto" w:fill="auto"/>
            <w:noWrap/>
            <w:vAlign w:val="center"/>
            <w:hideMark/>
          </w:tcPr>
          <w:p w14:paraId="2DF07D0C"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136%</w:t>
            </w:r>
          </w:p>
        </w:tc>
        <w:tc>
          <w:tcPr>
            <w:tcW w:w="723" w:type="dxa"/>
            <w:tcBorders>
              <w:top w:val="nil"/>
              <w:left w:val="nil"/>
              <w:bottom w:val="nil"/>
              <w:right w:val="single" w:sz="8" w:space="0" w:color="auto"/>
            </w:tcBorders>
            <w:shd w:val="clear" w:color="auto" w:fill="auto"/>
            <w:noWrap/>
            <w:vAlign w:val="center"/>
            <w:hideMark/>
          </w:tcPr>
          <w:p w14:paraId="7DFA0980"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96%</w:t>
            </w:r>
          </w:p>
        </w:tc>
        <w:tc>
          <w:tcPr>
            <w:tcW w:w="885" w:type="dxa"/>
            <w:tcBorders>
              <w:top w:val="nil"/>
              <w:left w:val="nil"/>
              <w:bottom w:val="nil"/>
              <w:right w:val="nil"/>
            </w:tcBorders>
            <w:shd w:val="clear" w:color="auto" w:fill="auto"/>
            <w:noWrap/>
            <w:vAlign w:val="center"/>
            <w:hideMark/>
          </w:tcPr>
          <w:p w14:paraId="7C4B7306"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-0.96%</w:t>
            </w:r>
          </w:p>
        </w:tc>
        <w:tc>
          <w:tcPr>
            <w:tcW w:w="885" w:type="dxa"/>
            <w:tcBorders>
              <w:top w:val="nil"/>
              <w:left w:val="nil"/>
              <w:bottom w:val="nil"/>
              <w:right w:val="nil"/>
            </w:tcBorders>
            <w:shd w:val="clear" w:color="auto" w:fill="auto"/>
            <w:noWrap/>
            <w:vAlign w:val="center"/>
            <w:hideMark/>
          </w:tcPr>
          <w:p w14:paraId="7588B360"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-0.71%</w:t>
            </w:r>
          </w:p>
        </w:tc>
        <w:tc>
          <w:tcPr>
            <w:tcW w:w="885" w:type="dxa"/>
            <w:tcBorders>
              <w:top w:val="nil"/>
              <w:left w:val="nil"/>
              <w:bottom w:val="nil"/>
              <w:right w:val="single" w:sz="4" w:space="0" w:color="auto"/>
            </w:tcBorders>
            <w:shd w:val="clear" w:color="auto" w:fill="auto"/>
            <w:noWrap/>
            <w:vAlign w:val="center"/>
            <w:hideMark/>
          </w:tcPr>
          <w:p w14:paraId="18565001"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-0.84%</w:t>
            </w:r>
          </w:p>
        </w:tc>
        <w:tc>
          <w:tcPr>
            <w:tcW w:w="723" w:type="dxa"/>
            <w:tcBorders>
              <w:top w:val="nil"/>
              <w:left w:val="nil"/>
              <w:bottom w:val="nil"/>
              <w:right w:val="nil"/>
            </w:tcBorders>
            <w:shd w:val="clear" w:color="auto" w:fill="auto"/>
            <w:noWrap/>
            <w:vAlign w:val="center"/>
            <w:hideMark/>
          </w:tcPr>
          <w:p w14:paraId="42480005"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115%</w:t>
            </w:r>
          </w:p>
        </w:tc>
        <w:tc>
          <w:tcPr>
            <w:tcW w:w="723" w:type="dxa"/>
            <w:tcBorders>
              <w:top w:val="nil"/>
              <w:left w:val="nil"/>
              <w:bottom w:val="nil"/>
              <w:right w:val="single" w:sz="8" w:space="0" w:color="auto"/>
            </w:tcBorders>
            <w:shd w:val="clear" w:color="auto" w:fill="auto"/>
            <w:noWrap/>
            <w:vAlign w:val="center"/>
            <w:hideMark/>
          </w:tcPr>
          <w:p w14:paraId="5F35887F"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98%</w:t>
            </w:r>
          </w:p>
        </w:tc>
      </w:tr>
      <w:tr w:rsidR="001B45EC" w:rsidRPr="001B45EC" w14:paraId="2B050E0B" w14:textId="77777777" w:rsidTr="00533CA6">
        <w:trPr>
          <w:trHeight w:val="255"/>
          <w:jc w:val="center"/>
        </w:trPr>
        <w:tc>
          <w:tcPr>
            <w:tcW w:w="1000" w:type="dxa"/>
            <w:tcBorders>
              <w:top w:val="nil"/>
              <w:left w:val="single" w:sz="8" w:space="0" w:color="auto"/>
              <w:bottom w:val="nil"/>
              <w:right w:val="single" w:sz="8" w:space="0" w:color="auto"/>
            </w:tcBorders>
            <w:shd w:val="clear" w:color="auto" w:fill="auto"/>
            <w:noWrap/>
            <w:vAlign w:val="center"/>
            <w:hideMark/>
          </w:tcPr>
          <w:p w14:paraId="70B680D1"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Class E</w:t>
            </w:r>
          </w:p>
        </w:tc>
        <w:tc>
          <w:tcPr>
            <w:tcW w:w="885" w:type="dxa"/>
            <w:tcBorders>
              <w:top w:val="nil"/>
              <w:left w:val="nil"/>
              <w:bottom w:val="nil"/>
              <w:right w:val="nil"/>
            </w:tcBorders>
            <w:shd w:val="clear" w:color="auto" w:fill="auto"/>
            <w:noWrap/>
            <w:vAlign w:val="center"/>
            <w:hideMark/>
          </w:tcPr>
          <w:p w14:paraId="2478BD73"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-1.60%</w:t>
            </w:r>
          </w:p>
        </w:tc>
        <w:tc>
          <w:tcPr>
            <w:tcW w:w="885" w:type="dxa"/>
            <w:tcBorders>
              <w:top w:val="nil"/>
              <w:left w:val="nil"/>
              <w:bottom w:val="nil"/>
              <w:right w:val="nil"/>
            </w:tcBorders>
            <w:shd w:val="clear" w:color="auto" w:fill="auto"/>
            <w:noWrap/>
            <w:vAlign w:val="center"/>
            <w:hideMark/>
          </w:tcPr>
          <w:p w14:paraId="4708B16E"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-1.27%</w:t>
            </w:r>
          </w:p>
        </w:tc>
        <w:tc>
          <w:tcPr>
            <w:tcW w:w="885" w:type="dxa"/>
            <w:tcBorders>
              <w:top w:val="nil"/>
              <w:left w:val="nil"/>
              <w:bottom w:val="nil"/>
              <w:right w:val="single" w:sz="4" w:space="0" w:color="auto"/>
            </w:tcBorders>
            <w:shd w:val="clear" w:color="auto" w:fill="auto"/>
            <w:noWrap/>
            <w:vAlign w:val="center"/>
            <w:hideMark/>
          </w:tcPr>
          <w:p w14:paraId="338B9BD5"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-1.04%</w:t>
            </w:r>
          </w:p>
        </w:tc>
        <w:tc>
          <w:tcPr>
            <w:tcW w:w="723" w:type="dxa"/>
            <w:tcBorders>
              <w:top w:val="nil"/>
              <w:left w:val="nil"/>
              <w:bottom w:val="nil"/>
              <w:right w:val="nil"/>
            </w:tcBorders>
            <w:shd w:val="clear" w:color="auto" w:fill="auto"/>
            <w:noWrap/>
            <w:vAlign w:val="center"/>
            <w:hideMark/>
          </w:tcPr>
          <w:p w14:paraId="0DE6102D"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139%</w:t>
            </w:r>
          </w:p>
        </w:tc>
        <w:tc>
          <w:tcPr>
            <w:tcW w:w="723" w:type="dxa"/>
            <w:tcBorders>
              <w:top w:val="nil"/>
              <w:left w:val="nil"/>
              <w:bottom w:val="nil"/>
              <w:right w:val="single" w:sz="8" w:space="0" w:color="auto"/>
            </w:tcBorders>
            <w:shd w:val="clear" w:color="auto" w:fill="auto"/>
            <w:noWrap/>
            <w:vAlign w:val="center"/>
            <w:hideMark/>
          </w:tcPr>
          <w:p w14:paraId="4E074100"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96%</w:t>
            </w:r>
          </w:p>
        </w:tc>
        <w:tc>
          <w:tcPr>
            <w:tcW w:w="885" w:type="dxa"/>
            <w:tcBorders>
              <w:top w:val="nil"/>
              <w:left w:val="nil"/>
              <w:bottom w:val="nil"/>
              <w:right w:val="nil"/>
            </w:tcBorders>
            <w:shd w:val="clear" w:color="auto" w:fill="auto"/>
            <w:noWrap/>
            <w:vAlign w:val="center"/>
            <w:hideMark/>
          </w:tcPr>
          <w:p w14:paraId="07556EC0"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 xml:space="preserve">　</w:t>
            </w:r>
          </w:p>
        </w:tc>
        <w:tc>
          <w:tcPr>
            <w:tcW w:w="885" w:type="dxa"/>
            <w:tcBorders>
              <w:top w:val="nil"/>
              <w:left w:val="nil"/>
              <w:bottom w:val="nil"/>
              <w:right w:val="nil"/>
            </w:tcBorders>
            <w:shd w:val="clear" w:color="auto" w:fill="auto"/>
            <w:noWrap/>
            <w:vAlign w:val="center"/>
            <w:hideMark/>
          </w:tcPr>
          <w:p w14:paraId="738675BE"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85" w:type="dxa"/>
            <w:tcBorders>
              <w:top w:val="nil"/>
              <w:left w:val="nil"/>
              <w:bottom w:val="nil"/>
              <w:right w:val="single" w:sz="4" w:space="0" w:color="auto"/>
            </w:tcBorders>
            <w:shd w:val="clear" w:color="auto" w:fill="auto"/>
            <w:noWrap/>
            <w:vAlign w:val="center"/>
            <w:hideMark/>
          </w:tcPr>
          <w:p w14:paraId="085FEA7F"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 xml:space="preserve">　</w:t>
            </w:r>
          </w:p>
        </w:tc>
        <w:tc>
          <w:tcPr>
            <w:tcW w:w="723" w:type="dxa"/>
            <w:tcBorders>
              <w:top w:val="nil"/>
              <w:left w:val="nil"/>
              <w:bottom w:val="nil"/>
              <w:right w:val="nil"/>
            </w:tcBorders>
            <w:shd w:val="clear" w:color="auto" w:fill="auto"/>
            <w:noWrap/>
            <w:vAlign w:val="center"/>
            <w:hideMark/>
          </w:tcPr>
          <w:p w14:paraId="62B3AFF9"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 xml:space="preserve">　</w:t>
            </w:r>
          </w:p>
        </w:tc>
        <w:tc>
          <w:tcPr>
            <w:tcW w:w="723" w:type="dxa"/>
            <w:tcBorders>
              <w:top w:val="nil"/>
              <w:left w:val="nil"/>
              <w:bottom w:val="nil"/>
              <w:right w:val="single" w:sz="8" w:space="0" w:color="auto"/>
            </w:tcBorders>
            <w:shd w:val="clear" w:color="auto" w:fill="auto"/>
            <w:noWrap/>
            <w:vAlign w:val="center"/>
            <w:hideMark/>
          </w:tcPr>
          <w:p w14:paraId="2272D93F"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 xml:space="preserve">　</w:t>
            </w:r>
          </w:p>
        </w:tc>
      </w:tr>
      <w:tr w:rsidR="001B45EC" w:rsidRPr="001B45EC" w14:paraId="5BE49FF6" w14:textId="77777777" w:rsidTr="00533CA6">
        <w:trPr>
          <w:trHeight w:val="255"/>
          <w:jc w:val="center"/>
        </w:trPr>
        <w:tc>
          <w:tcPr>
            <w:tcW w:w="1000" w:type="dxa"/>
            <w:tcBorders>
              <w:top w:val="single" w:sz="8" w:space="0" w:color="auto"/>
              <w:left w:val="single" w:sz="8" w:space="0" w:color="auto"/>
              <w:bottom w:val="nil"/>
              <w:right w:val="single" w:sz="8" w:space="0" w:color="auto"/>
            </w:tcBorders>
            <w:shd w:val="clear" w:color="auto" w:fill="auto"/>
            <w:noWrap/>
            <w:vAlign w:val="center"/>
            <w:hideMark/>
          </w:tcPr>
          <w:p w14:paraId="7BF892C2"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45EC">
              <w:rPr>
                <w:rFonts w:ascii="Arial" w:eastAsia="맑은 고딕" w:hAnsi="Arial" w:cs="Arial"/>
                <w:b/>
                <w:bCs/>
                <w:color w:val="000000"/>
                <w:sz w:val="18"/>
                <w:szCs w:val="18"/>
                <w:lang w:eastAsia="ko-KR"/>
              </w:rPr>
              <w:t xml:space="preserve">Overall </w:t>
            </w:r>
          </w:p>
        </w:tc>
        <w:tc>
          <w:tcPr>
            <w:tcW w:w="885" w:type="dxa"/>
            <w:tcBorders>
              <w:top w:val="single" w:sz="8" w:space="0" w:color="auto"/>
              <w:left w:val="nil"/>
              <w:bottom w:val="nil"/>
              <w:right w:val="nil"/>
            </w:tcBorders>
            <w:shd w:val="clear" w:color="auto" w:fill="auto"/>
            <w:noWrap/>
            <w:vAlign w:val="center"/>
            <w:hideMark/>
          </w:tcPr>
          <w:p w14:paraId="0A2329B8"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-1.56%</w:t>
            </w:r>
          </w:p>
        </w:tc>
        <w:tc>
          <w:tcPr>
            <w:tcW w:w="885" w:type="dxa"/>
            <w:tcBorders>
              <w:top w:val="single" w:sz="8" w:space="0" w:color="auto"/>
              <w:left w:val="nil"/>
              <w:bottom w:val="nil"/>
              <w:right w:val="nil"/>
            </w:tcBorders>
            <w:shd w:val="clear" w:color="auto" w:fill="auto"/>
            <w:noWrap/>
            <w:vAlign w:val="center"/>
            <w:hideMark/>
          </w:tcPr>
          <w:p w14:paraId="02043A76"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-0.87%</w:t>
            </w:r>
          </w:p>
        </w:tc>
        <w:tc>
          <w:tcPr>
            <w:tcW w:w="885" w:type="dxa"/>
            <w:tcBorders>
              <w:top w:val="single" w:sz="8" w:space="0" w:color="auto"/>
              <w:left w:val="nil"/>
              <w:bottom w:val="nil"/>
              <w:right w:val="single" w:sz="4" w:space="0" w:color="auto"/>
            </w:tcBorders>
            <w:shd w:val="clear" w:color="auto" w:fill="auto"/>
            <w:noWrap/>
            <w:vAlign w:val="center"/>
            <w:hideMark/>
          </w:tcPr>
          <w:p w14:paraId="77436056"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-1.03%</w:t>
            </w:r>
          </w:p>
        </w:tc>
        <w:tc>
          <w:tcPr>
            <w:tcW w:w="723" w:type="dxa"/>
            <w:tcBorders>
              <w:top w:val="single" w:sz="8" w:space="0" w:color="auto"/>
              <w:left w:val="nil"/>
              <w:bottom w:val="nil"/>
              <w:right w:val="nil"/>
            </w:tcBorders>
            <w:shd w:val="clear" w:color="auto" w:fill="auto"/>
            <w:noWrap/>
            <w:vAlign w:val="center"/>
            <w:hideMark/>
          </w:tcPr>
          <w:p w14:paraId="6ED3A82C"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139%</w:t>
            </w:r>
          </w:p>
        </w:tc>
        <w:tc>
          <w:tcPr>
            <w:tcW w:w="723" w:type="dxa"/>
            <w:tcBorders>
              <w:top w:val="single" w:sz="8" w:space="0" w:color="auto"/>
              <w:left w:val="nil"/>
              <w:bottom w:val="nil"/>
              <w:right w:val="single" w:sz="8" w:space="0" w:color="auto"/>
            </w:tcBorders>
            <w:shd w:val="clear" w:color="auto" w:fill="auto"/>
            <w:noWrap/>
            <w:vAlign w:val="center"/>
            <w:hideMark/>
          </w:tcPr>
          <w:p w14:paraId="48E7842A"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98%</w:t>
            </w:r>
          </w:p>
        </w:tc>
        <w:tc>
          <w:tcPr>
            <w:tcW w:w="885" w:type="dxa"/>
            <w:tcBorders>
              <w:top w:val="single" w:sz="8" w:space="0" w:color="auto"/>
              <w:left w:val="nil"/>
              <w:bottom w:val="nil"/>
              <w:right w:val="nil"/>
            </w:tcBorders>
            <w:shd w:val="clear" w:color="auto" w:fill="auto"/>
            <w:noWrap/>
            <w:vAlign w:val="center"/>
            <w:hideMark/>
          </w:tcPr>
          <w:p w14:paraId="74C6138D"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-0.87%</w:t>
            </w:r>
          </w:p>
        </w:tc>
        <w:tc>
          <w:tcPr>
            <w:tcW w:w="885" w:type="dxa"/>
            <w:tcBorders>
              <w:top w:val="single" w:sz="8" w:space="0" w:color="auto"/>
              <w:left w:val="nil"/>
              <w:bottom w:val="nil"/>
              <w:right w:val="nil"/>
            </w:tcBorders>
            <w:shd w:val="clear" w:color="auto" w:fill="auto"/>
            <w:noWrap/>
            <w:vAlign w:val="center"/>
            <w:hideMark/>
          </w:tcPr>
          <w:p w14:paraId="6DE8EF52"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-0.71%</w:t>
            </w:r>
          </w:p>
        </w:tc>
        <w:tc>
          <w:tcPr>
            <w:tcW w:w="885" w:type="dxa"/>
            <w:tcBorders>
              <w:top w:val="single" w:sz="8" w:space="0" w:color="auto"/>
              <w:left w:val="nil"/>
              <w:bottom w:val="nil"/>
              <w:right w:val="single" w:sz="4" w:space="0" w:color="auto"/>
            </w:tcBorders>
            <w:shd w:val="clear" w:color="auto" w:fill="auto"/>
            <w:noWrap/>
            <w:vAlign w:val="center"/>
            <w:hideMark/>
          </w:tcPr>
          <w:p w14:paraId="1C321A99"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-0.68%</w:t>
            </w:r>
          </w:p>
        </w:tc>
        <w:tc>
          <w:tcPr>
            <w:tcW w:w="723" w:type="dxa"/>
            <w:tcBorders>
              <w:top w:val="single" w:sz="8" w:space="0" w:color="auto"/>
              <w:left w:val="nil"/>
              <w:bottom w:val="nil"/>
              <w:right w:val="nil"/>
            </w:tcBorders>
            <w:shd w:val="clear" w:color="auto" w:fill="auto"/>
            <w:noWrap/>
            <w:vAlign w:val="center"/>
            <w:hideMark/>
          </w:tcPr>
          <w:p w14:paraId="49331229"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113%</w:t>
            </w:r>
          </w:p>
        </w:tc>
        <w:tc>
          <w:tcPr>
            <w:tcW w:w="723" w:type="dxa"/>
            <w:tcBorders>
              <w:top w:val="single" w:sz="8" w:space="0" w:color="auto"/>
              <w:left w:val="nil"/>
              <w:bottom w:val="nil"/>
              <w:right w:val="single" w:sz="8" w:space="0" w:color="auto"/>
            </w:tcBorders>
            <w:shd w:val="clear" w:color="auto" w:fill="auto"/>
            <w:noWrap/>
            <w:vAlign w:val="center"/>
            <w:hideMark/>
          </w:tcPr>
          <w:p w14:paraId="474C79AC"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100%</w:t>
            </w:r>
          </w:p>
        </w:tc>
      </w:tr>
      <w:tr w:rsidR="001B45EC" w:rsidRPr="001B45EC" w14:paraId="715AD501" w14:textId="77777777" w:rsidTr="00533CA6">
        <w:trPr>
          <w:trHeight w:val="255"/>
          <w:jc w:val="center"/>
        </w:trPr>
        <w:tc>
          <w:tcPr>
            <w:tcW w:w="1000" w:type="dxa"/>
            <w:tcBorders>
              <w:top w:val="single" w:sz="8" w:space="0" w:color="auto"/>
              <w:left w:val="single" w:sz="8" w:space="0" w:color="auto"/>
              <w:bottom w:val="nil"/>
              <w:right w:val="nil"/>
            </w:tcBorders>
            <w:shd w:val="clear" w:color="auto" w:fill="auto"/>
            <w:noWrap/>
            <w:vAlign w:val="center"/>
            <w:hideMark/>
          </w:tcPr>
          <w:p w14:paraId="6CD99075"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Class D</w:t>
            </w:r>
          </w:p>
        </w:tc>
        <w:tc>
          <w:tcPr>
            <w:tcW w:w="885" w:type="dxa"/>
            <w:tcBorders>
              <w:top w:val="single" w:sz="8" w:space="0" w:color="auto"/>
              <w:left w:val="single" w:sz="8" w:space="0" w:color="auto"/>
              <w:bottom w:val="nil"/>
              <w:right w:val="nil"/>
            </w:tcBorders>
            <w:shd w:val="clear" w:color="auto" w:fill="auto"/>
            <w:noWrap/>
            <w:vAlign w:val="center"/>
            <w:hideMark/>
          </w:tcPr>
          <w:p w14:paraId="7187CE83"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-1.46%</w:t>
            </w:r>
          </w:p>
        </w:tc>
        <w:tc>
          <w:tcPr>
            <w:tcW w:w="885" w:type="dxa"/>
            <w:tcBorders>
              <w:top w:val="single" w:sz="8" w:space="0" w:color="auto"/>
              <w:left w:val="nil"/>
              <w:bottom w:val="nil"/>
              <w:right w:val="nil"/>
            </w:tcBorders>
            <w:shd w:val="clear" w:color="auto" w:fill="auto"/>
            <w:noWrap/>
            <w:vAlign w:val="center"/>
            <w:hideMark/>
          </w:tcPr>
          <w:p w14:paraId="020A7B18"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-1.04%</w:t>
            </w:r>
          </w:p>
        </w:tc>
        <w:tc>
          <w:tcPr>
            <w:tcW w:w="885" w:type="dxa"/>
            <w:tcBorders>
              <w:top w:val="single" w:sz="8" w:space="0" w:color="auto"/>
              <w:left w:val="nil"/>
              <w:bottom w:val="nil"/>
              <w:right w:val="single" w:sz="4" w:space="0" w:color="auto"/>
            </w:tcBorders>
            <w:shd w:val="clear" w:color="auto" w:fill="auto"/>
            <w:noWrap/>
            <w:vAlign w:val="center"/>
            <w:hideMark/>
          </w:tcPr>
          <w:p w14:paraId="6720F2CD"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-1.28%</w:t>
            </w:r>
          </w:p>
        </w:tc>
        <w:tc>
          <w:tcPr>
            <w:tcW w:w="723" w:type="dxa"/>
            <w:tcBorders>
              <w:top w:val="single" w:sz="8" w:space="0" w:color="auto"/>
              <w:left w:val="nil"/>
              <w:bottom w:val="nil"/>
              <w:right w:val="nil"/>
            </w:tcBorders>
            <w:shd w:val="clear" w:color="auto" w:fill="auto"/>
            <w:noWrap/>
            <w:vAlign w:val="center"/>
            <w:hideMark/>
          </w:tcPr>
          <w:p w14:paraId="760F8D52"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132%</w:t>
            </w:r>
          </w:p>
        </w:tc>
        <w:tc>
          <w:tcPr>
            <w:tcW w:w="723" w:type="dxa"/>
            <w:tcBorders>
              <w:top w:val="single" w:sz="8" w:space="0" w:color="auto"/>
              <w:left w:val="nil"/>
              <w:bottom w:val="nil"/>
              <w:right w:val="single" w:sz="8" w:space="0" w:color="auto"/>
            </w:tcBorders>
            <w:shd w:val="clear" w:color="auto" w:fill="auto"/>
            <w:noWrap/>
            <w:vAlign w:val="center"/>
            <w:hideMark/>
          </w:tcPr>
          <w:p w14:paraId="4DAD7461"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96%</w:t>
            </w:r>
          </w:p>
        </w:tc>
        <w:tc>
          <w:tcPr>
            <w:tcW w:w="885" w:type="dxa"/>
            <w:tcBorders>
              <w:top w:val="single" w:sz="8" w:space="0" w:color="auto"/>
              <w:left w:val="nil"/>
              <w:bottom w:val="nil"/>
              <w:right w:val="nil"/>
            </w:tcBorders>
            <w:shd w:val="clear" w:color="auto" w:fill="auto"/>
            <w:noWrap/>
            <w:vAlign w:val="center"/>
            <w:hideMark/>
          </w:tcPr>
          <w:p w14:paraId="1256952B"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-0.69%</w:t>
            </w:r>
          </w:p>
        </w:tc>
        <w:tc>
          <w:tcPr>
            <w:tcW w:w="885" w:type="dxa"/>
            <w:tcBorders>
              <w:top w:val="single" w:sz="8" w:space="0" w:color="auto"/>
              <w:left w:val="nil"/>
              <w:bottom w:val="nil"/>
              <w:right w:val="nil"/>
            </w:tcBorders>
            <w:shd w:val="clear" w:color="auto" w:fill="auto"/>
            <w:noWrap/>
            <w:vAlign w:val="center"/>
            <w:hideMark/>
          </w:tcPr>
          <w:p w14:paraId="1EA543A0"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-0.78%</w:t>
            </w:r>
          </w:p>
        </w:tc>
        <w:tc>
          <w:tcPr>
            <w:tcW w:w="885" w:type="dxa"/>
            <w:tcBorders>
              <w:top w:val="single" w:sz="8" w:space="0" w:color="auto"/>
              <w:left w:val="nil"/>
              <w:bottom w:val="nil"/>
              <w:right w:val="single" w:sz="4" w:space="0" w:color="auto"/>
            </w:tcBorders>
            <w:shd w:val="clear" w:color="auto" w:fill="auto"/>
            <w:noWrap/>
            <w:vAlign w:val="center"/>
            <w:hideMark/>
          </w:tcPr>
          <w:p w14:paraId="45202306"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-0.65%</w:t>
            </w:r>
          </w:p>
        </w:tc>
        <w:tc>
          <w:tcPr>
            <w:tcW w:w="723" w:type="dxa"/>
            <w:tcBorders>
              <w:top w:val="single" w:sz="8" w:space="0" w:color="auto"/>
              <w:left w:val="nil"/>
              <w:bottom w:val="nil"/>
              <w:right w:val="nil"/>
            </w:tcBorders>
            <w:shd w:val="clear" w:color="auto" w:fill="auto"/>
            <w:noWrap/>
            <w:vAlign w:val="center"/>
            <w:hideMark/>
          </w:tcPr>
          <w:p w14:paraId="7CEC651C"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112%</w:t>
            </w:r>
          </w:p>
        </w:tc>
        <w:tc>
          <w:tcPr>
            <w:tcW w:w="723" w:type="dxa"/>
            <w:tcBorders>
              <w:top w:val="single" w:sz="8" w:space="0" w:color="auto"/>
              <w:left w:val="nil"/>
              <w:bottom w:val="nil"/>
              <w:right w:val="single" w:sz="8" w:space="0" w:color="auto"/>
            </w:tcBorders>
            <w:shd w:val="clear" w:color="auto" w:fill="auto"/>
            <w:noWrap/>
            <w:vAlign w:val="center"/>
            <w:hideMark/>
          </w:tcPr>
          <w:p w14:paraId="13EFCB66"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100%</w:t>
            </w:r>
          </w:p>
        </w:tc>
      </w:tr>
      <w:tr w:rsidR="001B45EC" w:rsidRPr="001B45EC" w14:paraId="4092DD99" w14:textId="77777777" w:rsidTr="00533CA6">
        <w:trPr>
          <w:trHeight w:val="255"/>
          <w:jc w:val="center"/>
        </w:trPr>
        <w:tc>
          <w:tcPr>
            <w:tcW w:w="1000" w:type="dxa"/>
            <w:tcBorders>
              <w:top w:val="nil"/>
              <w:left w:val="single" w:sz="8" w:space="0" w:color="auto"/>
              <w:bottom w:val="single" w:sz="8" w:space="0" w:color="auto"/>
              <w:right w:val="nil"/>
            </w:tcBorders>
            <w:shd w:val="clear" w:color="auto" w:fill="auto"/>
            <w:noWrap/>
            <w:vAlign w:val="center"/>
            <w:hideMark/>
          </w:tcPr>
          <w:p w14:paraId="44AA761B"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Class F</w:t>
            </w:r>
          </w:p>
        </w:tc>
        <w:tc>
          <w:tcPr>
            <w:tcW w:w="885" w:type="dxa"/>
            <w:tcBorders>
              <w:top w:val="nil"/>
              <w:left w:val="single" w:sz="8" w:space="0" w:color="auto"/>
              <w:bottom w:val="single" w:sz="8" w:space="0" w:color="auto"/>
              <w:right w:val="nil"/>
            </w:tcBorders>
            <w:shd w:val="clear" w:color="auto" w:fill="auto"/>
            <w:noWrap/>
            <w:vAlign w:val="center"/>
            <w:hideMark/>
          </w:tcPr>
          <w:p w14:paraId="5A81D5A1"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-1.34%</w:t>
            </w:r>
          </w:p>
        </w:tc>
        <w:tc>
          <w:tcPr>
            <w:tcW w:w="885" w:type="dxa"/>
            <w:tcBorders>
              <w:top w:val="nil"/>
              <w:left w:val="nil"/>
              <w:bottom w:val="single" w:sz="8" w:space="0" w:color="auto"/>
              <w:right w:val="nil"/>
            </w:tcBorders>
            <w:shd w:val="clear" w:color="auto" w:fill="auto"/>
            <w:noWrap/>
            <w:vAlign w:val="center"/>
            <w:hideMark/>
          </w:tcPr>
          <w:p w14:paraId="41ED69F0"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-0.65%</w:t>
            </w:r>
          </w:p>
        </w:tc>
        <w:tc>
          <w:tcPr>
            <w:tcW w:w="885" w:type="dxa"/>
            <w:tcBorders>
              <w:top w:val="nil"/>
              <w:left w:val="nil"/>
              <w:bottom w:val="single" w:sz="8" w:space="0" w:color="auto"/>
              <w:right w:val="single" w:sz="4" w:space="0" w:color="auto"/>
            </w:tcBorders>
            <w:shd w:val="clear" w:color="auto" w:fill="auto"/>
            <w:noWrap/>
            <w:vAlign w:val="center"/>
            <w:hideMark/>
          </w:tcPr>
          <w:p w14:paraId="4C05FDF8"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-0.40%</w:t>
            </w:r>
          </w:p>
        </w:tc>
        <w:tc>
          <w:tcPr>
            <w:tcW w:w="723" w:type="dxa"/>
            <w:tcBorders>
              <w:top w:val="nil"/>
              <w:left w:val="nil"/>
              <w:bottom w:val="single" w:sz="8" w:space="0" w:color="auto"/>
              <w:right w:val="nil"/>
            </w:tcBorders>
            <w:shd w:val="clear" w:color="auto" w:fill="auto"/>
            <w:noWrap/>
            <w:vAlign w:val="center"/>
            <w:hideMark/>
          </w:tcPr>
          <w:p w14:paraId="1CECEE82"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113%</w:t>
            </w:r>
          </w:p>
        </w:tc>
        <w:tc>
          <w:tcPr>
            <w:tcW w:w="723" w:type="dxa"/>
            <w:tcBorders>
              <w:top w:val="nil"/>
              <w:left w:val="nil"/>
              <w:bottom w:val="single" w:sz="8" w:space="0" w:color="auto"/>
              <w:right w:val="single" w:sz="8" w:space="0" w:color="auto"/>
            </w:tcBorders>
            <w:shd w:val="clear" w:color="auto" w:fill="auto"/>
            <w:noWrap/>
            <w:vAlign w:val="center"/>
            <w:hideMark/>
          </w:tcPr>
          <w:p w14:paraId="4886BBC8"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96%</w:t>
            </w:r>
          </w:p>
        </w:tc>
        <w:tc>
          <w:tcPr>
            <w:tcW w:w="885" w:type="dxa"/>
            <w:tcBorders>
              <w:top w:val="nil"/>
              <w:left w:val="nil"/>
              <w:bottom w:val="single" w:sz="8" w:space="0" w:color="auto"/>
              <w:right w:val="nil"/>
            </w:tcBorders>
            <w:shd w:val="clear" w:color="auto" w:fill="auto"/>
            <w:noWrap/>
            <w:vAlign w:val="center"/>
            <w:hideMark/>
          </w:tcPr>
          <w:p w14:paraId="73DEB73A"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-0.84%</w:t>
            </w:r>
          </w:p>
        </w:tc>
        <w:tc>
          <w:tcPr>
            <w:tcW w:w="885" w:type="dxa"/>
            <w:tcBorders>
              <w:top w:val="nil"/>
              <w:left w:val="nil"/>
              <w:bottom w:val="single" w:sz="8" w:space="0" w:color="auto"/>
              <w:right w:val="nil"/>
            </w:tcBorders>
            <w:shd w:val="clear" w:color="auto" w:fill="auto"/>
            <w:noWrap/>
            <w:vAlign w:val="center"/>
            <w:hideMark/>
          </w:tcPr>
          <w:p w14:paraId="42282887"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-0.42%</w:t>
            </w:r>
          </w:p>
        </w:tc>
        <w:tc>
          <w:tcPr>
            <w:tcW w:w="885" w:type="dxa"/>
            <w:tcBorders>
              <w:top w:val="nil"/>
              <w:left w:val="nil"/>
              <w:bottom w:val="single" w:sz="8" w:space="0" w:color="auto"/>
              <w:right w:val="single" w:sz="4" w:space="0" w:color="auto"/>
            </w:tcBorders>
            <w:shd w:val="clear" w:color="auto" w:fill="auto"/>
            <w:noWrap/>
            <w:vAlign w:val="center"/>
            <w:hideMark/>
          </w:tcPr>
          <w:p w14:paraId="19A791A5"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-0.26%</w:t>
            </w:r>
          </w:p>
        </w:tc>
        <w:tc>
          <w:tcPr>
            <w:tcW w:w="723" w:type="dxa"/>
            <w:tcBorders>
              <w:top w:val="nil"/>
              <w:left w:val="nil"/>
              <w:bottom w:val="single" w:sz="8" w:space="0" w:color="auto"/>
              <w:right w:val="nil"/>
            </w:tcBorders>
            <w:shd w:val="clear" w:color="auto" w:fill="auto"/>
            <w:noWrap/>
            <w:vAlign w:val="center"/>
            <w:hideMark/>
          </w:tcPr>
          <w:p w14:paraId="4C8B2F2C"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111%</w:t>
            </w:r>
          </w:p>
        </w:tc>
        <w:tc>
          <w:tcPr>
            <w:tcW w:w="723" w:type="dxa"/>
            <w:tcBorders>
              <w:top w:val="nil"/>
              <w:left w:val="nil"/>
              <w:bottom w:val="single" w:sz="8" w:space="0" w:color="auto"/>
              <w:right w:val="single" w:sz="8" w:space="0" w:color="auto"/>
            </w:tcBorders>
            <w:shd w:val="clear" w:color="auto" w:fill="auto"/>
            <w:noWrap/>
            <w:vAlign w:val="center"/>
            <w:hideMark/>
          </w:tcPr>
          <w:p w14:paraId="129D88B9" w14:textId="77777777" w:rsidR="001B45EC" w:rsidRPr="001B45EC" w:rsidRDefault="001B45EC" w:rsidP="001B45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45EC">
              <w:rPr>
                <w:rFonts w:ascii="Arial" w:eastAsia="맑은 고딕" w:hAnsi="Arial" w:cs="Arial"/>
                <w:color w:val="000000"/>
                <w:sz w:val="18"/>
                <w:szCs w:val="18"/>
                <w:lang w:eastAsia="ko-KR"/>
              </w:rPr>
              <w:t>98%</w:t>
            </w:r>
          </w:p>
        </w:tc>
      </w:tr>
    </w:tbl>
    <w:p w14:paraId="25D003CA" w14:textId="77777777" w:rsidR="00315B08" w:rsidRPr="00DA3693" w:rsidRDefault="00315B08" w:rsidP="00533CA6">
      <w:pPr>
        <w:rPr>
          <w:lang w:val="en-CA"/>
        </w:rPr>
      </w:pPr>
    </w:p>
    <w:p w14:paraId="5DE17BCF" w14:textId="72524BE3" w:rsidR="00E74A07" w:rsidRPr="005B217D" w:rsidRDefault="00E74A07" w:rsidP="00E74A07">
      <w:pPr>
        <w:pStyle w:val="1"/>
        <w:rPr>
          <w:lang w:val="en-CA"/>
        </w:rPr>
      </w:pPr>
      <w:r>
        <w:rPr>
          <w:lang w:val="en-CA"/>
        </w:rPr>
        <w:t>Conclusion</w:t>
      </w:r>
    </w:p>
    <w:p w14:paraId="5FE13600" w14:textId="26CF53CC" w:rsidR="00E74A07" w:rsidRDefault="00721CA7" w:rsidP="009234A5">
      <w:pPr>
        <w:rPr>
          <w:szCs w:val="22"/>
          <w:lang w:val="en-CA" w:eastAsia="ko-KR"/>
        </w:rPr>
      </w:pPr>
      <w:r>
        <w:rPr>
          <w:rFonts w:hint="eastAsia"/>
          <w:szCs w:val="22"/>
          <w:lang w:val="en-CA" w:eastAsia="ko-KR"/>
        </w:rPr>
        <w:t>In this contribution, the experimental</w:t>
      </w:r>
      <w:r>
        <w:rPr>
          <w:szCs w:val="22"/>
          <w:lang w:val="en-CA" w:eastAsia="ko-KR"/>
        </w:rPr>
        <w:t xml:space="preserve"> results of the EE2</w:t>
      </w:r>
      <w:r w:rsidR="00DD14AC">
        <w:rPr>
          <w:szCs w:val="22"/>
          <w:lang w:val="en-CA" w:eastAsia="ko-KR"/>
        </w:rPr>
        <w:t xml:space="preserve"> test</w:t>
      </w:r>
      <w:r>
        <w:rPr>
          <w:szCs w:val="22"/>
          <w:lang w:val="en-CA" w:eastAsia="ko-KR"/>
        </w:rPr>
        <w:t xml:space="preserve"> 4.5-4.8 are provided </w:t>
      </w:r>
      <w:r w:rsidR="00DD14AC">
        <w:rPr>
          <w:szCs w:val="22"/>
          <w:lang w:val="en-CA" w:eastAsia="ko-KR"/>
        </w:rPr>
        <w:t>along with the explanation of their configurations</w:t>
      </w:r>
      <w:r>
        <w:rPr>
          <w:szCs w:val="22"/>
          <w:lang w:val="en-CA" w:eastAsia="ko-KR"/>
        </w:rPr>
        <w:t>. According to both tool-off and tool-on test results, the LFNST extensions based on large kernels reportedly showed substantial gains relative to ECM-1.0 and tool-on test anchor, r</w:t>
      </w:r>
      <w:r w:rsidR="00DD14AC">
        <w:rPr>
          <w:szCs w:val="22"/>
          <w:lang w:val="en-CA" w:eastAsia="ko-KR"/>
        </w:rPr>
        <w:t>espectively particularly</w:t>
      </w:r>
      <w:r>
        <w:rPr>
          <w:szCs w:val="22"/>
          <w:lang w:val="en-CA" w:eastAsia="ko-KR"/>
        </w:rPr>
        <w:t xml:space="preserve"> in high resolution sequences which may be more mainly targeted for next standards.</w:t>
      </w:r>
      <w:r w:rsidR="000F51FE">
        <w:rPr>
          <w:szCs w:val="22"/>
          <w:lang w:val="en-CA" w:eastAsia="ko-KR"/>
        </w:rPr>
        <w:t xml:space="preserve"> Furthermore, worst case computational complexity for all the tests is no larger than 16 multiplications per sample that is twice </w:t>
      </w:r>
      <w:r w:rsidR="00DD14AC">
        <w:rPr>
          <w:szCs w:val="22"/>
          <w:lang w:val="en-CA" w:eastAsia="ko-KR"/>
        </w:rPr>
        <w:t>than that of the VVC LFNST</w:t>
      </w:r>
      <w:r w:rsidR="000F51FE">
        <w:rPr>
          <w:szCs w:val="22"/>
          <w:lang w:val="en-CA" w:eastAsia="ko-KR"/>
        </w:rPr>
        <w:t>, which enables simpler implementations.</w:t>
      </w:r>
      <w:r>
        <w:rPr>
          <w:szCs w:val="22"/>
          <w:lang w:val="en-CA" w:eastAsia="ko-KR"/>
        </w:rPr>
        <w:t xml:space="preserve"> It is recommended to integrate one of the proposed LFNST architectures into next</w:t>
      </w:r>
      <w:r w:rsidR="00DD14AC">
        <w:rPr>
          <w:szCs w:val="22"/>
          <w:lang w:val="en-CA" w:eastAsia="ko-KR"/>
        </w:rPr>
        <w:t xml:space="preserve"> version of</w:t>
      </w:r>
      <w:r>
        <w:rPr>
          <w:szCs w:val="22"/>
          <w:lang w:val="en-CA" w:eastAsia="ko-KR"/>
        </w:rPr>
        <w:t xml:space="preserve"> ECM software.</w:t>
      </w:r>
    </w:p>
    <w:p w14:paraId="4FE4B3C4" w14:textId="19977EF8" w:rsidR="007A3678" w:rsidRPr="005B217D" w:rsidRDefault="007A3678" w:rsidP="007A3678">
      <w:pPr>
        <w:pStyle w:val="1"/>
        <w:rPr>
          <w:lang w:val="en-CA"/>
        </w:rPr>
      </w:pPr>
      <w:r>
        <w:rPr>
          <w:lang w:val="en-CA"/>
        </w:rPr>
        <w:t>References</w:t>
      </w:r>
    </w:p>
    <w:p w14:paraId="7B1AA6B4" w14:textId="272263B9" w:rsidR="00A92D61" w:rsidRPr="00A92D61" w:rsidRDefault="00A92D61" w:rsidP="009234A5">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de-DE"/>
        </w:rPr>
        <w:t>M. Koo</w:t>
      </w:r>
      <w:r>
        <w:rPr>
          <w:rStyle w:val="a6"/>
          <w:color w:val="000000" w:themeColor="text1"/>
          <w:u w:val="none"/>
          <w:shd w:val="clear" w:color="auto" w:fill="FFFFFF"/>
        </w:rPr>
        <w:t>, J. Zhao</w:t>
      </w:r>
      <w:r w:rsidRPr="005138F6">
        <w:rPr>
          <w:color w:val="000000" w:themeColor="text1"/>
          <w:shd w:val="clear" w:color="auto" w:fill="FFFFFF"/>
        </w:rPr>
        <w:t>,</w:t>
      </w:r>
      <w:r>
        <w:t xml:space="preserve"> J. Lim</w:t>
      </w:r>
      <w:hyperlink r:id="rId16" w:history="1"/>
      <w:r w:rsidRPr="005138F6">
        <w:rPr>
          <w:color w:val="000000" w:themeColor="text1"/>
          <w:shd w:val="clear" w:color="auto" w:fill="FFFFFF"/>
        </w:rPr>
        <w:t xml:space="preserve"> </w:t>
      </w:r>
      <w:r>
        <w:rPr>
          <w:color w:val="000000" w:themeColor="text1"/>
          <w:shd w:val="clear" w:color="auto" w:fill="FFFFFF"/>
        </w:rPr>
        <w:t>and S. Kim</w:t>
      </w:r>
      <w:r w:rsidRPr="005C3B74">
        <w:rPr>
          <w:color w:val="000000" w:themeColor="text1"/>
        </w:rPr>
        <w:t xml:space="preserve">, </w:t>
      </w:r>
      <w:r w:rsidRPr="005C3B74">
        <w:t>“</w:t>
      </w:r>
      <w:r>
        <w:rPr>
          <w:color w:val="000000"/>
          <w:shd w:val="clear" w:color="auto" w:fill="FFFFFF"/>
        </w:rPr>
        <w:t>AHG12: LFNST extension with large kernel</w:t>
      </w:r>
      <w:r w:rsidRPr="005C3B74">
        <w:rPr>
          <w:color w:val="000000"/>
          <w:shd w:val="clear" w:color="auto" w:fill="FFFFFF"/>
        </w:rPr>
        <w:t>”, JVET-</w:t>
      </w:r>
      <w:r>
        <w:rPr>
          <w:color w:val="000000"/>
          <w:shd w:val="clear" w:color="auto" w:fill="FFFFFF"/>
        </w:rPr>
        <w:t xml:space="preserve">V0119, </w:t>
      </w:r>
      <w:r w:rsidR="00416786" w:rsidRPr="00811CA1">
        <w:rPr>
          <w:lang w:val="en-CA"/>
        </w:rPr>
        <w:t>22nd Meeting, by teleconference, 20–28 Apr. 2021</w:t>
      </w:r>
      <w:r w:rsidRPr="005C3B74">
        <w:rPr>
          <w:color w:val="000000"/>
          <w:shd w:val="clear" w:color="auto" w:fill="FFFFFF"/>
        </w:rPr>
        <w:t>.</w:t>
      </w:r>
    </w:p>
    <w:p w14:paraId="155BC893" w14:textId="1CE53CCE" w:rsidR="00AB6509" w:rsidRPr="008A7307" w:rsidRDefault="00416786" w:rsidP="009234A5">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sidRPr="009D350D">
        <w:rPr>
          <w:szCs w:val="22"/>
          <w:lang w:val="de-DE"/>
        </w:rPr>
        <w:t>M</w:t>
      </w:r>
      <w:r>
        <w:rPr>
          <w:szCs w:val="22"/>
          <w:lang w:val="de-DE"/>
        </w:rPr>
        <w:t>.</w:t>
      </w:r>
      <w:r w:rsidRPr="009D350D">
        <w:rPr>
          <w:szCs w:val="22"/>
          <w:lang w:val="de-DE"/>
        </w:rPr>
        <w:t xml:space="preserve"> Karczewicz</w:t>
      </w:r>
      <w:r w:rsidR="00A92D61">
        <w:rPr>
          <w:rStyle w:val="a6"/>
          <w:color w:val="000000" w:themeColor="text1"/>
          <w:u w:val="none"/>
          <w:shd w:val="clear" w:color="auto" w:fill="FFFFFF"/>
        </w:rPr>
        <w:t xml:space="preserve"> </w:t>
      </w:r>
      <w:r w:rsidR="00A92D61" w:rsidRPr="005138F6">
        <w:rPr>
          <w:color w:val="000000" w:themeColor="text1"/>
          <w:shd w:val="clear" w:color="auto" w:fill="FFFFFF"/>
        </w:rPr>
        <w:t xml:space="preserve">and </w:t>
      </w:r>
      <w:r w:rsidRPr="009D350D">
        <w:rPr>
          <w:szCs w:val="22"/>
          <w:lang w:val="de-DE"/>
        </w:rPr>
        <w:t>Y</w:t>
      </w:r>
      <w:r>
        <w:rPr>
          <w:szCs w:val="22"/>
          <w:lang w:val="de-DE"/>
        </w:rPr>
        <w:t>.</w:t>
      </w:r>
      <w:r w:rsidRPr="009D350D">
        <w:rPr>
          <w:szCs w:val="22"/>
          <w:lang w:val="de-DE"/>
        </w:rPr>
        <w:t xml:space="preserve"> Ye</w:t>
      </w:r>
      <w:r w:rsidR="00A92D61" w:rsidRPr="005C3B74">
        <w:rPr>
          <w:color w:val="000000" w:themeColor="text1"/>
        </w:rPr>
        <w:t xml:space="preserve">, </w:t>
      </w:r>
      <w:r w:rsidR="00A92D61" w:rsidRPr="005C3B74">
        <w:t>“</w:t>
      </w:r>
      <w:r w:rsidRPr="00416786">
        <w:rPr>
          <w:szCs w:val="22"/>
        </w:rPr>
        <w:t>Common test conditions and evaluation procedures for enhanced compression tool testing</w:t>
      </w:r>
      <w:r w:rsidR="00A92D61" w:rsidRPr="005C3B74">
        <w:rPr>
          <w:color w:val="000000"/>
          <w:shd w:val="clear" w:color="auto" w:fill="FFFFFF"/>
        </w:rPr>
        <w:t>”, JVET-</w:t>
      </w:r>
      <w:r>
        <w:rPr>
          <w:color w:val="000000"/>
          <w:shd w:val="clear" w:color="auto" w:fill="FFFFFF"/>
        </w:rPr>
        <w:t>V</w:t>
      </w:r>
      <w:r w:rsidR="00A92D61">
        <w:rPr>
          <w:color w:val="000000"/>
          <w:shd w:val="clear" w:color="auto" w:fill="FFFFFF"/>
        </w:rPr>
        <w:t>2</w:t>
      </w:r>
      <w:r>
        <w:rPr>
          <w:color w:val="000000"/>
          <w:shd w:val="clear" w:color="auto" w:fill="FFFFFF"/>
        </w:rPr>
        <w:t>017</w:t>
      </w:r>
      <w:r w:rsidR="00A92D61">
        <w:rPr>
          <w:color w:val="000000"/>
          <w:shd w:val="clear" w:color="auto" w:fill="FFFFFF"/>
        </w:rPr>
        <w:t xml:space="preserve">, </w:t>
      </w:r>
      <w:r w:rsidRPr="00811CA1">
        <w:rPr>
          <w:lang w:val="en-CA"/>
        </w:rPr>
        <w:t>22nd Meeting, by teleconference, 20–28 Apr. 2021</w:t>
      </w:r>
      <w:r w:rsidR="00A92D61" w:rsidRPr="005C3B74">
        <w:rPr>
          <w:color w:val="000000"/>
          <w:shd w:val="clear" w:color="auto" w:fill="FFFFFF"/>
        </w:rPr>
        <w:t>.</w:t>
      </w:r>
    </w:p>
    <w:p w14:paraId="1BFB3BAB" w14:textId="65E1B5C8" w:rsidR="008A7307" w:rsidRPr="00A92D61" w:rsidRDefault="00FB0C1E" w:rsidP="009234A5">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en-CA"/>
        </w:rPr>
        <w:t>V.</w:t>
      </w:r>
      <w:r w:rsidR="00041339" w:rsidRPr="005C3EF2">
        <w:rPr>
          <w:szCs w:val="22"/>
          <w:lang w:val="en-CA"/>
        </w:rPr>
        <w:t xml:space="preserve"> Seregin</w:t>
      </w:r>
      <w:r w:rsidR="00041339">
        <w:rPr>
          <w:szCs w:val="22"/>
          <w:lang w:val="en-CA"/>
        </w:rPr>
        <w:t xml:space="preserve">, </w:t>
      </w:r>
      <w:r>
        <w:rPr>
          <w:szCs w:val="22"/>
          <w:lang w:val="en-CA"/>
        </w:rPr>
        <w:t>J.</w:t>
      </w:r>
      <w:r w:rsidR="00041339" w:rsidRPr="005C3EF2">
        <w:rPr>
          <w:szCs w:val="22"/>
          <w:lang w:val="en-CA"/>
        </w:rPr>
        <w:t xml:space="preserve"> Chen</w:t>
      </w:r>
      <w:r w:rsidR="00041339">
        <w:rPr>
          <w:szCs w:val="22"/>
          <w:lang w:val="en-CA"/>
        </w:rPr>
        <w:t xml:space="preserve">, </w:t>
      </w:r>
      <w:r>
        <w:rPr>
          <w:szCs w:val="22"/>
          <w:lang w:val="en-CA"/>
        </w:rPr>
        <w:t>S.</w:t>
      </w:r>
      <w:r w:rsidR="00041339" w:rsidRPr="005C3EF2">
        <w:rPr>
          <w:szCs w:val="22"/>
          <w:lang w:val="en-CA"/>
        </w:rPr>
        <w:t xml:space="preserve"> Esenlik</w:t>
      </w:r>
      <w:r w:rsidR="00041339">
        <w:rPr>
          <w:szCs w:val="22"/>
          <w:lang w:val="en-CA"/>
        </w:rPr>
        <w:t xml:space="preserve">, </w:t>
      </w:r>
      <w:r>
        <w:rPr>
          <w:szCs w:val="22"/>
          <w:lang w:val="en-CA"/>
        </w:rPr>
        <w:t>F.</w:t>
      </w:r>
      <w:r w:rsidR="00041339" w:rsidRPr="005C3EF2">
        <w:rPr>
          <w:szCs w:val="22"/>
          <w:lang w:val="en-CA"/>
        </w:rPr>
        <w:t xml:space="preserve"> Le Leannec</w:t>
      </w:r>
      <w:r w:rsidR="00041339">
        <w:rPr>
          <w:szCs w:val="22"/>
          <w:lang w:val="en-CA"/>
        </w:rPr>
        <w:t xml:space="preserve">, </w:t>
      </w:r>
      <w:r>
        <w:rPr>
          <w:szCs w:val="22"/>
          <w:lang w:val="en-CA"/>
        </w:rPr>
        <w:t>L.</w:t>
      </w:r>
      <w:r w:rsidR="00041339" w:rsidRPr="005C3EF2">
        <w:rPr>
          <w:szCs w:val="22"/>
          <w:lang w:val="en-CA"/>
        </w:rPr>
        <w:t xml:space="preserve"> Li</w:t>
      </w:r>
      <w:r w:rsidR="00041339">
        <w:rPr>
          <w:szCs w:val="22"/>
          <w:lang w:val="en-CA"/>
        </w:rPr>
        <w:t xml:space="preserve">, </w:t>
      </w:r>
      <w:r>
        <w:rPr>
          <w:szCs w:val="22"/>
          <w:lang w:val="en-CA"/>
        </w:rPr>
        <w:t>J.</w:t>
      </w:r>
      <w:r w:rsidR="00041339" w:rsidRPr="005C3EF2">
        <w:rPr>
          <w:szCs w:val="22"/>
          <w:lang w:val="en-CA"/>
        </w:rPr>
        <w:t xml:space="preserve"> Strom</w:t>
      </w:r>
      <w:r w:rsidR="00041339">
        <w:rPr>
          <w:szCs w:val="22"/>
          <w:lang w:val="en-CA"/>
        </w:rPr>
        <w:t xml:space="preserve">, </w:t>
      </w:r>
      <w:r>
        <w:rPr>
          <w:szCs w:val="22"/>
          <w:lang w:val="en-CA"/>
        </w:rPr>
        <w:t>M.</w:t>
      </w:r>
      <w:r w:rsidR="00041339" w:rsidRPr="005C3EF2">
        <w:rPr>
          <w:szCs w:val="22"/>
          <w:lang w:val="en-CA"/>
        </w:rPr>
        <w:t xml:space="preserve"> Winken</w:t>
      </w:r>
      <w:r w:rsidR="00041339">
        <w:rPr>
          <w:szCs w:val="22"/>
          <w:lang w:val="en-CA"/>
        </w:rPr>
        <w:t xml:space="preserve">, </w:t>
      </w:r>
      <w:r>
        <w:rPr>
          <w:szCs w:val="22"/>
          <w:lang w:val="en-CA"/>
        </w:rPr>
        <w:t>X.</w:t>
      </w:r>
      <w:r w:rsidR="00041339" w:rsidRPr="005C3EF2">
        <w:rPr>
          <w:szCs w:val="22"/>
          <w:lang w:val="en-CA"/>
        </w:rPr>
        <w:t xml:space="preserve"> Xiu</w:t>
      </w:r>
      <w:r w:rsidR="00041339">
        <w:rPr>
          <w:szCs w:val="22"/>
          <w:lang w:val="en-CA"/>
        </w:rPr>
        <w:t xml:space="preserve">, and </w:t>
      </w:r>
      <w:r>
        <w:rPr>
          <w:szCs w:val="22"/>
          <w:lang w:val="en-CA"/>
        </w:rPr>
        <w:t>K.</w:t>
      </w:r>
      <w:r w:rsidR="00041339" w:rsidRPr="005C3EF2">
        <w:rPr>
          <w:szCs w:val="22"/>
          <w:lang w:val="en-CA"/>
        </w:rPr>
        <w:t xml:space="preserve"> Zhang</w:t>
      </w:r>
      <w:r w:rsidR="00041339">
        <w:rPr>
          <w:szCs w:val="22"/>
          <w:lang w:val="en-CA"/>
        </w:rPr>
        <w:t xml:space="preserve">, “Exploration Experiment on Enhanced Compression beyond VVC capabilities (EE2)”, JVET-V2024, </w:t>
      </w:r>
      <w:r w:rsidR="00041339" w:rsidRPr="005C3EF2">
        <w:t>22nd Meeting</w:t>
      </w:r>
      <w:r w:rsidR="00041339" w:rsidRPr="005C3EF2">
        <w:rPr>
          <w:lang w:val="en-CA"/>
        </w:rPr>
        <w:t>, by teleconference, 20–28 Apr. 2021</w:t>
      </w: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5E40D774" w:rsidR="00342FF4" w:rsidRPr="005B217D" w:rsidRDefault="007A3678" w:rsidP="009234A5">
      <w:pPr>
        <w:rPr>
          <w:szCs w:val="22"/>
          <w:lang w:val="en-CA"/>
        </w:rPr>
      </w:pPr>
      <w:r w:rsidRPr="006A3A83">
        <w:rPr>
          <w:b/>
          <w:szCs w:val="22"/>
        </w:rPr>
        <w:t xml:space="preserve">LG Electronics </w:t>
      </w:r>
      <w:r>
        <w:rPr>
          <w:b/>
          <w:szCs w:val="22"/>
        </w:rPr>
        <w:t xml:space="preserve">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1099D" w14:textId="77777777" w:rsidR="00D0524E" w:rsidRDefault="00D0524E">
      <w:r>
        <w:separator/>
      </w:r>
    </w:p>
  </w:endnote>
  <w:endnote w:type="continuationSeparator" w:id="0">
    <w:p w14:paraId="3E015F51" w14:textId="77777777" w:rsidR="00D0524E" w:rsidRDefault="00D05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922B264" w:rsidR="00DA3693" w:rsidRPr="00C00DDE" w:rsidRDefault="00DA369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B0962">
      <w:rPr>
        <w:rStyle w:val="a5"/>
        <w:noProof/>
      </w:rPr>
      <w:t>9</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B0962">
      <w:rPr>
        <w:rStyle w:val="a5"/>
        <w:noProof/>
      </w:rPr>
      <w:t>2021-07-01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98BE55" w14:textId="77777777" w:rsidR="00D0524E" w:rsidRDefault="00D0524E">
      <w:r>
        <w:separator/>
      </w:r>
    </w:p>
  </w:footnote>
  <w:footnote w:type="continuationSeparator" w:id="0">
    <w:p w14:paraId="5A9A3D1E" w14:textId="77777777" w:rsidR="00D0524E" w:rsidRDefault="00D052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04E67E2"/>
    <w:multiLevelType w:val="hybridMultilevel"/>
    <w:tmpl w:val="042C6424"/>
    <w:lvl w:ilvl="0" w:tplc="A3F6AEF2">
      <w:start w:val="3"/>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2FC9"/>
    <w:rsid w:val="000031E0"/>
    <w:rsid w:val="00021F17"/>
    <w:rsid w:val="00024C57"/>
    <w:rsid w:val="000308A3"/>
    <w:rsid w:val="00041339"/>
    <w:rsid w:val="0004543A"/>
    <w:rsid w:val="000458BC"/>
    <w:rsid w:val="00045C41"/>
    <w:rsid w:val="00046C03"/>
    <w:rsid w:val="00061F45"/>
    <w:rsid w:val="0006477F"/>
    <w:rsid w:val="00065039"/>
    <w:rsid w:val="00065146"/>
    <w:rsid w:val="0007614F"/>
    <w:rsid w:val="00081398"/>
    <w:rsid w:val="00081455"/>
    <w:rsid w:val="000819AA"/>
    <w:rsid w:val="00084393"/>
    <w:rsid w:val="000865E1"/>
    <w:rsid w:val="0009045E"/>
    <w:rsid w:val="00092AF4"/>
    <w:rsid w:val="00094479"/>
    <w:rsid w:val="000962AC"/>
    <w:rsid w:val="000B0C0F"/>
    <w:rsid w:val="000B1C6B"/>
    <w:rsid w:val="000B4142"/>
    <w:rsid w:val="000B4FF9"/>
    <w:rsid w:val="000C09AC"/>
    <w:rsid w:val="000C2BAA"/>
    <w:rsid w:val="000C7056"/>
    <w:rsid w:val="000D0EE5"/>
    <w:rsid w:val="000E00F3"/>
    <w:rsid w:val="000F158C"/>
    <w:rsid w:val="000F51FE"/>
    <w:rsid w:val="00102F3D"/>
    <w:rsid w:val="00124E38"/>
    <w:rsid w:val="0012580B"/>
    <w:rsid w:val="00131F90"/>
    <w:rsid w:val="0013458C"/>
    <w:rsid w:val="0013526E"/>
    <w:rsid w:val="00146152"/>
    <w:rsid w:val="001519C1"/>
    <w:rsid w:val="00155526"/>
    <w:rsid w:val="00171371"/>
    <w:rsid w:val="00175A24"/>
    <w:rsid w:val="00187E58"/>
    <w:rsid w:val="00196247"/>
    <w:rsid w:val="001A297E"/>
    <w:rsid w:val="001A368E"/>
    <w:rsid w:val="001A7329"/>
    <w:rsid w:val="001A792F"/>
    <w:rsid w:val="001B45EC"/>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376AF"/>
    <w:rsid w:val="00247E1E"/>
    <w:rsid w:val="00263398"/>
    <w:rsid w:val="00263B99"/>
    <w:rsid w:val="002647D8"/>
    <w:rsid w:val="00266F06"/>
    <w:rsid w:val="00275BCF"/>
    <w:rsid w:val="00280613"/>
    <w:rsid w:val="00283FF8"/>
    <w:rsid w:val="00291E36"/>
    <w:rsid w:val="00292257"/>
    <w:rsid w:val="002A07B6"/>
    <w:rsid w:val="002A54E0"/>
    <w:rsid w:val="002B1595"/>
    <w:rsid w:val="002B191D"/>
    <w:rsid w:val="002B2E83"/>
    <w:rsid w:val="002D0AF6"/>
    <w:rsid w:val="002D215B"/>
    <w:rsid w:val="002F164D"/>
    <w:rsid w:val="002F7EF1"/>
    <w:rsid w:val="00301AFD"/>
    <w:rsid w:val="003021BC"/>
    <w:rsid w:val="00306206"/>
    <w:rsid w:val="00312F19"/>
    <w:rsid w:val="00315B08"/>
    <w:rsid w:val="00317D85"/>
    <w:rsid w:val="00327C56"/>
    <w:rsid w:val="003315A1"/>
    <w:rsid w:val="003373EC"/>
    <w:rsid w:val="00342FF4"/>
    <w:rsid w:val="0034364F"/>
    <w:rsid w:val="00343C8A"/>
    <w:rsid w:val="00344E5A"/>
    <w:rsid w:val="00346148"/>
    <w:rsid w:val="00360EBB"/>
    <w:rsid w:val="003669EA"/>
    <w:rsid w:val="003706CC"/>
    <w:rsid w:val="00377710"/>
    <w:rsid w:val="003930A1"/>
    <w:rsid w:val="003A2D8E"/>
    <w:rsid w:val="003A2F58"/>
    <w:rsid w:val="003A7CE6"/>
    <w:rsid w:val="003B6770"/>
    <w:rsid w:val="003C20E4"/>
    <w:rsid w:val="003C6E5C"/>
    <w:rsid w:val="003D6342"/>
    <w:rsid w:val="003E3EFC"/>
    <w:rsid w:val="003E6F90"/>
    <w:rsid w:val="003E73ED"/>
    <w:rsid w:val="003F5D0F"/>
    <w:rsid w:val="00407F54"/>
    <w:rsid w:val="00414101"/>
    <w:rsid w:val="00416786"/>
    <w:rsid w:val="004219CF"/>
    <w:rsid w:val="004234F0"/>
    <w:rsid w:val="00427EEC"/>
    <w:rsid w:val="00433DDB"/>
    <w:rsid w:val="00435A29"/>
    <w:rsid w:val="00437619"/>
    <w:rsid w:val="00465A1E"/>
    <w:rsid w:val="00466F79"/>
    <w:rsid w:val="00485896"/>
    <w:rsid w:val="0049445A"/>
    <w:rsid w:val="004A2A63"/>
    <w:rsid w:val="004B0725"/>
    <w:rsid w:val="004B210C"/>
    <w:rsid w:val="004B31CF"/>
    <w:rsid w:val="004B6170"/>
    <w:rsid w:val="004B67B9"/>
    <w:rsid w:val="004C0F36"/>
    <w:rsid w:val="004D405F"/>
    <w:rsid w:val="004E4F4F"/>
    <w:rsid w:val="004E6789"/>
    <w:rsid w:val="004F61E3"/>
    <w:rsid w:val="004F7B3E"/>
    <w:rsid w:val="00502E10"/>
    <w:rsid w:val="0050354E"/>
    <w:rsid w:val="0051015C"/>
    <w:rsid w:val="00515C00"/>
    <w:rsid w:val="00516CF1"/>
    <w:rsid w:val="0052764A"/>
    <w:rsid w:val="00527691"/>
    <w:rsid w:val="00531AE9"/>
    <w:rsid w:val="00533CA6"/>
    <w:rsid w:val="00534869"/>
    <w:rsid w:val="00536188"/>
    <w:rsid w:val="00550A66"/>
    <w:rsid w:val="0056385B"/>
    <w:rsid w:val="00567EC7"/>
    <w:rsid w:val="00570013"/>
    <w:rsid w:val="005753EC"/>
    <w:rsid w:val="005801A2"/>
    <w:rsid w:val="005821B7"/>
    <w:rsid w:val="005952A5"/>
    <w:rsid w:val="005A20C5"/>
    <w:rsid w:val="005A33A1"/>
    <w:rsid w:val="005B066A"/>
    <w:rsid w:val="005B217D"/>
    <w:rsid w:val="005C385F"/>
    <w:rsid w:val="005C79A0"/>
    <w:rsid w:val="005C7C26"/>
    <w:rsid w:val="005D2CDB"/>
    <w:rsid w:val="005E0D9E"/>
    <w:rsid w:val="005E1AC6"/>
    <w:rsid w:val="005E3F2B"/>
    <w:rsid w:val="005F20CE"/>
    <w:rsid w:val="005F6C5F"/>
    <w:rsid w:val="005F6F1B"/>
    <w:rsid w:val="00611905"/>
    <w:rsid w:val="00615995"/>
    <w:rsid w:val="00616155"/>
    <w:rsid w:val="00624B33"/>
    <w:rsid w:val="0063041A"/>
    <w:rsid w:val="00630AA2"/>
    <w:rsid w:val="00631D8B"/>
    <w:rsid w:val="00641397"/>
    <w:rsid w:val="00646707"/>
    <w:rsid w:val="00651C11"/>
    <w:rsid w:val="00657F7E"/>
    <w:rsid w:val="00662E58"/>
    <w:rsid w:val="006637F2"/>
    <w:rsid w:val="006642A5"/>
    <w:rsid w:val="00664DCF"/>
    <w:rsid w:val="006666D5"/>
    <w:rsid w:val="00692050"/>
    <w:rsid w:val="006A0E5C"/>
    <w:rsid w:val="006A48E6"/>
    <w:rsid w:val="006C4457"/>
    <w:rsid w:val="006C5D39"/>
    <w:rsid w:val="006D6D9B"/>
    <w:rsid w:val="006E2810"/>
    <w:rsid w:val="006E5417"/>
    <w:rsid w:val="006F0794"/>
    <w:rsid w:val="006F7528"/>
    <w:rsid w:val="007023DE"/>
    <w:rsid w:val="007103AB"/>
    <w:rsid w:val="00712F60"/>
    <w:rsid w:val="00720E3B"/>
    <w:rsid w:val="00721CA7"/>
    <w:rsid w:val="007346E4"/>
    <w:rsid w:val="007363C4"/>
    <w:rsid w:val="0074393F"/>
    <w:rsid w:val="00745F6B"/>
    <w:rsid w:val="0075175B"/>
    <w:rsid w:val="00754C67"/>
    <w:rsid w:val="0075585E"/>
    <w:rsid w:val="00770571"/>
    <w:rsid w:val="007768FF"/>
    <w:rsid w:val="007824D3"/>
    <w:rsid w:val="00786693"/>
    <w:rsid w:val="00796EE3"/>
    <w:rsid w:val="007A3678"/>
    <w:rsid w:val="007A7D29"/>
    <w:rsid w:val="007B4AB8"/>
    <w:rsid w:val="007C081C"/>
    <w:rsid w:val="007D1181"/>
    <w:rsid w:val="007E00E8"/>
    <w:rsid w:val="007E01A3"/>
    <w:rsid w:val="007F1F1E"/>
    <w:rsid w:val="007F1F8B"/>
    <w:rsid w:val="007F6205"/>
    <w:rsid w:val="007F67A1"/>
    <w:rsid w:val="007F6E3A"/>
    <w:rsid w:val="00801A7B"/>
    <w:rsid w:val="00802EE3"/>
    <w:rsid w:val="008043F7"/>
    <w:rsid w:val="00810D94"/>
    <w:rsid w:val="00811C05"/>
    <w:rsid w:val="008206C8"/>
    <w:rsid w:val="008227A2"/>
    <w:rsid w:val="00832716"/>
    <w:rsid w:val="00847E9D"/>
    <w:rsid w:val="00855F76"/>
    <w:rsid w:val="0086195C"/>
    <w:rsid w:val="0086387C"/>
    <w:rsid w:val="008662B8"/>
    <w:rsid w:val="00874A6C"/>
    <w:rsid w:val="00876C65"/>
    <w:rsid w:val="00882F72"/>
    <w:rsid w:val="00890EEA"/>
    <w:rsid w:val="00893DC4"/>
    <w:rsid w:val="008A4B4C"/>
    <w:rsid w:val="008A7307"/>
    <w:rsid w:val="008C239F"/>
    <w:rsid w:val="008C48F8"/>
    <w:rsid w:val="008E0FAF"/>
    <w:rsid w:val="008E480C"/>
    <w:rsid w:val="00907757"/>
    <w:rsid w:val="009212B0"/>
    <w:rsid w:val="00921FA1"/>
    <w:rsid w:val="00922BFB"/>
    <w:rsid w:val="009234A5"/>
    <w:rsid w:val="00926255"/>
    <w:rsid w:val="00933453"/>
    <w:rsid w:val="009336F7"/>
    <w:rsid w:val="009361FA"/>
    <w:rsid w:val="0093636C"/>
    <w:rsid w:val="009374A7"/>
    <w:rsid w:val="00937F03"/>
    <w:rsid w:val="009534F6"/>
    <w:rsid w:val="00955F6D"/>
    <w:rsid w:val="009663E5"/>
    <w:rsid w:val="00977C16"/>
    <w:rsid w:val="0098282A"/>
    <w:rsid w:val="0098551D"/>
    <w:rsid w:val="00985DCB"/>
    <w:rsid w:val="0099518F"/>
    <w:rsid w:val="009A523D"/>
    <w:rsid w:val="009B0253"/>
    <w:rsid w:val="009B02A1"/>
    <w:rsid w:val="009B3361"/>
    <w:rsid w:val="009B7814"/>
    <w:rsid w:val="009B7F3F"/>
    <w:rsid w:val="009C4FFE"/>
    <w:rsid w:val="009D7CE6"/>
    <w:rsid w:val="009E448E"/>
    <w:rsid w:val="009F00A0"/>
    <w:rsid w:val="009F496B"/>
    <w:rsid w:val="00A01439"/>
    <w:rsid w:val="00A02E61"/>
    <w:rsid w:val="00A05CFF"/>
    <w:rsid w:val="00A13048"/>
    <w:rsid w:val="00A22739"/>
    <w:rsid w:val="00A22F07"/>
    <w:rsid w:val="00A247B8"/>
    <w:rsid w:val="00A441FD"/>
    <w:rsid w:val="00A46843"/>
    <w:rsid w:val="00A56B97"/>
    <w:rsid w:val="00A6093D"/>
    <w:rsid w:val="00A72017"/>
    <w:rsid w:val="00A767DC"/>
    <w:rsid w:val="00A76A6D"/>
    <w:rsid w:val="00A806B3"/>
    <w:rsid w:val="00A83253"/>
    <w:rsid w:val="00A862D5"/>
    <w:rsid w:val="00A92D61"/>
    <w:rsid w:val="00AA6E84"/>
    <w:rsid w:val="00AB1A1C"/>
    <w:rsid w:val="00AB6509"/>
    <w:rsid w:val="00AD05A8"/>
    <w:rsid w:val="00AE341B"/>
    <w:rsid w:val="00AE5ECA"/>
    <w:rsid w:val="00AE738F"/>
    <w:rsid w:val="00AF1370"/>
    <w:rsid w:val="00B01905"/>
    <w:rsid w:val="00B07CA7"/>
    <w:rsid w:val="00B1279A"/>
    <w:rsid w:val="00B3640F"/>
    <w:rsid w:val="00B4194A"/>
    <w:rsid w:val="00B437E8"/>
    <w:rsid w:val="00B51D00"/>
    <w:rsid w:val="00B51F2C"/>
    <w:rsid w:val="00B5222E"/>
    <w:rsid w:val="00B53179"/>
    <w:rsid w:val="00B532EA"/>
    <w:rsid w:val="00B57A23"/>
    <w:rsid w:val="00B600CD"/>
    <w:rsid w:val="00B61C96"/>
    <w:rsid w:val="00B70DDA"/>
    <w:rsid w:val="00B73A2A"/>
    <w:rsid w:val="00B75A51"/>
    <w:rsid w:val="00B75EE1"/>
    <w:rsid w:val="00B827C6"/>
    <w:rsid w:val="00B8733C"/>
    <w:rsid w:val="00B94B06"/>
    <w:rsid w:val="00B94C28"/>
    <w:rsid w:val="00BC10BA"/>
    <w:rsid w:val="00BC5AFD"/>
    <w:rsid w:val="00BD10BE"/>
    <w:rsid w:val="00BD6540"/>
    <w:rsid w:val="00C00DDE"/>
    <w:rsid w:val="00C04F43"/>
    <w:rsid w:val="00C05271"/>
    <w:rsid w:val="00C0609D"/>
    <w:rsid w:val="00C115AB"/>
    <w:rsid w:val="00C21129"/>
    <w:rsid w:val="00C24AFF"/>
    <w:rsid w:val="00C26CCB"/>
    <w:rsid w:val="00C30249"/>
    <w:rsid w:val="00C3723B"/>
    <w:rsid w:val="00C42466"/>
    <w:rsid w:val="00C606C9"/>
    <w:rsid w:val="00C80288"/>
    <w:rsid w:val="00C836F0"/>
    <w:rsid w:val="00C84003"/>
    <w:rsid w:val="00C87A05"/>
    <w:rsid w:val="00C90650"/>
    <w:rsid w:val="00C97D78"/>
    <w:rsid w:val="00CC2AAE"/>
    <w:rsid w:val="00CC5A42"/>
    <w:rsid w:val="00CD0EAB"/>
    <w:rsid w:val="00CE2E7A"/>
    <w:rsid w:val="00CE5E02"/>
    <w:rsid w:val="00CF34DB"/>
    <w:rsid w:val="00CF3917"/>
    <w:rsid w:val="00CF558F"/>
    <w:rsid w:val="00D0013F"/>
    <w:rsid w:val="00D010C0"/>
    <w:rsid w:val="00D0524E"/>
    <w:rsid w:val="00D073E2"/>
    <w:rsid w:val="00D1555A"/>
    <w:rsid w:val="00D40BAE"/>
    <w:rsid w:val="00D42E52"/>
    <w:rsid w:val="00D446EC"/>
    <w:rsid w:val="00D51BF0"/>
    <w:rsid w:val="00D531DB"/>
    <w:rsid w:val="00D55942"/>
    <w:rsid w:val="00D74340"/>
    <w:rsid w:val="00D807BF"/>
    <w:rsid w:val="00D82FCC"/>
    <w:rsid w:val="00D83E6B"/>
    <w:rsid w:val="00DA17FC"/>
    <w:rsid w:val="00DA3693"/>
    <w:rsid w:val="00DA7887"/>
    <w:rsid w:val="00DB2C26"/>
    <w:rsid w:val="00DD02F4"/>
    <w:rsid w:val="00DD14AC"/>
    <w:rsid w:val="00DD6622"/>
    <w:rsid w:val="00DE1C7C"/>
    <w:rsid w:val="00DE6B43"/>
    <w:rsid w:val="00DE6DF1"/>
    <w:rsid w:val="00DF17CF"/>
    <w:rsid w:val="00DF6DE0"/>
    <w:rsid w:val="00E00FCB"/>
    <w:rsid w:val="00E03041"/>
    <w:rsid w:val="00E06A62"/>
    <w:rsid w:val="00E11923"/>
    <w:rsid w:val="00E25737"/>
    <w:rsid w:val="00E262D4"/>
    <w:rsid w:val="00E36250"/>
    <w:rsid w:val="00E43A2D"/>
    <w:rsid w:val="00E47F2D"/>
    <w:rsid w:val="00E54511"/>
    <w:rsid w:val="00E60EDC"/>
    <w:rsid w:val="00E616DB"/>
    <w:rsid w:val="00E61DAC"/>
    <w:rsid w:val="00E63B00"/>
    <w:rsid w:val="00E72B80"/>
    <w:rsid w:val="00E74A07"/>
    <w:rsid w:val="00E75FE3"/>
    <w:rsid w:val="00E8302D"/>
    <w:rsid w:val="00E86C4C"/>
    <w:rsid w:val="00E907A3"/>
    <w:rsid w:val="00EA5AE0"/>
    <w:rsid w:val="00EB56E1"/>
    <w:rsid w:val="00EB7AB1"/>
    <w:rsid w:val="00EC32BD"/>
    <w:rsid w:val="00EE7CD8"/>
    <w:rsid w:val="00EF37F6"/>
    <w:rsid w:val="00EF48CC"/>
    <w:rsid w:val="00F00801"/>
    <w:rsid w:val="00F06860"/>
    <w:rsid w:val="00F2488D"/>
    <w:rsid w:val="00F601A0"/>
    <w:rsid w:val="00F712E9"/>
    <w:rsid w:val="00F73032"/>
    <w:rsid w:val="00F848FC"/>
    <w:rsid w:val="00F906F6"/>
    <w:rsid w:val="00F9282A"/>
    <w:rsid w:val="00F93176"/>
    <w:rsid w:val="00F96BAD"/>
    <w:rsid w:val="00FA139D"/>
    <w:rsid w:val="00FA60F5"/>
    <w:rsid w:val="00FB0962"/>
    <w:rsid w:val="00FB0C1E"/>
    <w:rsid w:val="00FB0E84"/>
    <w:rsid w:val="00FC2405"/>
    <w:rsid w:val="00FD0014"/>
    <w:rsid w:val="00FD01C2"/>
    <w:rsid w:val="00FD6371"/>
    <w:rsid w:val="00FE595C"/>
    <w:rsid w:val="00FF0CE3"/>
    <w:rsid w:val="00FF26F2"/>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8C0A597E-CD84-4299-99AB-F750CB890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Placeholder Text"/>
    <w:basedOn w:val="a0"/>
    <w:uiPriority w:val="99"/>
    <w:semiHidden/>
    <w:rsid w:val="00B8733C"/>
    <w:rPr>
      <w:color w:val="808080"/>
    </w:rPr>
  </w:style>
  <w:style w:type="table" w:styleId="ab">
    <w:name w:val="Table Grid"/>
    <w:basedOn w:val="a1"/>
    <w:rsid w:val="002F7E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basedOn w:val="a"/>
    <w:next w:val="a"/>
    <w:unhideWhenUsed/>
    <w:qFormat/>
    <w:rsid w:val="00301AFD"/>
    <w:rPr>
      <w:b/>
      <w:bCs/>
      <w:sz w:val="20"/>
    </w:rPr>
  </w:style>
  <w:style w:type="paragraph" w:styleId="ad">
    <w:name w:val="List Paragraph"/>
    <w:basedOn w:val="a"/>
    <w:link w:val="Char0"/>
    <w:uiPriority w:val="34"/>
    <w:qFormat/>
    <w:rsid w:val="00A92D61"/>
    <w:pPr>
      <w:ind w:leftChars="400" w:left="800"/>
    </w:pPr>
  </w:style>
  <w:style w:type="character" w:customStyle="1" w:styleId="Char0">
    <w:name w:val="목록 단락 Char"/>
    <w:link w:val="ad"/>
    <w:uiPriority w:val="34"/>
    <w:rsid w:val="00A92D61"/>
    <w:rPr>
      <w:sz w:val="22"/>
    </w:rPr>
  </w:style>
  <w:style w:type="character" w:styleId="ae">
    <w:name w:val="annotation reference"/>
    <w:basedOn w:val="a0"/>
    <w:rsid w:val="00832716"/>
    <w:rPr>
      <w:sz w:val="18"/>
      <w:szCs w:val="18"/>
    </w:rPr>
  </w:style>
  <w:style w:type="paragraph" w:styleId="af">
    <w:name w:val="annotation text"/>
    <w:basedOn w:val="a"/>
    <w:link w:val="Char1"/>
    <w:rsid w:val="00832716"/>
    <w:pPr>
      <w:jc w:val="left"/>
    </w:pPr>
  </w:style>
  <w:style w:type="character" w:customStyle="1" w:styleId="Char1">
    <w:name w:val="메모 텍스트 Char"/>
    <w:basedOn w:val="a0"/>
    <w:link w:val="af"/>
    <w:rsid w:val="00832716"/>
    <w:rPr>
      <w:sz w:val="22"/>
    </w:rPr>
  </w:style>
  <w:style w:type="paragraph" w:styleId="af0">
    <w:name w:val="annotation subject"/>
    <w:basedOn w:val="af"/>
    <w:next w:val="af"/>
    <w:link w:val="Char2"/>
    <w:semiHidden/>
    <w:unhideWhenUsed/>
    <w:rsid w:val="00832716"/>
    <w:rPr>
      <w:b/>
      <w:bCs/>
    </w:rPr>
  </w:style>
  <w:style w:type="character" w:customStyle="1" w:styleId="Char2">
    <w:name w:val="메모 주제 Char"/>
    <w:basedOn w:val="Char1"/>
    <w:link w:val="af0"/>
    <w:semiHidden/>
    <w:rsid w:val="00832716"/>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5773">
      <w:bodyDiv w:val="1"/>
      <w:marLeft w:val="0"/>
      <w:marRight w:val="0"/>
      <w:marTop w:val="0"/>
      <w:marBottom w:val="0"/>
      <w:divBdr>
        <w:top w:val="none" w:sz="0" w:space="0" w:color="auto"/>
        <w:left w:val="none" w:sz="0" w:space="0" w:color="auto"/>
        <w:bottom w:val="none" w:sz="0" w:space="0" w:color="auto"/>
        <w:right w:val="none" w:sz="0" w:space="0" w:color="auto"/>
      </w:divBdr>
    </w:div>
    <w:div w:id="33704087">
      <w:bodyDiv w:val="1"/>
      <w:marLeft w:val="0"/>
      <w:marRight w:val="0"/>
      <w:marTop w:val="0"/>
      <w:marBottom w:val="0"/>
      <w:divBdr>
        <w:top w:val="none" w:sz="0" w:space="0" w:color="auto"/>
        <w:left w:val="none" w:sz="0" w:space="0" w:color="auto"/>
        <w:bottom w:val="none" w:sz="0" w:space="0" w:color="auto"/>
        <w:right w:val="none" w:sz="0" w:space="0" w:color="auto"/>
      </w:divBdr>
    </w:div>
    <w:div w:id="63064847">
      <w:bodyDiv w:val="1"/>
      <w:marLeft w:val="0"/>
      <w:marRight w:val="0"/>
      <w:marTop w:val="0"/>
      <w:marBottom w:val="0"/>
      <w:divBdr>
        <w:top w:val="none" w:sz="0" w:space="0" w:color="auto"/>
        <w:left w:val="none" w:sz="0" w:space="0" w:color="auto"/>
        <w:bottom w:val="none" w:sz="0" w:space="0" w:color="auto"/>
        <w:right w:val="none" w:sz="0" w:space="0" w:color="auto"/>
      </w:divBdr>
    </w:div>
    <w:div w:id="265118203">
      <w:bodyDiv w:val="1"/>
      <w:marLeft w:val="0"/>
      <w:marRight w:val="0"/>
      <w:marTop w:val="0"/>
      <w:marBottom w:val="0"/>
      <w:divBdr>
        <w:top w:val="none" w:sz="0" w:space="0" w:color="auto"/>
        <w:left w:val="none" w:sz="0" w:space="0" w:color="auto"/>
        <w:bottom w:val="none" w:sz="0" w:space="0" w:color="auto"/>
        <w:right w:val="none" w:sz="0" w:space="0" w:color="auto"/>
      </w:divBdr>
    </w:div>
    <w:div w:id="306281989">
      <w:bodyDiv w:val="1"/>
      <w:marLeft w:val="0"/>
      <w:marRight w:val="0"/>
      <w:marTop w:val="0"/>
      <w:marBottom w:val="0"/>
      <w:divBdr>
        <w:top w:val="none" w:sz="0" w:space="0" w:color="auto"/>
        <w:left w:val="none" w:sz="0" w:space="0" w:color="auto"/>
        <w:bottom w:val="none" w:sz="0" w:space="0" w:color="auto"/>
        <w:right w:val="none" w:sz="0" w:space="0" w:color="auto"/>
      </w:divBdr>
    </w:div>
    <w:div w:id="609968869">
      <w:bodyDiv w:val="1"/>
      <w:marLeft w:val="0"/>
      <w:marRight w:val="0"/>
      <w:marTop w:val="0"/>
      <w:marBottom w:val="0"/>
      <w:divBdr>
        <w:top w:val="none" w:sz="0" w:space="0" w:color="auto"/>
        <w:left w:val="none" w:sz="0" w:space="0" w:color="auto"/>
        <w:bottom w:val="none" w:sz="0" w:space="0" w:color="auto"/>
        <w:right w:val="none" w:sz="0" w:space="0" w:color="auto"/>
      </w:divBdr>
    </w:div>
    <w:div w:id="838812277">
      <w:bodyDiv w:val="1"/>
      <w:marLeft w:val="0"/>
      <w:marRight w:val="0"/>
      <w:marTop w:val="0"/>
      <w:marBottom w:val="0"/>
      <w:divBdr>
        <w:top w:val="none" w:sz="0" w:space="0" w:color="auto"/>
        <w:left w:val="none" w:sz="0" w:space="0" w:color="auto"/>
        <w:bottom w:val="none" w:sz="0" w:space="0" w:color="auto"/>
        <w:right w:val="none" w:sz="0" w:space="0" w:color="auto"/>
      </w:divBdr>
    </w:div>
    <w:div w:id="851720468">
      <w:bodyDiv w:val="1"/>
      <w:marLeft w:val="0"/>
      <w:marRight w:val="0"/>
      <w:marTop w:val="0"/>
      <w:marBottom w:val="0"/>
      <w:divBdr>
        <w:top w:val="none" w:sz="0" w:space="0" w:color="auto"/>
        <w:left w:val="none" w:sz="0" w:space="0" w:color="auto"/>
        <w:bottom w:val="none" w:sz="0" w:space="0" w:color="auto"/>
        <w:right w:val="none" w:sz="0" w:space="0" w:color="auto"/>
      </w:divBdr>
    </w:div>
    <w:div w:id="922955881">
      <w:bodyDiv w:val="1"/>
      <w:marLeft w:val="0"/>
      <w:marRight w:val="0"/>
      <w:marTop w:val="0"/>
      <w:marBottom w:val="0"/>
      <w:divBdr>
        <w:top w:val="none" w:sz="0" w:space="0" w:color="auto"/>
        <w:left w:val="none" w:sz="0" w:space="0" w:color="auto"/>
        <w:bottom w:val="none" w:sz="0" w:space="0" w:color="auto"/>
        <w:right w:val="none" w:sz="0" w:space="0" w:color="auto"/>
      </w:divBdr>
    </w:div>
    <w:div w:id="15304128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9498749">
      <w:bodyDiv w:val="1"/>
      <w:marLeft w:val="0"/>
      <w:marRight w:val="0"/>
      <w:marTop w:val="0"/>
      <w:marBottom w:val="0"/>
      <w:divBdr>
        <w:top w:val="none" w:sz="0" w:space="0" w:color="auto"/>
        <w:left w:val="none" w:sz="0" w:space="0" w:color="auto"/>
        <w:bottom w:val="none" w:sz="0" w:space="0" w:color="auto"/>
        <w:right w:val="none" w:sz="0" w:space="0" w:color="auto"/>
      </w:divBdr>
    </w:div>
    <w:div w:id="1800495569">
      <w:bodyDiv w:val="1"/>
      <w:marLeft w:val="0"/>
      <w:marRight w:val="0"/>
      <w:marTop w:val="0"/>
      <w:marBottom w:val="0"/>
      <w:divBdr>
        <w:top w:val="none" w:sz="0" w:space="0" w:color="auto"/>
        <w:left w:val="none" w:sz="0" w:space="0" w:color="auto"/>
        <w:bottom w:val="none" w:sz="0" w:space="0" w:color="auto"/>
        <w:right w:val="none" w:sz="0" w:space="0" w:color="auto"/>
      </w:divBdr>
    </w:div>
    <w:div w:id="1970158419">
      <w:bodyDiv w:val="1"/>
      <w:marLeft w:val="0"/>
      <w:marRight w:val="0"/>
      <w:marTop w:val="0"/>
      <w:marBottom w:val="0"/>
      <w:divBdr>
        <w:top w:val="none" w:sz="0" w:space="0" w:color="auto"/>
        <w:left w:val="none" w:sz="0" w:space="0" w:color="auto"/>
        <w:bottom w:val="none" w:sz="0" w:space="0" w:color="auto"/>
        <w:right w:val="none" w:sz="0" w:space="0" w:color="auto"/>
      </w:divBdr>
    </w:div>
    <w:div w:id="1983196678">
      <w:bodyDiv w:val="1"/>
      <w:marLeft w:val="0"/>
      <w:marRight w:val="0"/>
      <w:marTop w:val="0"/>
      <w:marBottom w:val="0"/>
      <w:divBdr>
        <w:top w:val="none" w:sz="0" w:space="0" w:color="auto"/>
        <w:left w:val="none" w:sz="0" w:space="0" w:color="auto"/>
        <w:bottom w:val="none" w:sz="0" w:space="0" w:color="auto"/>
        <w:right w:val="none" w:sz="0" w:space="0" w:color="auto"/>
      </w:divBdr>
    </w:div>
    <w:div w:id="2060125762">
      <w:bodyDiv w:val="1"/>
      <w:marLeft w:val="0"/>
      <w:marRight w:val="0"/>
      <w:marTop w:val="0"/>
      <w:marBottom w:val="0"/>
      <w:divBdr>
        <w:top w:val="none" w:sz="0" w:space="0" w:color="auto"/>
        <w:left w:val="none" w:sz="0" w:space="0" w:color="auto"/>
        <w:bottom w:val="none" w:sz="0" w:space="0" w:color="auto"/>
        <w:right w:val="none" w:sz="0" w:space="0" w:color="auto"/>
      </w:divBdr>
    </w:div>
    <w:div w:id="2070495516">
      <w:bodyDiv w:val="1"/>
      <w:marLeft w:val="0"/>
      <w:marRight w:val="0"/>
      <w:marTop w:val="0"/>
      <w:marBottom w:val="0"/>
      <w:divBdr>
        <w:top w:val="none" w:sz="0" w:space="0" w:color="auto"/>
        <w:left w:val="none" w:sz="0" w:space="0" w:color="auto"/>
        <w:bottom w:val="none" w:sz="0" w:space="0" w:color="auto"/>
        <w:right w:val="none" w:sz="0" w:space="0" w:color="auto"/>
      </w:divBdr>
    </w:div>
    <w:div w:id="213845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xlxiangli@tencen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ehyun.lim@lge.com" TargetMode="Externa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hyperlink" Target="mailto:moonmo.koo@lge.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D3060-4CF5-4B40-B598-9024BCCFB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10</Pages>
  <Words>2923</Words>
  <Characters>16664</Characters>
  <Application>Microsoft Office Word</Application>
  <DocSecurity>0</DocSecurity>
  <Lines>138</Lines>
  <Paragraphs>39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19548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구문모/책임연구원/미래기술센터 C&amp;M표준(연)미디어표준Task(moonmo.koo@lge.com)</cp:lastModifiedBy>
  <cp:revision>10</cp:revision>
  <cp:lastPrinted>1901-01-01T07:00:00Z</cp:lastPrinted>
  <dcterms:created xsi:type="dcterms:W3CDTF">2021-06-30T11:06:00Z</dcterms:created>
  <dcterms:modified xsi:type="dcterms:W3CDTF">2021-07-01T04:26:00Z</dcterms:modified>
</cp:coreProperties>
</file>