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188487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020814">
              <w:rPr>
                <w:lang w:val="en-CA"/>
              </w:rPr>
              <w:t>0077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38BB0D" w:rsidR="00E61DAC" w:rsidRPr="005B217D" w:rsidRDefault="0048675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337457">
              <w:rPr>
                <w:b/>
                <w:szCs w:val="22"/>
                <w:lang w:val="en-CA"/>
              </w:rPr>
              <w:t xml:space="preserve">Comments on </w:t>
            </w:r>
            <w:r w:rsidR="005C4A0C" w:rsidRPr="0072506A">
              <w:rPr>
                <w:rFonts w:eastAsia="宋体"/>
                <w:b/>
                <w:lang w:val="en-CA"/>
              </w:rPr>
              <w:t>Multiview</w:t>
            </w:r>
            <w:r w:rsidR="00DF56E7">
              <w:rPr>
                <w:rFonts w:eastAsia="宋体"/>
                <w:b/>
                <w:lang w:val="en-CA"/>
              </w:rPr>
              <w:t xml:space="preserve">-related </w:t>
            </w:r>
            <w:r w:rsidR="005C4A0C" w:rsidRPr="0072506A">
              <w:rPr>
                <w:rFonts w:eastAsia="宋体"/>
                <w:b/>
                <w:lang w:val="en-CA"/>
              </w:rPr>
              <w:t>SEI message</w:t>
            </w:r>
            <w:r w:rsidR="002E588C">
              <w:rPr>
                <w:rFonts w:eastAsia="宋体"/>
                <w:b/>
                <w:lang w:val="en-CA"/>
              </w:rPr>
              <w:t>s</w:t>
            </w:r>
            <w:r w:rsidR="005C4A0C">
              <w:rPr>
                <w:rFonts w:eastAsia="宋体"/>
                <w:b/>
                <w:lang w:val="en-CA"/>
              </w:rPr>
              <w:t xml:space="preserve"> in VSEI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A897FB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DEE352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8D328DA" w:rsidR="00BC7EB4" w:rsidRPr="005B217D" w:rsidRDefault="00BC7EB4" w:rsidP="00985E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Byeongdoo Choi</w:t>
            </w:r>
            <w:r>
              <w:rPr>
                <w:szCs w:val="22"/>
                <w:lang w:val="en-CA"/>
              </w:rPr>
              <w:br/>
              <w:t>Stephan Wenger</w:t>
            </w:r>
            <w:r>
              <w:rPr>
                <w:szCs w:val="22"/>
                <w:lang w:val="en-CA"/>
              </w:rPr>
              <w:br/>
              <w:t>Shan Liu</w:t>
            </w:r>
          </w:p>
        </w:tc>
        <w:tc>
          <w:tcPr>
            <w:tcW w:w="900" w:type="dxa"/>
          </w:tcPr>
          <w:p w14:paraId="0140ECA2" w14:textId="19B8B2A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D12AC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A3F6D">
              <w:rPr>
                <w:szCs w:val="22"/>
                <w:lang w:val="en-CA"/>
              </w:rPr>
              <w:t>bdchoi@tencent.com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269E3F" w:rsidR="00E61DAC" w:rsidRPr="005B217D" w:rsidRDefault="00FB49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F193924" w:rsidR="00263398" w:rsidRPr="00954D83" w:rsidRDefault="00561C08" w:rsidP="009234A5">
      <w:pPr>
        <w:rPr>
          <w:rFonts w:eastAsia="Malgun Gothic"/>
          <w:szCs w:val="22"/>
          <w:lang w:val="en-CA" w:eastAsia="de-DE"/>
        </w:rPr>
      </w:pPr>
      <w:r w:rsidRPr="00954D83">
        <w:rPr>
          <w:szCs w:val="22"/>
          <w:lang w:val="en-CA"/>
        </w:rPr>
        <w:t xml:space="preserve">The following </w:t>
      </w:r>
      <w:r w:rsidR="003418D6" w:rsidRPr="00954D83">
        <w:rPr>
          <w:szCs w:val="22"/>
          <w:lang w:val="en-CA"/>
        </w:rPr>
        <w:t>modifications</w:t>
      </w:r>
      <w:r w:rsidRPr="00954D83">
        <w:rPr>
          <w:szCs w:val="22"/>
          <w:lang w:val="en-CA"/>
        </w:rPr>
        <w:t xml:space="preserve"> related to </w:t>
      </w:r>
      <w:r w:rsidRPr="00954D83">
        <w:rPr>
          <w:rFonts w:eastAsia="宋体"/>
          <w:noProof/>
          <w:szCs w:val="22"/>
          <w:lang w:val="en-CA"/>
        </w:rPr>
        <w:t>scalability dimension information (SDI) SEI message</w:t>
      </w:r>
      <w:r w:rsidR="003418D6" w:rsidRPr="00954D83">
        <w:rPr>
          <w:rFonts w:eastAsia="宋体"/>
          <w:noProof/>
          <w:szCs w:val="22"/>
          <w:lang w:val="en-CA"/>
        </w:rPr>
        <w:t xml:space="preserve"> and </w:t>
      </w:r>
      <w:r w:rsidR="003418D6" w:rsidRPr="00954D83">
        <w:rPr>
          <w:rFonts w:eastAsia="Malgun Gothic"/>
          <w:szCs w:val="22"/>
          <w:lang w:val="en-CA" w:eastAsia="de-DE"/>
        </w:rPr>
        <w:t>multiview acquisition information (MAI) SEI message in VSEI are proposed:</w:t>
      </w:r>
    </w:p>
    <w:p w14:paraId="55B1D93E" w14:textId="6E8D1B63" w:rsidR="003418D6" w:rsidRPr="00954D83" w:rsidRDefault="0091375A" w:rsidP="009234A5">
      <w:pPr>
        <w:rPr>
          <w:rFonts w:eastAsia="Malgun Gothic"/>
          <w:szCs w:val="22"/>
          <w:lang w:val="en-CA" w:eastAsia="de-DE"/>
        </w:rPr>
      </w:pPr>
      <w:r w:rsidRPr="00954D83">
        <w:rPr>
          <w:rFonts w:eastAsia="Malgun Gothic"/>
          <w:szCs w:val="22"/>
          <w:lang w:val="en-CA" w:eastAsia="de-DE"/>
        </w:rPr>
        <w:tab/>
      </w:r>
      <w:r w:rsidR="001449E6" w:rsidRPr="00954D83">
        <w:rPr>
          <w:rFonts w:eastAsia="Malgun Gothic"/>
          <w:szCs w:val="22"/>
          <w:lang w:val="en-CA" w:eastAsia="de-DE"/>
        </w:rPr>
        <w:t>Proposal-1: Defin</w:t>
      </w:r>
      <w:r w:rsidR="00225077" w:rsidRPr="00954D83">
        <w:rPr>
          <w:rFonts w:eastAsia="Malgun Gothic"/>
          <w:szCs w:val="22"/>
          <w:lang w:val="en-CA" w:eastAsia="de-DE"/>
        </w:rPr>
        <w:t>ing</w:t>
      </w:r>
      <w:r w:rsidR="001449E6" w:rsidRPr="00954D83">
        <w:rPr>
          <w:rFonts w:eastAsia="Malgun Gothic"/>
          <w:szCs w:val="22"/>
          <w:lang w:val="en-CA" w:eastAsia="de-DE"/>
        </w:rPr>
        <w:t xml:space="preserve"> the variable ViewId</w:t>
      </w:r>
      <w:r w:rsidR="00E9681F" w:rsidRPr="00954D83">
        <w:rPr>
          <w:rFonts w:eastAsia="Malgun Gothic"/>
          <w:szCs w:val="22"/>
          <w:lang w:val="en-CA" w:eastAsia="de-DE"/>
        </w:rPr>
        <w:t xml:space="preserve"> in the semantics of SDI SEI message.</w:t>
      </w:r>
    </w:p>
    <w:p w14:paraId="64E5D337" w14:textId="6C0D0E9A" w:rsidR="006C07E0" w:rsidRPr="00954D83" w:rsidRDefault="0091375A" w:rsidP="009234A5">
      <w:pPr>
        <w:rPr>
          <w:rFonts w:eastAsia="Malgun Gothic"/>
          <w:szCs w:val="22"/>
          <w:lang w:val="en-CA" w:eastAsia="de-DE"/>
        </w:rPr>
      </w:pPr>
      <w:r w:rsidRPr="00954D83">
        <w:rPr>
          <w:rFonts w:eastAsia="Malgun Gothic"/>
          <w:szCs w:val="22"/>
          <w:lang w:val="en-CA" w:eastAsia="de-DE"/>
        </w:rPr>
        <w:tab/>
      </w:r>
      <w:r w:rsidR="006C07E0" w:rsidRPr="00954D83">
        <w:rPr>
          <w:rFonts w:eastAsia="Malgun Gothic"/>
          <w:szCs w:val="22"/>
          <w:lang w:val="en-CA" w:eastAsia="de-DE"/>
        </w:rPr>
        <w:t xml:space="preserve">Proposal-2: </w:t>
      </w:r>
      <w:r w:rsidR="00225077" w:rsidRPr="00954D83">
        <w:rPr>
          <w:rFonts w:eastAsia="Malgun Gothic"/>
          <w:szCs w:val="22"/>
          <w:lang w:val="en-CA" w:eastAsia="de-DE"/>
        </w:rPr>
        <w:t>Clarifying the target layer</w:t>
      </w:r>
      <w:r w:rsidR="003E793C" w:rsidRPr="00954D83">
        <w:rPr>
          <w:rFonts w:eastAsia="Malgun Gothic"/>
          <w:szCs w:val="22"/>
          <w:lang w:val="en-CA" w:eastAsia="de-DE"/>
        </w:rPr>
        <w:t xml:space="preserve"> that </w:t>
      </w:r>
      <w:r w:rsidR="001129F4" w:rsidRPr="00954D83">
        <w:rPr>
          <w:rFonts w:eastAsia="Malgun Gothic"/>
          <w:szCs w:val="22"/>
          <w:lang w:val="en-CA" w:eastAsia="de-DE"/>
        </w:rPr>
        <w:t xml:space="preserve">the </w:t>
      </w:r>
      <w:r w:rsidR="00F867C2" w:rsidRPr="00954D83">
        <w:rPr>
          <w:rFonts w:eastAsia="Malgun Gothic"/>
          <w:szCs w:val="22"/>
          <w:lang w:val="en-CA" w:eastAsia="de-DE"/>
        </w:rPr>
        <w:t xml:space="preserve">MAI </w:t>
      </w:r>
      <w:r w:rsidR="003E793C" w:rsidRPr="00954D83">
        <w:rPr>
          <w:rFonts w:eastAsia="Malgun Gothic"/>
          <w:szCs w:val="22"/>
          <w:lang w:val="en-CA" w:eastAsia="de-DE"/>
        </w:rPr>
        <w:t>SEI message is applied to.</w:t>
      </w:r>
    </w:p>
    <w:p w14:paraId="2EFBE73F" w14:textId="77777777" w:rsidR="001639B9" w:rsidRPr="00A32D7F" w:rsidRDefault="001639B9" w:rsidP="009234A5">
      <w:pPr>
        <w:rPr>
          <w:szCs w:val="22"/>
          <w:lang w:val="en-CA"/>
        </w:rPr>
      </w:pPr>
    </w:p>
    <w:p w14:paraId="1CB6B18D" w14:textId="251D8DD0" w:rsidR="001C6DA7" w:rsidRDefault="005C4A0C" w:rsidP="00E11923">
      <w:pPr>
        <w:pStyle w:val="Heading1"/>
        <w:rPr>
          <w:lang w:val="en-CA"/>
        </w:rPr>
      </w:pPr>
      <w:r>
        <w:rPr>
          <w:lang w:val="en-CA"/>
        </w:rPr>
        <w:t>Proposal-1</w:t>
      </w:r>
    </w:p>
    <w:p w14:paraId="5060DA35" w14:textId="0C45B614" w:rsidR="00253EF7" w:rsidRPr="00954D83" w:rsidRDefault="00BF55B1" w:rsidP="005C4A0C">
      <w:pPr>
        <w:rPr>
          <w:szCs w:val="22"/>
          <w:lang w:val="en-CA"/>
        </w:rPr>
      </w:pPr>
      <w:r w:rsidRPr="00954D83">
        <w:rPr>
          <w:szCs w:val="22"/>
          <w:lang w:val="en-CA"/>
        </w:rPr>
        <w:t>In the latest draft of the VSEI amendment in JVET</w:t>
      </w:r>
      <w:r w:rsidRPr="00954D83">
        <w:rPr>
          <w:szCs w:val="22"/>
          <w:lang w:val="en-CA"/>
        </w:rPr>
        <w:noBreakHyphen/>
        <w:t>V2006-v1</w:t>
      </w:r>
      <w:r w:rsidR="00F731F9" w:rsidRPr="00954D83">
        <w:rPr>
          <w:szCs w:val="22"/>
          <w:lang w:val="en-CA"/>
        </w:rPr>
        <w:t xml:space="preserve">, the variable </w:t>
      </w:r>
      <w:r w:rsidR="00F731F9" w:rsidRPr="00954D83">
        <w:rPr>
          <w:rFonts w:eastAsia="Batang"/>
          <w:bCs/>
          <w:szCs w:val="22"/>
          <w:highlight w:val="yellow"/>
          <w:lang w:val="en-CA" w:eastAsia="ko-KR"/>
        </w:rPr>
        <w:t>ViewId</w:t>
      </w:r>
      <w:r w:rsidR="00F731F9" w:rsidRPr="00954D83">
        <w:rPr>
          <w:rFonts w:eastAsia="Batang"/>
          <w:bCs/>
          <w:szCs w:val="22"/>
          <w:lang w:val="en-CA" w:eastAsia="ko-KR"/>
        </w:rPr>
        <w:t xml:space="preserve"> is not defined, but referred by several semantics. To resolve the problem, </w:t>
      </w:r>
      <w:r w:rsidR="003E706B" w:rsidRPr="00954D83">
        <w:rPr>
          <w:rFonts w:eastAsia="Batang"/>
          <w:bCs/>
          <w:szCs w:val="22"/>
          <w:lang w:val="en-CA" w:eastAsia="ko-KR"/>
        </w:rPr>
        <w:t xml:space="preserve">the following modification on </w:t>
      </w:r>
      <w:r w:rsidR="003E706B" w:rsidRPr="00954D83">
        <w:rPr>
          <w:szCs w:val="22"/>
          <w:lang w:val="en-CA"/>
        </w:rPr>
        <w:t xml:space="preserve">the semantics of </w:t>
      </w:r>
      <w:r w:rsidR="003E706B" w:rsidRPr="00954D83">
        <w:rPr>
          <w:rFonts w:eastAsia="Batang"/>
          <w:szCs w:val="22"/>
          <w:lang w:val="en-CA" w:eastAsia="ko-KR"/>
        </w:rPr>
        <w:t>sdi_view_id_val[ i ]</w:t>
      </w:r>
      <w:r w:rsidR="003E706B" w:rsidRPr="00954D83">
        <w:rPr>
          <w:rFonts w:eastAsia="Batang"/>
          <w:bCs/>
          <w:szCs w:val="22"/>
          <w:lang w:val="en-CA" w:eastAsia="ko-KR"/>
        </w:rPr>
        <w:t xml:space="preserve"> is proposed</w:t>
      </w:r>
      <w:r w:rsidR="00F731F9" w:rsidRPr="00954D83">
        <w:rPr>
          <w:rFonts w:eastAsia="Batang"/>
          <w:bCs/>
          <w:szCs w:val="22"/>
          <w:lang w:val="en-CA" w:eastAsia="ko-KR"/>
        </w:rPr>
        <w:t>.</w:t>
      </w:r>
    </w:p>
    <w:p w14:paraId="08589EE8" w14:textId="1B23AA9F" w:rsidR="00662C06" w:rsidRPr="00954D83" w:rsidRDefault="00CB0EEE" w:rsidP="005C4A0C">
      <w:pPr>
        <w:rPr>
          <w:rFonts w:eastAsia="Batang"/>
          <w:bCs/>
          <w:szCs w:val="22"/>
          <w:lang w:val="en-CA" w:eastAsia="ko-KR"/>
        </w:rPr>
      </w:pPr>
      <w:r w:rsidRPr="00954D83">
        <w:rPr>
          <w:b/>
          <w:bCs/>
          <w:szCs w:val="22"/>
          <w:u w:val="single"/>
          <w:lang w:val="en-CA"/>
        </w:rPr>
        <w:t>Proposed text changes:</w:t>
      </w:r>
    </w:p>
    <w:p w14:paraId="187DB2C8" w14:textId="0EB3E052" w:rsidR="009E5D54" w:rsidRPr="00954D83" w:rsidRDefault="009E5D54" w:rsidP="009E5D5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bCs/>
          <w:szCs w:val="22"/>
          <w:lang w:val="en-CA"/>
        </w:rPr>
      </w:pPr>
      <w:r w:rsidRPr="00954D83">
        <w:rPr>
          <w:rFonts w:eastAsia="Batang"/>
          <w:b/>
          <w:bCs/>
          <w:szCs w:val="22"/>
          <w:lang w:val="en-CA" w:eastAsia="ko-KR"/>
        </w:rPr>
        <w:t>sdi_view_id_val</w:t>
      </w:r>
      <w:r w:rsidRPr="00954D83">
        <w:rPr>
          <w:rFonts w:eastAsia="Batang"/>
          <w:bCs/>
          <w:szCs w:val="22"/>
          <w:lang w:val="en-CA" w:eastAsia="ko-KR"/>
        </w:rPr>
        <w:t xml:space="preserve">[ i ] specifies the </w:t>
      </w:r>
      <w:r w:rsidRPr="00954D83">
        <w:rPr>
          <w:rFonts w:eastAsia="Batang"/>
          <w:bCs/>
          <w:strike/>
          <w:color w:val="FF0000"/>
          <w:szCs w:val="22"/>
          <w:lang w:val="en-CA" w:eastAsia="ko-KR"/>
        </w:rPr>
        <w:t>view identifier</w:t>
      </w:r>
      <w:r w:rsidRPr="00954D83">
        <w:rPr>
          <w:rFonts w:eastAsia="Batang"/>
          <w:bCs/>
          <w:szCs w:val="22"/>
          <w:lang w:val="en-CA" w:eastAsia="ko-KR"/>
        </w:rPr>
        <w:t xml:space="preserve"> </w:t>
      </w:r>
      <w:r w:rsidR="00F90804" w:rsidRPr="00F90804">
        <w:rPr>
          <w:rFonts w:eastAsia="Batang"/>
          <w:bCs/>
          <w:szCs w:val="22"/>
          <w:highlight w:val="yellow"/>
          <w:lang w:val="en-CA" w:eastAsia="ko-KR"/>
        </w:rPr>
        <w:t>value of the variable ViewId</w:t>
      </w:r>
      <w:r w:rsidRPr="00954D83">
        <w:rPr>
          <w:rFonts w:eastAsia="Batang"/>
          <w:bCs/>
          <w:szCs w:val="22"/>
          <w:lang w:val="en-CA" w:eastAsia="ko-KR"/>
        </w:rPr>
        <w:t xml:space="preserve"> of the i-th layer in </w:t>
      </w:r>
      <w:r w:rsidRPr="00954D83">
        <w:rPr>
          <w:rFonts w:eastAsia="宋体"/>
          <w:noProof/>
          <w:szCs w:val="22"/>
          <w:lang w:val="en-CA"/>
        </w:rPr>
        <w:t>the current CVS</w:t>
      </w:r>
      <w:r w:rsidRPr="00954D83">
        <w:rPr>
          <w:rFonts w:eastAsia="Batang"/>
          <w:bCs/>
          <w:szCs w:val="22"/>
          <w:lang w:val="en-CA" w:eastAsia="ko-KR"/>
        </w:rPr>
        <w:t xml:space="preserve">. </w:t>
      </w:r>
      <w:r w:rsidRPr="00954D83">
        <w:rPr>
          <w:rFonts w:eastAsia="宋体"/>
          <w:szCs w:val="22"/>
          <w:lang w:val="en-CA"/>
        </w:rPr>
        <w:t>The length of the sdi_</w:t>
      </w:r>
      <w:r w:rsidRPr="00954D83">
        <w:rPr>
          <w:rFonts w:eastAsia="Batang"/>
          <w:bCs/>
          <w:szCs w:val="22"/>
          <w:lang w:val="en-CA" w:eastAsia="ko-KR"/>
        </w:rPr>
        <w:t xml:space="preserve">view_id_val[ i ] </w:t>
      </w:r>
      <w:r w:rsidRPr="00954D83">
        <w:rPr>
          <w:rFonts w:eastAsia="宋体"/>
          <w:szCs w:val="22"/>
          <w:lang w:val="en-CA"/>
        </w:rPr>
        <w:t>syntax element is sdi_view_id_len_minus1 + 1 bits.</w:t>
      </w:r>
    </w:p>
    <w:p w14:paraId="271D32B2" w14:textId="3DA17C21" w:rsidR="009E5D54" w:rsidRPr="00954D83" w:rsidRDefault="009E5D54" w:rsidP="009E5D54">
      <w:pPr>
        <w:rPr>
          <w:szCs w:val="22"/>
          <w:lang w:val="en-CA"/>
        </w:rPr>
      </w:pPr>
    </w:p>
    <w:p w14:paraId="31DCF710" w14:textId="77777777" w:rsidR="003A10D2" w:rsidRPr="00954D83" w:rsidRDefault="003A10D2" w:rsidP="003A10D2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szCs w:val="22"/>
          <w:lang w:val="en-CA" w:eastAsia="zh-CN"/>
        </w:rPr>
      </w:pPr>
      <w:r w:rsidRPr="00954D83">
        <w:rPr>
          <w:rFonts w:eastAsia="Malgun Gothic"/>
          <w:b/>
          <w:szCs w:val="22"/>
          <w:lang w:val="en-CA" w:eastAsia="zh-CN"/>
        </w:rPr>
        <w:t>disparity_ref_view_id</w:t>
      </w:r>
      <w:r w:rsidRPr="00954D83">
        <w:rPr>
          <w:rFonts w:eastAsia="Malgun Gothic"/>
          <w:szCs w:val="22"/>
          <w:lang w:val="en-CA" w:eastAsia="zh-CN"/>
        </w:rPr>
        <w:t xml:space="preserve"> specifies the ViewId value against which the disparity values are derived.</w:t>
      </w:r>
    </w:p>
    <w:p w14:paraId="04FEFC01" w14:textId="77777777" w:rsidR="003A10D2" w:rsidRPr="00954D83" w:rsidRDefault="003A10D2" w:rsidP="003A10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ind w:left="284"/>
        <w:rPr>
          <w:rFonts w:eastAsia="宋体"/>
          <w:szCs w:val="22"/>
          <w:lang w:val="en-CA"/>
        </w:rPr>
      </w:pPr>
      <w:r w:rsidRPr="00954D83">
        <w:rPr>
          <w:rFonts w:eastAsia="宋体"/>
          <w:szCs w:val="22"/>
          <w:lang w:val="en-CA" w:eastAsia="zh-CN"/>
        </w:rPr>
        <w:t>NOTE</w:t>
      </w:r>
      <w:r w:rsidRPr="00954D83">
        <w:rPr>
          <w:rFonts w:eastAsia="宋体"/>
          <w:szCs w:val="22"/>
          <w:lang w:val="en-CA"/>
        </w:rPr>
        <w:t> </w:t>
      </w:r>
      <w:r w:rsidRPr="00954D83">
        <w:rPr>
          <w:rFonts w:eastAsia="宋体"/>
          <w:szCs w:val="22"/>
          <w:lang w:val="en-CA"/>
        </w:rPr>
        <w:fldChar w:fldCharType="begin"/>
      </w:r>
      <w:r w:rsidRPr="00954D83">
        <w:rPr>
          <w:rFonts w:eastAsia="宋体"/>
          <w:szCs w:val="22"/>
          <w:lang w:val="en-CA"/>
        </w:rPr>
        <w:instrText xml:space="preserve"> SEQ NoteCounter \r 1 \* MERGEFORMAT </w:instrText>
      </w:r>
      <w:r w:rsidRPr="00954D83">
        <w:rPr>
          <w:rFonts w:eastAsia="宋体"/>
          <w:szCs w:val="22"/>
          <w:lang w:val="en-CA"/>
        </w:rPr>
        <w:fldChar w:fldCharType="separate"/>
      </w:r>
      <w:r w:rsidRPr="00954D83">
        <w:rPr>
          <w:rFonts w:eastAsia="宋体"/>
          <w:noProof/>
          <w:szCs w:val="22"/>
          <w:lang w:val="en-CA"/>
        </w:rPr>
        <w:t>1</w:t>
      </w:r>
      <w:r w:rsidRPr="00954D83">
        <w:rPr>
          <w:rFonts w:eastAsia="宋体"/>
          <w:noProof/>
          <w:szCs w:val="22"/>
          <w:lang w:val="en-CA"/>
        </w:rPr>
        <w:fldChar w:fldCharType="end"/>
      </w:r>
      <w:r w:rsidRPr="00954D83">
        <w:rPr>
          <w:rFonts w:eastAsia="宋体"/>
          <w:szCs w:val="22"/>
          <w:lang w:val="en-CA"/>
        </w:rPr>
        <w:t> </w:t>
      </w:r>
      <w:r w:rsidRPr="00954D83">
        <w:rPr>
          <w:rFonts w:eastAsia="宋体"/>
          <w:szCs w:val="22"/>
          <w:lang w:val="en-CA" w:eastAsia="zh-CN"/>
        </w:rPr>
        <w:t>– disparity_ref_view_id is present only if d_min_flag is equal to 1 or d_max_flag is equal to 1 and is useful for depth_representation_type values equal to 1 and 3.</w:t>
      </w:r>
    </w:p>
    <w:p w14:paraId="66D4B8F0" w14:textId="77777777" w:rsidR="00CF037B" w:rsidRPr="00954D83" w:rsidRDefault="00CF037B" w:rsidP="00CF037B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szCs w:val="22"/>
          <w:lang w:val="en-CA" w:eastAsia="zh-CN"/>
        </w:rPr>
      </w:pPr>
      <w:r w:rsidRPr="00954D83">
        <w:rPr>
          <w:rFonts w:eastAsia="Malgun Gothic"/>
          <w:szCs w:val="22"/>
          <w:lang w:val="en-CA" w:eastAsia="zh-CN"/>
        </w:rPr>
        <w:t xml:space="preserve">The variables in the x column of </w:t>
      </w:r>
      <w:r w:rsidRPr="00954D83">
        <w:rPr>
          <w:rFonts w:eastAsia="Malgun Gothic"/>
          <w:szCs w:val="22"/>
          <w:lang w:val="en-CA"/>
        </w:rPr>
        <w:t>Table Y2</w:t>
      </w:r>
      <w:r w:rsidRPr="00954D83">
        <w:rPr>
          <w:rFonts w:eastAsia="Malgun Gothic"/>
          <w:szCs w:val="22"/>
          <w:lang w:val="en-CA" w:eastAsia="zh-CN"/>
        </w:rPr>
        <w:t xml:space="preserve"> are derived from the respective variables in the s, e, n and v columns of </w:t>
      </w:r>
      <w:r w:rsidRPr="00954D83">
        <w:rPr>
          <w:rFonts w:eastAsia="Malgun Gothic"/>
          <w:szCs w:val="22"/>
          <w:lang w:val="en-CA"/>
        </w:rPr>
        <w:t>Table Y2</w:t>
      </w:r>
      <w:r w:rsidRPr="00954D83">
        <w:rPr>
          <w:rFonts w:eastAsia="Malgun Gothic"/>
          <w:szCs w:val="22"/>
          <w:lang w:val="en-CA" w:eastAsia="zh-CN"/>
        </w:rPr>
        <w:t xml:space="preserve"> as follows:</w:t>
      </w:r>
    </w:p>
    <w:p w14:paraId="09C7BD09" w14:textId="77777777" w:rsidR="00CF037B" w:rsidRPr="00954D83" w:rsidRDefault="00CF037B" w:rsidP="00CF037B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szCs w:val="22"/>
          <w:lang w:val="en-CA" w:eastAsia="zh-CN"/>
        </w:rPr>
      </w:pPr>
      <w:r w:rsidRPr="00954D83">
        <w:rPr>
          <w:rFonts w:eastAsia="Malgun Gothic"/>
          <w:szCs w:val="22"/>
          <w:lang w:val="en-CA" w:eastAsia="zh-CN"/>
        </w:rPr>
        <w:t>–</w:t>
      </w:r>
      <w:r w:rsidRPr="00954D83">
        <w:rPr>
          <w:rFonts w:eastAsia="Malgun Gothic"/>
          <w:szCs w:val="22"/>
          <w:lang w:val="en-CA" w:eastAsia="zh-CN"/>
        </w:rPr>
        <w:tab/>
        <w:t>If the value of e is in the range of 0 to 127, exclusive, x is set equal to ( −1 )</w:t>
      </w:r>
      <w:r w:rsidRPr="00954D83">
        <w:rPr>
          <w:rFonts w:eastAsia="Malgun Gothic"/>
          <w:szCs w:val="22"/>
          <w:vertAlign w:val="superscript"/>
          <w:lang w:val="en-CA" w:eastAsia="zh-CN"/>
        </w:rPr>
        <w:t>s</w:t>
      </w:r>
      <w:r w:rsidRPr="00954D83">
        <w:rPr>
          <w:rFonts w:eastAsia="Malgun Gothic"/>
          <w:szCs w:val="22"/>
          <w:lang w:val="en-CA" w:eastAsia="zh-CN"/>
        </w:rPr>
        <w:t xml:space="preserve"> * 2</w:t>
      </w:r>
      <w:r w:rsidRPr="00954D83">
        <w:rPr>
          <w:rFonts w:eastAsia="Malgun Gothic"/>
          <w:szCs w:val="22"/>
          <w:vertAlign w:val="superscript"/>
          <w:lang w:val="en-CA" w:eastAsia="zh-CN"/>
        </w:rPr>
        <w:t>e − 31</w:t>
      </w:r>
      <w:r w:rsidRPr="00954D83">
        <w:rPr>
          <w:rFonts w:eastAsia="Malgun Gothic"/>
          <w:szCs w:val="22"/>
          <w:lang w:val="en-CA" w:eastAsia="zh-CN"/>
        </w:rPr>
        <w:t xml:space="preserve"> * ( 1 + n ÷ 2</w:t>
      </w:r>
      <w:r w:rsidRPr="00954D83">
        <w:rPr>
          <w:rFonts w:eastAsia="Malgun Gothic"/>
          <w:szCs w:val="22"/>
          <w:vertAlign w:val="superscript"/>
          <w:lang w:val="en-CA" w:eastAsia="zh-CN"/>
        </w:rPr>
        <w:t>v</w:t>
      </w:r>
      <w:r w:rsidRPr="00954D83">
        <w:rPr>
          <w:rFonts w:eastAsia="Malgun Gothic"/>
          <w:szCs w:val="22"/>
          <w:lang w:val="en-CA" w:eastAsia="zh-CN"/>
        </w:rPr>
        <w:t> ).</w:t>
      </w:r>
    </w:p>
    <w:p w14:paraId="4EABC0AF" w14:textId="77777777" w:rsidR="00CF037B" w:rsidRPr="00954D83" w:rsidRDefault="00CF037B" w:rsidP="00CF037B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szCs w:val="22"/>
          <w:lang w:val="en-CA" w:eastAsia="zh-CN"/>
        </w:rPr>
      </w:pPr>
      <w:r w:rsidRPr="00954D83">
        <w:rPr>
          <w:rFonts w:eastAsia="Malgun Gothic"/>
          <w:szCs w:val="22"/>
          <w:lang w:val="en-CA" w:eastAsia="zh-CN"/>
        </w:rPr>
        <w:t>–</w:t>
      </w:r>
      <w:r w:rsidRPr="00954D83">
        <w:rPr>
          <w:rFonts w:eastAsia="Malgun Gothic"/>
          <w:szCs w:val="22"/>
          <w:lang w:val="en-CA" w:eastAsia="zh-CN"/>
        </w:rPr>
        <w:tab/>
        <w:t>Otherwise (e is equal to 0), x is set equal to ( −1 )</w:t>
      </w:r>
      <w:r w:rsidRPr="00954D83">
        <w:rPr>
          <w:rFonts w:eastAsia="Malgun Gothic"/>
          <w:szCs w:val="22"/>
          <w:vertAlign w:val="superscript"/>
          <w:lang w:val="en-CA" w:eastAsia="zh-CN"/>
        </w:rPr>
        <w:t>s</w:t>
      </w:r>
      <w:r w:rsidRPr="00954D83">
        <w:rPr>
          <w:rFonts w:eastAsia="Malgun Gothic"/>
          <w:szCs w:val="22"/>
          <w:lang w:val="en-CA" w:eastAsia="zh-CN"/>
        </w:rPr>
        <w:t xml:space="preserve"> * 2</w:t>
      </w:r>
      <w:r w:rsidRPr="00954D83">
        <w:rPr>
          <w:rFonts w:eastAsia="Malgun Gothic"/>
          <w:szCs w:val="22"/>
          <w:vertAlign w:val="superscript"/>
          <w:lang w:val="en-CA" w:eastAsia="zh-CN"/>
        </w:rPr>
        <w:t>−( 30 + v )</w:t>
      </w:r>
      <w:r w:rsidRPr="00954D83">
        <w:rPr>
          <w:rFonts w:eastAsia="Malgun Gothic"/>
          <w:szCs w:val="22"/>
          <w:lang w:val="en-CA" w:eastAsia="zh-CN"/>
        </w:rPr>
        <w:t xml:space="preserve"> * n.</w:t>
      </w:r>
    </w:p>
    <w:p w14:paraId="2E0BDF2E" w14:textId="77777777" w:rsidR="00CF037B" w:rsidRPr="00954D83" w:rsidRDefault="00CF037B" w:rsidP="00CF03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ind w:left="284"/>
        <w:rPr>
          <w:rFonts w:eastAsia="宋体"/>
          <w:szCs w:val="22"/>
          <w:lang w:val="en-CA" w:eastAsia="zh-CN"/>
        </w:rPr>
      </w:pPr>
      <w:r w:rsidRPr="00954D83">
        <w:rPr>
          <w:rFonts w:eastAsia="宋体"/>
          <w:szCs w:val="22"/>
          <w:lang w:val="en-CA" w:eastAsia="zh-CN"/>
        </w:rPr>
        <w:t>NOTE</w:t>
      </w:r>
      <w:r w:rsidRPr="00954D83">
        <w:rPr>
          <w:rFonts w:eastAsia="宋体"/>
          <w:szCs w:val="22"/>
          <w:lang w:val="en-CA"/>
        </w:rPr>
        <w:t> </w:t>
      </w:r>
      <w:r w:rsidRPr="00954D83">
        <w:rPr>
          <w:rFonts w:eastAsia="宋体"/>
          <w:szCs w:val="22"/>
          <w:lang w:val="en-CA"/>
        </w:rPr>
        <w:fldChar w:fldCharType="begin"/>
      </w:r>
      <w:r w:rsidRPr="00954D83">
        <w:rPr>
          <w:rFonts w:eastAsia="宋体"/>
          <w:szCs w:val="22"/>
          <w:lang w:val="en-CA"/>
        </w:rPr>
        <w:instrText xml:space="preserve"> SEQ NoteCounter \* MERGEFORMAT  \* MERGEFORMAT </w:instrText>
      </w:r>
      <w:r w:rsidRPr="00954D83">
        <w:rPr>
          <w:rFonts w:eastAsia="宋体"/>
          <w:szCs w:val="22"/>
          <w:lang w:val="en-CA"/>
        </w:rPr>
        <w:fldChar w:fldCharType="separate"/>
      </w:r>
      <w:r w:rsidRPr="00954D83">
        <w:rPr>
          <w:rFonts w:eastAsia="宋体"/>
          <w:noProof/>
          <w:szCs w:val="22"/>
          <w:lang w:val="en-CA"/>
        </w:rPr>
        <w:t>2</w:t>
      </w:r>
      <w:r w:rsidRPr="00954D83">
        <w:rPr>
          <w:rFonts w:eastAsia="宋体"/>
          <w:noProof/>
          <w:szCs w:val="22"/>
          <w:lang w:val="en-CA"/>
        </w:rPr>
        <w:fldChar w:fldCharType="end"/>
      </w:r>
      <w:r w:rsidRPr="00954D83">
        <w:rPr>
          <w:rFonts w:eastAsia="宋体"/>
          <w:szCs w:val="22"/>
          <w:lang w:val="en-CA"/>
        </w:rPr>
        <w:t> </w:t>
      </w:r>
      <w:r w:rsidRPr="00954D83">
        <w:rPr>
          <w:rFonts w:eastAsia="宋体"/>
          <w:szCs w:val="22"/>
          <w:lang w:val="en-CA" w:eastAsia="zh-CN"/>
        </w:rPr>
        <w:t>– The above specification is similar to that found in IEC 60559:1989.</w:t>
      </w:r>
    </w:p>
    <w:p w14:paraId="187DA6E1" w14:textId="77777777" w:rsidR="00CF037B" w:rsidRPr="00954D83" w:rsidRDefault="00CF037B" w:rsidP="00CF03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ind w:left="284"/>
        <w:rPr>
          <w:rFonts w:eastAsia="宋体"/>
          <w:szCs w:val="22"/>
          <w:lang w:val="en-CA"/>
        </w:rPr>
      </w:pPr>
    </w:p>
    <w:p w14:paraId="2777BDF0" w14:textId="77777777" w:rsidR="00CF037B" w:rsidRPr="00954D83" w:rsidRDefault="00CF037B" w:rsidP="00CF037B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szCs w:val="22"/>
          <w:lang w:val="en-CA"/>
        </w:rPr>
      </w:pPr>
      <w:bookmarkStart w:id="0" w:name="_Ref399011511"/>
      <w:bookmarkStart w:id="1" w:name="_Toc415476546"/>
      <w:bookmarkStart w:id="2" w:name="_Toc423602615"/>
      <w:bookmarkStart w:id="3" w:name="_Toc423602789"/>
      <w:bookmarkStart w:id="4" w:name="_Toc501130675"/>
      <w:bookmarkStart w:id="5" w:name="_Toc503770684"/>
      <w:r w:rsidRPr="00954D83">
        <w:rPr>
          <w:rFonts w:eastAsia="Malgun Gothic"/>
          <w:b/>
          <w:bCs/>
          <w:szCs w:val="22"/>
          <w:lang w:val="en-CA"/>
        </w:rPr>
        <w:lastRenderedPageBreak/>
        <w:t>Table Y2</w:t>
      </w:r>
      <w:bookmarkEnd w:id="0"/>
      <w:r w:rsidRPr="00954D83">
        <w:rPr>
          <w:rFonts w:eastAsia="Malgun Gothic"/>
          <w:b/>
          <w:bCs/>
          <w:szCs w:val="22"/>
          <w:lang w:val="en-CA"/>
        </w:rPr>
        <w:t xml:space="preserve"> – </w:t>
      </w:r>
      <w:r w:rsidRPr="00954D83">
        <w:rPr>
          <w:rFonts w:eastAsia="Malgun Gothic"/>
          <w:b/>
          <w:bCs/>
          <w:szCs w:val="22"/>
          <w:lang w:val="en-CA" w:eastAsia="zh-CN"/>
        </w:rPr>
        <w:t>Association between depth parameter variables and syntax elements</w:t>
      </w:r>
      <w:bookmarkEnd w:id="1"/>
      <w:bookmarkEnd w:id="2"/>
      <w:bookmarkEnd w:id="3"/>
      <w:bookmarkEnd w:id="4"/>
      <w:bookmarkEnd w:id="5"/>
    </w:p>
    <w:tbl>
      <w:tblPr>
        <w:tblW w:w="37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5"/>
        <w:gridCol w:w="1310"/>
        <w:gridCol w:w="1269"/>
        <w:gridCol w:w="1607"/>
        <w:gridCol w:w="1524"/>
      </w:tblGrid>
      <w:tr w:rsidR="00CF037B" w:rsidRPr="00954D83" w14:paraId="24AF1859" w14:textId="77777777" w:rsidTr="0072506A">
        <w:trPr>
          <w:jc w:val="center"/>
        </w:trPr>
        <w:tc>
          <w:tcPr>
            <w:tcW w:w="878" w:type="pct"/>
          </w:tcPr>
          <w:p w14:paraId="37BE5C81" w14:textId="77777777" w:rsidR="00CF037B" w:rsidRPr="00954D83" w:rsidRDefault="00CF037B" w:rsidP="0072506A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宋体"/>
                <w:b/>
                <w:noProof/>
                <w:szCs w:val="22"/>
                <w:lang w:val="en-CA" w:eastAsia="zh-CN"/>
              </w:rPr>
            </w:pPr>
            <w:r w:rsidRPr="00954D83">
              <w:rPr>
                <w:rFonts w:eastAsia="宋体"/>
                <w:b/>
                <w:noProof/>
                <w:szCs w:val="22"/>
                <w:lang w:val="en-CA" w:eastAsia="zh-CN"/>
              </w:rPr>
              <w:t>x</w:t>
            </w:r>
          </w:p>
        </w:tc>
        <w:tc>
          <w:tcPr>
            <w:tcW w:w="946" w:type="pct"/>
          </w:tcPr>
          <w:p w14:paraId="1CEFA32C" w14:textId="77777777" w:rsidR="00CF037B" w:rsidRPr="00954D83" w:rsidRDefault="00CF037B" w:rsidP="0072506A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宋体"/>
                <w:b/>
                <w:noProof/>
                <w:szCs w:val="22"/>
                <w:lang w:val="en-CA" w:eastAsia="zh-CN"/>
              </w:rPr>
            </w:pPr>
            <w:r w:rsidRPr="00954D83">
              <w:rPr>
                <w:rFonts w:eastAsia="宋体"/>
                <w:b/>
                <w:noProof/>
                <w:szCs w:val="22"/>
                <w:lang w:val="en-CA" w:eastAsia="zh-CN"/>
              </w:rPr>
              <w:t>s</w:t>
            </w:r>
          </w:p>
        </w:tc>
        <w:tc>
          <w:tcPr>
            <w:tcW w:w="916" w:type="pct"/>
          </w:tcPr>
          <w:p w14:paraId="30538E73" w14:textId="77777777" w:rsidR="00CF037B" w:rsidRPr="00954D83" w:rsidRDefault="00CF037B" w:rsidP="0072506A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宋体"/>
                <w:b/>
                <w:noProof/>
                <w:szCs w:val="22"/>
                <w:lang w:val="en-CA" w:eastAsia="zh-CN"/>
              </w:rPr>
            </w:pPr>
            <w:r w:rsidRPr="00954D83">
              <w:rPr>
                <w:rFonts w:eastAsia="宋体"/>
                <w:b/>
                <w:noProof/>
                <w:szCs w:val="22"/>
                <w:lang w:val="en-CA" w:eastAsia="zh-CN"/>
              </w:rPr>
              <w:t>e</w:t>
            </w:r>
          </w:p>
        </w:tc>
        <w:tc>
          <w:tcPr>
            <w:tcW w:w="1160" w:type="pct"/>
          </w:tcPr>
          <w:p w14:paraId="108CA5DA" w14:textId="77777777" w:rsidR="00CF037B" w:rsidRPr="00954D83" w:rsidRDefault="00CF037B" w:rsidP="0072506A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宋体"/>
                <w:b/>
                <w:noProof/>
                <w:szCs w:val="22"/>
                <w:lang w:val="en-CA" w:eastAsia="zh-CN"/>
              </w:rPr>
            </w:pPr>
            <w:r w:rsidRPr="00954D83">
              <w:rPr>
                <w:rFonts w:eastAsia="宋体"/>
                <w:b/>
                <w:noProof/>
                <w:szCs w:val="22"/>
                <w:lang w:val="en-CA" w:eastAsia="zh-CN"/>
              </w:rPr>
              <w:t>n</w:t>
            </w:r>
          </w:p>
        </w:tc>
        <w:tc>
          <w:tcPr>
            <w:tcW w:w="1100" w:type="pct"/>
          </w:tcPr>
          <w:p w14:paraId="7EC34806" w14:textId="77777777" w:rsidR="00CF037B" w:rsidRPr="00954D83" w:rsidRDefault="00CF037B" w:rsidP="0072506A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宋体"/>
                <w:b/>
                <w:noProof/>
                <w:szCs w:val="22"/>
                <w:lang w:val="en-CA" w:eastAsia="zh-CN"/>
              </w:rPr>
            </w:pPr>
            <w:r w:rsidRPr="00954D83">
              <w:rPr>
                <w:rFonts w:eastAsia="宋体"/>
                <w:b/>
                <w:noProof/>
                <w:szCs w:val="22"/>
                <w:lang w:val="en-CA" w:eastAsia="zh-CN"/>
              </w:rPr>
              <w:t>v</w:t>
            </w:r>
          </w:p>
        </w:tc>
      </w:tr>
      <w:tr w:rsidR="00CF037B" w:rsidRPr="00954D83" w14:paraId="05EB4482" w14:textId="77777777" w:rsidTr="0072506A">
        <w:trPr>
          <w:jc w:val="center"/>
        </w:trPr>
        <w:tc>
          <w:tcPr>
            <w:tcW w:w="878" w:type="pct"/>
          </w:tcPr>
          <w:p w14:paraId="6C45E612" w14:textId="77777777" w:rsidR="00CF037B" w:rsidRPr="00954D83" w:rsidRDefault="00CF037B" w:rsidP="0072506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宋体"/>
                <w:szCs w:val="22"/>
                <w:lang w:val="en-CA" w:eastAsia="zh-CN"/>
              </w:rPr>
            </w:pPr>
            <w:r w:rsidRPr="00954D83">
              <w:rPr>
                <w:rFonts w:eastAsia="宋体"/>
                <w:szCs w:val="22"/>
                <w:lang w:val="en-CA" w:eastAsia="zh-CN"/>
              </w:rPr>
              <w:t>ZNear</w:t>
            </w:r>
          </w:p>
        </w:tc>
        <w:tc>
          <w:tcPr>
            <w:tcW w:w="946" w:type="pct"/>
          </w:tcPr>
          <w:p w14:paraId="50983547" w14:textId="77777777" w:rsidR="00CF037B" w:rsidRPr="00954D83" w:rsidRDefault="00CF037B" w:rsidP="0072506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宋体"/>
                <w:szCs w:val="22"/>
                <w:lang w:val="en-CA" w:eastAsia="zh-CN"/>
              </w:rPr>
            </w:pPr>
            <w:r w:rsidRPr="00954D83">
              <w:rPr>
                <w:rFonts w:eastAsia="宋体"/>
                <w:szCs w:val="22"/>
                <w:lang w:val="en-CA" w:eastAsia="zh-CN"/>
              </w:rPr>
              <w:t>ZNearSign</w:t>
            </w:r>
          </w:p>
        </w:tc>
        <w:tc>
          <w:tcPr>
            <w:tcW w:w="916" w:type="pct"/>
          </w:tcPr>
          <w:p w14:paraId="7A40BEA1" w14:textId="77777777" w:rsidR="00CF037B" w:rsidRPr="00954D83" w:rsidRDefault="00CF037B" w:rsidP="0072506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宋体"/>
                <w:szCs w:val="22"/>
                <w:lang w:val="en-CA" w:eastAsia="zh-CN"/>
              </w:rPr>
            </w:pPr>
            <w:r w:rsidRPr="00954D83">
              <w:rPr>
                <w:rFonts w:eastAsia="宋体"/>
                <w:szCs w:val="22"/>
                <w:lang w:val="en-CA" w:eastAsia="zh-CN"/>
              </w:rPr>
              <w:t>ZNearExp</w:t>
            </w:r>
          </w:p>
        </w:tc>
        <w:tc>
          <w:tcPr>
            <w:tcW w:w="1160" w:type="pct"/>
          </w:tcPr>
          <w:p w14:paraId="20DE1E87" w14:textId="77777777" w:rsidR="00CF037B" w:rsidRPr="00954D83" w:rsidRDefault="00CF037B" w:rsidP="0072506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宋体"/>
                <w:szCs w:val="22"/>
                <w:lang w:val="en-CA" w:eastAsia="zh-CN"/>
              </w:rPr>
            </w:pPr>
            <w:r w:rsidRPr="00954D83">
              <w:rPr>
                <w:rFonts w:eastAsia="宋体"/>
                <w:szCs w:val="22"/>
                <w:lang w:val="en-CA" w:eastAsia="zh-CN"/>
              </w:rPr>
              <w:t>ZNearMantissa</w:t>
            </w:r>
          </w:p>
        </w:tc>
        <w:tc>
          <w:tcPr>
            <w:tcW w:w="1100" w:type="pct"/>
          </w:tcPr>
          <w:p w14:paraId="0445D439" w14:textId="77777777" w:rsidR="00CF037B" w:rsidRPr="00954D83" w:rsidRDefault="00CF037B" w:rsidP="0072506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宋体"/>
                <w:szCs w:val="22"/>
                <w:lang w:val="en-CA" w:eastAsia="zh-CN"/>
              </w:rPr>
            </w:pPr>
            <w:r w:rsidRPr="00954D83">
              <w:rPr>
                <w:rFonts w:eastAsia="宋体"/>
                <w:szCs w:val="22"/>
                <w:lang w:val="en-CA" w:eastAsia="zh-CN"/>
              </w:rPr>
              <w:t>ZNearManLen</w:t>
            </w:r>
          </w:p>
        </w:tc>
      </w:tr>
      <w:tr w:rsidR="00CF037B" w:rsidRPr="00954D83" w14:paraId="2380F3A0" w14:textId="77777777" w:rsidTr="0072506A">
        <w:trPr>
          <w:jc w:val="center"/>
        </w:trPr>
        <w:tc>
          <w:tcPr>
            <w:tcW w:w="878" w:type="pct"/>
          </w:tcPr>
          <w:p w14:paraId="2DAFF2BD" w14:textId="77777777" w:rsidR="00CF037B" w:rsidRPr="00954D83" w:rsidRDefault="00CF037B" w:rsidP="0072506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宋体"/>
                <w:szCs w:val="22"/>
                <w:lang w:val="en-CA" w:eastAsia="zh-CN"/>
              </w:rPr>
            </w:pPr>
            <w:r w:rsidRPr="00954D83">
              <w:rPr>
                <w:rFonts w:eastAsia="宋体"/>
                <w:szCs w:val="22"/>
                <w:lang w:val="en-CA" w:eastAsia="zh-CN"/>
              </w:rPr>
              <w:t>ZFar</w:t>
            </w:r>
          </w:p>
        </w:tc>
        <w:tc>
          <w:tcPr>
            <w:tcW w:w="946" w:type="pct"/>
          </w:tcPr>
          <w:p w14:paraId="52000963" w14:textId="77777777" w:rsidR="00CF037B" w:rsidRPr="00954D83" w:rsidRDefault="00CF037B" w:rsidP="0072506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宋体"/>
                <w:szCs w:val="22"/>
                <w:lang w:val="en-CA" w:eastAsia="zh-CN"/>
              </w:rPr>
            </w:pPr>
            <w:r w:rsidRPr="00954D83">
              <w:rPr>
                <w:rFonts w:eastAsia="宋体"/>
                <w:szCs w:val="22"/>
                <w:lang w:val="en-CA" w:eastAsia="zh-CN"/>
              </w:rPr>
              <w:t>ZFarSign</w:t>
            </w:r>
          </w:p>
        </w:tc>
        <w:tc>
          <w:tcPr>
            <w:tcW w:w="916" w:type="pct"/>
          </w:tcPr>
          <w:p w14:paraId="6674F4CD" w14:textId="77777777" w:rsidR="00CF037B" w:rsidRPr="00954D83" w:rsidRDefault="00CF037B" w:rsidP="0072506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宋体"/>
                <w:szCs w:val="22"/>
                <w:lang w:val="en-CA" w:eastAsia="zh-CN"/>
              </w:rPr>
            </w:pPr>
            <w:r w:rsidRPr="00954D83">
              <w:rPr>
                <w:rFonts w:eastAsia="宋体"/>
                <w:szCs w:val="22"/>
                <w:lang w:val="en-CA" w:eastAsia="zh-CN"/>
              </w:rPr>
              <w:t>ZFarExp</w:t>
            </w:r>
          </w:p>
        </w:tc>
        <w:tc>
          <w:tcPr>
            <w:tcW w:w="1160" w:type="pct"/>
          </w:tcPr>
          <w:p w14:paraId="2FE05482" w14:textId="77777777" w:rsidR="00CF037B" w:rsidRPr="00954D83" w:rsidRDefault="00CF037B" w:rsidP="0072506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宋体"/>
                <w:szCs w:val="22"/>
                <w:lang w:val="en-CA" w:eastAsia="zh-CN"/>
              </w:rPr>
            </w:pPr>
            <w:r w:rsidRPr="00954D83">
              <w:rPr>
                <w:rFonts w:eastAsia="宋体"/>
                <w:szCs w:val="22"/>
                <w:lang w:val="en-CA" w:eastAsia="zh-CN"/>
              </w:rPr>
              <w:t>ZFarMantissa</w:t>
            </w:r>
          </w:p>
        </w:tc>
        <w:tc>
          <w:tcPr>
            <w:tcW w:w="1100" w:type="pct"/>
          </w:tcPr>
          <w:p w14:paraId="4C16D89E" w14:textId="77777777" w:rsidR="00CF037B" w:rsidRPr="00954D83" w:rsidRDefault="00CF037B" w:rsidP="0072506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宋体"/>
                <w:szCs w:val="22"/>
                <w:lang w:val="en-CA" w:eastAsia="zh-CN"/>
              </w:rPr>
            </w:pPr>
            <w:r w:rsidRPr="00954D83">
              <w:rPr>
                <w:rFonts w:eastAsia="宋体"/>
                <w:szCs w:val="22"/>
                <w:lang w:val="en-CA" w:eastAsia="zh-CN"/>
              </w:rPr>
              <w:t>ZFarManLen</w:t>
            </w:r>
          </w:p>
        </w:tc>
      </w:tr>
      <w:tr w:rsidR="00CF037B" w:rsidRPr="00954D83" w14:paraId="23EE2D44" w14:textId="77777777" w:rsidTr="0072506A">
        <w:trPr>
          <w:jc w:val="center"/>
        </w:trPr>
        <w:tc>
          <w:tcPr>
            <w:tcW w:w="878" w:type="pct"/>
          </w:tcPr>
          <w:p w14:paraId="250F0CE1" w14:textId="77777777" w:rsidR="00CF037B" w:rsidRPr="00954D83" w:rsidRDefault="00CF037B" w:rsidP="0072506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宋体"/>
                <w:szCs w:val="22"/>
                <w:lang w:val="en-CA" w:eastAsia="zh-CN"/>
              </w:rPr>
            </w:pPr>
            <w:r w:rsidRPr="00954D83">
              <w:rPr>
                <w:rFonts w:eastAsia="宋体"/>
                <w:szCs w:val="22"/>
                <w:lang w:val="en-CA" w:eastAsia="zh-CN"/>
              </w:rPr>
              <w:t>DMax</w:t>
            </w:r>
          </w:p>
        </w:tc>
        <w:tc>
          <w:tcPr>
            <w:tcW w:w="946" w:type="pct"/>
          </w:tcPr>
          <w:p w14:paraId="4D6DDFB7" w14:textId="77777777" w:rsidR="00CF037B" w:rsidRPr="00954D83" w:rsidRDefault="00CF037B" w:rsidP="0072506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宋体"/>
                <w:szCs w:val="22"/>
                <w:lang w:val="en-CA" w:eastAsia="zh-CN"/>
              </w:rPr>
            </w:pPr>
            <w:r w:rsidRPr="00954D83">
              <w:rPr>
                <w:rFonts w:eastAsia="宋体"/>
                <w:szCs w:val="22"/>
                <w:lang w:val="en-CA" w:eastAsia="zh-CN"/>
              </w:rPr>
              <w:t>DMaxSign</w:t>
            </w:r>
          </w:p>
        </w:tc>
        <w:tc>
          <w:tcPr>
            <w:tcW w:w="916" w:type="pct"/>
          </w:tcPr>
          <w:p w14:paraId="0B2C505E" w14:textId="77777777" w:rsidR="00CF037B" w:rsidRPr="00954D83" w:rsidRDefault="00CF037B" w:rsidP="0072506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宋体"/>
                <w:szCs w:val="22"/>
                <w:lang w:val="en-CA" w:eastAsia="zh-CN"/>
              </w:rPr>
            </w:pPr>
            <w:r w:rsidRPr="00954D83">
              <w:rPr>
                <w:rFonts w:eastAsia="宋体"/>
                <w:szCs w:val="22"/>
                <w:lang w:val="en-CA" w:eastAsia="zh-CN"/>
              </w:rPr>
              <w:t>DMaxExp</w:t>
            </w:r>
          </w:p>
        </w:tc>
        <w:tc>
          <w:tcPr>
            <w:tcW w:w="1160" w:type="pct"/>
          </w:tcPr>
          <w:p w14:paraId="3E13D44E" w14:textId="77777777" w:rsidR="00CF037B" w:rsidRPr="00954D83" w:rsidRDefault="00CF037B" w:rsidP="0072506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宋体"/>
                <w:szCs w:val="22"/>
                <w:lang w:val="en-CA" w:eastAsia="zh-CN"/>
              </w:rPr>
            </w:pPr>
            <w:r w:rsidRPr="00954D83">
              <w:rPr>
                <w:rFonts w:eastAsia="宋体"/>
                <w:szCs w:val="22"/>
                <w:lang w:val="en-CA" w:eastAsia="zh-CN"/>
              </w:rPr>
              <w:t>DMaxMantissa</w:t>
            </w:r>
          </w:p>
        </w:tc>
        <w:tc>
          <w:tcPr>
            <w:tcW w:w="1100" w:type="pct"/>
          </w:tcPr>
          <w:p w14:paraId="19C489FB" w14:textId="77777777" w:rsidR="00CF037B" w:rsidRPr="00954D83" w:rsidRDefault="00CF037B" w:rsidP="0072506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宋体"/>
                <w:szCs w:val="22"/>
                <w:lang w:val="en-CA" w:eastAsia="zh-CN"/>
              </w:rPr>
            </w:pPr>
            <w:r w:rsidRPr="00954D83">
              <w:rPr>
                <w:rFonts w:eastAsia="宋体"/>
                <w:szCs w:val="22"/>
                <w:lang w:val="en-CA" w:eastAsia="zh-CN"/>
              </w:rPr>
              <w:t>DMaxManLen</w:t>
            </w:r>
          </w:p>
        </w:tc>
      </w:tr>
      <w:tr w:rsidR="00CF037B" w:rsidRPr="00954D83" w14:paraId="3D72E2D6" w14:textId="77777777" w:rsidTr="0072506A">
        <w:trPr>
          <w:jc w:val="center"/>
        </w:trPr>
        <w:tc>
          <w:tcPr>
            <w:tcW w:w="878" w:type="pct"/>
          </w:tcPr>
          <w:p w14:paraId="034B3D55" w14:textId="77777777" w:rsidR="00CF037B" w:rsidRPr="00954D83" w:rsidRDefault="00CF037B" w:rsidP="0072506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宋体"/>
                <w:szCs w:val="22"/>
                <w:lang w:val="en-CA" w:eastAsia="zh-CN"/>
              </w:rPr>
            </w:pPr>
            <w:r w:rsidRPr="00954D83">
              <w:rPr>
                <w:rFonts w:eastAsia="宋体"/>
                <w:szCs w:val="22"/>
                <w:lang w:val="en-CA" w:eastAsia="zh-CN"/>
              </w:rPr>
              <w:t>DMin</w:t>
            </w:r>
          </w:p>
        </w:tc>
        <w:tc>
          <w:tcPr>
            <w:tcW w:w="946" w:type="pct"/>
          </w:tcPr>
          <w:p w14:paraId="787C9F1F" w14:textId="77777777" w:rsidR="00CF037B" w:rsidRPr="00954D83" w:rsidRDefault="00CF037B" w:rsidP="0072506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宋体"/>
                <w:szCs w:val="22"/>
                <w:lang w:val="en-CA" w:eastAsia="zh-CN"/>
              </w:rPr>
            </w:pPr>
            <w:r w:rsidRPr="00954D83">
              <w:rPr>
                <w:rFonts w:eastAsia="宋体"/>
                <w:szCs w:val="22"/>
                <w:lang w:val="en-CA" w:eastAsia="zh-CN"/>
              </w:rPr>
              <w:t>DMinSign</w:t>
            </w:r>
          </w:p>
        </w:tc>
        <w:tc>
          <w:tcPr>
            <w:tcW w:w="916" w:type="pct"/>
          </w:tcPr>
          <w:p w14:paraId="5FF15FC6" w14:textId="77777777" w:rsidR="00CF037B" w:rsidRPr="00954D83" w:rsidRDefault="00CF037B" w:rsidP="0072506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宋体"/>
                <w:szCs w:val="22"/>
                <w:lang w:val="en-CA" w:eastAsia="zh-CN"/>
              </w:rPr>
            </w:pPr>
            <w:r w:rsidRPr="00954D83">
              <w:rPr>
                <w:rFonts w:eastAsia="宋体"/>
                <w:szCs w:val="22"/>
                <w:lang w:val="en-CA" w:eastAsia="zh-CN"/>
              </w:rPr>
              <w:t>DMinExp</w:t>
            </w:r>
          </w:p>
        </w:tc>
        <w:tc>
          <w:tcPr>
            <w:tcW w:w="1160" w:type="pct"/>
          </w:tcPr>
          <w:p w14:paraId="49F414E8" w14:textId="77777777" w:rsidR="00CF037B" w:rsidRPr="00954D83" w:rsidRDefault="00CF037B" w:rsidP="0072506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宋体"/>
                <w:szCs w:val="22"/>
                <w:lang w:val="en-CA" w:eastAsia="zh-CN"/>
              </w:rPr>
            </w:pPr>
            <w:r w:rsidRPr="00954D83">
              <w:rPr>
                <w:rFonts w:eastAsia="宋体"/>
                <w:szCs w:val="22"/>
                <w:lang w:val="en-CA" w:eastAsia="zh-CN"/>
              </w:rPr>
              <w:t>DMinMantissa</w:t>
            </w:r>
          </w:p>
        </w:tc>
        <w:tc>
          <w:tcPr>
            <w:tcW w:w="1100" w:type="pct"/>
          </w:tcPr>
          <w:p w14:paraId="33D2EA4A" w14:textId="77777777" w:rsidR="00CF037B" w:rsidRPr="00954D83" w:rsidRDefault="00CF037B" w:rsidP="0072506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宋体"/>
                <w:szCs w:val="22"/>
                <w:lang w:val="en-CA" w:eastAsia="zh-CN"/>
              </w:rPr>
            </w:pPr>
            <w:r w:rsidRPr="00954D83">
              <w:rPr>
                <w:rFonts w:eastAsia="宋体"/>
                <w:szCs w:val="22"/>
                <w:lang w:val="en-CA" w:eastAsia="zh-CN"/>
              </w:rPr>
              <w:t>DMinManLen</w:t>
            </w:r>
          </w:p>
        </w:tc>
      </w:tr>
    </w:tbl>
    <w:p w14:paraId="7B75104B" w14:textId="77777777" w:rsidR="00CF037B" w:rsidRPr="00954D83" w:rsidRDefault="00CF037B" w:rsidP="00CF037B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szCs w:val="22"/>
          <w:lang w:val="en-CA" w:eastAsia="zh-CN"/>
        </w:rPr>
      </w:pPr>
    </w:p>
    <w:p w14:paraId="54FF044E" w14:textId="77777777" w:rsidR="00CF037B" w:rsidRPr="00954D83" w:rsidRDefault="00CF037B" w:rsidP="00CF037B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szCs w:val="22"/>
          <w:lang w:val="en-CA" w:eastAsia="zh-CN"/>
        </w:rPr>
      </w:pPr>
      <w:r w:rsidRPr="00954D83">
        <w:rPr>
          <w:rFonts w:eastAsia="Malgun Gothic"/>
          <w:szCs w:val="22"/>
          <w:lang w:val="en-CA" w:eastAsia="zh-CN"/>
        </w:rPr>
        <w:t>The DMin and DMax values, when present, are specified in units of a luma sample width of the coded picture with ViewId equal to ViewId of the auxiliary picture.</w:t>
      </w:r>
    </w:p>
    <w:p w14:paraId="7723C22C" w14:textId="77777777" w:rsidR="003A10D2" w:rsidRDefault="003A10D2" w:rsidP="009E5D54">
      <w:pPr>
        <w:rPr>
          <w:lang w:val="en-CA"/>
        </w:rPr>
      </w:pPr>
    </w:p>
    <w:p w14:paraId="2F7D85FD" w14:textId="08A57975" w:rsidR="00432575" w:rsidRDefault="00432575" w:rsidP="00432575">
      <w:pPr>
        <w:pStyle w:val="Heading1"/>
        <w:rPr>
          <w:lang w:val="en-CA"/>
        </w:rPr>
      </w:pPr>
      <w:r>
        <w:rPr>
          <w:lang w:val="en-CA"/>
        </w:rPr>
        <w:t>Proposal-2</w:t>
      </w:r>
    </w:p>
    <w:p w14:paraId="56F861DB" w14:textId="77CD9985" w:rsidR="003B43CD" w:rsidRDefault="00432575" w:rsidP="003B43CD">
      <w:pPr>
        <w:widowControl w:val="0"/>
        <w:rPr>
          <w:noProof/>
          <w:lang w:val="en-CA"/>
        </w:rPr>
      </w:pPr>
      <w:r>
        <w:rPr>
          <w:lang w:val="en-CA"/>
        </w:rPr>
        <w:t xml:space="preserve">In </w:t>
      </w:r>
      <w:r w:rsidR="0076342F">
        <w:rPr>
          <w:lang w:val="en-CA"/>
        </w:rPr>
        <w:t>HEVC</w:t>
      </w:r>
      <w:r w:rsidR="003B43CD">
        <w:rPr>
          <w:lang w:val="en-CA"/>
        </w:rPr>
        <w:t>/H.265</w:t>
      </w:r>
      <w:r>
        <w:rPr>
          <w:lang w:val="en-CA"/>
        </w:rPr>
        <w:t xml:space="preserve">, </w:t>
      </w:r>
      <w:r w:rsidR="003B43CD">
        <w:rPr>
          <w:lang w:val="en-CA"/>
        </w:rPr>
        <w:t xml:space="preserve">the target layer that the </w:t>
      </w:r>
      <w:r w:rsidR="003B43CD" w:rsidRPr="0072506A">
        <w:rPr>
          <w:noProof/>
          <w:lang w:val="en-CA"/>
        </w:rPr>
        <w:t xml:space="preserve">Multiview acquisition information </w:t>
      </w:r>
      <w:r w:rsidR="006C07E0">
        <w:rPr>
          <w:noProof/>
          <w:lang w:val="en-CA"/>
        </w:rPr>
        <w:t xml:space="preserve">(MAI) </w:t>
      </w:r>
      <w:r w:rsidR="003B43CD" w:rsidRPr="0072506A">
        <w:rPr>
          <w:noProof/>
          <w:lang w:val="en-CA"/>
        </w:rPr>
        <w:t>SEI message</w:t>
      </w:r>
      <w:r w:rsidR="003B43CD">
        <w:rPr>
          <w:noProof/>
          <w:lang w:val="en-CA"/>
        </w:rPr>
        <w:t xml:space="preserve"> is applied</w:t>
      </w:r>
      <w:r w:rsidR="00FB6126">
        <w:rPr>
          <w:noProof/>
          <w:lang w:val="en-CA"/>
        </w:rPr>
        <w:t xml:space="preserve"> to</w:t>
      </w:r>
      <w:r w:rsidR="003B43CD">
        <w:rPr>
          <w:noProof/>
          <w:lang w:val="en-CA"/>
        </w:rPr>
        <w:t xml:space="preserve"> is clearly specified by the following semantics:</w:t>
      </w:r>
    </w:p>
    <w:p w14:paraId="34B60A71" w14:textId="77777777" w:rsidR="003B43CD" w:rsidRDefault="003B43CD" w:rsidP="003B43CD">
      <w:pPr>
        <w:widowControl w:val="0"/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B43CD" w14:paraId="7CBCD091" w14:textId="77777777" w:rsidTr="003B43CD">
        <w:tc>
          <w:tcPr>
            <w:tcW w:w="9350" w:type="dxa"/>
          </w:tcPr>
          <w:p w14:paraId="04305EE1" w14:textId="60699F25" w:rsidR="003B43CD" w:rsidRPr="003B43CD" w:rsidRDefault="003B43CD" w:rsidP="003B43CD">
            <w:pPr>
              <w:widowControl w:val="0"/>
              <w:rPr>
                <w:b/>
                <w:bCs/>
                <w:lang w:val="fr-CH" w:eastAsia="de-DE"/>
              </w:rPr>
            </w:pPr>
            <w:r w:rsidRPr="003B43CD">
              <w:rPr>
                <w:b/>
                <w:bCs/>
                <w:lang w:val="fr-CH" w:eastAsia="de-DE"/>
              </w:rPr>
              <w:t>G.14.3.6</w:t>
            </w:r>
            <w:r w:rsidRPr="003B43CD">
              <w:rPr>
                <w:b/>
                <w:bCs/>
                <w:lang w:val="fr-CH" w:eastAsia="de-DE"/>
              </w:rPr>
              <w:tab/>
              <w:t>Multiview acquisition information SEI message semantics</w:t>
            </w:r>
          </w:p>
          <w:p w14:paraId="7A7F7F0A" w14:textId="12A4DD66" w:rsidR="003B43CD" w:rsidRDefault="003B43CD" w:rsidP="003B43CD">
            <w:pPr>
              <w:widowControl w:val="0"/>
              <w:rPr>
                <w:lang w:eastAsia="de-DE"/>
              </w:rPr>
            </w:pPr>
            <w:r>
              <w:rPr>
                <w:lang w:eastAsia="de-DE"/>
              </w:rPr>
              <w:t>…</w:t>
            </w:r>
          </w:p>
          <w:p w14:paraId="76C86DE2" w14:textId="59CE6034" w:rsidR="003B43CD" w:rsidRDefault="003B43CD" w:rsidP="003B43CD">
            <w:pPr>
              <w:widowControl w:val="0"/>
              <w:rPr>
                <w:rFonts w:ascii="TimesNewRoman" w:hAnsi="TimesNewRoman" w:cs="TimesNewRoman"/>
              </w:rPr>
            </w:pPr>
            <w:r w:rsidRPr="00617CB8">
              <w:rPr>
                <w:lang w:eastAsia="de-DE"/>
              </w:rPr>
              <w:t xml:space="preserve">In the semantics below, index i refers to the syntax elements and variables that apply to the layer with nuh_layer_id equal to </w:t>
            </w:r>
            <w:r w:rsidRPr="00617CB8">
              <w:rPr>
                <w:rFonts w:ascii="TimesNewRoman" w:hAnsi="TimesNewRoman" w:cs="TimesNewRoman"/>
              </w:rPr>
              <w:t>nestingLayerIdList[ 0 ][ i ].</w:t>
            </w:r>
          </w:p>
          <w:p w14:paraId="5D4D9609" w14:textId="31F9A085" w:rsidR="003B43CD" w:rsidRPr="00617CB8" w:rsidRDefault="003B43CD" w:rsidP="003B43CD">
            <w:pPr>
              <w:widowControl w:val="0"/>
              <w:rPr>
                <w:lang w:eastAsia="de-DE"/>
              </w:rPr>
            </w:pPr>
            <w:r>
              <w:rPr>
                <w:rFonts w:ascii="TimesNewRoman" w:hAnsi="TimesNewRoman" w:cs="TimesNewRoman"/>
                <w:lang w:eastAsia="de-DE"/>
              </w:rPr>
              <w:t>…</w:t>
            </w:r>
          </w:p>
          <w:p w14:paraId="013581AF" w14:textId="77777777" w:rsidR="003B43CD" w:rsidRPr="003B43CD" w:rsidRDefault="003B43CD" w:rsidP="003B43CD">
            <w:pPr>
              <w:widowControl w:val="0"/>
            </w:pPr>
          </w:p>
        </w:tc>
      </w:tr>
    </w:tbl>
    <w:p w14:paraId="4D98F5FB" w14:textId="42E98F0D" w:rsidR="003B43CD" w:rsidRDefault="00FB6126" w:rsidP="003B43CD">
      <w:pPr>
        <w:widowControl w:val="0"/>
        <w:rPr>
          <w:lang w:val="en-CA"/>
        </w:rPr>
      </w:pPr>
      <w:r>
        <w:rPr>
          <w:lang w:val="en-CA"/>
        </w:rPr>
        <w:t xml:space="preserve">However, in the current draft of VSEI, </w:t>
      </w:r>
      <w:r w:rsidR="00950006">
        <w:rPr>
          <w:lang w:val="en-CA"/>
        </w:rPr>
        <w:t xml:space="preserve">the target layer that is associated with the intrinsic and the extrinsic parameters of </w:t>
      </w:r>
      <w:r w:rsidR="00F679BC">
        <w:rPr>
          <w:lang w:val="en-CA"/>
        </w:rPr>
        <w:t>MAI</w:t>
      </w:r>
      <w:r w:rsidR="00950006" w:rsidRPr="00950006">
        <w:rPr>
          <w:lang w:val="en-CA"/>
        </w:rPr>
        <w:t xml:space="preserve"> SEI message</w:t>
      </w:r>
      <w:r w:rsidR="00950006">
        <w:rPr>
          <w:lang w:val="en-CA"/>
        </w:rPr>
        <w:t xml:space="preserve"> is not clearly specified.</w:t>
      </w:r>
      <w:r w:rsidR="00B1150D">
        <w:rPr>
          <w:lang w:val="en-CA"/>
        </w:rPr>
        <w:t xml:space="preserve"> To address the issue, one of the following options needs to be reflected.</w:t>
      </w:r>
    </w:p>
    <w:p w14:paraId="1DF702A8" w14:textId="7113B5C1" w:rsidR="00273191" w:rsidRPr="003B43CD" w:rsidRDefault="00273191" w:rsidP="009E5D54"/>
    <w:p w14:paraId="3F1E5919" w14:textId="77777777" w:rsidR="00AA28B0" w:rsidRDefault="00AA28B0" w:rsidP="00AA28B0">
      <w:pPr>
        <w:rPr>
          <w:rFonts w:eastAsia="Batang"/>
          <w:bCs/>
          <w:sz w:val="20"/>
          <w:lang w:val="en-CA" w:eastAsia="ko-KR"/>
        </w:rPr>
      </w:pPr>
      <w:r>
        <w:rPr>
          <w:b/>
          <w:bCs/>
          <w:u w:val="single"/>
          <w:lang w:val="en-CA"/>
        </w:rPr>
        <w:t>Proposed text changes:</w:t>
      </w:r>
    </w:p>
    <w:p w14:paraId="31BD3BA0" w14:textId="77777777" w:rsidR="007D4B67" w:rsidRPr="00C56661" w:rsidRDefault="007D4B67" w:rsidP="007D4B67">
      <w:pPr>
        <w:pStyle w:val="Annex3"/>
        <w:tabs>
          <w:tab w:val="clear" w:pos="720"/>
          <w:tab w:val="clear" w:pos="794"/>
          <w:tab w:val="clear" w:pos="1191"/>
          <w:tab w:val="clear" w:pos="1440"/>
          <w:tab w:val="clear" w:pos="2160"/>
          <w:tab w:val="left" w:pos="851"/>
        </w:tabs>
        <w:ind w:left="0" w:firstLine="0"/>
        <w:textAlignment w:val="auto"/>
        <w:rPr>
          <w:noProof/>
          <w:sz w:val="22"/>
          <w:szCs w:val="22"/>
          <w:lang w:val="en-CA"/>
        </w:rPr>
      </w:pPr>
      <w:r w:rsidRPr="00C56661">
        <w:rPr>
          <w:noProof/>
          <w:sz w:val="22"/>
          <w:szCs w:val="22"/>
          <w:lang w:val="en-CA"/>
        </w:rPr>
        <w:t>8.20.2 Multiview acquisition information SEI message semantics</w:t>
      </w:r>
    </w:p>
    <w:p w14:paraId="43A53F4B" w14:textId="77777777" w:rsidR="007D4B67" w:rsidRPr="00C56661" w:rsidRDefault="007D4B67" w:rsidP="007D4B67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szCs w:val="22"/>
          <w:lang w:val="en-CA" w:eastAsia="de-DE"/>
        </w:rPr>
      </w:pPr>
      <w:r w:rsidRPr="00C56661">
        <w:rPr>
          <w:rFonts w:eastAsia="Malgun Gothic"/>
          <w:szCs w:val="22"/>
          <w:lang w:val="en-CA" w:eastAsia="de-DE"/>
        </w:rPr>
        <w:t xml:space="preserve">The multiview acquisition information (MAI) SEI message specifies various parameters of the acquisition environment for the layers that may be present </w:t>
      </w:r>
      <w:r w:rsidRPr="00C56661">
        <w:rPr>
          <w:rFonts w:eastAsia="宋体"/>
          <w:noProof/>
          <w:szCs w:val="22"/>
          <w:lang w:val="en-CA"/>
        </w:rPr>
        <w:t>in the current CVS, i.e., the CVS containing the MAI SEI message</w:t>
      </w:r>
      <w:r w:rsidRPr="00C56661">
        <w:rPr>
          <w:rFonts w:eastAsia="Malgun Gothic"/>
          <w:szCs w:val="22"/>
          <w:lang w:val="en-CA" w:eastAsia="de-DE"/>
        </w:rPr>
        <w:t>. Specifically, intrinsic and extrinsic camera parameters are specified. These parameters could be used for processing the decoded views prior to rendering on a 3D display.</w:t>
      </w:r>
    </w:p>
    <w:p w14:paraId="3579F5BE" w14:textId="77777777" w:rsidR="007D4B67" w:rsidRPr="00C56661" w:rsidRDefault="007D4B67" w:rsidP="007D4B67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szCs w:val="22"/>
        </w:rPr>
      </w:pPr>
      <w:r w:rsidRPr="00C56661">
        <w:rPr>
          <w:szCs w:val="22"/>
        </w:rPr>
        <w:t>When an MAI SEI message is present in any AU of a CVS, an MAI SEI message shall be present for the first AU of the CVS. All MAI SEI messages in a CVS shall have the same content.</w:t>
      </w:r>
    </w:p>
    <w:p w14:paraId="22D5372B" w14:textId="77777777" w:rsidR="007D4B67" w:rsidRPr="00C56661" w:rsidRDefault="007D4B67" w:rsidP="007D4B67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szCs w:val="22"/>
        </w:rPr>
      </w:pPr>
      <w:r w:rsidRPr="00C56661">
        <w:rPr>
          <w:noProof/>
          <w:szCs w:val="22"/>
        </w:rPr>
        <w:t>An MAI SEI message shall not be contained in a scalable nesting SEI message.</w:t>
      </w:r>
    </w:p>
    <w:p w14:paraId="68B2287D" w14:textId="77777777" w:rsidR="007D4B67" w:rsidRPr="00C56661" w:rsidRDefault="007D4B67" w:rsidP="007D4B67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szCs w:val="22"/>
          <w:lang w:val="en-GB" w:eastAsia="de-DE"/>
        </w:rPr>
      </w:pPr>
      <w:r w:rsidRPr="00C56661">
        <w:rPr>
          <w:rFonts w:eastAsia="Malgun Gothic"/>
          <w:szCs w:val="22"/>
          <w:lang w:val="en-GB" w:eastAsia="de-DE"/>
        </w:rPr>
        <w:t xml:space="preserve">When a </w:t>
      </w:r>
      <w:r w:rsidRPr="00C56661">
        <w:rPr>
          <w:noProof/>
          <w:szCs w:val="22"/>
          <w:lang w:val="en-CA"/>
        </w:rPr>
        <w:t>CVS does not contain an SDI SEI message, the CVS shall not contain an MAI SEI message</w:t>
      </w:r>
      <w:r w:rsidRPr="00C56661">
        <w:rPr>
          <w:rFonts w:eastAsia="Malgun Gothic"/>
          <w:szCs w:val="22"/>
          <w:lang w:val="en-GB" w:eastAsia="de-DE"/>
        </w:rPr>
        <w:t>.</w:t>
      </w:r>
    </w:p>
    <w:p w14:paraId="15C82246" w14:textId="77777777" w:rsidR="007D4B67" w:rsidRPr="00C56661" w:rsidRDefault="007D4B67" w:rsidP="007D4B67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szCs w:val="22"/>
        </w:rPr>
      </w:pPr>
      <w:r w:rsidRPr="00C56661">
        <w:rPr>
          <w:rFonts w:eastAsia="Malgun Gothic"/>
          <w:szCs w:val="22"/>
          <w:lang w:val="en-GB" w:eastAsia="de-DE"/>
        </w:rPr>
        <w:t xml:space="preserve">When an AU contains both </w:t>
      </w:r>
      <w:r w:rsidRPr="00C56661">
        <w:rPr>
          <w:noProof/>
          <w:szCs w:val="22"/>
          <w:lang w:val="en-CA"/>
        </w:rPr>
        <w:t>an SDI SEI message and an MAI SEI message, the SDI SEI message shall precede the MAI SEI message in decoding order</w:t>
      </w:r>
      <w:r w:rsidRPr="00C56661">
        <w:rPr>
          <w:rFonts w:eastAsia="Malgun Gothic"/>
          <w:szCs w:val="22"/>
          <w:lang w:val="en-GB" w:eastAsia="de-DE"/>
        </w:rPr>
        <w:t>.</w:t>
      </w:r>
    </w:p>
    <w:p w14:paraId="39D78942" w14:textId="63E1AA91" w:rsidR="007D4B67" w:rsidRPr="00C56661" w:rsidRDefault="007D4B67" w:rsidP="007D4B67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szCs w:val="22"/>
          <w:lang w:val="en-CA" w:eastAsia="de-DE"/>
        </w:rPr>
      </w:pPr>
      <w:r w:rsidRPr="00C56661">
        <w:rPr>
          <w:rFonts w:eastAsia="Malgun Gothic"/>
          <w:szCs w:val="22"/>
          <w:lang w:val="en-CA" w:eastAsia="de-DE"/>
        </w:rPr>
        <w:t>Some of the views for which the MAI is included in an MAI SEI message may not be present in the current CVS.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632AA" w:rsidRPr="00C56661" w14:paraId="7355299F" w14:textId="77777777" w:rsidTr="002632AA">
        <w:tc>
          <w:tcPr>
            <w:tcW w:w="9350" w:type="dxa"/>
          </w:tcPr>
          <w:p w14:paraId="3E235E6B" w14:textId="77777777" w:rsidR="002632AA" w:rsidRPr="00C56661" w:rsidRDefault="002632AA" w:rsidP="007D4B6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Fonts w:eastAsia="Malgun Gothic"/>
                <w:szCs w:val="22"/>
                <w:lang w:val="en-CA" w:eastAsia="de-DE"/>
              </w:rPr>
            </w:pPr>
            <w:r w:rsidRPr="00C56661">
              <w:rPr>
                <w:rFonts w:eastAsia="Malgun Gothic"/>
                <w:szCs w:val="22"/>
                <w:lang w:val="en-CA" w:eastAsia="de-DE"/>
              </w:rPr>
              <w:lastRenderedPageBreak/>
              <w:t>Option-1:</w:t>
            </w:r>
          </w:p>
          <w:p w14:paraId="15FCA837" w14:textId="77777777" w:rsidR="002632AA" w:rsidRPr="00C56661" w:rsidRDefault="002632AA" w:rsidP="002632AA">
            <w:pPr>
              <w:widowControl w:val="0"/>
              <w:rPr>
                <w:szCs w:val="22"/>
              </w:rPr>
            </w:pPr>
            <w:r w:rsidRPr="00C56661">
              <w:rPr>
                <w:szCs w:val="22"/>
                <w:highlight w:val="yellow"/>
                <w:lang w:eastAsia="de-DE"/>
              </w:rPr>
              <w:t xml:space="preserve">In the semantics below, index i refers to the syntax elements and variables that apply to the j-th layer in the current CVS with </w:t>
            </w:r>
            <w:r w:rsidRPr="00C56661">
              <w:rPr>
                <w:szCs w:val="22"/>
                <w:highlight w:val="yellow"/>
              </w:rPr>
              <w:t>sdi_view_id_val[ j ]</w:t>
            </w:r>
            <w:r w:rsidRPr="00C56661">
              <w:rPr>
                <w:szCs w:val="22"/>
                <w:highlight w:val="yellow"/>
                <w:lang w:eastAsia="de-DE"/>
              </w:rPr>
              <w:t xml:space="preserve"> equal to </w:t>
            </w:r>
            <w:r w:rsidRPr="00C56661">
              <w:rPr>
                <w:szCs w:val="22"/>
                <w:highlight w:val="yellow"/>
              </w:rPr>
              <w:t>sdi_view_id_val[ i ].</w:t>
            </w:r>
          </w:p>
          <w:p w14:paraId="77181E73" w14:textId="3F4E691D" w:rsidR="002632AA" w:rsidRPr="00C56661" w:rsidRDefault="002632AA" w:rsidP="007D4B6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Fonts w:eastAsia="Malgun Gothic"/>
                <w:szCs w:val="22"/>
                <w:lang w:eastAsia="de-DE"/>
              </w:rPr>
            </w:pPr>
          </w:p>
        </w:tc>
      </w:tr>
      <w:tr w:rsidR="00F306DE" w:rsidRPr="00C56661" w14:paraId="09140819" w14:textId="77777777" w:rsidTr="00F306DE">
        <w:tc>
          <w:tcPr>
            <w:tcW w:w="9350" w:type="dxa"/>
          </w:tcPr>
          <w:p w14:paraId="7F0F7B47" w14:textId="77777777" w:rsidR="00F306DE" w:rsidRPr="00C56661" w:rsidRDefault="00F306DE" w:rsidP="00F306DE">
            <w:pPr>
              <w:widowControl w:val="0"/>
              <w:rPr>
                <w:szCs w:val="22"/>
              </w:rPr>
            </w:pPr>
            <w:r w:rsidRPr="00C56661">
              <w:rPr>
                <w:szCs w:val="22"/>
              </w:rPr>
              <w:t>Option-2 (if the proposal-1 is adopted)</w:t>
            </w:r>
          </w:p>
          <w:p w14:paraId="0FF953F9" w14:textId="77777777" w:rsidR="00F306DE" w:rsidRPr="00C56661" w:rsidRDefault="00F306DE" w:rsidP="00F306DE">
            <w:pPr>
              <w:widowControl w:val="0"/>
              <w:rPr>
                <w:szCs w:val="22"/>
              </w:rPr>
            </w:pPr>
            <w:r w:rsidRPr="00C56661">
              <w:rPr>
                <w:szCs w:val="22"/>
                <w:highlight w:val="yellow"/>
                <w:lang w:eastAsia="de-DE"/>
              </w:rPr>
              <w:t xml:space="preserve">In the semantics below, index i refers to the syntax elements and variables that apply to the layer in the current CVS with </w:t>
            </w:r>
            <w:r w:rsidRPr="00C56661">
              <w:rPr>
                <w:szCs w:val="22"/>
                <w:highlight w:val="yellow"/>
              </w:rPr>
              <w:t>ViewId</w:t>
            </w:r>
            <w:r w:rsidRPr="00C56661">
              <w:rPr>
                <w:szCs w:val="22"/>
                <w:highlight w:val="yellow"/>
                <w:lang w:eastAsia="de-DE"/>
              </w:rPr>
              <w:t xml:space="preserve"> equal to </w:t>
            </w:r>
            <w:r w:rsidRPr="00C56661">
              <w:rPr>
                <w:szCs w:val="22"/>
                <w:highlight w:val="yellow"/>
              </w:rPr>
              <w:t>sdi_view_id_val[ i ].</w:t>
            </w:r>
          </w:p>
          <w:p w14:paraId="6111F5EA" w14:textId="77777777" w:rsidR="00F306DE" w:rsidRPr="00C56661" w:rsidRDefault="00F306DE" w:rsidP="0072506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Fonts w:eastAsia="Malgun Gothic"/>
                <w:szCs w:val="22"/>
                <w:lang w:eastAsia="de-DE"/>
              </w:rPr>
            </w:pPr>
          </w:p>
        </w:tc>
      </w:tr>
    </w:tbl>
    <w:p w14:paraId="5BE95613" w14:textId="77777777" w:rsidR="007D4B67" w:rsidRPr="00C56661" w:rsidRDefault="007D4B67" w:rsidP="007D4B67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szCs w:val="22"/>
          <w:lang w:val="en-CA" w:eastAsia="de-DE"/>
        </w:rPr>
      </w:pPr>
      <w:r w:rsidRPr="00C56661">
        <w:rPr>
          <w:rFonts w:eastAsia="Malgun Gothic"/>
          <w:szCs w:val="22"/>
          <w:lang w:val="en-CA" w:eastAsia="de-DE"/>
        </w:rPr>
        <w:t>The extrinsic camera parameters are specified according to a right-handed coordinate system, where the upper left corner of the image is the origin, i.e., the ( 0, 0 ) coordinate, with the other corners of the image having non-negative coordinates. With these specifications, a 3-dimensional world point, wP = [ x y z ] is mapped to a 2-dimensional camera point, cP[ i ] = [ u v 1 ], for the i-th camera according to:</w:t>
      </w:r>
    </w:p>
    <w:p w14:paraId="21980BA5" w14:textId="77777777" w:rsidR="007D4B67" w:rsidRPr="00C56661" w:rsidRDefault="007D4B67" w:rsidP="007D4B6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864"/>
          <w:tab w:val="right" w:pos="9696"/>
        </w:tabs>
        <w:spacing w:before="193" w:after="240"/>
        <w:ind w:left="806"/>
        <w:jc w:val="left"/>
        <w:rPr>
          <w:rFonts w:eastAsia="宋体"/>
          <w:szCs w:val="22"/>
          <w:lang w:val="en-CA" w:eastAsia="zh-CN"/>
        </w:rPr>
      </w:pPr>
      <w:r w:rsidRPr="00C56661">
        <w:rPr>
          <w:rFonts w:eastAsia="宋体"/>
          <w:szCs w:val="22"/>
          <w:lang w:val="en-CA" w:eastAsia="de-DE"/>
        </w:rPr>
        <w:t>s * cP[ i ] = A[ i ] * R</w:t>
      </w:r>
      <w:r w:rsidRPr="00C56661">
        <w:rPr>
          <w:rFonts w:eastAsia="宋体"/>
          <w:szCs w:val="22"/>
          <w:vertAlign w:val="superscript"/>
          <w:lang w:val="en-CA" w:eastAsia="de-DE"/>
        </w:rPr>
        <w:t>−1</w:t>
      </w:r>
      <w:r w:rsidRPr="00C56661">
        <w:rPr>
          <w:rFonts w:eastAsia="宋体"/>
          <w:szCs w:val="22"/>
          <w:lang w:val="en-CA" w:eastAsia="de-DE"/>
        </w:rPr>
        <w:t>[ i ] * ( wP − T[ i ] )</w:t>
      </w:r>
      <w:r w:rsidRPr="00C56661">
        <w:rPr>
          <w:rFonts w:eastAsia="宋体"/>
          <w:szCs w:val="22"/>
          <w:lang w:val="en-CA" w:eastAsia="zh-CN"/>
        </w:rPr>
        <w:tab/>
      </w:r>
      <w:r w:rsidRPr="00C56661">
        <w:rPr>
          <w:rFonts w:eastAsia="Batang"/>
          <w:bCs/>
          <w:szCs w:val="22"/>
          <w:lang w:val="en-CA" w:eastAsia="ko-KR"/>
        </w:rPr>
        <w:t>(</w:t>
      </w:r>
      <w:r w:rsidRPr="00C56661">
        <w:rPr>
          <w:rFonts w:eastAsia="Batang"/>
          <w:bCs/>
          <w:szCs w:val="22"/>
          <w:highlight w:val="yellow"/>
          <w:lang w:val="en-CA" w:eastAsia="ko-KR"/>
        </w:rPr>
        <w:t>X</w:t>
      </w:r>
      <w:r w:rsidRPr="00C56661">
        <w:rPr>
          <w:rFonts w:eastAsia="宋体"/>
          <w:szCs w:val="22"/>
          <w:lang w:val="en-CA"/>
        </w:rPr>
        <w:t>)</w:t>
      </w:r>
    </w:p>
    <w:p w14:paraId="61036C44" w14:textId="77777777" w:rsidR="007D4B67" w:rsidRPr="00C56661" w:rsidRDefault="007D4B67" w:rsidP="007D4B67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szCs w:val="22"/>
          <w:lang w:val="en-CA" w:eastAsia="de-DE"/>
        </w:rPr>
      </w:pPr>
      <w:r w:rsidRPr="00C56661">
        <w:rPr>
          <w:rFonts w:eastAsia="Malgun Gothic"/>
          <w:szCs w:val="22"/>
          <w:lang w:val="en-CA" w:eastAsia="de-DE"/>
        </w:rPr>
        <w:t>where A[ i ] denotes the intrinsic camera parameter matrix, R</w:t>
      </w:r>
      <w:r w:rsidRPr="00C56661">
        <w:rPr>
          <w:rFonts w:eastAsia="Malgun Gothic"/>
          <w:szCs w:val="22"/>
          <w:vertAlign w:val="superscript"/>
          <w:lang w:val="en-CA" w:eastAsia="de-DE"/>
        </w:rPr>
        <w:t>−1</w:t>
      </w:r>
      <w:r w:rsidRPr="00C56661">
        <w:rPr>
          <w:rFonts w:eastAsia="Malgun Gothic"/>
          <w:szCs w:val="22"/>
          <w:lang w:val="en-CA" w:eastAsia="de-DE"/>
        </w:rPr>
        <w:t>[ i ] denotes the inverse of the rotation matrix R[ i ], T[ i ] denotes the translation vector and s (a scalar value) is an arbitrary scale factor chosen to make the third coordinate of cP[ i ] equal to 1. The elements of A[ i ], R[ i ] and T[ i ] are determined according to the syntax elements signalled in this SEI message and as specified below.</w:t>
      </w:r>
    </w:p>
    <w:p w14:paraId="1539A21D" w14:textId="7A3CAFEF" w:rsidR="001F2594" w:rsidRPr="00C56661" w:rsidRDefault="001F2594" w:rsidP="009234A5">
      <w:pPr>
        <w:rPr>
          <w:szCs w:val="22"/>
          <w:lang w:val="en-CA"/>
        </w:rPr>
      </w:pPr>
      <w:r w:rsidRPr="00C56661">
        <w:rPr>
          <w:szCs w:val="22"/>
          <w:lang w:val="en-CA"/>
        </w:rPr>
        <w:t>…</w:t>
      </w:r>
    </w:p>
    <w:p w14:paraId="5857FB9A" w14:textId="77777777" w:rsidR="00487D97" w:rsidRPr="005B217D" w:rsidRDefault="00487D97" w:rsidP="00DA57FB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566D161" w:rsidR="00342FF4" w:rsidRPr="005B217D" w:rsidRDefault="000869D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B1FD8" w14:textId="77777777" w:rsidR="00BA1B43" w:rsidRDefault="00BA1B43">
      <w:r>
        <w:separator/>
      </w:r>
    </w:p>
  </w:endnote>
  <w:endnote w:type="continuationSeparator" w:id="0">
    <w:p w14:paraId="427A8963" w14:textId="77777777" w:rsidR="00BA1B43" w:rsidRDefault="00BA1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D756D4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86751">
      <w:rPr>
        <w:rStyle w:val="PageNumber"/>
        <w:noProof/>
      </w:rPr>
      <w:t>2021-06-30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84A46" w14:textId="77777777" w:rsidR="00BA1B43" w:rsidRDefault="00BA1B43">
      <w:r>
        <w:separator/>
      </w:r>
    </w:p>
  </w:footnote>
  <w:footnote w:type="continuationSeparator" w:id="0">
    <w:p w14:paraId="41C6C7E6" w14:textId="77777777" w:rsidR="00BA1B43" w:rsidRDefault="00BA1B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2B22ED"/>
    <w:multiLevelType w:val="multilevel"/>
    <w:tmpl w:val="23028C40"/>
    <w:lvl w:ilvl="0">
      <w:start w:val="1"/>
      <w:numFmt w:val="decimal"/>
      <w:pStyle w:val="3H0"/>
      <w:lvlText w:val="F.%1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  <w:sz w:val="22"/>
      </w:rPr>
    </w:lvl>
    <w:lvl w:ilvl="1">
      <w:start w:val="1"/>
      <w:numFmt w:val="decimal"/>
      <w:pStyle w:val="3H1"/>
      <w:lvlText w:val="F.%1.%2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  <w:sz w:val="20"/>
      </w:rPr>
    </w:lvl>
    <w:lvl w:ilvl="2">
      <w:start w:val="1"/>
      <w:numFmt w:val="decimal"/>
      <w:pStyle w:val="3H2"/>
      <w:lvlText w:val="F.%1.%2.%3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  <w:sz w:val="20"/>
      </w:rPr>
    </w:lvl>
    <w:lvl w:ilvl="3">
      <w:start w:val="1"/>
      <w:numFmt w:val="decimal"/>
      <w:pStyle w:val="3H3"/>
      <w:lvlText w:val="F.%1.%2.%3.%4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  <w:sz w:val="20"/>
      </w:rPr>
    </w:lvl>
    <w:lvl w:ilvl="4">
      <w:start w:val="1"/>
      <w:numFmt w:val="decimal"/>
      <w:pStyle w:val="3H4"/>
      <w:lvlText w:val="F.%1.%2.%3.%4.%5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  <w:sz w:val="20"/>
      </w:rPr>
    </w:lvl>
    <w:lvl w:ilvl="5">
      <w:start w:val="1"/>
      <w:numFmt w:val="decimal"/>
      <w:pStyle w:val="3H5"/>
      <w:lvlText w:val="F.%1.%2.%3.%4.%5.%6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</w:rPr>
    </w:lvl>
    <w:lvl w:ilvl="6">
      <w:start w:val="1"/>
      <w:numFmt w:val="decimal"/>
      <w:lvlText w:val="F.%1.%2.%3.%4.%5.%6.%7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  <w:sz w:val="20"/>
      </w:rPr>
    </w:lvl>
    <w:lvl w:ilvl="7">
      <w:start w:val="1"/>
      <w:numFmt w:val="decimal"/>
      <w:lvlText w:val="F.%1.%2.%3.%4.%5.%6.%7.%8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</w:rPr>
    </w:lvl>
    <w:lvl w:ilvl="8">
      <w:start w:val="1"/>
      <w:numFmt w:val="decimal"/>
      <w:lvlText w:val="F.%1.%2.%3.%4.%5.%6.%7.%8.%9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  <w:sz w:val="20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110"/>
        </w:tabs>
        <w:ind w:left="811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6"/>
    <w:lvlOverride w:ilvl="0">
      <w:lvl w:ilvl="0">
        <w:start w:val="1"/>
        <w:numFmt w:val="decimal"/>
        <w:pStyle w:val="3H0"/>
        <w:lvlText w:val="F.%1"/>
        <w:lvlJc w:val="left"/>
        <w:pPr>
          <w:tabs>
            <w:tab w:val="num" w:pos="794"/>
          </w:tabs>
        </w:pPr>
        <w:rPr>
          <w:rFonts w:ascii="Times New Roman" w:hAnsi="Times New Roman" w:cs="Times New Roman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3H1"/>
        <w:lvlText w:val="F.%1.%2"/>
        <w:lvlJc w:val="left"/>
        <w:pPr>
          <w:tabs>
            <w:tab w:val="num" w:pos="794"/>
          </w:tabs>
        </w:pPr>
        <w:rPr>
          <w:rFonts w:ascii="Times New Roman" w:hAnsi="Times New Roman" w:cs="Times New Roman" w:hint="default"/>
          <w:b/>
          <w:i w:val="0"/>
          <w:sz w:val="20"/>
        </w:rPr>
      </w:lvl>
    </w:lvlOverride>
    <w:lvlOverride w:ilvl="2">
      <w:lvl w:ilvl="2">
        <w:start w:val="1"/>
        <w:numFmt w:val="decimal"/>
        <w:pStyle w:val="3H2"/>
        <w:lvlText w:val="F.%1.%2.%3"/>
        <w:lvlJc w:val="left"/>
        <w:pPr>
          <w:tabs>
            <w:tab w:val="num" w:pos="794"/>
          </w:tabs>
        </w:pPr>
        <w:rPr>
          <w:rFonts w:ascii="Times New Roman Bold" w:hAnsi="Times New Roman Bold" w:cs="Times New Roman" w:hint="default"/>
          <w:b/>
          <w:i w:val="0"/>
          <w:sz w:val="20"/>
        </w:rPr>
      </w:lvl>
    </w:lvlOverride>
    <w:lvlOverride w:ilvl="3">
      <w:lvl w:ilvl="3">
        <w:start w:val="1"/>
        <w:numFmt w:val="decimal"/>
        <w:pStyle w:val="3H3"/>
        <w:lvlText w:val="F.%1.%2.%3.%4"/>
        <w:lvlJc w:val="left"/>
        <w:pPr>
          <w:tabs>
            <w:tab w:val="num" w:pos="794"/>
          </w:tabs>
        </w:pPr>
        <w:rPr>
          <w:rFonts w:ascii="Times New Roman Bold" w:hAnsi="Times New Roman Bold" w:cs="Times New Roman" w:hint="default"/>
          <w:b/>
          <w:i w:val="0"/>
          <w:sz w:val="20"/>
        </w:rPr>
      </w:lvl>
    </w:lvlOverride>
    <w:lvlOverride w:ilvl="4">
      <w:lvl w:ilvl="4">
        <w:start w:val="1"/>
        <w:numFmt w:val="decimal"/>
        <w:pStyle w:val="3H4"/>
        <w:lvlText w:val="F.%1.%2.%3.%4.%5"/>
        <w:lvlJc w:val="left"/>
        <w:pPr>
          <w:tabs>
            <w:tab w:val="num" w:pos="794"/>
          </w:tabs>
        </w:pPr>
        <w:rPr>
          <w:rFonts w:ascii="Times New Roman Bold" w:hAnsi="Times New Roman Bold" w:cs="Times New Roman" w:hint="default"/>
          <w:b/>
          <w:i w:val="0"/>
          <w:sz w:val="20"/>
        </w:rPr>
      </w:lvl>
    </w:lvlOverride>
    <w:lvlOverride w:ilvl="5">
      <w:lvl w:ilvl="5">
        <w:start w:val="1"/>
        <w:numFmt w:val="decimal"/>
        <w:pStyle w:val="3H5"/>
        <w:lvlText w:val="F.%1.%2.%3.%4.%5.%6"/>
        <w:lvlJc w:val="left"/>
        <w:pPr>
          <w:tabs>
            <w:tab w:val="num" w:pos="794"/>
          </w:tabs>
        </w:pPr>
        <w:rPr>
          <w:rFonts w:ascii="Times New Roman Bold" w:hAnsi="Times New Roman Bold" w:cs="Times New Roman" w:hint="default"/>
          <w:b/>
          <w:i w:val="0"/>
        </w:rPr>
      </w:lvl>
    </w:lvlOverride>
    <w:lvlOverride w:ilvl="6">
      <w:lvl w:ilvl="6">
        <w:start w:val="1"/>
        <w:numFmt w:val="decimal"/>
        <w:lvlText w:val="F.%1.%2.%3.%4.%5.%6.%7"/>
        <w:lvlJc w:val="left"/>
        <w:pPr>
          <w:tabs>
            <w:tab w:val="num" w:pos="794"/>
          </w:tabs>
        </w:pPr>
        <w:rPr>
          <w:rFonts w:ascii="Times New Roman Bold" w:hAnsi="Times New Roman Bold" w:cs="Times New Roman" w:hint="default"/>
          <w:b/>
          <w:i w:val="0"/>
          <w:sz w:val="20"/>
        </w:rPr>
      </w:lvl>
    </w:lvlOverride>
    <w:lvlOverride w:ilvl="7">
      <w:lvl w:ilvl="7">
        <w:start w:val="1"/>
        <w:numFmt w:val="decimal"/>
        <w:lvlText w:val="F.%1.%2.%3.%4.%5.%6.%7.%8"/>
        <w:lvlJc w:val="left"/>
        <w:pPr>
          <w:tabs>
            <w:tab w:val="num" w:pos="794"/>
          </w:tabs>
        </w:pPr>
        <w:rPr>
          <w:rFonts w:ascii="Times New Roman Bold" w:hAnsi="Times New Roman Bold" w:cs="Times New Roman" w:hint="default"/>
          <w:b/>
          <w:i w:val="0"/>
        </w:rPr>
      </w:lvl>
    </w:lvlOverride>
    <w:lvlOverride w:ilvl="8">
      <w:lvl w:ilvl="8">
        <w:start w:val="1"/>
        <w:numFmt w:val="decimal"/>
        <w:lvlText w:val="F.%1.%2.%3.%4.%5.%6.%7.%8.%9"/>
        <w:lvlJc w:val="left"/>
        <w:pPr>
          <w:tabs>
            <w:tab w:val="num" w:pos="794"/>
          </w:tabs>
        </w:pPr>
        <w:rPr>
          <w:rFonts w:ascii="Times New Roman Bold" w:hAnsi="Times New Roman Bold" w:cs="Times New Roman" w:hint="default"/>
          <w:b/>
          <w:i w:val="0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814"/>
    <w:rsid w:val="000308A3"/>
    <w:rsid w:val="00032FD0"/>
    <w:rsid w:val="0004543A"/>
    <w:rsid w:val="000458BC"/>
    <w:rsid w:val="00045C41"/>
    <w:rsid w:val="00046C03"/>
    <w:rsid w:val="00065039"/>
    <w:rsid w:val="0007614F"/>
    <w:rsid w:val="00077F92"/>
    <w:rsid w:val="00081398"/>
    <w:rsid w:val="000839B2"/>
    <w:rsid w:val="00084393"/>
    <w:rsid w:val="000865E1"/>
    <w:rsid w:val="000869D0"/>
    <w:rsid w:val="00092AF4"/>
    <w:rsid w:val="00094479"/>
    <w:rsid w:val="000962AC"/>
    <w:rsid w:val="000A489F"/>
    <w:rsid w:val="000B0C0F"/>
    <w:rsid w:val="000B1C6B"/>
    <w:rsid w:val="000B4142"/>
    <w:rsid w:val="000B4FF9"/>
    <w:rsid w:val="000C09AC"/>
    <w:rsid w:val="000C2BAA"/>
    <w:rsid w:val="000E00F3"/>
    <w:rsid w:val="000E695B"/>
    <w:rsid w:val="000F158C"/>
    <w:rsid w:val="00102F3D"/>
    <w:rsid w:val="001129F4"/>
    <w:rsid w:val="00123737"/>
    <w:rsid w:val="00124E38"/>
    <w:rsid w:val="0012580B"/>
    <w:rsid w:val="00131F90"/>
    <w:rsid w:val="0013458C"/>
    <w:rsid w:val="0013526E"/>
    <w:rsid w:val="001449E6"/>
    <w:rsid w:val="00144F72"/>
    <w:rsid w:val="00146152"/>
    <w:rsid w:val="00155526"/>
    <w:rsid w:val="001639B9"/>
    <w:rsid w:val="00171371"/>
    <w:rsid w:val="00173A5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457E"/>
    <w:rsid w:val="001C6DA7"/>
    <w:rsid w:val="001D07F0"/>
    <w:rsid w:val="001D1BD2"/>
    <w:rsid w:val="001D6BE6"/>
    <w:rsid w:val="001E0248"/>
    <w:rsid w:val="001E02BE"/>
    <w:rsid w:val="001E3B37"/>
    <w:rsid w:val="001F2594"/>
    <w:rsid w:val="001F5698"/>
    <w:rsid w:val="00201DA2"/>
    <w:rsid w:val="002055A6"/>
    <w:rsid w:val="00206460"/>
    <w:rsid w:val="002069B4"/>
    <w:rsid w:val="00207B71"/>
    <w:rsid w:val="00215DFC"/>
    <w:rsid w:val="002167BA"/>
    <w:rsid w:val="002212DF"/>
    <w:rsid w:val="00222CD4"/>
    <w:rsid w:val="00225016"/>
    <w:rsid w:val="00225077"/>
    <w:rsid w:val="002253CA"/>
    <w:rsid w:val="002264A6"/>
    <w:rsid w:val="00227BA7"/>
    <w:rsid w:val="0023011C"/>
    <w:rsid w:val="002375C1"/>
    <w:rsid w:val="00247E1E"/>
    <w:rsid w:val="0025203D"/>
    <w:rsid w:val="00253EF7"/>
    <w:rsid w:val="00254D21"/>
    <w:rsid w:val="002632AA"/>
    <w:rsid w:val="00263398"/>
    <w:rsid w:val="00263B99"/>
    <w:rsid w:val="002647D8"/>
    <w:rsid w:val="00266F06"/>
    <w:rsid w:val="00273191"/>
    <w:rsid w:val="00275BCF"/>
    <w:rsid w:val="00280613"/>
    <w:rsid w:val="00285727"/>
    <w:rsid w:val="00291E36"/>
    <w:rsid w:val="00292257"/>
    <w:rsid w:val="002A54E0"/>
    <w:rsid w:val="002B1595"/>
    <w:rsid w:val="002B191D"/>
    <w:rsid w:val="002B1D11"/>
    <w:rsid w:val="002B2E83"/>
    <w:rsid w:val="002B4EE8"/>
    <w:rsid w:val="002D0AF6"/>
    <w:rsid w:val="002D318F"/>
    <w:rsid w:val="002E588C"/>
    <w:rsid w:val="002E61CA"/>
    <w:rsid w:val="002F164D"/>
    <w:rsid w:val="003021BC"/>
    <w:rsid w:val="00306206"/>
    <w:rsid w:val="00317D85"/>
    <w:rsid w:val="00327C56"/>
    <w:rsid w:val="003315A1"/>
    <w:rsid w:val="003373EC"/>
    <w:rsid w:val="00337457"/>
    <w:rsid w:val="003418D6"/>
    <w:rsid w:val="003424D5"/>
    <w:rsid w:val="00342FF4"/>
    <w:rsid w:val="00344E5A"/>
    <w:rsid w:val="00346148"/>
    <w:rsid w:val="003503A4"/>
    <w:rsid w:val="003669EA"/>
    <w:rsid w:val="003706CC"/>
    <w:rsid w:val="003774FC"/>
    <w:rsid w:val="00377710"/>
    <w:rsid w:val="003A10D2"/>
    <w:rsid w:val="003A1A26"/>
    <w:rsid w:val="003A2D8E"/>
    <w:rsid w:val="003A7CE6"/>
    <w:rsid w:val="003B43CD"/>
    <w:rsid w:val="003C20E4"/>
    <w:rsid w:val="003C7DCE"/>
    <w:rsid w:val="003D6342"/>
    <w:rsid w:val="003D6E27"/>
    <w:rsid w:val="003E6F90"/>
    <w:rsid w:val="003E706B"/>
    <w:rsid w:val="003E73ED"/>
    <w:rsid w:val="003E793C"/>
    <w:rsid w:val="003F505C"/>
    <w:rsid w:val="003F5D0F"/>
    <w:rsid w:val="00405286"/>
    <w:rsid w:val="004062CD"/>
    <w:rsid w:val="00411B4F"/>
    <w:rsid w:val="00414101"/>
    <w:rsid w:val="004219CF"/>
    <w:rsid w:val="004234F0"/>
    <w:rsid w:val="00427EEC"/>
    <w:rsid w:val="00432575"/>
    <w:rsid w:val="00433DDB"/>
    <w:rsid w:val="00435A29"/>
    <w:rsid w:val="00437619"/>
    <w:rsid w:val="00465A1E"/>
    <w:rsid w:val="00477A0E"/>
    <w:rsid w:val="00486751"/>
    <w:rsid w:val="00487D97"/>
    <w:rsid w:val="0049445A"/>
    <w:rsid w:val="004A2A63"/>
    <w:rsid w:val="004A59D8"/>
    <w:rsid w:val="004B210C"/>
    <w:rsid w:val="004B6170"/>
    <w:rsid w:val="004C26ED"/>
    <w:rsid w:val="004D04EC"/>
    <w:rsid w:val="004D405F"/>
    <w:rsid w:val="004E4F4F"/>
    <w:rsid w:val="004E6789"/>
    <w:rsid w:val="004F39D5"/>
    <w:rsid w:val="004F61E3"/>
    <w:rsid w:val="00502E10"/>
    <w:rsid w:val="0050354E"/>
    <w:rsid w:val="00505B85"/>
    <w:rsid w:val="0051015C"/>
    <w:rsid w:val="00516CF1"/>
    <w:rsid w:val="00531816"/>
    <w:rsid w:val="00531AE9"/>
    <w:rsid w:val="00536188"/>
    <w:rsid w:val="00550A66"/>
    <w:rsid w:val="00561C08"/>
    <w:rsid w:val="00567EC7"/>
    <w:rsid w:val="00570013"/>
    <w:rsid w:val="005753EC"/>
    <w:rsid w:val="005801A2"/>
    <w:rsid w:val="005952A5"/>
    <w:rsid w:val="005A33A1"/>
    <w:rsid w:val="005B217D"/>
    <w:rsid w:val="005B674D"/>
    <w:rsid w:val="005C385F"/>
    <w:rsid w:val="005C4A0C"/>
    <w:rsid w:val="005C7C26"/>
    <w:rsid w:val="005E1AC6"/>
    <w:rsid w:val="005E3F2B"/>
    <w:rsid w:val="005F6F1B"/>
    <w:rsid w:val="00615995"/>
    <w:rsid w:val="00615CD5"/>
    <w:rsid w:val="00616155"/>
    <w:rsid w:val="00624B33"/>
    <w:rsid w:val="0063041A"/>
    <w:rsid w:val="00630AA2"/>
    <w:rsid w:val="00631D8B"/>
    <w:rsid w:val="0063223F"/>
    <w:rsid w:val="00646707"/>
    <w:rsid w:val="00650833"/>
    <w:rsid w:val="00657F7E"/>
    <w:rsid w:val="00662C06"/>
    <w:rsid w:val="00662E58"/>
    <w:rsid w:val="006637F2"/>
    <w:rsid w:val="006642A5"/>
    <w:rsid w:val="00664DCF"/>
    <w:rsid w:val="0067392A"/>
    <w:rsid w:val="006A0E5C"/>
    <w:rsid w:val="006A1928"/>
    <w:rsid w:val="006A3F6D"/>
    <w:rsid w:val="006A48E6"/>
    <w:rsid w:val="006C07E0"/>
    <w:rsid w:val="006C5D39"/>
    <w:rsid w:val="006D6D9B"/>
    <w:rsid w:val="006E2810"/>
    <w:rsid w:val="006E5417"/>
    <w:rsid w:val="006F0794"/>
    <w:rsid w:val="006F4414"/>
    <w:rsid w:val="006F7528"/>
    <w:rsid w:val="007023DE"/>
    <w:rsid w:val="00712F60"/>
    <w:rsid w:val="00717458"/>
    <w:rsid w:val="007205B8"/>
    <w:rsid w:val="00720E3B"/>
    <w:rsid w:val="007354B7"/>
    <w:rsid w:val="0074393F"/>
    <w:rsid w:val="00745F6B"/>
    <w:rsid w:val="0075175B"/>
    <w:rsid w:val="0075585E"/>
    <w:rsid w:val="0076342F"/>
    <w:rsid w:val="00770571"/>
    <w:rsid w:val="007768FF"/>
    <w:rsid w:val="007824D3"/>
    <w:rsid w:val="00784BA3"/>
    <w:rsid w:val="00796EE3"/>
    <w:rsid w:val="007A08D6"/>
    <w:rsid w:val="007A7D29"/>
    <w:rsid w:val="007B4AB8"/>
    <w:rsid w:val="007C081C"/>
    <w:rsid w:val="007D1181"/>
    <w:rsid w:val="007D4B67"/>
    <w:rsid w:val="007E01A3"/>
    <w:rsid w:val="007E6B98"/>
    <w:rsid w:val="007E7435"/>
    <w:rsid w:val="007F1F8B"/>
    <w:rsid w:val="007F6205"/>
    <w:rsid w:val="007F67A1"/>
    <w:rsid w:val="00801A7B"/>
    <w:rsid w:val="00802CB4"/>
    <w:rsid w:val="008060BC"/>
    <w:rsid w:val="00811C05"/>
    <w:rsid w:val="008206C8"/>
    <w:rsid w:val="00851D70"/>
    <w:rsid w:val="0086387C"/>
    <w:rsid w:val="008717D3"/>
    <w:rsid w:val="008718F6"/>
    <w:rsid w:val="00874A6C"/>
    <w:rsid w:val="00876C65"/>
    <w:rsid w:val="00882F72"/>
    <w:rsid w:val="00893DC4"/>
    <w:rsid w:val="008A1FCF"/>
    <w:rsid w:val="008A4B4C"/>
    <w:rsid w:val="008C239F"/>
    <w:rsid w:val="008E480C"/>
    <w:rsid w:val="008E657B"/>
    <w:rsid w:val="00903988"/>
    <w:rsid w:val="00907757"/>
    <w:rsid w:val="0091375A"/>
    <w:rsid w:val="009212B0"/>
    <w:rsid w:val="00921FA1"/>
    <w:rsid w:val="009234A5"/>
    <w:rsid w:val="00933453"/>
    <w:rsid w:val="009336F7"/>
    <w:rsid w:val="0093636C"/>
    <w:rsid w:val="009374A7"/>
    <w:rsid w:val="00937F03"/>
    <w:rsid w:val="00940B55"/>
    <w:rsid w:val="00950006"/>
    <w:rsid w:val="00954D83"/>
    <w:rsid w:val="00955F6D"/>
    <w:rsid w:val="00977C16"/>
    <w:rsid w:val="0098551D"/>
    <w:rsid w:val="00985DCB"/>
    <w:rsid w:val="00985EA7"/>
    <w:rsid w:val="0099518F"/>
    <w:rsid w:val="009A451B"/>
    <w:rsid w:val="009A523D"/>
    <w:rsid w:val="009B02A1"/>
    <w:rsid w:val="009B3361"/>
    <w:rsid w:val="009B7F3F"/>
    <w:rsid w:val="009D7CE6"/>
    <w:rsid w:val="009E448E"/>
    <w:rsid w:val="009E5D54"/>
    <w:rsid w:val="009F496B"/>
    <w:rsid w:val="00A01439"/>
    <w:rsid w:val="00A02E61"/>
    <w:rsid w:val="00A05CFF"/>
    <w:rsid w:val="00A13048"/>
    <w:rsid w:val="00A32D7F"/>
    <w:rsid w:val="00A46843"/>
    <w:rsid w:val="00A52D5F"/>
    <w:rsid w:val="00A56B97"/>
    <w:rsid w:val="00A6093D"/>
    <w:rsid w:val="00A72017"/>
    <w:rsid w:val="00A767DC"/>
    <w:rsid w:val="00A76A6D"/>
    <w:rsid w:val="00A76BE5"/>
    <w:rsid w:val="00A83253"/>
    <w:rsid w:val="00AA28B0"/>
    <w:rsid w:val="00AA6E84"/>
    <w:rsid w:val="00AB1A1C"/>
    <w:rsid w:val="00AC4C51"/>
    <w:rsid w:val="00AD05A8"/>
    <w:rsid w:val="00AE341B"/>
    <w:rsid w:val="00AE3DFD"/>
    <w:rsid w:val="00B01905"/>
    <w:rsid w:val="00B07CA7"/>
    <w:rsid w:val="00B1150D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6891"/>
    <w:rsid w:val="00B94B06"/>
    <w:rsid w:val="00B94C28"/>
    <w:rsid w:val="00B96D22"/>
    <w:rsid w:val="00BA1B43"/>
    <w:rsid w:val="00BC10BA"/>
    <w:rsid w:val="00BC5AFD"/>
    <w:rsid w:val="00BC7EB4"/>
    <w:rsid w:val="00BF1C50"/>
    <w:rsid w:val="00BF55B1"/>
    <w:rsid w:val="00C00DDE"/>
    <w:rsid w:val="00C02E5D"/>
    <w:rsid w:val="00C04F43"/>
    <w:rsid w:val="00C05271"/>
    <w:rsid w:val="00C0609D"/>
    <w:rsid w:val="00C115AB"/>
    <w:rsid w:val="00C26CCB"/>
    <w:rsid w:val="00C30249"/>
    <w:rsid w:val="00C3723B"/>
    <w:rsid w:val="00C40D89"/>
    <w:rsid w:val="00C42466"/>
    <w:rsid w:val="00C51502"/>
    <w:rsid w:val="00C56661"/>
    <w:rsid w:val="00C606C9"/>
    <w:rsid w:val="00C657CA"/>
    <w:rsid w:val="00C7004A"/>
    <w:rsid w:val="00C80288"/>
    <w:rsid w:val="00C80626"/>
    <w:rsid w:val="00C812E5"/>
    <w:rsid w:val="00C836F0"/>
    <w:rsid w:val="00C84003"/>
    <w:rsid w:val="00C90650"/>
    <w:rsid w:val="00C97D78"/>
    <w:rsid w:val="00CB0EEE"/>
    <w:rsid w:val="00CC2AAE"/>
    <w:rsid w:val="00CC5A42"/>
    <w:rsid w:val="00CD0EAB"/>
    <w:rsid w:val="00CE5E02"/>
    <w:rsid w:val="00CF037B"/>
    <w:rsid w:val="00CF34DB"/>
    <w:rsid w:val="00CF3917"/>
    <w:rsid w:val="00CF4444"/>
    <w:rsid w:val="00CF558F"/>
    <w:rsid w:val="00D010C0"/>
    <w:rsid w:val="00D032F6"/>
    <w:rsid w:val="00D073E2"/>
    <w:rsid w:val="00D1555A"/>
    <w:rsid w:val="00D34778"/>
    <w:rsid w:val="00D446EC"/>
    <w:rsid w:val="00D51BF0"/>
    <w:rsid w:val="00D531DB"/>
    <w:rsid w:val="00D55942"/>
    <w:rsid w:val="00D807BF"/>
    <w:rsid w:val="00D82FCC"/>
    <w:rsid w:val="00D86FBA"/>
    <w:rsid w:val="00D95219"/>
    <w:rsid w:val="00DA17FC"/>
    <w:rsid w:val="00DA57FB"/>
    <w:rsid w:val="00DA7887"/>
    <w:rsid w:val="00DB2C26"/>
    <w:rsid w:val="00DC4C9B"/>
    <w:rsid w:val="00DD02F4"/>
    <w:rsid w:val="00DD6622"/>
    <w:rsid w:val="00DD7389"/>
    <w:rsid w:val="00DE1C7C"/>
    <w:rsid w:val="00DE6B43"/>
    <w:rsid w:val="00DF56E7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681F"/>
    <w:rsid w:val="00EA3631"/>
    <w:rsid w:val="00EA5AE0"/>
    <w:rsid w:val="00EB5023"/>
    <w:rsid w:val="00EB56E1"/>
    <w:rsid w:val="00EB7AB1"/>
    <w:rsid w:val="00EC32BD"/>
    <w:rsid w:val="00EE7CD8"/>
    <w:rsid w:val="00EF37F6"/>
    <w:rsid w:val="00EF48CC"/>
    <w:rsid w:val="00F00801"/>
    <w:rsid w:val="00F2488D"/>
    <w:rsid w:val="00F2527F"/>
    <w:rsid w:val="00F2761A"/>
    <w:rsid w:val="00F306DE"/>
    <w:rsid w:val="00F601A0"/>
    <w:rsid w:val="00F679BC"/>
    <w:rsid w:val="00F712E9"/>
    <w:rsid w:val="00F73032"/>
    <w:rsid w:val="00F731F9"/>
    <w:rsid w:val="00F848FC"/>
    <w:rsid w:val="00F867C2"/>
    <w:rsid w:val="00F906F6"/>
    <w:rsid w:val="00F90804"/>
    <w:rsid w:val="00F9282A"/>
    <w:rsid w:val="00F96BAD"/>
    <w:rsid w:val="00FA139D"/>
    <w:rsid w:val="00FA60F5"/>
    <w:rsid w:val="00FB0E84"/>
    <w:rsid w:val="00FB496C"/>
    <w:rsid w:val="00FB6126"/>
    <w:rsid w:val="00FC2405"/>
    <w:rsid w:val="00FC7567"/>
    <w:rsid w:val="00FD01C2"/>
    <w:rsid w:val="00FE595C"/>
    <w:rsid w:val="00FF0CE3"/>
    <w:rsid w:val="00FF4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7A08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7D4B67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7D4B67"/>
    <w:rPr>
      <w:rFonts w:eastAsia="Malgun Gothic"/>
      <w:b/>
      <w:bCs/>
      <w:lang w:val="en-GB"/>
    </w:rPr>
  </w:style>
  <w:style w:type="table" w:styleId="TableGrid">
    <w:name w:val="Table Grid"/>
    <w:basedOn w:val="TableNormal"/>
    <w:rsid w:val="003B43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4">
    <w:name w:val="Annex 4"/>
    <w:basedOn w:val="Normal"/>
    <w:next w:val="Normal"/>
    <w:autoRedefine/>
    <w:uiPriority w:val="99"/>
    <w:rsid w:val="00487D97"/>
    <w:pPr>
      <w:keepNext/>
      <w:numPr>
        <w:ilvl w:val="3"/>
        <w:numId w:val="12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lear" w:pos="7110"/>
        <w:tab w:val="num" w:pos="7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487D97"/>
    <w:pPr>
      <w:keepNext/>
      <w:numPr>
        <w:ilvl w:val="4"/>
        <w:numId w:val="12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paragraph" w:customStyle="1" w:styleId="3N">
    <w:name w:val="3N"/>
    <w:basedOn w:val="Normal"/>
    <w:link w:val="3NChar"/>
    <w:qFormat/>
    <w:rsid w:val="00487D97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locked/>
    <w:rsid w:val="00487D97"/>
    <w:rPr>
      <w:rFonts w:eastAsia="Malgun Gothic"/>
      <w:lang w:val="en-GB"/>
    </w:rPr>
  </w:style>
  <w:style w:type="paragraph" w:customStyle="1" w:styleId="3H5">
    <w:name w:val="3H5"/>
    <w:basedOn w:val="Normal"/>
    <w:uiPriority w:val="99"/>
    <w:qFormat/>
    <w:rsid w:val="00487D97"/>
    <w:pPr>
      <w:keepNext/>
      <w:keepLines/>
      <w:numPr>
        <w:ilvl w:val="5"/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5"/>
    </w:pPr>
    <w:rPr>
      <w:rFonts w:eastAsia="Malgun Gothic"/>
      <w:b/>
      <w:sz w:val="20"/>
      <w:lang w:val="en-GB"/>
    </w:rPr>
  </w:style>
  <w:style w:type="paragraph" w:customStyle="1" w:styleId="3H0">
    <w:name w:val="3H0"/>
    <w:next w:val="3N"/>
    <w:uiPriority w:val="99"/>
    <w:qFormat/>
    <w:rsid w:val="00487D97"/>
    <w:pPr>
      <w:keepNext/>
      <w:keepLines/>
      <w:numPr>
        <w:numId w:val="13"/>
      </w:numPr>
      <w:spacing w:before="313"/>
      <w:jc w:val="both"/>
      <w:outlineLvl w:val="1"/>
    </w:pPr>
    <w:rPr>
      <w:rFonts w:eastAsia="Malgun Gothic"/>
      <w:b/>
      <w:sz w:val="22"/>
      <w:lang w:val="en-GB"/>
    </w:rPr>
  </w:style>
  <w:style w:type="paragraph" w:customStyle="1" w:styleId="3H1">
    <w:name w:val="3H1"/>
    <w:basedOn w:val="3H0"/>
    <w:next w:val="3N"/>
    <w:uiPriority w:val="99"/>
    <w:qFormat/>
    <w:rsid w:val="00487D97"/>
    <w:pPr>
      <w:numPr>
        <w:ilvl w:val="1"/>
      </w:numPr>
      <w:tabs>
        <w:tab w:val="clear" w:pos="794"/>
        <w:tab w:val="num" w:pos="360"/>
      </w:tabs>
      <w:spacing w:before="181"/>
      <w:ind w:left="800" w:hanging="400"/>
      <w:outlineLvl w:val="2"/>
    </w:pPr>
    <w:rPr>
      <w:sz w:val="20"/>
    </w:rPr>
  </w:style>
  <w:style w:type="paragraph" w:customStyle="1" w:styleId="3H2">
    <w:name w:val="3H2"/>
    <w:basedOn w:val="3H1"/>
    <w:next w:val="3N"/>
    <w:link w:val="3H2Char"/>
    <w:uiPriority w:val="99"/>
    <w:qFormat/>
    <w:rsid w:val="00487D97"/>
    <w:pPr>
      <w:numPr>
        <w:ilvl w:val="2"/>
      </w:numPr>
      <w:tabs>
        <w:tab w:val="clear" w:pos="794"/>
        <w:tab w:val="num" w:pos="360"/>
      </w:tabs>
      <w:ind w:left="1200" w:hanging="420"/>
      <w:outlineLvl w:val="3"/>
    </w:pPr>
  </w:style>
  <w:style w:type="paragraph" w:customStyle="1" w:styleId="3H3">
    <w:name w:val="3H3"/>
    <w:basedOn w:val="3H2"/>
    <w:next w:val="3N"/>
    <w:uiPriority w:val="99"/>
    <w:qFormat/>
    <w:rsid w:val="00487D97"/>
    <w:pPr>
      <w:numPr>
        <w:ilvl w:val="3"/>
      </w:numPr>
      <w:tabs>
        <w:tab w:val="clear" w:pos="794"/>
        <w:tab w:val="num" w:pos="360"/>
      </w:tabs>
      <w:outlineLvl w:val="4"/>
    </w:pPr>
  </w:style>
  <w:style w:type="paragraph" w:customStyle="1" w:styleId="3H4">
    <w:name w:val="3H4"/>
    <w:basedOn w:val="3H3"/>
    <w:next w:val="3N"/>
    <w:uiPriority w:val="99"/>
    <w:qFormat/>
    <w:rsid w:val="00487D97"/>
    <w:pPr>
      <w:numPr>
        <w:ilvl w:val="4"/>
      </w:numPr>
      <w:tabs>
        <w:tab w:val="clear" w:pos="794"/>
        <w:tab w:val="num" w:pos="360"/>
      </w:tabs>
      <w:outlineLvl w:val="5"/>
    </w:pPr>
  </w:style>
  <w:style w:type="character" w:customStyle="1" w:styleId="3H2Char">
    <w:name w:val="3H2 Char"/>
    <w:link w:val="3H2"/>
    <w:uiPriority w:val="99"/>
    <w:locked/>
    <w:rsid w:val="00487D97"/>
    <w:rPr>
      <w:rFonts w:eastAsia="Malgun Gothic"/>
      <w:b/>
      <w:lang w:val="en-GB"/>
    </w:rPr>
  </w:style>
  <w:style w:type="paragraph" w:customStyle="1" w:styleId="tablecell">
    <w:name w:val="table cell"/>
    <w:basedOn w:val="Normal"/>
    <w:rsid w:val="0071745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71745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717458"/>
    <w:rPr>
      <w:rFonts w:ascii="Times" w:eastAsia="Malgun Gothic" w:hAnsi="Times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876</Words>
  <Characters>4994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Byeongdoo Choi</cp:lastModifiedBy>
  <cp:revision>28</cp:revision>
  <cp:lastPrinted>1900-01-01T08:00:00Z</cp:lastPrinted>
  <dcterms:created xsi:type="dcterms:W3CDTF">2021-06-28T05:12:00Z</dcterms:created>
  <dcterms:modified xsi:type="dcterms:W3CDTF">2021-06-30T20:41:00Z</dcterms:modified>
</cp:coreProperties>
</file>