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5868"/>
        <w:gridCol w:w="3708"/>
      </w:tblGrid>
      <w:tr w:rsidR="00E61DAC" w:rsidRPr="00CF538F" w14:paraId="313A05DF" w14:textId="77777777" w:rsidTr="00AC6041">
        <w:tc>
          <w:tcPr>
            <w:tcW w:w="5868" w:type="dxa"/>
          </w:tcPr>
          <w:p w14:paraId="35C5EE71" w14:textId="40ADAAC6" w:rsidR="00F60376" w:rsidRPr="005B217D" w:rsidRDefault="00AB7413" w:rsidP="00F60376">
            <w:pPr>
              <w:tabs>
                <w:tab w:val="left" w:pos="7200"/>
              </w:tabs>
              <w:spacing w:before="0"/>
              <w:rPr>
                <w:b/>
                <w:szCs w:val="22"/>
                <w:lang w:val="en-CA"/>
              </w:rPr>
            </w:pPr>
            <w:r w:rsidRPr="00B648F1">
              <w:rPr>
                <w:b/>
                <w:bCs/>
                <w:noProof/>
                <w:lang w:val="de-DE" w:eastAsia="de-DE"/>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74354F5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val="de-DE" w:eastAsia="de-DE"/>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val="de-DE" w:eastAsia="de-DE"/>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r w:rsidR="00F60376" w:rsidRPr="005B217D">
              <w:rPr>
                <w:b/>
                <w:szCs w:val="22"/>
                <w:lang w:val="en-CA"/>
              </w:rPr>
              <w:t xml:space="preserve">oint Video </w:t>
            </w:r>
            <w:r w:rsidR="00F60376">
              <w:rPr>
                <w:b/>
                <w:szCs w:val="22"/>
                <w:lang w:val="en-CA"/>
              </w:rPr>
              <w:t>Exp</w:t>
            </w:r>
            <w:r w:rsidR="001A65E6">
              <w:rPr>
                <w:b/>
                <w:szCs w:val="22"/>
                <w:lang w:val="en-CA"/>
              </w:rPr>
              <w:t>erts</w:t>
            </w:r>
            <w:r w:rsidR="00F60376">
              <w:rPr>
                <w:b/>
                <w:szCs w:val="22"/>
                <w:lang w:val="en-CA"/>
              </w:rPr>
              <w:t xml:space="preserve"> Team</w:t>
            </w:r>
            <w:r w:rsidR="00F60376" w:rsidRPr="005B217D">
              <w:rPr>
                <w:b/>
                <w:szCs w:val="22"/>
                <w:lang w:val="en-CA"/>
              </w:rPr>
              <w:t xml:space="preserve"> (</w:t>
            </w:r>
            <w:r w:rsidR="00F60376">
              <w:rPr>
                <w:b/>
                <w:szCs w:val="22"/>
                <w:lang w:val="en-CA"/>
              </w:rPr>
              <w:t>JVET</w:t>
            </w:r>
            <w:r w:rsidR="00F60376" w:rsidRPr="005B217D">
              <w:rPr>
                <w:b/>
                <w:szCs w:val="22"/>
                <w:lang w:val="en-CA"/>
              </w:rPr>
              <w:t>)</w:t>
            </w:r>
          </w:p>
          <w:p w14:paraId="055944BD" w14:textId="1CB4A2DF" w:rsidR="00F60376" w:rsidRPr="005B217D" w:rsidRDefault="00F60376" w:rsidP="00F6037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CAEB869" w14:textId="73429E06" w:rsidR="00E61DAC" w:rsidRPr="00B648F1" w:rsidRDefault="00384658" w:rsidP="00C8695C">
            <w:pPr>
              <w:tabs>
                <w:tab w:val="left" w:pos="7200"/>
              </w:tabs>
              <w:spacing w:before="0"/>
              <w:rPr>
                <w:b/>
                <w:szCs w:val="22"/>
              </w:rPr>
            </w:pPr>
            <w:r>
              <w:t>2</w:t>
            </w:r>
            <w:r w:rsidR="008C50B0">
              <w:t>3r</w:t>
            </w:r>
            <w:r w:rsidR="001927B2">
              <w:t>d</w:t>
            </w:r>
            <w:r w:rsidR="00E61DAC" w:rsidRPr="00B648F1">
              <w:t xml:space="preserve"> Meeting</w:t>
            </w:r>
            <w:r w:rsidR="00F2548D">
              <w:rPr>
                <w:lang w:val="en-CA"/>
              </w:rPr>
              <w:t>,</w:t>
            </w:r>
            <w:r w:rsidR="00F2548D" w:rsidRPr="00B648F1">
              <w:rPr>
                <w:lang w:val="en-CA"/>
              </w:rPr>
              <w:t xml:space="preserve"> </w:t>
            </w:r>
            <w:r w:rsidR="00755B6D">
              <w:rPr>
                <w:lang w:val="en-CA"/>
              </w:rPr>
              <w:t>by teleconference</w:t>
            </w:r>
            <w:r w:rsidR="00F2548D">
              <w:rPr>
                <w:lang w:val="en-CA"/>
              </w:rPr>
              <w:t xml:space="preserve">, </w:t>
            </w:r>
            <w:r w:rsidR="008C50B0">
              <w:rPr>
                <w:lang w:val="en-CA"/>
              </w:rPr>
              <w:t>7</w:t>
            </w:r>
            <w:r w:rsidR="001A65E6">
              <w:rPr>
                <w:lang w:val="en-CA"/>
              </w:rPr>
              <w:t>–</w:t>
            </w:r>
            <w:r w:rsidR="008C50B0">
              <w:rPr>
                <w:lang w:val="en-CA"/>
              </w:rPr>
              <w:t>16</w:t>
            </w:r>
            <w:r w:rsidR="00EF617A" w:rsidRPr="00B648F1">
              <w:rPr>
                <w:lang w:val="en-CA"/>
              </w:rPr>
              <w:t xml:space="preserve"> </w:t>
            </w:r>
            <w:r w:rsidR="008C50B0">
              <w:rPr>
                <w:lang w:val="en-CA"/>
              </w:rPr>
              <w:t>July</w:t>
            </w:r>
            <w:r>
              <w:rPr>
                <w:lang w:val="en-CA"/>
              </w:rPr>
              <w:t xml:space="preserve"> </w:t>
            </w:r>
            <w:r w:rsidR="00EF617A" w:rsidRPr="00B648F1">
              <w:rPr>
                <w:lang w:val="en-CA"/>
              </w:rPr>
              <w:t>20</w:t>
            </w:r>
            <w:r w:rsidR="00CA339E">
              <w:rPr>
                <w:lang w:val="en-CA"/>
              </w:rPr>
              <w:t>2</w:t>
            </w:r>
            <w:r w:rsidR="00CF4D34">
              <w:rPr>
                <w:lang w:val="en-CA"/>
              </w:rPr>
              <w:t>1</w:t>
            </w:r>
          </w:p>
        </w:tc>
        <w:tc>
          <w:tcPr>
            <w:tcW w:w="3708" w:type="dxa"/>
          </w:tcPr>
          <w:p w14:paraId="65E5855C" w14:textId="0CB42E4A" w:rsidR="008A4B4C" w:rsidRPr="00CF538F" w:rsidRDefault="00E61DAC" w:rsidP="00C8695C">
            <w:pPr>
              <w:tabs>
                <w:tab w:val="left" w:pos="7200"/>
              </w:tabs>
              <w:rPr>
                <w:u w:val="single"/>
                <w:lang w:val="fr-FR"/>
              </w:rPr>
            </w:pPr>
            <w:r w:rsidRPr="00486014">
              <w:rPr>
                <w:lang w:val="fr-FR"/>
              </w:rPr>
              <w:t>Document</w:t>
            </w:r>
            <w:r w:rsidR="006C5D39" w:rsidRPr="00486014">
              <w:rPr>
                <w:lang w:val="fr-FR"/>
              </w:rPr>
              <w:t>: J</w:t>
            </w:r>
            <w:r w:rsidR="00F60376" w:rsidRPr="00486014">
              <w:rPr>
                <w:lang w:val="fr-FR"/>
              </w:rPr>
              <w:t>VET</w:t>
            </w:r>
            <w:r w:rsidRPr="00486014">
              <w:rPr>
                <w:lang w:val="fr-FR"/>
              </w:rPr>
              <w:t>-</w:t>
            </w:r>
            <w:r w:rsidR="00D94095" w:rsidRPr="00486014">
              <w:rPr>
                <w:lang w:val="fr-FR"/>
              </w:rPr>
              <w:t>W</w:t>
            </w:r>
            <w:r w:rsidR="00486014" w:rsidRPr="00486014">
              <w:rPr>
                <w:lang w:val="fr-FR"/>
              </w:rPr>
              <w:t>00</w:t>
            </w:r>
            <w:r w:rsidR="00284AFD" w:rsidRPr="00284AFD">
              <w:rPr>
                <w:lang w:val="fr-FR"/>
              </w:rPr>
              <w:t>70</w:t>
            </w:r>
          </w:p>
        </w:tc>
      </w:tr>
    </w:tbl>
    <w:p w14:paraId="1A00019F" w14:textId="77777777" w:rsidR="00E61DAC" w:rsidRPr="00CF538F" w:rsidRDefault="00E61DAC" w:rsidP="00531AE9">
      <w:pPr>
        <w:spacing w:before="0"/>
        <w:rPr>
          <w:lang w:val="fr-FR"/>
        </w:rPr>
      </w:pPr>
      <w:bookmarkStart w:id="0" w:name="_GoBack"/>
      <w:bookmarkEnd w:id="0"/>
    </w:p>
    <w:tbl>
      <w:tblPr>
        <w:tblW w:w="0" w:type="auto"/>
        <w:tblLayout w:type="fixed"/>
        <w:tblLook w:val="0000" w:firstRow="0" w:lastRow="0" w:firstColumn="0" w:lastColumn="0" w:noHBand="0" w:noVBand="0"/>
      </w:tblPr>
      <w:tblGrid>
        <w:gridCol w:w="1458"/>
        <w:gridCol w:w="4050"/>
        <w:gridCol w:w="900"/>
        <w:gridCol w:w="3168"/>
      </w:tblGrid>
      <w:tr w:rsidR="00E61DAC" w:rsidRPr="00BC6C80" w14:paraId="2971621D" w14:textId="77777777">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0B7C6E7C" w:rsidR="00E61DAC" w:rsidRPr="00BC6C80" w:rsidRDefault="00CF538F" w:rsidP="00C8695C">
            <w:pPr>
              <w:pStyle w:val="Normal-3-3"/>
              <w:rPr>
                <w:szCs w:val="22"/>
              </w:rPr>
            </w:pPr>
            <w:r w:rsidRPr="00BC6C80">
              <w:t>[</w:t>
            </w:r>
            <w:r w:rsidR="00BC6C80" w:rsidRPr="00BC6C80">
              <w:t>AHG8</w:t>
            </w:r>
            <w:r w:rsidRPr="00BC6C80">
              <w:t xml:space="preserve">] </w:t>
            </w:r>
            <w:r w:rsidR="00BC6C80">
              <w:t>SPS</w:t>
            </w:r>
            <w:r w:rsidR="00BC6C80" w:rsidRPr="00BC6C80">
              <w:t xml:space="preserve"> Cleanup</w:t>
            </w:r>
            <w:r w:rsidRPr="00BC6C80">
              <w:t xml:space="preserve"> </w:t>
            </w:r>
            <w:r w:rsidR="00BC6C80" w:rsidRPr="00BC6C80">
              <w:t>for V</w:t>
            </w:r>
            <w:r w:rsidR="00BC6C80">
              <w:t>VC operation range extension</w:t>
            </w:r>
          </w:p>
        </w:tc>
      </w:tr>
      <w:tr w:rsidR="00E61DAC" w:rsidRPr="00B648F1" w14:paraId="09F5A0D6" w14:textId="77777777">
        <w:tc>
          <w:tcPr>
            <w:tcW w:w="1458" w:type="dxa"/>
          </w:tcPr>
          <w:p w14:paraId="7DCDB60B" w14:textId="77777777" w:rsidR="00E61DAC" w:rsidRPr="00B648F1" w:rsidRDefault="00E61DAC" w:rsidP="001550CC">
            <w:pPr>
              <w:pStyle w:val="Normal-3-3"/>
              <w:rPr>
                <w:i/>
                <w:iCs/>
                <w:szCs w:val="22"/>
              </w:rPr>
            </w:pPr>
            <w:r w:rsidRPr="00B648F1">
              <w:rPr>
                <w:i/>
                <w:iCs/>
              </w:rPr>
              <w:t>Status:</w:t>
            </w:r>
          </w:p>
        </w:tc>
        <w:tc>
          <w:tcPr>
            <w:tcW w:w="8118" w:type="dxa"/>
            <w:gridSpan w:val="3"/>
          </w:tcPr>
          <w:p w14:paraId="57CDB716" w14:textId="16227D01" w:rsidR="00E61DAC" w:rsidRPr="00B648F1" w:rsidRDefault="00CF538F" w:rsidP="00DA23AC">
            <w:pPr>
              <w:pStyle w:val="Normal-3-3"/>
              <w:rPr>
                <w:szCs w:val="22"/>
              </w:rPr>
            </w:pPr>
            <w:r>
              <w:t>Input document to JVET</w:t>
            </w:r>
          </w:p>
        </w:tc>
      </w:tr>
      <w:tr w:rsidR="00E61DAC" w:rsidRPr="00B648F1" w14:paraId="792EC7C2" w14:textId="77777777">
        <w:tc>
          <w:tcPr>
            <w:tcW w:w="1458" w:type="dxa"/>
          </w:tcPr>
          <w:p w14:paraId="2F27DD0D" w14:textId="77777777" w:rsidR="00E61DAC" w:rsidRPr="00B648F1" w:rsidRDefault="00E61DAC" w:rsidP="001550CC">
            <w:pPr>
              <w:pStyle w:val="Normal-3-3"/>
              <w:rPr>
                <w:i/>
                <w:iCs/>
                <w:szCs w:val="22"/>
              </w:rPr>
            </w:pPr>
            <w:r w:rsidRPr="00B648F1">
              <w:rPr>
                <w:i/>
                <w:iCs/>
              </w:rPr>
              <w:t>Purpose:</w:t>
            </w:r>
          </w:p>
        </w:tc>
        <w:tc>
          <w:tcPr>
            <w:tcW w:w="8118" w:type="dxa"/>
            <w:gridSpan w:val="3"/>
          </w:tcPr>
          <w:p w14:paraId="2758151D" w14:textId="08C80401" w:rsidR="00E61DAC" w:rsidRPr="00B648F1" w:rsidRDefault="00CF538F" w:rsidP="001550CC">
            <w:pPr>
              <w:pStyle w:val="Normal-3-3"/>
              <w:rPr>
                <w:szCs w:val="22"/>
              </w:rPr>
            </w:pPr>
            <w:r>
              <w:t>Proposal</w:t>
            </w:r>
          </w:p>
        </w:tc>
      </w:tr>
      <w:tr w:rsidR="00E61DAC" w:rsidRPr="00B648F1" w14:paraId="2AC3B79E" w14:textId="77777777">
        <w:tc>
          <w:tcPr>
            <w:tcW w:w="1458" w:type="dxa"/>
          </w:tcPr>
          <w:p w14:paraId="12B24F98" w14:textId="77777777" w:rsidR="00E61DAC" w:rsidRPr="00B648F1" w:rsidRDefault="00E61DAC" w:rsidP="001550CC">
            <w:pPr>
              <w:pStyle w:val="Normal-3-3"/>
              <w:rPr>
                <w:i/>
                <w:iCs/>
                <w:szCs w:val="22"/>
              </w:rPr>
            </w:pPr>
            <w:r w:rsidRPr="00B648F1">
              <w:rPr>
                <w:i/>
                <w:iCs/>
              </w:rPr>
              <w:t>Author(s) or</w:t>
            </w:r>
            <w:r w:rsidRPr="00B648F1">
              <w:rPr>
                <w:i/>
                <w:iCs/>
              </w:rPr>
              <w:br/>
              <w:t>Contact(s):</w:t>
            </w:r>
          </w:p>
        </w:tc>
        <w:tc>
          <w:tcPr>
            <w:tcW w:w="4050" w:type="dxa"/>
          </w:tcPr>
          <w:p w14:paraId="176A502D" w14:textId="77777777" w:rsidR="00E61DAC" w:rsidRDefault="00CF538F" w:rsidP="001550CC">
            <w:pPr>
              <w:pStyle w:val="Normal-3-3"/>
              <w:rPr>
                <w:b/>
                <w:bCs/>
              </w:rPr>
            </w:pPr>
            <w:r>
              <w:rPr>
                <w:b/>
                <w:bCs/>
              </w:rPr>
              <w:t>Karam Naser</w:t>
            </w:r>
          </w:p>
          <w:p w14:paraId="6A9BCC2B" w14:textId="77777777" w:rsidR="00CF538F" w:rsidRDefault="00CF538F" w:rsidP="001550CC">
            <w:pPr>
              <w:pStyle w:val="Normal-3-3"/>
              <w:rPr>
                <w:b/>
                <w:bCs/>
              </w:rPr>
            </w:pPr>
            <w:r>
              <w:rPr>
                <w:b/>
                <w:bCs/>
              </w:rPr>
              <w:t>Franck Galpin</w:t>
            </w:r>
          </w:p>
          <w:p w14:paraId="2DB2B3AB" w14:textId="77777777" w:rsidR="00CF538F" w:rsidRDefault="00CF538F" w:rsidP="001550CC">
            <w:pPr>
              <w:pStyle w:val="Normal-3-3"/>
              <w:rPr>
                <w:b/>
                <w:bCs/>
              </w:rPr>
            </w:pPr>
            <w:r>
              <w:rPr>
                <w:b/>
                <w:bCs/>
              </w:rPr>
              <w:t>Tangi Poirier</w:t>
            </w:r>
          </w:p>
          <w:p w14:paraId="0228ACEC" w14:textId="5822E7E4" w:rsidR="00CF538F" w:rsidRPr="00B648F1" w:rsidRDefault="00CF538F" w:rsidP="001550CC">
            <w:pPr>
              <w:pStyle w:val="Normal-3-3"/>
              <w:rPr>
                <w:szCs w:val="22"/>
              </w:rPr>
            </w:pPr>
            <w:r>
              <w:rPr>
                <w:b/>
                <w:bCs/>
              </w:rPr>
              <w:t>Fabrice Le Leannec</w:t>
            </w:r>
          </w:p>
        </w:tc>
        <w:tc>
          <w:tcPr>
            <w:tcW w:w="900" w:type="dxa"/>
          </w:tcPr>
          <w:p w14:paraId="2991F297" w14:textId="553EF0DA" w:rsidR="00E61DAC" w:rsidRPr="00D94095" w:rsidRDefault="00AC6041" w:rsidP="00D94095">
            <w:pPr>
              <w:pStyle w:val="Normal-3-3"/>
            </w:pPr>
            <w:r w:rsidRPr="00B648F1">
              <w:br/>
              <w:t>Tel:</w:t>
            </w:r>
            <w:r w:rsidRPr="00B648F1">
              <w:br/>
              <w:t>Email:</w:t>
            </w:r>
            <w:r w:rsidRPr="00B648F1">
              <w:br/>
            </w:r>
          </w:p>
        </w:tc>
        <w:tc>
          <w:tcPr>
            <w:tcW w:w="3168" w:type="dxa"/>
          </w:tcPr>
          <w:p w14:paraId="27600C47" w14:textId="66D6AD28" w:rsidR="00E61DAC" w:rsidRPr="00B648F1" w:rsidRDefault="00AC6041" w:rsidP="00CF538F">
            <w:pPr>
              <w:pStyle w:val="Normal-3-3"/>
              <w:rPr>
                <w:szCs w:val="22"/>
              </w:rPr>
            </w:pPr>
            <w:r w:rsidRPr="00B648F1">
              <w:br/>
            </w:r>
            <w:hyperlink r:id="rId10" w:history="1">
              <w:r w:rsidR="00CF538F" w:rsidRPr="0058784C">
                <w:rPr>
                  <w:rStyle w:val="Hyperlink"/>
                </w:rPr>
                <w:t>karam.naser@InterDigital.com</w:t>
              </w:r>
            </w:hyperlink>
            <w:r w:rsidR="00CF538F">
              <w:t xml:space="preserve"> </w:t>
            </w:r>
          </w:p>
        </w:tc>
      </w:tr>
      <w:tr w:rsidR="00E61DAC" w:rsidRPr="00B648F1" w14:paraId="4D36CFB5" w14:textId="77777777">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7A453CB4" w14:textId="29E7C8B5" w:rsidR="00E61DAC" w:rsidRPr="00B648F1" w:rsidRDefault="00CF538F" w:rsidP="00DA23AC">
            <w:pPr>
              <w:pStyle w:val="Normal-3-3"/>
              <w:rPr>
                <w:szCs w:val="22"/>
              </w:rPr>
            </w:pPr>
            <w:r>
              <w:t>InterDigital</w:t>
            </w:r>
          </w:p>
        </w:tc>
      </w:tr>
    </w:tbl>
    <w:p w14:paraId="16A71674" w14:textId="1D0BA12C" w:rsidR="007F14E9" w:rsidRDefault="007F14E9" w:rsidP="00CF538F">
      <w:pPr>
        <w:rPr>
          <w:u w:val="single"/>
        </w:rPr>
      </w:pPr>
      <w:bookmarkStart w:id="1" w:name="_Annex_–_Access"/>
      <w:bookmarkEnd w:id="1"/>
    </w:p>
    <w:p w14:paraId="4269A8A7" w14:textId="77777777" w:rsidR="00CF538F" w:rsidRPr="005B217D" w:rsidRDefault="00CF538F" w:rsidP="00CF538F">
      <w:pPr>
        <w:pStyle w:val="Heading1"/>
        <w:numPr>
          <w:ilvl w:val="0"/>
          <w:numId w:val="0"/>
        </w:numPr>
        <w:ind w:left="432" w:hanging="432"/>
        <w:rPr>
          <w:lang w:val="en-CA"/>
        </w:rPr>
      </w:pPr>
      <w:r w:rsidRPr="005B217D">
        <w:rPr>
          <w:lang w:val="en-CA"/>
        </w:rPr>
        <w:t>Abstract</w:t>
      </w:r>
    </w:p>
    <w:p w14:paraId="26C4CAE8" w14:textId="27FFED87" w:rsidR="00586380" w:rsidRPr="00BC6C80" w:rsidRDefault="00CF538F" w:rsidP="00BC6C80">
      <w:pPr>
        <w:rPr>
          <w:lang w:val="en-CA"/>
        </w:rPr>
      </w:pPr>
      <w:r>
        <w:rPr>
          <w:lang w:val="en-CA"/>
        </w:rPr>
        <w:t xml:space="preserve">This contribution </w:t>
      </w:r>
      <w:r w:rsidR="00BC6C80">
        <w:rPr>
          <w:lang w:val="en-CA"/>
        </w:rPr>
        <w:t xml:space="preserve">proposes a syntax cleanup of SPS flags related to VVC range extension. Specifically, it proposes signaling all/some of the range extension SPS flags only when </w:t>
      </w:r>
      <w:proofErr w:type="spellStart"/>
      <w:r w:rsidR="00BC6C80">
        <w:rPr>
          <w:lang w:val="en-CA"/>
        </w:rPr>
        <w:t>BitDepth</w:t>
      </w:r>
      <w:proofErr w:type="spellEnd"/>
      <w:r w:rsidR="00BC6C80">
        <w:rPr>
          <w:lang w:val="en-CA"/>
        </w:rPr>
        <w:t xml:space="preserve"> is higher than 10, otherwise</w:t>
      </w:r>
      <w:r w:rsidR="00E43950">
        <w:rPr>
          <w:lang w:val="en-CA"/>
        </w:rPr>
        <w:t xml:space="preserve"> it is</w:t>
      </w:r>
      <w:r w:rsidR="00BC6C80">
        <w:rPr>
          <w:lang w:val="en-CA"/>
        </w:rPr>
        <w:t xml:space="preserve"> inferred to 0. </w:t>
      </w:r>
      <w:r w:rsidR="00C17FD0">
        <w:rPr>
          <w:lang w:val="en-CA"/>
        </w:rPr>
        <w:t xml:space="preserve">In addition, it proposes to signal SPS for TSRC rice parameter only when transform skip is enabled. </w:t>
      </w:r>
      <w:r w:rsidR="00307ACB">
        <w:rPr>
          <w:lang w:val="en-CA"/>
        </w:rPr>
        <w:t>The goal is to remove the redundant signaling and improve the readability of the specification.</w:t>
      </w:r>
    </w:p>
    <w:p w14:paraId="7293E268" w14:textId="77777777" w:rsidR="00586380" w:rsidRPr="00BC6C80" w:rsidRDefault="00586380" w:rsidP="00586380"/>
    <w:p w14:paraId="15FCEAF1" w14:textId="14147AED" w:rsidR="00CF538F" w:rsidRDefault="00CF538F" w:rsidP="00CF538F">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Introduction</w:t>
      </w:r>
    </w:p>
    <w:p w14:paraId="70BC84ED" w14:textId="586C2695" w:rsidR="00512C50" w:rsidRDefault="00512C50" w:rsidP="00512C50">
      <w:pPr>
        <w:rPr>
          <w:lang w:val="en-CA"/>
        </w:rPr>
      </w:pPr>
    </w:p>
    <w:p w14:paraId="1F3E3AF1" w14:textId="2048220C" w:rsidR="00C17FD0" w:rsidRDefault="00C17FD0" w:rsidP="00C17FD0">
      <w:r>
        <w:t xml:space="preserve">The </w:t>
      </w:r>
      <w:r w:rsidRPr="00C17FD0">
        <w:rPr>
          <w:lang w:val="en-CA"/>
        </w:rPr>
        <w:t>range</w:t>
      </w:r>
      <w:r>
        <w:t xml:space="preserve"> extension of VVC targets improved coding for contents with high bit-depth, high bit-rate and high frame-rate. Currently, there are 4 new SPS parameters [1]:</w:t>
      </w:r>
    </w:p>
    <w:p w14:paraId="3167F6F5" w14:textId="77777777" w:rsidR="00C17FD0" w:rsidRDefault="00C17FD0" w:rsidP="00C17FD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C17FD0" w14:paraId="56A278BF"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C79F2D0" w14:textId="77777777" w:rsidR="00C17FD0" w:rsidRDefault="00C17FD0" w:rsidP="003548AF">
            <w:pPr>
              <w:pStyle w:val="tablesyntax"/>
              <w:spacing w:before="20" w:after="40"/>
              <w:rPr>
                <w:noProof/>
              </w:rPr>
            </w:pPr>
            <w:r>
              <w:rPr>
                <w:noProof/>
              </w:rPr>
              <w:t>sps_range_extension( ) {</w:t>
            </w:r>
          </w:p>
        </w:tc>
        <w:tc>
          <w:tcPr>
            <w:tcW w:w="1158" w:type="dxa"/>
            <w:tcBorders>
              <w:top w:val="single" w:sz="4" w:space="0" w:color="auto"/>
              <w:left w:val="single" w:sz="4" w:space="0" w:color="auto"/>
              <w:bottom w:val="single" w:sz="4" w:space="0" w:color="auto"/>
              <w:right w:val="single" w:sz="4" w:space="0" w:color="auto"/>
            </w:tcBorders>
            <w:hideMark/>
          </w:tcPr>
          <w:p w14:paraId="6D64FF49" w14:textId="77777777" w:rsidR="00C17FD0" w:rsidRDefault="00C17FD0" w:rsidP="003548AF">
            <w:pPr>
              <w:pStyle w:val="tableheading"/>
              <w:spacing w:before="20" w:after="40"/>
              <w:rPr>
                <w:noProof/>
              </w:rPr>
            </w:pPr>
            <w:r>
              <w:rPr>
                <w:noProof/>
              </w:rPr>
              <w:t>Descriptor</w:t>
            </w:r>
          </w:p>
        </w:tc>
      </w:tr>
      <w:tr w:rsidR="00C17FD0" w14:paraId="4333471C"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1FF2083" w14:textId="77777777" w:rsidR="00C17FD0" w:rsidRDefault="00C17FD0" w:rsidP="003548AF">
            <w:pPr>
              <w:pStyle w:val="tablesyntax"/>
              <w:keepNext w:val="0"/>
              <w:keepLines w:val="0"/>
              <w:spacing w:before="20" w:after="40"/>
              <w:rPr>
                <w:noProof/>
              </w:rPr>
            </w:pPr>
            <w:r>
              <w:rPr>
                <w:b/>
                <w:bCs/>
                <w:noProof/>
              </w:rPr>
              <w:tab/>
            </w:r>
            <w:bookmarkStart w:id="2" w:name="_Hlk72921368"/>
            <w:r>
              <w:rPr>
                <w:b/>
                <w:bCs/>
                <w:noProof/>
              </w:rPr>
              <w:t>extended_precision_processing_flag</w:t>
            </w:r>
            <w:bookmarkEnd w:id="2"/>
          </w:p>
        </w:tc>
        <w:tc>
          <w:tcPr>
            <w:tcW w:w="1158" w:type="dxa"/>
            <w:tcBorders>
              <w:top w:val="single" w:sz="4" w:space="0" w:color="auto"/>
              <w:left w:val="single" w:sz="4" w:space="0" w:color="auto"/>
              <w:bottom w:val="single" w:sz="4" w:space="0" w:color="auto"/>
              <w:right w:val="single" w:sz="4" w:space="0" w:color="auto"/>
            </w:tcBorders>
            <w:hideMark/>
          </w:tcPr>
          <w:p w14:paraId="238F155D" w14:textId="77777777" w:rsidR="00C17FD0" w:rsidRDefault="00C17FD0" w:rsidP="003548AF">
            <w:pPr>
              <w:pStyle w:val="tableheading"/>
              <w:keepNext w:val="0"/>
              <w:keepLines w:val="0"/>
              <w:spacing w:before="20" w:after="40"/>
              <w:jc w:val="center"/>
              <w:rPr>
                <w:b w:val="0"/>
                <w:bCs w:val="0"/>
                <w:noProof/>
              </w:rPr>
            </w:pPr>
            <w:r>
              <w:rPr>
                <w:b w:val="0"/>
                <w:bCs w:val="0"/>
                <w:noProof/>
                <w:lang w:eastAsia="ko-KR"/>
              </w:rPr>
              <w:t>u(1)</w:t>
            </w:r>
          </w:p>
        </w:tc>
      </w:tr>
      <w:tr w:rsidR="00C17FD0" w14:paraId="180ED09E"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3BCB19" w14:textId="77777777" w:rsidR="00C17FD0" w:rsidRDefault="00C17FD0" w:rsidP="003548AF">
            <w:pPr>
              <w:pStyle w:val="tablesyntax"/>
              <w:keepNext w:val="0"/>
              <w:keepLines w:val="0"/>
              <w:spacing w:before="20" w:after="40"/>
              <w:rPr>
                <w:b/>
                <w:bCs/>
                <w:noProof/>
              </w:rPr>
            </w:pPr>
            <w:bookmarkStart w:id="3" w:name="_Hlk72935263"/>
            <w:bookmarkStart w:id="4" w:name="_Hlk72921401"/>
            <w:r>
              <w:rPr>
                <w:b/>
                <w:bCs/>
                <w:noProof/>
              </w:rPr>
              <w:tab/>
            </w:r>
            <w:bookmarkStart w:id="5" w:name="_Hlk71235874"/>
            <w:bookmarkStart w:id="6" w:name="_Hlk72925346"/>
            <w:r>
              <w:rPr>
                <w:b/>
                <w:bCs/>
                <w:noProof/>
              </w:rPr>
              <w:t>sps_ts_residual_coding_rice_present_in_sh_flag</w:t>
            </w:r>
            <w:bookmarkEnd w:id="5"/>
            <w:bookmarkEnd w:id="6"/>
          </w:p>
        </w:tc>
        <w:tc>
          <w:tcPr>
            <w:tcW w:w="1158" w:type="dxa"/>
            <w:tcBorders>
              <w:top w:val="single" w:sz="4" w:space="0" w:color="auto"/>
              <w:left w:val="single" w:sz="4" w:space="0" w:color="auto"/>
              <w:bottom w:val="single" w:sz="4" w:space="0" w:color="auto"/>
              <w:right w:val="single" w:sz="4" w:space="0" w:color="auto"/>
            </w:tcBorders>
            <w:hideMark/>
          </w:tcPr>
          <w:p w14:paraId="0DEB5454" w14:textId="77777777" w:rsidR="00C17FD0" w:rsidRDefault="00C17FD0" w:rsidP="003548AF">
            <w:pPr>
              <w:pStyle w:val="tableheading"/>
              <w:spacing w:before="20" w:after="40"/>
              <w:jc w:val="center"/>
              <w:rPr>
                <w:b w:val="0"/>
                <w:bCs w:val="0"/>
                <w:noProof/>
                <w:lang w:eastAsia="ko-KR"/>
              </w:rPr>
            </w:pPr>
            <w:r>
              <w:rPr>
                <w:b w:val="0"/>
                <w:bCs w:val="0"/>
                <w:noProof/>
                <w:lang w:eastAsia="ko-KR"/>
              </w:rPr>
              <w:t>u(1)</w:t>
            </w:r>
          </w:p>
        </w:tc>
      </w:tr>
      <w:tr w:rsidR="00C17FD0" w14:paraId="032EA8A9"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B65F66C" w14:textId="77777777" w:rsidR="00C17FD0" w:rsidRPr="00EE35DB" w:rsidRDefault="00C17FD0" w:rsidP="003548AF">
            <w:pPr>
              <w:pStyle w:val="tablesyntax"/>
              <w:keepNext w:val="0"/>
              <w:keepLines w:val="0"/>
              <w:spacing w:before="20" w:after="40"/>
              <w:rPr>
                <w:b/>
                <w:bCs/>
                <w:noProof/>
                <w:lang w:val="fr-FR"/>
              </w:rPr>
            </w:pPr>
            <w:r w:rsidRPr="00EE35DB">
              <w:rPr>
                <w:b/>
                <w:bCs/>
                <w:noProof/>
                <w:lang w:val="fr-FR"/>
              </w:rPr>
              <w:tab/>
            </w:r>
            <w:bookmarkStart w:id="7" w:name="_Hlk72925662"/>
            <w:r w:rsidRPr="00EE35DB">
              <w:rPr>
                <w:b/>
                <w:bCs/>
                <w:noProof/>
                <w:lang w:val="fr-FR"/>
              </w:rPr>
              <w:t>sps_rrc_rice_extension_flag</w:t>
            </w:r>
            <w:bookmarkEnd w:id="7"/>
          </w:p>
        </w:tc>
        <w:tc>
          <w:tcPr>
            <w:tcW w:w="1158" w:type="dxa"/>
            <w:tcBorders>
              <w:top w:val="single" w:sz="4" w:space="0" w:color="auto"/>
              <w:left w:val="single" w:sz="4" w:space="0" w:color="auto"/>
              <w:bottom w:val="single" w:sz="4" w:space="0" w:color="auto"/>
              <w:right w:val="single" w:sz="4" w:space="0" w:color="auto"/>
            </w:tcBorders>
            <w:hideMark/>
          </w:tcPr>
          <w:p w14:paraId="61AB497A" w14:textId="77777777" w:rsidR="00C17FD0" w:rsidRDefault="00C17FD0" w:rsidP="003548AF">
            <w:pPr>
              <w:pStyle w:val="tableheading"/>
              <w:spacing w:before="20" w:after="40"/>
              <w:jc w:val="center"/>
              <w:rPr>
                <w:b w:val="0"/>
                <w:bCs w:val="0"/>
                <w:noProof/>
                <w:lang w:eastAsia="ko-KR"/>
              </w:rPr>
            </w:pPr>
            <w:r>
              <w:rPr>
                <w:b w:val="0"/>
                <w:bCs w:val="0"/>
                <w:noProof/>
                <w:lang w:eastAsia="ko-KR"/>
              </w:rPr>
              <w:t>u(1)</w:t>
            </w:r>
          </w:p>
        </w:tc>
      </w:tr>
      <w:bookmarkEnd w:id="3"/>
      <w:tr w:rsidR="00C17FD0" w14:paraId="4D6FE275"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0091EFB" w14:textId="77777777" w:rsidR="00C17FD0" w:rsidRDefault="00C17FD0" w:rsidP="003548AF">
            <w:pPr>
              <w:pStyle w:val="tablesyntax"/>
              <w:keepNext w:val="0"/>
              <w:keepLines w:val="0"/>
              <w:spacing w:before="20" w:after="40"/>
              <w:rPr>
                <w:noProof/>
              </w:rPr>
            </w:pPr>
            <w:r>
              <w:rPr>
                <w:b/>
                <w:bCs/>
              </w:rPr>
              <w:tab/>
            </w:r>
            <w:bookmarkStart w:id="8" w:name="_Hlk72926113"/>
            <w:proofErr w:type="spellStart"/>
            <w:r>
              <w:rPr>
                <w:b/>
                <w:bCs/>
              </w:rPr>
              <w:t>sps_persistent_rice_adaptation_enabled_flag</w:t>
            </w:r>
            <w:bookmarkEnd w:id="8"/>
            <w:proofErr w:type="spellEnd"/>
          </w:p>
        </w:tc>
        <w:tc>
          <w:tcPr>
            <w:tcW w:w="1158" w:type="dxa"/>
            <w:tcBorders>
              <w:top w:val="single" w:sz="4" w:space="0" w:color="auto"/>
              <w:left w:val="single" w:sz="4" w:space="0" w:color="auto"/>
              <w:bottom w:val="single" w:sz="4" w:space="0" w:color="auto"/>
              <w:right w:val="single" w:sz="4" w:space="0" w:color="auto"/>
            </w:tcBorders>
            <w:hideMark/>
          </w:tcPr>
          <w:p w14:paraId="68F656E1" w14:textId="77777777" w:rsidR="00C17FD0" w:rsidRDefault="00C17FD0" w:rsidP="003548AF">
            <w:pPr>
              <w:pStyle w:val="tableheading"/>
              <w:spacing w:before="20" w:after="40"/>
              <w:jc w:val="center"/>
              <w:rPr>
                <w:b w:val="0"/>
                <w:bCs w:val="0"/>
                <w:noProof/>
                <w:lang w:eastAsia="ko-KR"/>
              </w:rPr>
            </w:pPr>
            <w:r>
              <w:rPr>
                <w:b w:val="0"/>
                <w:bCs w:val="0"/>
              </w:rPr>
              <w:t>u(1)</w:t>
            </w:r>
          </w:p>
        </w:tc>
      </w:tr>
      <w:bookmarkEnd w:id="4"/>
      <w:tr w:rsidR="00C17FD0" w14:paraId="79A2DC96"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84F91D9" w14:textId="77777777" w:rsidR="00C17FD0" w:rsidRDefault="00C17FD0" w:rsidP="003548AF">
            <w:pPr>
              <w:pStyle w:val="tablesyntax"/>
              <w:keepNext w:val="0"/>
              <w:keepLines w:val="0"/>
              <w:spacing w:before="20" w:after="40"/>
              <w:rPr>
                <w:b/>
                <w:bCs/>
                <w:noProof/>
              </w:rPr>
            </w:pPr>
            <w:r>
              <w:rPr>
                <w:bCs/>
                <w:noProof/>
              </w:rPr>
              <w:t>}</w:t>
            </w:r>
          </w:p>
        </w:tc>
        <w:tc>
          <w:tcPr>
            <w:tcW w:w="1158" w:type="dxa"/>
            <w:tcBorders>
              <w:top w:val="single" w:sz="4" w:space="0" w:color="auto"/>
              <w:left w:val="single" w:sz="4" w:space="0" w:color="auto"/>
              <w:bottom w:val="single" w:sz="4" w:space="0" w:color="auto"/>
              <w:right w:val="single" w:sz="4" w:space="0" w:color="auto"/>
            </w:tcBorders>
          </w:tcPr>
          <w:p w14:paraId="7F9B0885" w14:textId="77777777" w:rsidR="00C17FD0" w:rsidRDefault="00C17FD0" w:rsidP="003548AF">
            <w:pPr>
              <w:pStyle w:val="tablecell"/>
              <w:keepNext w:val="0"/>
              <w:keepLines w:val="0"/>
              <w:spacing w:before="20" w:after="40"/>
              <w:jc w:val="center"/>
              <w:rPr>
                <w:noProof/>
                <w:lang w:eastAsia="ko-KR"/>
              </w:rPr>
            </w:pPr>
          </w:p>
        </w:tc>
      </w:tr>
    </w:tbl>
    <w:p w14:paraId="77F55383" w14:textId="77777777" w:rsidR="00C17FD0" w:rsidRDefault="00C17FD0" w:rsidP="00C17FD0"/>
    <w:p w14:paraId="1A3451E6" w14:textId="0A4EDD36" w:rsidR="00C17FD0" w:rsidRDefault="00C17FD0" w:rsidP="00C17FD0">
      <w:r>
        <w:t xml:space="preserve">It </w:t>
      </w:r>
      <w:r w:rsidR="00307ACB">
        <w:t>is</w:t>
      </w:r>
      <w:r>
        <w:t xml:space="preserve"> noted that both the extended precision and the </w:t>
      </w:r>
      <w:r w:rsidR="00D41FD9">
        <w:t>persistent</w:t>
      </w:r>
      <w:r>
        <w:t xml:space="preserve"> </w:t>
      </w:r>
      <w:r w:rsidR="00D41FD9">
        <w:t>rice adaptation</w:t>
      </w:r>
      <w:r>
        <w:t xml:space="preserve"> target high bit-depth coding</w:t>
      </w:r>
      <w:r w:rsidR="00D41FD9">
        <w:t xml:space="preserve"> only</w:t>
      </w:r>
      <w:r>
        <w:t xml:space="preserve">, i.e., sequences with bit-depth higher than 10. </w:t>
      </w:r>
      <w:r w:rsidR="00307ACB">
        <w:t xml:space="preserve">In essence, both tools are deactivating during the decoding process for </w:t>
      </w:r>
      <w:proofErr w:type="spellStart"/>
      <w:r w:rsidR="00307ACB">
        <w:t>bitDepths</w:t>
      </w:r>
      <w:proofErr w:type="spellEnd"/>
      <w:r w:rsidR="00307ACB">
        <w:t xml:space="preserve"> less than 10</w:t>
      </w:r>
      <w:r w:rsidR="00E43950">
        <w:t>.</w:t>
      </w:r>
    </w:p>
    <w:p w14:paraId="44CA66A3" w14:textId="23D052F5" w:rsidR="00307ACB" w:rsidRDefault="00307ACB" w:rsidP="00C17FD0"/>
    <w:p w14:paraId="0A0B4F62" w14:textId="3778AADE" w:rsidR="00307ACB" w:rsidRDefault="00307ACB" w:rsidP="00C17FD0">
      <w:r>
        <w:t xml:space="preserve">For </w:t>
      </w:r>
      <w:proofErr w:type="spellStart"/>
      <w:r w:rsidRPr="00307ACB">
        <w:t>extended_precision_processing_flag</w:t>
      </w:r>
      <w:proofErr w:type="spellEnd"/>
      <w:r>
        <w:t>:</w:t>
      </w:r>
    </w:p>
    <w:p w14:paraId="64369ABA" w14:textId="77777777" w:rsidR="00C17FD0" w:rsidRDefault="00C17FD0" w:rsidP="00C17FD0"/>
    <w:p w14:paraId="1BAFEE84" w14:textId="77777777" w:rsidR="00C17FD0" w:rsidRDefault="00C17FD0" w:rsidP="00C17FD0"/>
    <w:p w14:paraId="475DFD0B" w14:textId="77777777" w:rsidR="00C17FD0" w:rsidRPr="00976C3C" w:rsidRDefault="00C17FD0" w:rsidP="00C17FD0">
      <w:pPr>
        <w:keepNext/>
        <w:pBdr>
          <w:top w:val="single" w:sz="4" w:space="1" w:color="auto"/>
          <w:left w:val="single" w:sz="4" w:space="4" w:color="auto"/>
          <w:bottom w:val="single" w:sz="4" w:space="1" w:color="auto"/>
          <w:right w:val="single" w:sz="4" w:space="4" w:color="auto"/>
        </w:pBdr>
        <w:tabs>
          <w:tab w:val="left" w:pos="1800"/>
          <w:tab w:val="left" w:pos="2160"/>
          <w:tab w:val="left" w:pos="2520"/>
          <w:tab w:val="left" w:pos="2880"/>
          <w:tab w:val="left" w:pos="3240"/>
          <w:tab w:val="left" w:pos="3600"/>
          <w:tab w:val="left" w:pos="3960"/>
          <w:tab w:val="left" w:pos="4320"/>
        </w:tabs>
        <w:spacing w:before="240" w:after="60"/>
        <w:ind w:right="1008"/>
        <w:outlineLvl w:val="3"/>
        <w:rPr>
          <w:rFonts w:asciiTheme="majorBidi" w:eastAsia="SimSun" w:hAnsiTheme="majorBidi" w:cstheme="majorBidi"/>
          <w:b/>
          <w:bCs/>
          <w:sz w:val="20"/>
          <w:lang w:val="en-CA"/>
        </w:rPr>
      </w:pPr>
      <w:r w:rsidRPr="00976C3C">
        <w:rPr>
          <w:rFonts w:asciiTheme="majorBidi" w:eastAsia="SimSun" w:hAnsiTheme="majorBidi" w:cstheme="majorBidi"/>
          <w:b/>
          <w:bCs/>
          <w:sz w:val="20"/>
          <w:lang w:val="en-CA"/>
        </w:rPr>
        <w:t>7.4.3.22 Sequence parameter set range extension semantics</w:t>
      </w:r>
    </w:p>
    <w:p w14:paraId="7BC16695" w14:textId="77777777" w:rsidR="00C17FD0" w:rsidRPr="00976C3C" w:rsidRDefault="00C17FD0" w:rsidP="00C17FD0">
      <w:pPr>
        <w:pBdr>
          <w:top w:val="single" w:sz="4" w:space="1" w:color="auto"/>
          <w:left w:val="single" w:sz="4" w:space="4" w:color="auto"/>
          <w:bottom w:val="single" w:sz="4" w:space="1" w:color="auto"/>
          <w:right w:val="single" w:sz="4" w:space="4" w:color="auto"/>
        </w:pBdr>
        <w:tabs>
          <w:tab w:val="left" w:pos="1800"/>
          <w:tab w:val="left" w:pos="2160"/>
          <w:tab w:val="left" w:pos="2520"/>
          <w:tab w:val="left" w:pos="2880"/>
          <w:tab w:val="left" w:pos="3240"/>
          <w:tab w:val="left" w:pos="3600"/>
          <w:tab w:val="left" w:pos="3960"/>
          <w:tab w:val="left" w:pos="4320"/>
        </w:tabs>
        <w:rPr>
          <w:rFonts w:asciiTheme="majorBidi" w:eastAsia="MS Mincho" w:hAnsiTheme="majorBidi" w:cstheme="majorBidi"/>
          <w:noProof/>
          <w:sz w:val="20"/>
        </w:rPr>
      </w:pPr>
      <w:r w:rsidRPr="00976C3C">
        <w:rPr>
          <w:rFonts w:asciiTheme="majorBidi" w:eastAsia="MS Mincho" w:hAnsiTheme="majorBidi" w:cstheme="majorBidi"/>
          <w:b/>
          <w:noProof/>
          <w:sz w:val="20"/>
        </w:rPr>
        <w:t>extended_precision_processing_flag</w:t>
      </w:r>
      <w:r w:rsidRPr="00976C3C">
        <w:rPr>
          <w:rFonts w:asciiTheme="majorBidi" w:eastAsia="MS Mincho" w:hAnsiTheme="majorBidi" w:cstheme="majorBidi"/>
          <w:noProof/>
          <w:sz w:val="20"/>
        </w:rPr>
        <w:t xml:space="preserve"> equal to 1 specifies that an extended dynamic range may be used for transform coefficients and transform processing. extended_precision_processing_flag equal to 0 specifies that the extended dynamic range is not used. When not present, the value of extended_precision_processing_flag is inferred to be equal to 0.</w:t>
      </w:r>
    </w:p>
    <w:p w14:paraId="45896F4B" w14:textId="77777777" w:rsidR="00C17FD0" w:rsidRPr="00976C3C" w:rsidRDefault="00C17FD0" w:rsidP="00C17FD0">
      <w:pPr>
        <w:pBdr>
          <w:top w:val="single" w:sz="4" w:space="1" w:color="auto"/>
          <w:left w:val="single" w:sz="4" w:space="4" w:color="auto"/>
          <w:bottom w:val="single" w:sz="4" w:space="1" w:color="auto"/>
          <w:right w:val="single" w:sz="4" w:space="4" w:color="auto"/>
        </w:pBdr>
        <w:tabs>
          <w:tab w:val="left" w:pos="1800"/>
          <w:tab w:val="left" w:pos="2160"/>
          <w:tab w:val="left" w:pos="2520"/>
          <w:tab w:val="left" w:pos="2880"/>
          <w:tab w:val="left" w:pos="3240"/>
          <w:tab w:val="left" w:pos="3600"/>
          <w:tab w:val="left" w:pos="3960"/>
          <w:tab w:val="left" w:pos="4320"/>
        </w:tabs>
        <w:rPr>
          <w:rFonts w:asciiTheme="majorBidi" w:eastAsia="MS Mincho" w:hAnsiTheme="majorBidi" w:cstheme="majorBidi"/>
          <w:noProof/>
          <w:sz w:val="20"/>
        </w:rPr>
      </w:pPr>
      <w:r w:rsidRPr="00976C3C">
        <w:rPr>
          <w:rFonts w:asciiTheme="majorBidi" w:eastAsia="MS Mincho" w:hAnsiTheme="majorBidi" w:cstheme="majorBidi"/>
          <w:noProof/>
          <w:sz w:val="20"/>
        </w:rPr>
        <w:t xml:space="preserve">The variable </w:t>
      </w:r>
      <w:r w:rsidRPr="00C17FD0">
        <w:rPr>
          <w:rFonts w:asciiTheme="majorBidi" w:eastAsia="MS Mincho" w:hAnsiTheme="majorBidi" w:cstheme="majorBidi"/>
          <w:noProof/>
          <w:sz w:val="20"/>
        </w:rPr>
        <w:t>ExtendedPrecisionFlag</w:t>
      </w:r>
      <w:r w:rsidRPr="00976C3C">
        <w:rPr>
          <w:rFonts w:asciiTheme="majorBidi" w:eastAsia="MS Mincho" w:hAnsiTheme="majorBidi" w:cstheme="majorBidi"/>
          <w:noProof/>
          <w:sz w:val="20"/>
        </w:rPr>
        <w:t xml:space="preserve"> is derived as follows:</w:t>
      </w:r>
    </w:p>
    <w:p w14:paraId="447F722D" w14:textId="77777777" w:rsidR="00C17FD0" w:rsidRPr="00C17FD0" w:rsidRDefault="00C17FD0" w:rsidP="00C17FD0">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spacing w:before="86"/>
        <w:ind w:left="397" w:hanging="397"/>
        <w:rPr>
          <w:rFonts w:asciiTheme="majorBidi" w:eastAsia="SimSun" w:hAnsiTheme="majorBidi" w:cstheme="majorBidi"/>
          <w:noProof/>
          <w:sz w:val="20"/>
          <w:lang w:val="en-GB"/>
        </w:rPr>
      </w:pPr>
      <w:r w:rsidRPr="00C17FD0">
        <w:rPr>
          <w:rFonts w:asciiTheme="majorBidi" w:eastAsia="SimSun" w:hAnsiTheme="majorBidi" w:cstheme="majorBidi"/>
          <w:noProof/>
          <w:sz w:val="20"/>
          <w:lang w:val="en-GB"/>
        </w:rPr>
        <w:t>–</w:t>
      </w:r>
      <w:r w:rsidRPr="00C17FD0">
        <w:rPr>
          <w:rFonts w:asciiTheme="majorBidi" w:eastAsia="SimSun" w:hAnsiTheme="majorBidi" w:cstheme="majorBidi"/>
          <w:noProof/>
          <w:sz w:val="20"/>
          <w:lang w:val="en-GB"/>
        </w:rPr>
        <w:tab/>
        <w:t xml:space="preserve">If </w:t>
      </w:r>
      <w:bookmarkStart w:id="9" w:name="_Hlk72924564"/>
      <w:r w:rsidRPr="00C17FD0">
        <w:rPr>
          <w:rFonts w:asciiTheme="majorBidi" w:eastAsia="SimSun" w:hAnsiTheme="majorBidi" w:cstheme="majorBidi"/>
          <w:noProof/>
          <w:sz w:val="20"/>
          <w:lang w:val="en-GB"/>
        </w:rPr>
        <w:t>extended_precision_processing_flag</w:t>
      </w:r>
      <w:bookmarkEnd w:id="9"/>
      <w:r w:rsidRPr="00C17FD0">
        <w:rPr>
          <w:rFonts w:asciiTheme="majorBidi" w:eastAsia="SimSun" w:hAnsiTheme="majorBidi" w:cstheme="majorBidi"/>
          <w:noProof/>
          <w:sz w:val="20"/>
          <w:lang w:val="en-GB"/>
        </w:rPr>
        <w:t xml:space="preserve"> is equal to 1 and BitDepth is greater than 10, ExtendedPrecisionFlag is set equal to 1.</w:t>
      </w:r>
    </w:p>
    <w:p w14:paraId="684C11B2" w14:textId="77777777" w:rsidR="00C17FD0" w:rsidRPr="00976C3C" w:rsidRDefault="00C17FD0" w:rsidP="00C17FD0">
      <w:pPr>
        <w:pBdr>
          <w:top w:val="single" w:sz="4" w:space="1" w:color="auto"/>
          <w:left w:val="single" w:sz="4" w:space="4" w:color="auto"/>
          <w:bottom w:val="single" w:sz="4" w:space="1" w:color="auto"/>
          <w:right w:val="single" w:sz="4" w:space="4" w:color="auto"/>
        </w:pBdr>
        <w:tabs>
          <w:tab w:val="left" w:pos="794"/>
          <w:tab w:val="left" w:pos="1191"/>
          <w:tab w:val="left" w:pos="1588"/>
          <w:tab w:val="left" w:pos="1985"/>
        </w:tabs>
        <w:spacing w:before="86"/>
        <w:ind w:left="397" w:hanging="397"/>
        <w:rPr>
          <w:rFonts w:asciiTheme="majorBidi" w:eastAsia="SimSun" w:hAnsiTheme="majorBidi" w:cstheme="majorBidi"/>
          <w:noProof/>
          <w:sz w:val="20"/>
          <w:lang w:val="en-GB"/>
        </w:rPr>
      </w:pPr>
      <w:r w:rsidRPr="00C17FD0">
        <w:rPr>
          <w:rFonts w:asciiTheme="majorBidi" w:eastAsia="SimSun" w:hAnsiTheme="majorBidi" w:cstheme="majorBidi"/>
          <w:noProof/>
          <w:sz w:val="20"/>
          <w:lang w:val="en-GB"/>
        </w:rPr>
        <w:t>–</w:t>
      </w:r>
      <w:r w:rsidRPr="00C17FD0">
        <w:rPr>
          <w:rFonts w:asciiTheme="majorBidi" w:eastAsia="SimSun" w:hAnsiTheme="majorBidi" w:cstheme="majorBidi"/>
          <w:noProof/>
          <w:sz w:val="20"/>
          <w:lang w:val="en-GB"/>
        </w:rPr>
        <w:tab/>
        <w:t>Otherwise (extended_precision_processing_flag is equal to 0 or BitDepth is less than or equal to 10),</w:t>
      </w:r>
      <w:r w:rsidRPr="00976C3C">
        <w:rPr>
          <w:rFonts w:asciiTheme="majorBidi" w:eastAsia="SimSun" w:hAnsiTheme="majorBidi" w:cstheme="majorBidi"/>
          <w:noProof/>
          <w:sz w:val="20"/>
          <w:highlight w:val="yellow"/>
          <w:lang w:val="en-GB"/>
        </w:rPr>
        <w:t xml:space="preserve"> </w:t>
      </w:r>
      <w:r w:rsidRPr="00C17FD0">
        <w:rPr>
          <w:rFonts w:asciiTheme="majorBidi" w:eastAsia="SimSun" w:hAnsiTheme="majorBidi" w:cstheme="majorBidi"/>
          <w:b/>
          <w:bCs/>
          <w:noProof/>
          <w:sz w:val="20"/>
          <w:highlight w:val="yellow"/>
          <w:lang w:val="en-GB"/>
        </w:rPr>
        <w:t>ExtendedPrecisionFlag is set equal to 0</w:t>
      </w:r>
      <w:r w:rsidRPr="00976C3C">
        <w:rPr>
          <w:rFonts w:asciiTheme="majorBidi" w:eastAsia="SimSun" w:hAnsiTheme="majorBidi" w:cstheme="majorBidi"/>
          <w:noProof/>
          <w:sz w:val="20"/>
          <w:highlight w:val="yellow"/>
          <w:lang w:val="en-GB"/>
        </w:rPr>
        <w:t>.</w:t>
      </w:r>
    </w:p>
    <w:p w14:paraId="494FC257" w14:textId="77777777" w:rsidR="00C17FD0" w:rsidRPr="00976C3C" w:rsidRDefault="00C17FD0" w:rsidP="00C17FD0">
      <w:pPr>
        <w:pBdr>
          <w:top w:val="single" w:sz="4" w:space="1" w:color="auto"/>
          <w:left w:val="single" w:sz="4" w:space="4" w:color="auto"/>
          <w:bottom w:val="single" w:sz="4" w:space="1" w:color="auto"/>
          <w:right w:val="single" w:sz="4" w:space="4" w:color="auto"/>
        </w:pBdr>
        <w:tabs>
          <w:tab w:val="left" w:pos="1800"/>
          <w:tab w:val="left" w:pos="2160"/>
          <w:tab w:val="left" w:pos="2520"/>
          <w:tab w:val="left" w:pos="2880"/>
          <w:tab w:val="left" w:pos="3240"/>
          <w:tab w:val="left" w:pos="3600"/>
          <w:tab w:val="left" w:pos="3960"/>
          <w:tab w:val="left" w:pos="4320"/>
        </w:tabs>
        <w:rPr>
          <w:rFonts w:asciiTheme="majorBidi" w:eastAsia="MS Mincho" w:hAnsiTheme="majorBidi" w:cstheme="majorBidi"/>
          <w:noProof/>
          <w:sz w:val="20"/>
        </w:rPr>
      </w:pPr>
      <w:r w:rsidRPr="00976C3C">
        <w:rPr>
          <w:rFonts w:asciiTheme="majorBidi" w:eastAsia="MS Mincho" w:hAnsiTheme="majorBidi" w:cstheme="majorBidi"/>
          <w:noProof/>
          <w:sz w:val="20"/>
        </w:rPr>
        <w:t>The variable Log2TransformRange is derived as follows:</w:t>
      </w:r>
    </w:p>
    <w:p w14:paraId="05C35EA7" w14:textId="77777777" w:rsidR="00C17FD0" w:rsidRDefault="00C17FD0" w:rsidP="00C17FD0">
      <w:pPr>
        <w:tabs>
          <w:tab w:val="left" w:pos="794"/>
          <w:tab w:val="left" w:pos="1170"/>
          <w:tab w:val="left" w:pos="1588"/>
          <w:tab w:val="left" w:pos="1890"/>
          <w:tab w:val="center" w:pos="4849"/>
          <w:tab w:val="right" w:pos="9696"/>
        </w:tabs>
        <w:spacing w:before="193"/>
        <w:ind w:left="794"/>
        <w:rPr>
          <w:rFonts w:asciiTheme="majorBidi" w:eastAsia="SimSun" w:hAnsiTheme="majorBidi" w:cstheme="majorBidi"/>
          <w:noProof/>
          <w:sz w:val="20"/>
          <w:lang w:val="en-GB"/>
        </w:rPr>
      </w:pPr>
    </w:p>
    <w:p w14:paraId="1F2CF2D2" w14:textId="58166B24" w:rsidR="00C17FD0" w:rsidRDefault="00D41FD9" w:rsidP="00C17FD0">
      <w:pPr>
        <w:tabs>
          <w:tab w:val="left" w:pos="794"/>
          <w:tab w:val="left" w:pos="1170"/>
          <w:tab w:val="left" w:pos="1588"/>
          <w:tab w:val="left" w:pos="1890"/>
          <w:tab w:val="center" w:pos="4849"/>
          <w:tab w:val="right" w:pos="9696"/>
        </w:tabs>
        <w:spacing w:before="193"/>
        <w:rPr>
          <w:lang w:val="en-GB"/>
        </w:rPr>
      </w:pPr>
      <w:r>
        <w:t xml:space="preserve">For </w:t>
      </w:r>
      <w:proofErr w:type="spellStart"/>
      <w:r w:rsidRPr="00D41FD9">
        <w:t>sps_persistent_rice_adaptation_enabled_flag</w:t>
      </w:r>
      <w:proofErr w:type="spellEnd"/>
      <w:r>
        <w:t>:</w:t>
      </w:r>
    </w:p>
    <w:p w14:paraId="1A6C37B6" w14:textId="77777777" w:rsidR="00C17FD0" w:rsidRDefault="00C17FD0" w:rsidP="00C17FD0">
      <w:pPr>
        <w:tabs>
          <w:tab w:val="left" w:pos="794"/>
          <w:tab w:val="left" w:pos="1170"/>
          <w:tab w:val="left" w:pos="1588"/>
          <w:tab w:val="left" w:pos="1890"/>
          <w:tab w:val="center" w:pos="4849"/>
          <w:tab w:val="right" w:pos="9696"/>
        </w:tabs>
        <w:spacing w:before="193"/>
        <w:rPr>
          <w:lang w:val="en-GB"/>
        </w:rPr>
      </w:pPr>
    </w:p>
    <w:p w14:paraId="1498B83D" w14:textId="795A4A83" w:rsidR="00C17FD0" w:rsidRPr="007737E0" w:rsidRDefault="00C17FD0" w:rsidP="00C17FD0">
      <w:pPr>
        <w:keepNext/>
        <w:keepLines/>
        <w:spacing w:before="360"/>
        <w:outlineLvl w:val="0"/>
        <w:rPr>
          <w:rFonts w:eastAsia="SimSun"/>
          <w:i/>
          <w:noProof/>
          <w:lang w:val="en-CA"/>
        </w:rPr>
      </w:pPr>
      <w:r>
        <w:rPr>
          <w:rFonts w:eastAsia="SimSun"/>
          <w:i/>
          <w:noProof/>
          <w:lang w:val="en-CA"/>
        </w:rPr>
        <w:t>Clause 9.3.2.1</w:t>
      </w:r>
    </w:p>
    <w:p w14:paraId="41E0B448" w14:textId="77777777" w:rsidR="00C17FD0" w:rsidRPr="00161F35" w:rsidRDefault="00C17FD0" w:rsidP="00C17FD0">
      <w:pPr>
        <w:pBdr>
          <w:top w:val="single" w:sz="4" w:space="1" w:color="auto"/>
          <w:left w:val="single" w:sz="4" w:space="4" w:color="auto"/>
          <w:bottom w:val="single" w:sz="4" w:space="1" w:color="auto"/>
          <w:right w:val="single" w:sz="4" w:space="4" w:color="auto"/>
        </w:pBdr>
        <w:rPr>
          <w:sz w:val="20"/>
        </w:rPr>
      </w:pPr>
      <w:r w:rsidRPr="00161F35">
        <w:rPr>
          <w:sz w:val="20"/>
        </w:rPr>
        <w:t>The context variables of the arithmetic decoding engine are initialized as follows:</w:t>
      </w:r>
    </w:p>
    <w:p w14:paraId="647109DE" w14:textId="77777777" w:rsidR="00C17FD0" w:rsidRPr="00161F35" w:rsidRDefault="00C17FD0" w:rsidP="00C17FD0">
      <w:pPr>
        <w:numPr>
          <w:ilvl w:val="0"/>
          <w:numId w:val="24"/>
        </w:numPr>
        <w:pBdr>
          <w:top w:val="single" w:sz="4" w:space="1" w:color="auto"/>
          <w:left w:val="single" w:sz="4" w:space="4" w:color="auto"/>
          <w:bottom w:val="single" w:sz="4" w:space="1" w:color="auto"/>
          <w:right w:val="single" w:sz="4" w:space="4" w:color="auto"/>
        </w:pBdr>
        <w:tabs>
          <w:tab w:val="clear" w:pos="360"/>
          <w:tab w:val="clear" w:pos="720"/>
          <w:tab w:val="clear" w:pos="1080"/>
          <w:tab w:val="clear" w:pos="1440"/>
          <w:tab w:val="left" w:pos="400"/>
          <w:tab w:val="left" w:pos="1191"/>
          <w:tab w:val="left" w:pos="1588"/>
          <w:tab w:val="left" w:pos="1985"/>
        </w:tabs>
        <w:jc w:val="both"/>
        <w:rPr>
          <w:noProof/>
          <w:sz w:val="20"/>
        </w:rPr>
      </w:pPr>
      <w:r w:rsidRPr="00161F35">
        <w:rPr>
          <w:noProof/>
          <w:sz w:val="20"/>
        </w:rPr>
        <w:tab/>
      </w:r>
      <w:r w:rsidRPr="00161F35">
        <w:rPr>
          <w:sz w:val="20"/>
        </w:rPr>
        <w:t xml:space="preserve">If the CTU is the first CTU in a slice or tile, the initialization process for context variables is invoked as specified in clause 9.3.2.2 and the array </w:t>
      </w:r>
      <w:proofErr w:type="spellStart"/>
      <w:r w:rsidRPr="00161F35">
        <w:rPr>
          <w:sz w:val="20"/>
        </w:rPr>
        <w:t>PredictorPaletteSize</w:t>
      </w:r>
      <w:proofErr w:type="spellEnd"/>
      <w:r w:rsidRPr="00161F35">
        <w:rPr>
          <w:sz w:val="20"/>
        </w:rPr>
        <w:t>[ </w:t>
      </w:r>
      <w:proofErr w:type="spellStart"/>
      <w:r w:rsidRPr="00161F35">
        <w:rPr>
          <w:sz w:val="20"/>
        </w:rPr>
        <w:t>chType</w:t>
      </w:r>
      <w:proofErr w:type="spellEnd"/>
      <w:r w:rsidRPr="00161F35">
        <w:rPr>
          <w:sz w:val="20"/>
        </w:rPr>
        <w:t xml:space="preserve"> ], with </w:t>
      </w:r>
      <w:proofErr w:type="spellStart"/>
      <w:r w:rsidRPr="00161F35">
        <w:rPr>
          <w:sz w:val="20"/>
        </w:rPr>
        <w:t>chType</w:t>
      </w:r>
      <w:proofErr w:type="spellEnd"/>
      <w:r w:rsidRPr="00161F35">
        <w:rPr>
          <w:sz w:val="20"/>
        </w:rPr>
        <w:t> = 0, 1, is initialized to 0, and the following applies:</w:t>
      </w:r>
    </w:p>
    <w:p w14:paraId="5F947013" w14:textId="77777777" w:rsidR="00C17FD0" w:rsidRPr="00B31DFC" w:rsidRDefault="00C17FD0" w:rsidP="00C17FD0">
      <w:pPr>
        <w:pBdr>
          <w:top w:val="single" w:sz="4" w:space="1" w:color="auto"/>
          <w:left w:val="single" w:sz="4" w:space="4" w:color="auto"/>
          <w:bottom w:val="single" w:sz="4" w:space="1" w:color="auto"/>
          <w:right w:val="single" w:sz="4" w:space="4" w:color="auto"/>
        </w:pBdr>
        <w:ind w:left="720" w:hanging="360"/>
        <w:rPr>
          <w:noProof/>
          <w:sz w:val="20"/>
        </w:rPr>
      </w:pPr>
      <w:r w:rsidRPr="00B31DFC">
        <w:rPr>
          <w:noProof/>
          <w:sz w:val="20"/>
        </w:rPr>
        <w:t>–</w:t>
      </w:r>
      <w:r w:rsidRPr="00B31DFC">
        <w:rPr>
          <w:noProof/>
          <w:sz w:val="20"/>
        </w:rPr>
        <w:tab/>
      </w:r>
      <w:r w:rsidRPr="00B31DFC">
        <w:rPr>
          <w:sz w:val="20"/>
        </w:rPr>
        <w:t xml:space="preserve">If </w:t>
      </w:r>
      <w:r w:rsidRPr="00B31DFC">
        <w:rPr>
          <w:noProof/>
          <w:sz w:val="20"/>
          <w:highlight w:val="yellow"/>
        </w:rPr>
        <w:t>sps_persistent_rice_adaptation_enabled_flag</w:t>
      </w:r>
      <w:r w:rsidRPr="00B31DFC">
        <w:rPr>
          <w:noProof/>
          <w:sz w:val="20"/>
        </w:rPr>
        <w:t xml:space="preserve"> is equal to 0, the values of StatCoeff[ idx ] for idx ranging from 0 to 2, inclusive, are initialized to be equal to 0.</w:t>
      </w:r>
    </w:p>
    <w:p w14:paraId="5C9C6E5B" w14:textId="77777777" w:rsidR="00C17FD0" w:rsidRPr="00B31DFC" w:rsidRDefault="00C17FD0" w:rsidP="00C17FD0">
      <w:pPr>
        <w:pBdr>
          <w:top w:val="single" w:sz="4" w:space="1" w:color="auto"/>
          <w:left w:val="single" w:sz="4" w:space="4" w:color="auto"/>
          <w:bottom w:val="single" w:sz="4" w:space="1" w:color="auto"/>
          <w:right w:val="single" w:sz="4" w:space="4" w:color="auto"/>
        </w:pBdr>
        <w:ind w:left="720" w:hanging="360"/>
        <w:rPr>
          <w:noProof/>
          <w:sz w:val="20"/>
        </w:rPr>
      </w:pPr>
      <w:r w:rsidRPr="00B31DFC">
        <w:rPr>
          <w:noProof/>
          <w:sz w:val="20"/>
        </w:rPr>
        <w:t>–</w:t>
      </w:r>
      <w:r w:rsidRPr="00B31DFC">
        <w:rPr>
          <w:noProof/>
          <w:sz w:val="20"/>
        </w:rPr>
        <w:tab/>
        <w:t>Otherwise the following applies:</w:t>
      </w:r>
    </w:p>
    <w:p w14:paraId="784270A6" w14:textId="77777777" w:rsidR="00C17FD0" w:rsidRPr="002C6A47" w:rsidRDefault="00C17FD0" w:rsidP="00C17FD0">
      <w:pPr>
        <w:pStyle w:val="Equation"/>
        <w:pBdr>
          <w:top w:val="single" w:sz="4" w:space="1" w:color="auto"/>
          <w:left w:val="single" w:sz="4" w:space="4" w:color="auto"/>
          <w:bottom w:val="single" w:sz="4" w:space="1" w:color="auto"/>
          <w:right w:val="single" w:sz="4" w:space="4" w:color="auto"/>
        </w:pBdr>
        <w:tabs>
          <w:tab w:val="clear" w:pos="4849"/>
        </w:tabs>
        <w:ind w:left="907"/>
      </w:pPr>
      <w:r w:rsidRPr="00B31DFC">
        <w:rPr>
          <w:noProof/>
        </w:rPr>
        <w:t>StatCoeff[ idx ] = ( </w:t>
      </w:r>
      <w:r w:rsidRPr="00D41FD9">
        <w:rPr>
          <w:b/>
          <w:bCs/>
          <w:noProof/>
          <w:highlight w:val="yellow"/>
        </w:rPr>
        <w:t>bitDepth &gt; 10</w:t>
      </w:r>
      <w:r w:rsidRPr="00B31DFC">
        <w:rPr>
          <w:noProof/>
        </w:rPr>
        <w:t> ) ? ( 2 * Floor( Log2( bitDepth − 10 ) ) : 0</w:t>
      </w:r>
      <w:r w:rsidRPr="00B31DFC">
        <w:rPr>
          <w:noProof/>
        </w:rPr>
        <w:tab/>
        <w:t>(X)</w:t>
      </w:r>
    </w:p>
    <w:p w14:paraId="74DC2FA1" w14:textId="77777777" w:rsidR="00C17FD0" w:rsidRDefault="00C17FD0" w:rsidP="00C17FD0">
      <w:pPr>
        <w:tabs>
          <w:tab w:val="left" w:pos="794"/>
          <w:tab w:val="left" w:pos="1170"/>
          <w:tab w:val="left" w:pos="1588"/>
          <w:tab w:val="left" w:pos="1890"/>
          <w:tab w:val="center" w:pos="4849"/>
          <w:tab w:val="right" w:pos="9696"/>
        </w:tabs>
        <w:spacing w:before="193"/>
      </w:pPr>
    </w:p>
    <w:p w14:paraId="019964BF" w14:textId="3B9B30FA" w:rsidR="00C17FD0" w:rsidRDefault="00D41FD9" w:rsidP="00C17FD0">
      <w:pPr>
        <w:tabs>
          <w:tab w:val="left" w:pos="794"/>
          <w:tab w:val="left" w:pos="1170"/>
          <w:tab w:val="left" w:pos="1588"/>
          <w:tab w:val="left" w:pos="1890"/>
          <w:tab w:val="center" w:pos="4849"/>
          <w:tab w:val="right" w:pos="9696"/>
        </w:tabs>
        <w:spacing w:before="193"/>
      </w:pPr>
      <w:r>
        <w:t>That is, regardless of their SPS flags values, the two tools are deactivated during the decoding process</w:t>
      </w:r>
      <w:r w:rsidR="00E43950">
        <w:t>, w</w:t>
      </w:r>
      <w:r>
        <w:t>hich leads to both redundant signaling and misleading encoder configuration. On the other hand, the other tools are independent from the input bitDepth despite being developed and tested only for high bitDepth data.</w:t>
      </w:r>
    </w:p>
    <w:p w14:paraId="22722C6F" w14:textId="2605ED63" w:rsidR="00CF538F" w:rsidRDefault="00CF538F" w:rsidP="00CF538F">
      <w:pPr>
        <w:rPr>
          <w:lang w:val="en-CA"/>
        </w:rPr>
      </w:pPr>
    </w:p>
    <w:p w14:paraId="1B0898B6" w14:textId="0C202B68" w:rsidR="000D75BC" w:rsidRDefault="00BC6C80" w:rsidP="000D75BC">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Proposed draft change</w:t>
      </w:r>
    </w:p>
    <w:p w14:paraId="613F4E51" w14:textId="48731399" w:rsidR="000D75BC" w:rsidRDefault="000D75BC" w:rsidP="000D75BC">
      <w:pPr>
        <w:rPr>
          <w:lang w:val="en-CA"/>
        </w:rPr>
      </w:pPr>
    </w:p>
    <w:p w14:paraId="4C350954" w14:textId="684E725A" w:rsidR="00971405" w:rsidRDefault="00971405" w:rsidP="00971405">
      <w:pPr>
        <w:pStyle w:val="Heading2"/>
        <w:rPr>
          <w:lang w:val="en-US"/>
        </w:rPr>
      </w:pPr>
      <w:r>
        <w:rPr>
          <w:lang w:val="en-US"/>
        </w:rPr>
        <w:t>Proposal #1</w:t>
      </w:r>
    </w:p>
    <w:p w14:paraId="7B4FE3A3" w14:textId="77777777" w:rsidR="00971405" w:rsidRDefault="00971405" w:rsidP="00971405"/>
    <w:p w14:paraId="2D10228A" w14:textId="4BB2C5E7" w:rsidR="00971405" w:rsidRDefault="00971405" w:rsidP="00971405">
      <w:r>
        <w:lastRenderedPageBreak/>
        <w:t xml:space="preserve">In this proposal, the SPS flag </w:t>
      </w:r>
      <w:proofErr w:type="spellStart"/>
      <w:r w:rsidRPr="00FF0779">
        <w:t>sps_range_extension_flag</w:t>
      </w:r>
      <w:proofErr w:type="spellEnd"/>
      <w:r>
        <w:t xml:space="preserve"> is conditionally signaled according to the value of bitDepth. That is, it is signaled only if (bitDepth &gt; 10), otherwise it is inferred as zero. By doing so, the 4 SPS flags of the operation range extension will only be signaled when (bitDepth &gt; 10). The corresponding specification change is highlighted below (blue for added part and red for removed part):</w:t>
      </w:r>
    </w:p>
    <w:p w14:paraId="5F09C965" w14:textId="77777777" w:rsidR="00971405" w:rsidRDefault="00971405" w:rsidP="00971405"/>
    <w:p w14:paraId="1580098D" w14:textId="77777777" w:rsidR="00971405" w:rsidRPr="00FF0779" w:rsidRDefault="00971405" w:rsidP="00971405"/>
    <w:p w14:paraId="6BFB223D" w14:textId="77777777" w:rsidR="00971405" w:rsidRDefault="00971405" w:rsidP="009714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971405" w14:paraId="28AD4B37"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5D6AF5" w14:textId="77777777" w:rsidR="00971405" w:rsidRPr="007148BE" w:rsidRDefault="00971405" w:rsidP="003548AF">
            <w:pPr>
              <w:pStyle w:val="tablesyntax"/>
              <w:spacing w:before="20" w:after="40"/>
              <w:rPr>
                <w:noProof/>
                <w:color w:val="000000" w:themeColor="text1"/>
              </w:rPr>
            </w:pPr>
            <w:r w:rsidRPr="007148BE">
              <w:rPr>
                <w:noProof/>
                <w:color w:val="000000" w:themeColor="text1"/>
              </w:rPr>
              <w:tab/>
              <w:t>if( sps_extension_flag ) {</w:t>
            </w:r>
          </w:p>
        </w:tc>
        <w:tc>
          <w:tcPr>
            <w:tcW w:w="1158" w:type="dxa"/>
            <w:tcBorders>
              <w:top w:val="single" w:sz="4" w:space="0" w:color="auto"/>
              <w:left w:val="single" w:sz="4" w:space="0" w:color="auto"/>
              <w:bottom w:val="single" w:sz="4" w:space="0" w:color="auto"/>
              <w:right w:val="single" w:sz="4" w:space="0" w:color="auto"/>
            </w:tcBorders>
          </w:tcPr>
          <w:p w14:paraId="46DD08F4" w14:textId="77777777" w:rsidR="00971405" w:rsidRDefault="00971405" w:rsidP="003548AF">
            <w:pPr>
              <w:pStyle w:val="tablecell"/>
              <w:spacing w:before="20" w:after="40"/>
              <w:jc w:val="center"/>
              <w:rPr>
                <w:noProof/>
                <w:color w:val="000000" w:themeColor="text1"/>
              </w:rPr>
            </w:pPr>
          </w:p>
        </w:tc>
      </w:tr>
      <w:tr w:rsidR="00971405" w14:paraId="09768C56"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tcPr>
          <w:p w14:paraId="1B2B36E7" w14:textId="77777777" w:rsidR="00971405" w:rsidRPr="00FF0779" w:rsidRDefault="00971405" w:rsidP="003548AF">
            <w:pPr>
              <w:pStyle w:val="tablesyntax"/>
              <w:spacing w:before="20" w:after="40"/>
              <w:rPr>
                <w:noProof/>
                <w:color w:val="000000" w:themeColor="text1"/>
                <w:highlight w:val="cyan"/>
              </w:rPr>
            </w:pPr>
            <w:r w:rsidRPr="00FF0779">
              <w:rPr>
                <w:noProof/>
                <w:color w:val="000000" w:themeColor="text1"/>
                <w:highlight w:val="cyan"/>
              </w:rPr>
              <w:t xml:space="preserve">        if (bitDepth &gt; 10){</w:t>
            </w:r>
          </w:p>
        </w:tc>
        <w:tc>
          <w:tcPr>
            <w:tcW w:w="1158" w:type="dxa"/>
            <w:tcBorders>
              <w:top w:val="single" w:sz="4" w:space="0" w:color="auto"/>
              <w:left w:val="single" w:sz="4" w:space="0" w:color="auto"/>
              <w:bottom w:val="single" w:sz="4" w:space="0" w:color="auto"/>
              <w:right w:val="single" w:sz="4" w:space="0" w:color="auto"/>
            </w:tcBorders>
          </w:tcPr>
          <w:p w14:paraId="63E5FF0D" w14:textId="77777777" w:rsidR="00971405" w:rsidRDefault="00971405" w:rsidP="003548AF">
            <w:pPr>
              <w:pStyle w:val="tablecell"/>
              <w:spacing w:before="20" w:after="40"/>
              <w:jc w:val="center"/>
              <w:rPr>
                <w:noProof/>
                <w:color w:val="000000" w:themeColor="text1"/>
              </w:rPr>
            </w:pPr>
          </w:p>
        </w:tc>
      </w:tr>
      <w:tr w:rsidR="00971405" w:rsidRPr="007148BE" w14:paraId="32CE3747"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3F28753" w14:textId="77777777" w:rsidR="00971405" w:rsidRPr="00FF0779" w:rsidRDefault="00971405" w:rsidP="003548AF">
            <w:pPr>
              <w:pStyle w:val="tablesyntax"/>
              <w:keepNext w:val="0"/>
              <w:keepLines w:val="0"/>
              <w:spacing w:before="20" w:after="40"/>
              <w:rPr>
                <w:b/>
                <w:noProof/>
                <w:color w:val="000000" w:themeColor="text1"/>
              </w:rPr>
            </w:pPr>
            <w:r w:rsidRPr="00FF0779">
              <w:rPr>
                <w:noProof/>
                <w:color w:val="000000" w:themeColor="text1"/>
              </w:rPr>
              <w:tab/>
            </w:r>
            <w:r w:rsidRPr="00FF0779">
              <w:rPr>
                <w:noProof/>
                <w:color w:val="000000" w:themeColor="text1"/>
              </w:rPr>
              <w:tab/>
            </w:r>
            <w:r>
              <w:rPr>
                <w:noProof/>
                <w:color w:val="000000" w:themeColor="text1"/>
              </w:rPr>
              <w:t xml:space="preserve">           </w:t>
            </w:r>
            <w:bookmarkStart w:id="10" w:name="_Hlk72937002"/>
            <w:r w:rsidRPr="00FF0779">
              <w:rPr>
                <w:b/>
                <w:noProof/>
                <w:color w:val="000000" w:themeColor="text1"/>
              </w:rPr>
              <w:t>sps_range_extension_flag</w:t>
            </w:r>
            <w:bookmarkEnd w:id="10"/>
          </w:p>
        </w:tc>
        <w:tc>
          <w:tcPr>
            <w:tcW w:w="1158" w:type="dxa"/>
            <w:tcBorders>
              <w:top w:val="single" w:sz="4" w:space="0" w:color="auto"/>
              <w:left w:val="single" w:sz="4" w:space="0" w:color="auto"/>
              <w:bottom w:val="single" w:sz="4" w:space="0" w:color="auto"/>
              <w:right w:val="single" w:sz="4" w:space="0" w:color="auto"/>
            </w:tcBorders>
            <w:hideMark/>
          </w:tcPr>
          <w:p w14:paraId="2A3E4AF4" w14:textId="77777777" w:rsidR="00971405" w:rsidRPr="00FF0779" w:rsidRDefault="00971405" w:rsidP="003548AF">
            <w:pPr>
              <w:pStyle w:val="tablecell"/>
              <w:keepNext w:val="0"/>
              <w:keepLines w:val="0"/>
              <w:spacing w:before="20" w:after="40"/>
              <w:jc w:val="center"/>
              <w:rPr>
                <w:noProof/>
                <w:color w:val="000000" w:themeColor="text1"/>
              </w:rPr>
            </w:pPr>
            <w:r w:rsidRPr="00FF0779">
              <w:rPr>
                <w:noProof/>
                <w:color w:val="000000" w:themeColor="text1"/>
              </w:rPr>
              <w:t>u(1)</w:t>
            </w:r>
          </w:p>
        </w:tc>
      </w:tr>
      <w:tr w:rsidR="00971405" w:rsidRPr="007148BE" w14:paraId="27F9289F"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tcPr>
          <w:p w14:paraId="2C2B60F5" w14:textId="77777777" w:rsidR="00971405" w:rsidRPr="00FF0779" w:rsidRDefault="00971405" w:rsidP="003548AF">
            <w:pPr>
              <w:pStyle w:val="tablesyntax"/>
              <w:keepNext w:val="0"/>
              <w:keepLines w:val="0"/>
              <w:spacing w:before="20" w:after="40"/>
              <w:rPr>
                <w:noProof/>
                <w:color w:val="000000" w:themeColor="text1"/>
              </w:rPr>
            </w:pPr>
            <w:r>
              <w:rPr>
                <w:noProof/>
                <w:color w:val="000000" w:themeColor="text1"/>
              </w:rPr>
              <w:t xml:space="preserve">        </w:t>
            </w:r>
            <w:r w:rsidRPr="00FF0779">
              <w:rPr>
                <w:noProof/>
                <w:color w:val="000000" w:themeColor="text1"/>
                <w:highlight w:val="cyan"/>
              </w:rPr>
              <w:t>}</w:t>
            </w:r>
          </w:p>
        </w:tc>
        <w:tc>
          <w:tcPr>
            <w:tcW w:w="1158" w:type="dxa"/>
            <w:tcBorders>
              <w:top w:val="single" w:sz="4" w:space="0" w:color="auto"/>
              <w:left w:val="single" w:sz="4" w:space="0" w:color="auto"/>
              <w:bottom w:val="single" w:sz="4" w:space="0" w:color="auto"/>
              <w:right w:val="single" w:sz="4" w:space="0" w:color="auto"/>
            </w:tcBorders>
          </w:tcPr>
          <w:p w14:paraId="17335965" w14:textId="77777777" w:rsidR="00971405" w:rsidRPr="00FF0779" w:rsidRDefault="00971405" w:rsidP="003548AF">
            <w:pPr>
              <w:pStyle w:val="tablecell"/>
              <w:keepNext w:val="0"/>
              <w:keepLines w:val="0"/>
              <w:spacing w:before="20" w:after="40"/>
              <w:jc w:val="center"/>
              <w:rPr>
                <w:noProof/>
                <w:color w:val="000000" w:themeColor="text1"/>
              </w:rPr>
            </w:pPr>
          </w:p>
        </w:tc>
      </w:tr>
      <w:tr w:rsidR="00971405" w:rsidRPr="007148BE" w14:paraId="7013048B"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9826B1" w14:textId="77777777" w:rsidR="00971405" w:rsidRPr="00FF0779" w:rsidRDefault="00971405" w:rsidP="003548AF">
            <w:pPr>
              <w:pStyle w:val="tablesyntax"/>
              <w:keepNext w:val="0"/>
              <w:keepLines w:val="0"/>
              <w:spacing w:before="20" w:after="40"/>
              <w:rPr>
                <w:noProof/>
                <w:color w:val="000000" w:themeColor="text1"/>
              </w:rPr>
            </w:pPr>
            <w:r w:rsidRPr="00FF0779">
              <w:rPr>
                <w:noProof/>
                <w:color w:val="000000" w:themeColor="text1"/>
              </w:rPr>
              <w:tab/>
            </w:r>
            <w:r w:rsidRPr="00FF0779">
              <w:rPr>
                <w:noProof/>
                <w:color w:val="000000" w:themeColor="text1"/>
              </w:rPr>
              <w:tab/>
            </w:r>
            <w:r w:rsidRPr="00FF0779">
              <w:rPr>
                <w:b/>
                <w:noProof/>
                <w:color w:val="000000" w:themeColor="text1"/>
              </w:rPr>
              <w:t>sps_extension_7bits</w:t>
            </w:r>
          </w:p>
        </w:tc>
        <w:tc>
          <w:tcPr>
            <w:tcW w:w="1158" w:type="dxa"/>
            <w:tcBorders>
              <w:top w:val="single" w:sz="4" w:space="0" w:color="auto"/>
              <w:left w:val="single" w:sz="4" w:space="0" w:color="auto"/>
              <w:bottom w:val="single" w:sz="4" w:space="0" w:color="auto"/>
              <w:right w:val="single" w:sz="4" w:space="0" w:color="auto"/>
            </w:tcBorders>
            <w:hideMark/>
          </w:tcPr>
          <w:p w14:paraId="1411205B" w14:textId="77777777" w:rsidR="00971405" w:rsidRPr="00FF0779" w:rsidRDefault="00971405" w:rsidP="003548AF">
            <w:pPr>
              <w:pStyle w:val="tablecell"/>
              <w:keepNext w:val="0"/>
              <w:keepLines w:val="0"/>
              <w:spacing w:before="20" w:after="40"/>
              <w:jc w:val="center"/>
              <w:rPr>
                <w:noProof/>
                <w:color w:val="000000" w:themeColor="text1"/>
              </w:rPr>
            </w:pPr>
            <w:r w:rsidRPr="00FF0779">
              <w:rPr>
                <w:noProof/>
                <w:color w:val="000000" w:themeColor="text1"/>
              </w:rPr>
              <w:t>u(7)</w:t>
            </w:r>
          </w:p>
        </w:tc>
      </w:tr>
      <w:tr w:rsidR="00971405" w:rsidRPr="007148BE" w14:paraId="5ED38A10"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4A23F42" w14:textId="77777777" w:rsidR="00971405" w:rsidRPr="00FF0779" w:rsidRDefault="00971405" w:rsidP="003548AF">
            <w:pPr>
              <w:pStyle w:val="tablesyntax"/>
              <w:keepNext w:val="0"/>
              <w:keepLines w:val="0"/>
              <w:spacing w:before="20" w:after="40"/>
              <w:rPr>
                <w:noProof/>
                <w:color w:val="000000" w:themeColor="text1"/>
              </w:rPr>
            </w:pPr>
            <w:r w:rsidRPr="00FF0779">
              <w:rPr>
                <w:noProof/>
                <w:color w:val="000000" w:themeColor="text1"/>
              </w:rPr>
              <w:tab/>
            </w:r>
            <w:r w:rsidRPr="00FF0779">
              <w:rPr>
                <w:noProof/>
                <w:color w:val="000000" w:themeColor="text1"/>
              </w:rPr>
              <w:tab/>
              <w:t>if( sps_range_extension_flag )</w:t>
            </w:r>
          </w:p>
        </w:tc>
        <w:tc>
          <w:tcPr>
            <w:tcW w:w="1158" w:type="dxa"/>
            <w:tcBorders>
              <w:top w:val="single" w:sz="4" w:space="0" w:color="auto"/>
              <w:left w:val="single" w:sz="4" w:space="0" w:color="auto"/>
              <w:bottom w:val="single" w:sz="4" w:space="0" w:color="auto"/>
              <w:right w:val="single" w:sz="4" w:space="0" w:color="auto"/>
            </w:tcBorders>
          </w:tcPr>
          <w:p w14:paraId="7F619D11" w14:textId="77777777" w:rsidR="00971405" w:rsidRPr="00FF0779" w:rsidRDefault="00971405" w:rsidP="003548AF">
            <w:pPr>
              <w:pStyle w:val="tablecell"/>
              <w:keepNext w:val="0"/>
              <w:keepLines w:val="0"/>
              <w:spacing w:before="20" w:after="40"/>
              <w:jc w:val="center"/>
              <w:rPr>
                <w:noProof/>
                <w:color w:val="000000" w:themeColor="text1"/>
              </w:rPr>
            </w:pPr>
          </w:p>
        </w:tc>
      </w:tr>
      <w:tr w:rsidR="00971405" w:rsidRPr="007148BE" w14:paraId="35F2A007"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4646F6F" w14:textId="77777777" w:rsidR="00971405" w:rsidRPr="00FF0779" w:rsidRDefault="00971405" w:rsidP="003548AF">
            <w:pPr>
              <w:pStyle w:val="tablesyntax"/>
              <w:keepNext w:val="0"/>
              <w:keepLines w:val="0"/>
              <w:spacing w:before="20" w:after="40"/>
              <w:rPr>
                <w:noProof/>
                <w:color w:val="000000" w:themeColor="text1"/>
              </w:rPr>
            </w:pPr>
            <w:r w:rsidRPr="00FF0779">
              <w:rPr>
                <w:noProof/>
                <w:color w:val="000000" w:themeColor="text1"/>
              </w:rPr>
              <w:tab/>
            </w:r>
            <w:r w:rsidRPr="00FF0779">
              <w:rPr>
                <w:noProof/>
                <w:color w:val="000000" w:themeColor="text1"/>
              </w:rPr>
              <w:tab/>
            </w:r>
            <w:r w:rsidRPr="00FF0779">
              <w:rPr>
                <w:noProof/>
                <w:color w:val="000000" w:themeColor="text1"/>
              </w:rPr>
              <w:tab/>
              <w:t>sps_range_extension( )</w:t>
            </w:r>
          </w:p>
        </w:tc>
        <w:tc>
          <w:tcPr>
            <w:tcW w:w="1158" w:type="dxa"/>
            <w:tcBorders>
              <w:top w:val="single" w:sz="4" w:space="0" w:color="auto"/>
              <w:left w:val="single" w:sz="4" w:space="0" w:color="auto"/>
              <w:bottom w:val="single" w:sz="4" w:space="0" w:color="auto"/>
              <w:right w:val="single" w:sz="4" w:space="0" w:color="auto"/>
            </w:tcBorders>
          </w:tcPr>
          <w:p w14:paraId="4C13FD8B" w14:textId="77777777" w:rsidR="00971405" w:rsidRPr="00FF0779" w:rsidRDefault="00971405" w:rsidP="003548AF">
            <w:pPr>
              <w:pStyle w:val="tablecell"/>
              <w:keepNext w:val="0"/>
              <w:keepLines w:val="0"/>
              <w:spacing w:before="20" w:after="40"/>
              <w:jc w:val="center"/>
              <w:rPr>
                <w:noProof/>
                <w:color w:val="000000" w:themeColor="text1"/>
              </w:rPr>
            </w:pPr>
          </w:p>
        </w:tc>
      </w:tr>
      <w:tr w:rsidR="00971405" w:rsidRPr="007148BE" w14:paraId="2C9BB7CD"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7F200EA" w14:textId="77777777" w:rsidR="00971405" w:rsidRPr="007148BE" w:rsidRDefault="00971405" w:rsidP="003548AF">
            <w:pPr>
              <w:pStyle w:val="tablesyntax"/>
              <w:keepNext w:val="0"/>
              <w:keepLines w:val="0"/>
              <w:spacing w:before="20" w:after="40"/>
              <w:rPr>
                <w:noProof/>
                <w:color w:val="000000" w:themeColor="text1"/>
              </w:rPr>
            </w:pPr>
            <w:r w:rsidRPr="007148BE">
              <w:rPr>
                <w:noProof/>
              </w:rPr>
              <w:tab/>
              <w:t>}</w:t>
            </w:r>
          </w:p>
        </w:tc>
        <w:tc>
          <w:tcPr>
            <w:tcW w:w="1158" w:type="dxa"/>
            <w:tcBorders>
              <w:top w:val="single" w:sz="4" w:space="0" w:color="auto"/>
              <w:left w:val="single" w:sz="4" w:space="0" w:color="auto"/>
              <w:bottom w:val="single" w:sz="4" w:space="0" w:color="auto"/>
              <w:right w:val="single" w:sz="4" w:space="0" w:color="auto"/>
            </w:tcBorders>
          </w:tcPr>
          <w:p w14:paraId="5A19D8B7" w14:textId="77777777" w:rsidR="00971405" w:rsidRPr="007148BE" w:rsidRDefault="00971405" w:rsidP="003548AF">
            <w:pPr>
              <w:pStyle w:val="tablecell"/>
              <w:keepNext w:val="0"/>
              <w:keepLines w:val="0"/>
              <w:spacing w:before="20" w:after="40"/>
              <w:jc w:val="center"/>
              <w:rPr>
                <w:noProof/>
                <w:color w:val="000000" w:themeColor="text1"/>
              </w:rPr>
            </w:pPr>
          </w:p>
        </w:tc>
      </w:tr>
      <w:tr w:rsidR="00971405" w:rsidRPr="007148BE" w14:paraId="788EC1B5"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CE70CB6" w14:textId="77777777" w:rsidR="00971405" w:rsidRPr="007148BE" w:rsidRDefault="00971405" w:rsidP="003548AF">
            <w:pPr>
              <w:pStyle w:val="tablesyntax"/>
              <w:keepNext w:val="0"/>
              <w:keepLines w:val="0"/>
              <w:spacing w:before="20" w:after="40"/>
              <w:rPr>
                <w:noProof/>
                <w:color w:val="000000" w:themeColor="text1"/>
              </w:rPr>
            </w:pPr>
            <w:r w:rsidRPr="007148BE">
              <w:rPr>
                <w:noProof/>
              </w:rPr>
              <w:tab/>
              <w:t xml:space="preserve">if( </w:t>
            </w:r>
            <w:r w:rsidRPr="007148BE">
              <w:rPr>
                <w:noProof/>
                <w:color w:val="000000" w:themeColor="text1"/>
              </w:rPr>
              <w:t>sps_extension_7bits )</w:t>
            </w:r>
          </w:p>
        </w:tc>
        <w:tc>
          <w:tcPr>
            <w:tcW w:w="1158" w:type="dxa"/>
            <w:tcBorders>
              <w:top w:val="single" w:sz="4" w:space="0" w:color="auto"/>
              <w:left w:val="single" w:sz="4" w:space="0" w:color="auto"/>
              <w:bottom w:val="single" w:sz="4" w:space="0" w:color="auto"/>
              <w:right w:val="single" w:sz="4" w:space="0" w:color="auto"/>
            </w:tcBorders>
          </w:tcPr>
          <w:p w14:paraId="76DF88C4" w14:textId="77777777" w:rsidR="00971405" w:rsidRPr="007148BE" w:rsidRDefault="00971405" w:rsidP="003548AF">
            <w:pPr>
              <w:pStyle w:val="tablecell"/>
              <w:keepNext w:val="0"/>
              <w:keepLines w:val="0"/>
              <w:spacing w:before="20" w:after="40"/>
              <w:jc w:val="center"/>
              <w:rPr>
                <w:noProof/>
                <w:color w:val="000000" w:themeColor="text1"/>
              </w:rPr>
            </w:pPr>
          </w:p>
        </w:tc>
      </w:tr>
      <w:tr w:rsidR="00971405" w:rsidRPr="007148BE" w14:paraId="6B19DAFB"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AA3C5C" w14:textId="77777777" w:rsidR="00971405" w:rsidRPr="007148BE" w:rsidRDefault="00971405" w:rsidP="003548AF">
            <w:pPr>
              <w:pStyle w:val="tablesyntax"/>
              <w:keepNext w:val="0"/>
              <w:keepLines w:val="0"/>
              <w:spacing w:before="20" w:after="40"/>
              <w:rPr>
                <w:noProof/>
                <w:color w:val="000000" w:themeColor="text1"/>
              </w:rPr>
            </w:pPr>
            <w:r w:rsidRPr="007148BE">
              <w:rPr>
                <w:noProof/>
              </w:rPr>
              <w:tab/>
            </w:r>
            <w:r w:rsidRPr="007148BE">
              <w:rPr>
                <w:noProof/>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78DA55C8" w14:textId="77777777" w:rsidR="00971405" w:rsidRPr="007148BE" w:rsidRDefault="00971405" w:rsidP="003548AF">
            <w:pPr>
              <w:pStyle w:val="tablecell"/>
              <w:keepNext w:val="0"/>
              <w:keepLines w:val="0"/>
              <w:spacing w:before="20" w:after="40"/>
              <w:jc w:val="center"/>
              <w:rPr>
                <w:noProof/>
                <w:color w:val="000000" w:themeColor="text1"/>
              </w:rPr>
            </w:pPr>
          </w:p>
        </w:tc>
      </w:tr>
      <w:tr w:rsidR="00971405" w:rsidRPr="007148BE" w14:paraId="0E3EC398"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9F2BCCD" w14:textId="77777777" w:rsidR="00971405" w:rsidRPr="007148BE" w:rsidRDefault="00971405" w:rsidP="003548AF">
            <w:pPr>
              <w:pStyle w:val="tablesyntax"/>
              <w:keepNext w:val="0"/>
              <w:keepLines w:val="0"/>
              <w:spacing w:before="20" w:after="40"/>
              <w:rPr>
                <w:noProof/>
              </w:rPr>
            </w:pPr>
            <w:r w:rsidRPr="007148BE">
              <w:rPr>
                <w:noProof/>
                <w:kern w:val="2"/>
              </w:rPr>
              <w:tab/>
            </w:r>
            <w:r w:rsidRPr="007148BE">
              <w:rPr>
                <w:noProof/>
                <w:kern w:val="2"/>
              </w:rPr>
              <w:tab/>
            </w:r>
            <w:r w:rsidRPr="007148BE">
              <w:rPr>
                <w:noProof/>
                <w:kern w:val="2"/>
              </w:rPr>
              <w:tab/>
              <w:t>sps_extension_data_flag</w:t>
            </w:r>
          </w:p>
        </w:tc>
        <w:tc>
          <w:tcPr>
            <w:tcW w:w="1158" w:type="dxa"/>
            <w:tcBorders>
              <w:top w:val="single" w:sz="4" w:space="0" w:color="auto"/>
              <w:left w:val="single" w:sz="4" w:space="0" w:color="auto"/>
              <w:bottom w:val="single" w:sz="4" w:space="0" w:color="auto"/>
              <w:right w:val="single" w:sz="4" w:space="0" w:color="auto"/>
            </w:tcBorders>
            <w:hideMark/>
          </w:tcPr>
          <w:p w14:paraId="5041FAC9" w14:textId="77777777" w:rsidR="00971405" w:rsidRPr="007148BE" w:rsidRDefault="00971405" w:rsidP="003548AF">
            <w:pPr>
              <w:pStyle w:val="tablecell"/>
              <w:keepNext w:val="0"/>
              <w:keepLines w:val="0"/>
              <w:spacing w:before="20" w:after="40"/>
              <w:jc w:val="center"/>
              <w:rPr>
                <w:noProof/>
              </w:rPr>
            </w:pPr>
            <w:r w:rsidRPr="007148BE">
              <w:rPr>
                <w:noProof/>
                <w:kern w:val="2"/>
              </w:rPr>
              <w:t>u(1)</w:t>
            </w:r>
          </w:p>
        </w:tc>
      </w:tr>
      <w:tr w:rsidR="00971405" w14:paraId="6F4CAE3A"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E25824" w14:textId="77777777" w:rsidR="00971405" w:rsidRDefault="00971405" w:rsidP="003548AF">
            <w:pPr>
              <w:pStyle w:val="tablesyntax"/>
              <w:keepNext w:val="0"/>
              <w:keepLines w:val="0"/>
              <w:spacing w:before="20" w:after="40"/>
              <w:rPr>
                <w:bCs/>
                <w:noProof/>
              </w:rPr>
            </w:pPr>
            <w:r>
              <w:rPr>
                <w:bCs/>
                <w:noProof/>
              </w:rPr>
              <w:tab/>
              <w:t>rbsp_trailing_bits( )</w:t>
            </w:r>
          </w:p>
        </w:tc>
        <w:tc>
          <w:tcPr>
            <w:tcW w:w="1158" w:type="dxa"/>
            <w:tcBorders>
              <w:top w:val="single" w:sz="4" w:space="0" w:color="auto"/>
              <w:left w:val="single" w:sz="4" w:space="0" w:color="auto"/>
              <w:bottom w:val="single" w:sz="4" w:space="0" w:color="auto"/>
              <w:right w:val="single" w:sz="4" w:space="0" w:color="auto"/>
            </w:tcBorders>
          </w:tcPr>
          <w:p w14:paraId="3E5C2037" w14:textId="77777777" w:rsidR="00971405" w:rsidRDefault="00971405" w:rsidP="003548AF">
            <w:pPr>
              <w:pStyle w:val="tablecell"/>
              <w:keepNext w:val="0"/>
              <w:keepLines w:val="0"/>
              <w:spacing w:before="20" w:after="40"/>
              <w:jc w:val="center"/>
              <w:rPr>
                <w:noProof/>
              </w:rPr>
            </w:pPr>
          </w:p>
        </w:tc>
      </w:tr>
    </w:tbl>
    <w:p w14:paraId="2485E553" w14:textId="77777777" w:rsidR="00971405" w:rsidRPr="00971405" w:rsidRDefault="00971405" w:rsidP="00971405"/>
    <w:p w14:paraId="7FFA8A88" w14:textId="42A6905C" w:rsidR="00971405" w:rsidRDefault="00971405" w:rsidP="000D75BC">
      <w:pPr>
        <w:rPr>
          <w:lang w:val="en-CA"/>
        </w:rPr>
      </w:pPr>
    </w:p>
    <w:p w14:paraId="21FF4631" w14:textId="4E45E515" w:rsidR="00971405" w:rsidRDefault="00971405" w:rsidP="00971405">
      <w:pPr>
        <w:pStyle w:val="Heading2"/>
        <w:rPr>
          <w:lang w:val="en-US"/>
        </w:rPr>
      </w:pPr>
      <w:r>
        <w:rPr>
          <w:lang w:val="en-US"/>
        </w:rPr>
        <w:t>Proposal #2</w:t>
      </w:r>
    </w:p>
    <w:p w14:paraId="6A723B7B" w14:textId="3B60CA41" w:rsidR="00971405" w:rsidRDefault="00971405" w:rsidP="00971405"/>
    <w:p w14:paraId="17FFFBC1" w14:textId="4E043AB3" w:rsidR="00971405" w:rsidRDefault="00971405" w:rsidP="00971405">
      <w:r>
        <w:t>In this proposal, only the SPS related to extended precision flag and persistent rice parameter adaptation are conditionally coded. The advantage is that these tools would be restricted to only high bit-depth coding, while the rest are also allowed for high bit-rate and high frame-rate coding, even for low bit-depth input. The corresponding changes are:</w:t>
      </w:r>
    </w:p>
    <w:p w14:paraId="0B3C0106" w14:textId="77777777" w:rsidR="00971405" w:rsidRPr="00971405" w:rsidRDefault="00971405" w:rsidP="00971405"/>
    <w:p w14:paraId="0AFCDEE2" w14:textId="54CA5306" w:rsidR="00971405" w:rsidRDefault="00971405" w:rsidP="000D75BC">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971405" w14:paraId="3AEE8F8C"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BD63825" w14:textId="77777777" w:rsidR="00971405" w:rsidRDefault="00971405" w:rsidP="003548AF">
            <w:pPr>
              <w:pStyle w:val="tablesyntax"/>
              <w:spacing w:before="20" w:after="40"/>
              <w:rPr>
                <w:noProof/>
              </w:rPr>
            </w:pPr>
            <w:r>
              <w:rPr>
                <w:noProof/>
              </w:rPr>
              <w:t>sps_range_extension( ) {</w:t>
            </w:r>
          </w:p>
        </w:tc>
        <w:tc>
          <w:tcPr>
            <w:tcW w:w="1158" w:type="dxa"/>
            <w:tcBorders>
              <w:top w:val="single" w:sz="4" w:space="0" w:color="auto"/>
              <w:left w:val="single" w:sz="4" w:space="0" w:color="auto"/>
              <w:bottom w:val="single" w:sz="4" w:space="0" w:color="auto"/>
              <w:right w:val="single" w:sz="4" w:space="0" w:color="auto"/>
            </w:tcBorders>
            <w:hideMark/>
          </w:tcPr>
          <w:p w14:paraId="4434DC27" w14:textId="77777777" w:rsidR="00971405" w:rsidRDefault="00971405" w:rsidP="003548AF">
            <w:pPr>
              <w:pStyle w:val="tableheading"/>
              <w:spacing w:before="20" w:after="40"/>
              <w:rPr>
                <w:noProof/>
              </w:rPr>
            </w:pPr>
            <w:r>
              <w:rPr>
                <w:noProof/>
              </w:rPr>
              <w:t>Descriptor</w:t>
            </w:r>
          </w:p>
        </w:tc>
      </w:tr>
      <w:tr w:rsidR="00971405" w14:paraId="3F656A81"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tcPr>
          <w:p w14:paraId="6D05BD5B" w14:textId="77777777" w:rsidR="00971405" w:rsidRPr="00402A91" w:rsidRDefault="00971405" w:rsidP="003548AF">
            <w:pPr>
              <w:pStyle w:val="tablesyntax"/>
              <w:keepNext w:val="0"/>
              <w:keepLines w:val="0"/>
              <w:spacing w:before="20" w:after="40"/>
              <w:rPr>
                <w:noProof/>
              </w:rPr>
            </w:pPr>
            <w:r w:rsidRPr="00402A91">
              <w:rPr>
                <w:noProof/>
              </w:rPr>
              <w:t xml:space="preserve">     </w:t>
            </w:r>
            <w:r w:rsidRPr="00402A91">
              <w:rPr>
                <w:noProof/>
                <w:highlight w:val="cyan"/>
              </w:rPr>
              <w:t>if (bitDepth &gt; 10){</w:t>
            </w:r>
          </w:p>
        </w:tc>
        <w:tc>
          <w:tcPr>
            <w:tcW w:w="1158" w:type="dxa"/>
            <w:tcBorders>
              <w:top w:val="single" w:sz="4" w:space="0" w:color="auto"/>
              <w:left w:val="single" w:sz="4" w:space="0" w:color="auto"/>
              <w:bottom w:val="single" w:sz="4" w:space="0" w:color="auto"/>
              <w:right w:val="single" w:sz="4" w:space="0" w:color="auto"/>
            </w:tcBorders>
          </w:tcPr>
          <w:p w14:paraId="103E418D" w14:textId="77777777" w:rsidR="00971405" w:rsidRDefault="00971405" w:rsidP="003548AF">
            <w:pPr>
              <w:pStyle w:val="tableheading"/>
              <w:keepNext w:val="0"/>
              <w:keepLines w:val="0"/>
              <w:spacing w:before="20" w:after="40"/>
              <w:jc w:val="center"/>
              <w:rPr>
                <w:b w:val="0"/>
                <w:bCs w:val="0"/>
                <w:noProof/>
                <w:lang w:eastAsia="ko-KR"/>
              </w:rPr>
            </w:pPr>
          </w:p>
        </w:tc>
      </w:tr>
      <w:tr w:rsidR="00971405" w14:paraId="31E738A2"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0B3BE1E" w14:textId="77777777" w:rsidR="00971405" w:rsidRDefault="00971405" w:rsidP="003548AF">
            <w:pPr>
              <w:pStyle w:val="tablesyntax"/>
              <w:keepNext w:val="0"/>
              <w:keepLines w:val="0"/>
              <w:spacing w:before="20" w:after="40"/>
              <w:rPr>
                <w:noProof/>
              </w:rPr>
            </w:pPr>
            <w:r>
              <w:rPr>
                <w:b/>
                <w:bCs/>
                <w:noProof/>
              </w:rPr>
              <w:tab/>
              <w:t>extended_precision_processing_flag</w:t>
            </w:r>
          </w:p>
        </w:tc>
        <w:tc>
          <w:tcPr>
            <w:tcW w:w="1158" w:type="dxa"/>
            <w:tcBorders>
              <w:top w:val="single" w:sz="4" w:space="0" w:color="auto"/>
              <w:left w:val="single" w:sz="4" w:space="0" w:color="auto"/>
              <w:bottom w:val="single" w:sz="4" w:space="0" w:color="auto"/>
              <w:right w:val="single" w:sz="4" w:space="0" w:color="auto"/>
            </w:tcBorders>
            <w:hideMark/>
          </w:tcPr>
          <w:p w14:paraId="7A9143E9" w14:textId="77777777" w:rsidR="00971405" w:rsidRDefault="00971405" w:rsidP="003548AF">
            <w:pPr>
              <w:pStyle w:val="tableheading"/>
              <w:keepNext w:val="0"/>
              <w:keepLines w:val="0"/>
              <w:spacing w:before="20" w:after="40"/>
              <w:jc w:val="center"/>
              <w:rPr>
                <w:b w:val="0"/>
                <w:bCs w:val="0"/>
                <w:noProof/>
              </w:rPr>
            </w:pPr>
            <w:r>
              <w:rPr>
                <w:b w:val="0"/>
                <w:bCs w:val="0"/>
                <w:noProof/>
                <w:lang w:eastAsia="ko-KR"/>
              </w:rPr>
              <w:t>u(1)</w:t>
            </w:r>
          </w:p>
        </w:tc>
      </w:tr>
      <w:tr w:rsidR="00971405" w14:paraId="1DA73B9E"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tcPr>
          <w:p w14:paraId="0B223F22" w14:textId="0D436F57" w:rsidR="00971405" w:rsidRPr="00971405" w:rsidRDefault="00971405" w:rsidP="003548AF">
            <w:pPr>
              <w:pStyle w:val="tablesyntax"/>
              <w:keepNext w:val="0"/>
              <w:keepLines w:val="0"/>
              <w:spacing w:before="20" w:after="40"/>
              <w:rPr>
                <w:noProof/>
              </w:rPr>
            </w:pPr>
            <w:r w:rsidRPr="00971405">
              <w:rPr>
                <w:noProof/>
              </w:rPr>
              <w:t xml:space="preserve">    </w:t>
            </w:r>
            <w:r w:rsidRPr="00971405">
              <w:rPr>
                <w:noProof/>
                <w:highlight w:val="cyan"/>
              </w:rPr>
              <w:t>}</w:t>
            </w:r>
          </w:p>
        </w:tc>
        <w:tc>
          <w:tcPr>
            <w:tcW w:w="1158" w:type="dxa"/>
            <w:tcBorders>
              <w:top w:val="single" w:sz="4" w:space="0" w:color="auto"/>
              <w:left w:val="single" w:sz="4" w:space="0" w:color="auto"/>
              <w:bottom w:val="single" w:sz="4" w:space="0" w:color="auto"/>
              <w:right w:val="single" w:sz="4" w:space="0" w:color="auto"/>
            </w:tcBorders>
          </w:tcPr>
          <w:p w14:paraId="3BDCB8B8" w14:textId="77777777" w:rsidR="00971405" w:rsidRDefault="00971405" w:rsidP="003548AF">
            <w:pPr>
              <w:pStyle w:val="tableheading"/>
              <w:keepNext w:val="0"/>
              <w:keepLines w:val="0"/>
              <w:spacing w:before="20" w:after="40"/>
              <w:jc w:val="center"/>
              <w:rPr>
                <w:b w:val="0"/>
                <w:bCs w:val="0"/>
                <w:noProof/>
                <w:lang w:eastAsia="ko-KR"/>
              </w:rPr>
            </w:pPr>
          </w:p>
        </w:tc>
      </w:tr>
      <w:tr w:rsidR="00971405" w14:paraId="575383E6"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E74636A" w14:textId="77777777" w:rsidR="00971405" w:rsidRDefault="00971405" w:rsidP="003548AF">
            <w:pPr>
              <w:pStyle w:val="tablesyntax"/>
              <w:keepNext w:val="0"/>
              <w:keepLines w:val="0"/>
              <w:spacing w:before="20" w:after="40"/>
              <w:rPr>
                <w:b/>
                <w:bCs/>
                <w:noProof/>
              </w:rPr>
            </w:pPr>
            <w:r>
              <w:rPr>
                <w:b/>
                <w:bCs/>
                <w:noProof/>
              </w:rPr>
              <w:tab/>
            </w:r>
            <w:bookmarkStart w:id="11" w:name="_Hlk75887615"/>
            <w:r>
              <w:rPr>
                <w:b/>
                <w:bCs/>
                <w:noProof/>
              </w:rPr>
              <w:t>sps_ts_residual_coding_rice_present_in_sh_flag</w:t>
            </w:r>
            <w:bookmarkEnd w:id="11"/>
          </w:p>
        </w:tc>
        <w:tc>
          <w:tcPr>
            <w:tcW w:w="1158" w:type="dxa"/>
            <w:tcBorders>
              <w:top w:val="single" w:sz="4" w:space="0" w:color="auto"/>
              <w:left w:val="single" w:sz="4" w:space="0" w:color="auto"/>
              <w:bottom w:val="single" w:sz="4" w:space="0" w:color="auto"/>
              <w:right w:val="single" w:sz="4" w:space="0" w:color="auto"/>
            </w:tcBorders>
            <w:hideMark/>
          </w:tcPr>
          <w:p w14:paraId="221694B4" w14:textId="77777777" w:rsidR="00971405" w:rsidRDefault="00971405" w:rsidP="003548AF">
            <w:pPr>
              <w:pStyle w:val="tableheading"/>
              <w:spacing w:before="20" w:after="40"/>
              <w:jc w:val="center"/>
              <w:rPr>
                <w:b w:val="0"/>
                <w:bCs w:val="0"/>
                <w:noProof/>
                <w:lang w:eastAsia="ko-KR"/>
              </w:rPr>
            </w:pPr>
            <w:r>
              <w:rPr>
                <w:b w:val="0"/>
                <w:bCs w:val="0"/>
                <w:noProof/>
                <w:lang w:eastAsia="ko-KR"/>
              </w:rPr>
              <w:t>u(1)</w:t>
            </w:r>
          </w:p>
        </w:tc>
      </w:tr>
      <w:tr w:rsidR="00971405" w14:paraId="6FAD7370"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9F7E579" w14:textId="77777777" w:rsidR="00971405" w:rsidRPr="00EE35DB" w:rsidRDefault="00971405" w:rsidP="003548AF">
            <w:pPr>
              <w:pStyle w:val="tablesyntax"/>
              <w:keepNext w:val="0"/>
              <w:keepLines w:val="0"/>
              <w:spacing w:before="20" w:after="40"/>
              <w:rPr>
                <w:b/>
                <w:bCs/>
                <w:noProof/>
                <w:lang w:val="fr-FR"/>
              </w:rPr>
            </w:pPr>
            <w:r w:rsidRPr="00EE35DB">
              <w:rPr>
                <w:b/>
                <w:bCs/>
                <w:noProof/>
                <w:lang w:val="fr-FR"/>
              </w:rPr>
              <w:tab/>
              <w:t>sps_rrc_rice_extension_flag</w:t>
            </w:r>
          </w:p>
        </w:tc>
        <w:tc>
          <w:tcPr>
            <w:tcW w:w="1158" w:type="dxa"/>
            <w:tcBorders>
              <w:top w:val="single" w:sz="4" w:space="0" w:color="auto"/>
              <w:left w:val="single" w:sz="4" w:space="0" w:color="auto"/>
              <w:bottom w:val="single" w:sz="4" w:space="0" w:color="auto"/>
              <w:right w:val="single" w:sz="4" w:space="0" w:color="auto"/>
            </w:tcBorders>
            <w:hideMark/>
          </w:tcPr>
          <w:p w14:paraId="762B2167" w14:textId="77777777" w:rsidR="00971405" w:rsidRDefault="00971405" w:rsidP="003548AF">
            <w:pPr>
              <w:pStyle w:val="tableheading"/>
              <w:spacing w:before="20" w:after="40"/>
              <w:jc w:val="center"/>
              <w:rPr>
                <w:b w:val="0"/>
                <w:bCs w:val="0"/>
                <w:noProof/>
                <w:lang w:eastAsia="ko-KR"/>
              </w:rPr>
            </w:pPr>
            <w:r>
              <w:rPr>
                <w:b w:val="0"/>
                <w:bCs w:val="0"/>
                <w:noProof/>
                <w:lang w:eastAsia="ko-KR"/>
              </w:rPr>
              <w:t>u(1)</w:t>
            </w:r>
          </w:p>
        </w:tc>
      </w:tr>
      <w:tr w:rsidR="00971405" w14:paraId="0529C8E3"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tcPr>
          <w:p w14:paraId="6C3275D0" w14:textId="77777777" w:rsidR="00971405" w:rsidRDefault="00971405" w:rsidP="003548AF">
            <w:pPr>
              <w:pStyle w:val="tablesyntax"/>
              <w:keepNext w:val="0"/>
              <w:keepLines w:val="0"/>
              <w:spacing w:before="20" w:after="40"/>
              <w:rPr>
                <w:b/>
                <w:bCs/>
              </w:rPr>
            </w:pPr>
            <w:r w:rsidRPr="00402A91">
              <w:rPr>
                <w:noProof/>
              </w:rPr>
              <w:t xml:space="preserve">     </w:t>
            </w:r>
            <w:r w:rsidRPr="00402A91">
              <w:rPr>
                <w:noProof/>
                <w:highlight w:val="cyan"/>
              </w:rPr>
              <w:t>if (bitDepth &gt; 10){</w:t>
            </w:r>
          </w:p>
        </w:tc>
        <w:tc>
          <w:tcPr>
            <w:tcW w:w="1158" w:type="dxa"/>
            <w:tcBorders>
              <w:top w:val="single" w:sz="4" w:space="0" w:color="auto"/>
              <w:left w:val="single" w:sz="4" w:space="0" w:color="auto"/>
              <w:bottom w:val="single" w:sz="4" w:space="0" w:color="auto"/>
              <w:right w:val="single" w:sz="4" w:space="0" w:color="auto"/>
            </w:tcBorders>
          </w:tcPr>
          <w:p w14:paraId="66DE9C94" w14:textId="77777777" w:rsidR="00971405" w:rsidRDefault="00971405" w:rsidP="003548AF">
            <w:pPr>
              <w:pStyle w:val="tableheading"/>
              <w:spacing w:before="20" w:after="40"/>
              <w:jc w:val="center"/>
              <w:rPr>
                <w:b w:val="0"/>
                <w:bCs w:val="0"/>
              </w:rPr>
            </w:pPr>
          </w:p>
        </w:tc>
      </w:tr>
      <w:tr w:rsidR="00971405" w14:paraId="79B8CF36"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F0C6E41" w14:textId="77777777" w:rsidR="00971405" w:rsidRDefault="00971405" w:rsidP="003548AF">
            <w:pPr>
              <w:pStyle w:val="tablesyntax"/>
              <w:keepNext w:val="0"/>
              <w:keepLines w:val="0"/>
              <w:spacing w:before="20" w:after="40"/>
              <w:rPr>
                <w:noProof/>
              </w:rPr>
            </w:pPr>
            <w:r>
              <w:rPr>
                <w:b/>
                <w:bCs/>
              </w:rPr>
              <w:tab/>
            </w:r>
            <w:proofErr w:type="spellStart"/>
            <w:r>
              <w:rPr>
                <w:b/>
                <w:bCs/>
              </w:rPr>
              <w:t>sps_persistent_rice_adaptation_enabled_flag</w:t>
            </w:r>
            <w:proofErr w:type="spellEnd"/>
          </w:p>
        </w:tc>
        <w:tc>
          <w:tcPr>
            <w:tcW w:w="1158" w:type="dxa"/>
            <w:tcBorders>
              <w:top w:val="single" w:sz="4" w:space="0" w:color="auto"/>
              <w:left w:val="single" w:sz="4" w:space="0" w:color="auto"/>
              <w:bottom w:val="single" w:sz="4" w:space="0" w:color="auto"/>
              <w:right w:val="single" w:sz="4" w:space="0" w:color="auto"/>
            </w:tcBorders>
            <w:hideMark/>
          </w:tcPr>
          <w:p w14:paraId="0AEE7986" w14:textId="77777777" w:rsidR="00971405" w:rsidRDefault="00971405" w:rsidP="003548AF">
            <w:pPr>
              <w:pStyle w:val="tableheading"/>
              <w:spacing w:before="20" w:after="40"/>
              <w:jc w:val="center"/>
              <w:rPr>
                <w:b w:val="0"/>
                <w:bCs w:val="0"/>
                <w:noProof/>
                <w:lang w:eastAsia="ko-KR"/>
              </w:rPr>
            </w:pPr>
            <w:r>
              <w:rPr>
                <w:b w:val="0"/>
                <w:bCs w:val="0"/>
              </w:rPr>
              <w:t>u(1)</w:t>
            </w:r>
          </w:p>
        </w:tc>
      </w:tr>
      <w:tr w:rsidR="00971405" w14:paraId="6D628E1E"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tcPr>
          <w:p w14:paraId="41F23A09" w14:textId="77777777" w:rsidR="00971405" w:rsidRDefault="00971405" w:rsidP="003548AF">
            <w:pPr>
              <w:pStyle w:val="tablesyntax"/>
              <w:keepNext w:val="0"/>
              <w:keepLines w:val="0"/>
              <w:spacing w:before="20" w:after="40"/>
              <w:rPr>
                <w:b/>
                <w:bCs/>
              </w:rPr>
            </w:pPr>
            <w:r>
              <w:rPr>
                <w:b/>
                <w:bCs/>
                <w:noProof/>
              </w:rPr>
              <w:t xml:space="preserve">     </w:t>
            </w:r>
            <w:r w:rsidRPr="00402A91">
              <w:rPr>
                <w:noProof/>
                <w:highlight w:val="cyan"/>
              </w:rPr>
              <w:t>}</w:t>
            </w:r>
          </w:p>
        </w:tc>
        <w:tc>
          <w:tcPr>
            <w:tcW w:w="1158" w:type="dxa"/>
            <w:tcBorders>
              <w:top w:val="single" w:sz="4" w:space="0" w:color="auto"/>
              <w:left w:val="single" w:sz="4" w:space="0" w:color="auto"/>
              <w:bottom w:val="single" w:sz="4" w:space="0" w:color="auto"/>
              <w:right w:val="single" w:sz="4" w:space="0" w:color="auto"/>
            </w:tcBorders>
          </w:tcPr>
          <w:p w14:paraId="04A94902" w14:textId="77777777" w:rsidR="00971405" w:rsidRDefault="00971405" w:rsidP="003548AF">
            <w:pPr>
              <w:pStyle w:val="tableheading"/>
              <w:spacing w:before="20" w:after="40"/>
              <w:jc w:val="center"/>
              <w:rPr>
                <w:b w:val="0"/>
                <w:bCs w:val="0"/>
              </w:rPr>
            </w:pPr>
          </w:p>
        </w:tc>
      </w:tr>
      <w:tr w:rsidR="00971405" w14:paraId="33829DB1"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F2FE2B" w14:textId="77777777" w:rsidR="00971405" w:rsidRDefault="00971405" w:rsidP="003548AF">
            <w:pPr>
              <w:pStyle w:val="tablesyntax"/>
              <w:keepNext w:val="0"/>
              <w:keepLines w:val="0"/>
              <w:spacing w:before="20" w:after="40"/>
              <w:rPr>
                <w:b/>
                <w:bCs/>
                <w:noProof/>
              </w:rPr>
            </w:pPr>
            <w:r>
              <w:rPr>
                <w:bCs/>
                <w:noProof/>
              </w:rPr>
              <w:t>}</w:t>
            </w:r>
          </w:p>
        </w:tc>
        <w:tc>
          <w:tcPr>
            <w:tcW w:w="1158" w:type="dxa"/>
            <w:tcBorders>
              <w:top w:val="single" w:sz="4" w:space="0" w:color="auto"/>
              <w:left w:val="single" w:sz="4" w:space="0" w:color="auto"/>
              <w:bottom w:val="single" w:sz="4" w:space="0" w:color="auto"/>
              <w:right w:val="single" w:sz="4" w:space="0" w:color="auto"/>
            </w:tcBorders>
          </w:tcPr>
          <w:p w14:paraId="1D0DBFC5" w14:textId="77777777" w:rsidR="00971405" w:rsidRDefault="00971405" w:rsidP="003548AF">
            <w:pPr>
              <w:pStyle w:val="tablecell"/>
              <w:keepNext w:val="0"/>
              <w:keepLines w:val="0"/>
              <w:spacing w:before="20" w:after="40"/>
              <w:jc w:val="center"/>
              <w:rPr>
                <w:noProof/>
                <w:lang w:eastAsia="ko-KR"/>
              </w:rPr>
            </w:pPr>
          </w:p>
        </w:tc>
      </w:tr>
    </w:tbl>
    <w:p w14:paraId="70DFFC12" w14:textId="77777777" w:rsidR="00971405" w:rsidRPr="000D75BC" w:rsidRDefault="00971405" w:rsidP="000D75BC">
      <w:pPr>
        <w:rPr>
          <w:lang w:val="en-CA"/>
        </w:rPr>
      </w:pPr>
    </w:p>
    <w:p w14:paraId="1FBE12E9" w14:textId="43C943E9" w:rsidR="00BC3560" w:rsidRDefault="00BC3560" w:rsidP="00971405">
      <w:pPr>
        <w:rPr>
          <w:lang w:val="en-CA"/>
        </w:rPr>
      </w:pPr>
    </w:p>
    <w:p w14:paraId="5FEB8BC2" w14:textId="0EC96A59" w:rsidR="00971405" w:rsidRDefault="00971405" w:rsidP="00971405">
      <w:pPr>
        <w:pStyle w:val="Heading2"/>
        <w:rPr>
          <w:lang w:val="en-US"/>
        </w:rPr>
      </w:pPr>
      <w:r>
        <w:rPr>
          <w:lang w:val="en-US"/>
        </w:rPr>
        <w:t>Proposal #3</w:t>
      </w:r>
    </w:p>
    <w:p w14:paraId="60019699" w14:textId="37FB4340" w:rsidR="00971405" w:rsidRDefault="00971405" w:rsidP="00971405"/>
    <w:p w14:paraId="3D4FB5A8" w14:textId="4D9FB722" w:rsidR="00971405" w:rsidRDefault="00971405" w:rsidP="00971405">
      <w:r>
        <w:t xml:space="preserve">Independent from proposal #1 and proposal #2, it is proposed here to condition the signaling of </w:t>
      </w:r>
      <w:proofErr w:type="spellStart"/>
      <w:r w:rsidRPr="00971405">
        <w:t>sps_ts_residual_coding_rice_present_in_sh_flag</w:t>
      </w:r>
      <w:proofErr w:type="spellEnd"/>
      <w:r>
        <w:t xml:space="preserve"> on the </w:t>
      </w:r>
      <w:proofErr w:type="spellStart"/>
      <w:r>
        <w:t>TrSkip</w:t>
      </w:r>
      <w:proofErr w:type="spellEnd"/>
      <w:r>
        <w:t xml:space="preserve"> SPS flag (</w:t>
      </w:r>
      <w:proofErr w:type="spellStart"/>
      <w:r w:rsidRPr="00971405">
        <w:t>sps_transform_skip_enabled_flag</w:t>
      </w:r>
      <w:proofErr w:type="spellEnd"/>
      <w:r>
        <w:t xml:space="preserve">). This is to avoid the </w:t>
      </w:r>
      <w:r w:rsidR="00D41FD9">
        <w:t>unnecessary</w:t>
      </w:r>
      <w:r>
        <w:t xml:space="preserve"> signaling when transform skip is deactivated.</w:t>
      </w:r>
    </w:p>
    <w:p w14:paraId="46C242A8" w14:textId="25840EA9" w:rsidR="00971405" w:rsidRDefault="00971405" w:rsidP="00971405"/>
    <w:p w14:paraId="563324E3" w14:textId="5172A697" w:rsidR="00971405" w:rsidRDefault="00971405" w:rsidP="00971405">
      <w:r>
        <w:t>The corresponding change is:</w:t>
      </w:r>
    </w:p>
    <w:p w14:paraId="366DD3C9" w14:textId="2E629332" w:rsidR="00971405" w:rsidRDefault="00971405" w:rsidP="0097140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971405" w14:paraId="111FF349"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61CB87" w14:textId="77777777" w:rsidR="00971405" w:rsidRDefault="00971405" w:rsidP="003548AF">
            <w:pPr>
              <w:pStyle w:val="tablesyntax"/>
              <w:spacing w:before="20" w:after="40"/>
              <w:rPr>
                <w:noProof/>
              </w:rPr>
            </w:pPr>
            <w:r>
              <w:rPr>
                <w:noProof/>
              </w:rPr>
              <w:t>sps_range_extension( ) {</w:t>
            </w:r>
          </w:p>
        </w:tc>
        <w:tc>
          <w:tcPr>
            <w:tcW w:w="1158" w:type="dxa"/>
            <w:tcBorders>
              <w:top w:val="single" w:sz="4" w:space="0" w:color="auto"/>
              <w:left w:val="single" w:sz="4" w:space="0" w:color="auto"/>
              <w:bottom w:val="single" w:sz="4" w:space="0" w:color="auto"/>
              <w:right w:val="single" w:sz="4" w:space="0" w:color="auto"/>
            </w:tcBorders>
            <w:hideMark/>
          </w:tcPr>
          <w:p w14:paraId="23C9D5E8" w14:textId="77777777" w:rsidR="00971405" w:rsidRDefault="00971405" w:rsidP="003548AF">
            <w:pPr>
              <w:pStyle w:val="tableheading"/>
              <w:spacing w:before="20" w:after="40"/>
              <w:rPr>
                <w:noProof/>
              </w:rPr>
            </w:pPr>
            <w:r>
              <w:rPr>
                <w:noProof/>
              </w:rPr>
              <w:t>Descriptor</w:t>
            </w:r>
          </w:p>
        </w:tc>
      </w:tr>
      <w:tr w:rsidR="00971405" w14:paraId="5C90EF2B"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C4EE5F" w14:textId="77777777" w:rsidR="00971405" w:rsidRDefault="00971405" w:rsidP="003548AF">
            <w:pPr>
              <w:pStyle w:val="tablesyntax"/>
              <w:keepNext w:val="0"/>
              <w:keepLines w:val="0"/>
              <w:spacing w:before="20" w:after="40"/>
              <w:rPr>
                <w:noProof/>
              </w:rPr>
            </w:pPr>
            <w:r>
              <w:rPr>
                <w:b/>
                <w:bCs/>
                <w:noProof/>
              </w:rPr>
              <w:tab/>
              <w:t>extended_precision_processing_flag</w:t>
            </w:r>
          </w:p>
        </w:tc>
        <w:tc>
          <w:tcPr>
            <w:tcW w:w="1158" w:type="dxa"/>
            <w:tcBorders>
              <w:top w:val="single" w:sz="4" w:space="0" w:color="auto"/>
              <w:left w:val="single" w:sz="4" w:space="0" w:color="auto"/>
              <w:bottom w:val="single" w:sz="4" w:space="0" w:color="auto"/>
              <w:right w:val="single" w:sz="4" w:space="0" w:color="auto"/>
            </w:tcBorders>
            <w:hideMark/>
          </w:tcPr>
          <w:p w14:paraId="4AF9647D" w14:textId="77777777" w:rsidR="00971405" w:rsidRDefault="00971405" w:rsidP="003548AF">
            <w:pPr>
              <w:pStyle w:val="tableheading"/>
              <w:keepNext w:val="0"/>
              <w:keepLines w:val="0"/>
              <w:spacing w:before="20" w:after="40"/>
              <w:jc w:val="center"/>
              <w:rPr>
                <w:b w:val="0"/>
                <w:bCs w:val="0"/>
                <w:noProof/>
              </w:rPr>
            </w:pPr>
            <w:r>
              <w:rPr>
                <w:b w:val="0"/>
                <w:bCs w:val="0"/>
                <w:noProof/>
                <w:lang w:eastAsia="ko-KR"/>
              </w:rPr>
              <w:t>u(1)</w:t>
            </w:r>
          </w:p>
        </w:tc>
      </w:tr>
      <w:tr w:rsidR="00971405" w14:paraId="1F8889DF"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tcPr>
          <w:p w14:paraId="3F3423B5" w14:textId="77777777" w:rsidR="00971405" w:rsidRPr="00845287" w:rsidRDefault="00971405" w:rsidP="003548AF">
            <w:pPr>
              <w:pStyle w:val="tablesyntax"/>
              <w:keepNext w:val="0"/>
              <w:keepLines w:val="0"/>
              <w:spacing w:before="20" w:after="40"/>
              <w:rPr>
                <w:noProof/>
              </w:rPr>
            </w:pPr>
            <w:r w:rsidRPr="00845287">
              <w:rPr>
                <w:noProof/>
              </w:rPr>
              <w:t xml:space="preserve">    </w:t>
            </w:r>
            <w:r w:rsidRPr="00845287">
              <w:rPr>
                <w:noProof/>
                <w:highlight w:val="cyan"/>
              </w:rPr>
              <w:t>if (sps_transform_skip_enabled_flag){</w:t>
            </w:r>
          </w:p>
        </w:tc>
        <w:tc>
          <w:tcPr>
            <w:tcW w:w="1158" w:type="dxa"/>
            <w:tcBorders>
              <w:top w:val="single" w:sz="4" w:space="0" w:color="auto"/>
              <w:left w:val="single" w:sz="4" w:space="0" w:color="auto"/>
              <w:bottom w:val="single" w:sz="4" w:space="0" w:color="auto"/>
              <w:right w:val="single" w:sz="4" w:space="0" w:color="auto"/>
            </w:tcBorders>
          </w:tcPr>
          <w:p w14:paraId="4E4A9D7C" w14:textId="77777777" w:rsidR="00971405" w:rsidRDefault="00971405" w:rsidP="003548AF">
            <w:pPr>
              <w:pStyle w:val="tableheading"/>
              <w:keepNext w:val="0"/>
              <w:keepLines w:val="0"/>
              <w:spacing w:before="20" w:after="40"/>
              <w:jc w:val="center"/>
              <w:rPr>
                <w:b w:val="0"/>
                <w:bCs w:val="0"/>
                <w:noProof/>
                <w:lang w:eastAsia="ko-KR"/>
              </w:rPr>
            </w:pPr>
          </w:p>
        </w:tc>
      </w:tr>
      <w:tr w:rsidR="00971405" w14:paraId="1D251BB3"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41DF219" w14:textId="77777777" w:rsidR="00971405" w:rsidRDefault="00971405" w:rsidP="003548AF">
            <w:pPr>
              <w:pStyle w:val="tablesyntax"/>
              <w:keepNext w:val="0"/>
              <w:keepLines w:val="0"/>
              <w:spacing w:before="20" w:after="40"/>
              <w:rPr>
                <w:b/>
                <w:bCs/>
                <w:noProof/>
              </w:rPr>
            </w:pPr>
            <w:r>
              <w:rPr>
                <w:b/>
                <w:bCs/>
                <w:noProof/>
              </w:rPr>
              <w:tab/>
              <w:t xml:space="preserve">        sps_ts_residual_coding_rice_present_in_sh_flag</w:t>
            </w:r>
          </w:p>
        </w:tc>
        <w:tc>
          <w:tcPr>
            <w:tcW w:w="1158" w:type="dxa"/>
            <w:tcBorders>
              <w:top w:val="single" w:sz="4" w:space="0" w:color="auto"/>
              <w:left w:val="single" w:sz="4" w:space="0" w:color="auto"/>
              <w:bottom w:val="single" w:sz="4" w:space="0" w:color="auto"/>
              <w:right w:val="single" w:sz="4" w:space="0" w:color="auto"/>
            </w:tcBorders>
            <w:hideMark/>
          </w:tcPr>
          <w:p w14:paraId="1BDD8ADE" w14:textId="77777777" w:rsidR="00971405" w:rsidRDefault="00971405" w:rsidP="003548AF">
            <w:pPr>
              <w:pStyle w:val="tableheading"/>
              <w:spacing w:before="20" w:after="40"/>
              <w:jc w:val="center"/>
              <w:rPr>
                <w:b w:val="0"/>
                <w:bCs w:val="0"/>
                <w:noProof/>
                <w:lang w:eastAsia="ko-KR"/>
              </w:rPr>
            </w:pPr>
            <w:r>
              <w:rPr>
                <w:b w:val="0"/>
                <w:bCs w:val="0"/>
                <w:noProof/>
                <w:lang w:eastAsia="ko-KR"/>
              </w:rPr>
              <w:t>u(1)</w:t>
            </w:r>
          </w:p>
        </w:tc>
      </w:tr>
      <w:tr w:rsidR="00971405" w14:paraId="31F2527C"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tcPr>
          <w:p w14:paraId="33A46C95" w14:textId="77777777" w:rsidR="00971405" w:rsidRPr="00845287" w:rsidRDefault="00971405" w:rsidP="003548AF">
            <w:pPr>
              <w:pStyle w:val="tablesyntax"/>
              <w:keepNext w:val="0"/>
              <w:keepLines w:val="0"/>
              <w:spacing w:before="20" w:after="40"/>
              <w:rPr>
                <w:noProof/>
              </w:rPr>
            </w:pPr>
            <w:r>
              <w:rPr>
                <w:b/>
                <w:bCs/>
                <w:noProof/>
              </w:rPr>
              <w:t xml:space="preserve">    </w:t>
            </w:r>
            <w:r w:rsidRPr="00845287">
              <w:rPr>
                <w:noProof/>
                <w:highlight w:val="cyan"/>
              </w:rPr>
              <w:t>}</w:t>
            </w:r>
          </w:p>
        </w:tc>
        <w:tc>
          <w:tcPr>
            <w:tcW w:w="1158" w:type="dxa"/>
            <w:tcBorders>
              <w:top w:val="single" w:sz="4" w:space="0" w:color="auto"/>
              <w:left w:val="single" w:sz="4" w:space="0" w:color="auto"/>
              <w:bottom w:val="single" w:sz="4" w:space="0" w:color="auto"/>
              <w:right w:val="single" w:sz="4" w:space="0" w:color="auto"/>
            </w:tcBorders>
          </w:tcPr>
          <w:p w14:paraId="45E65FB4" w14:textId="77777777" w:rsidR="00971405" w:rsidRDefault="00971405" w:rsidP="003548AF">
            <w:pPr>
              <w:pStyle w:val="tableheading"/>
              <w:spacing w:before="20" w:after="40"/>
              <w:jc w:val="center"/>
              <w:rPr>
                <w:b w:val="0"/>
                <w:bCs w:val="0"/>
                <w:noProof/>
                <w:lang w:eastAsia="ko-KR"/>
              </w:rPr>
            </w:pPr>
          </w:p>
        </w:tc>
      </w:tr>
      <w:tr w:rsidR="00971405" w14:paraId="5500589D"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8532D93" w14:textId="77777777" w:rsidR="00971405" w:rsidRPr="00EE35DB" w:rsidRDefault="00971405" w:rsidP="003548AF">
            <w:pPr>
              <w:pStyle w:val="tablesyntax"/>
              <w:keepNext w:val="0"/>
              <w:keepLines w:val="0"/>
              <w:spacing w:before="20" w:after="40"/>
              <w:rPr>
                <w:b/>
                <w:bCs/>
                <w:noProof/>
                <w:lang w:val="fr-FR"/>
              </w:rPr>
            </w:pPr>
            <w:r w:rsidRPr="00EE35DB">
              <w:rPr>
                <w:b/>
                <w:bCs/>
                <w:noProof/>
                <w:lang w:val="fr-FR"/>
              </w:rPr>
              <w:tab/>
              <w:t>sps_rrc_rice_extension_flag</w:t>
            </w:r>
          </w:p>
        </w:tc>
        <w:tc>
          <w:tcPr>
            <w:tcW w:w="1158" w:type="dxa"/>
            <w:tcBorders>
              <w:top w:val="single" w:sz="4" w:space="0" w:color="auto"/>
              <w:left w:val="single" w:sz="4" w:space="0" w:color="auto"/>
              <w:bottom w:val="single" w:sz="4" w:space="0" w:color="auto"/>
              <w:right w:val="single" w:sz="4" w:space="0" w:color="auto"/>
            </w:tcBorders>
            <w:hideMark/>
          </w:tcPr>
          <w:p w14:paraId="6A0821AA" w14:textId="77777777" w:rsidR="00971405" w:rsidRDefault="00971405" w:rsidP="003548AF">
            <w:pPr>
              <w:pStyle w:val="tableheading"/>
              <w:spacing w:before="20" w:after="40"/>
              <w:jc w:val="center"/>
              <w:rPr>
                <w:b w:val="0"/>
                <w:bCs w:val="0"/>
                <w:noProof/>
                <w:lang w:eastAsia="ko-KR"/>
              </w:rPr>
            </w:pPr>
            <w:r>
              <w:rPr>
                <w:b w:val="0"/>
                <w:bCs w:val="0"/>
                <w:noProof/>
                <w:lang w:eastAsia="ko-KR"/>
              </w:rPr>
              <w:t>u(1)</w:t>
            </w:r>
          </w:p>
        </w:tc>
      </w:tr>
      <w:tr w:rsidR="00971405" w14:paraId="3926DC49"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954616B" w14:textId="77777777" w:rsidR="00971405" w:rsidRDefault="00971405" w:rsidP="003548AF">
            <w:pPr>
              <w:pStyle w:val="tablesyntax"/>
              <w:keepNext w:val="0"/>
              <w:keepLines w:val="0"/>
              <w:spacing w:before="20" w:after="40"/>
              <w:rPr>
                <w:noProof/>
              </w:rPr>
            </w:pPr>
            <w:r>
              <w:rPr>
                <w:b/>
                <w:bCs/>
              </w:rPr>
              <w:tab/>
            </w:r>
            <w:proofErr w:type="spellStart"/>
            <w:r>
              <w:rPr>
                <w:b/>
                <w:bCs/>
              </w:rPr>
              <w:t>sps_persistent_rice_adaptation_enabled_flag</w:t>
            </w:r>
            <w:proofErr w:type="spellEnd"/>
          </w:p>
        </w:tc>
        <w:tc>
          <w:tcPr>
            <w:tcW w:w="1158" w:type="dxa"/>
            <w:tcBorders>
              <w:top w:val="single" w:sz="4" w:space="0" w:color="auto"/>
              <w:left w:val="single" w:sz="4" w:space="0" w:color="auto"/>
              <w:bottom w:val="single" w:sz="4" w:space="0" w:color="auto"/>
              <w:right w:val="single" w:sz="4" w:space="0" w:color="auto"/>
            </w:tcBorders>
            <w:hideMark/>
          </w:tcPr>
          <w:p w14:paraId="052A0C4F" w14:textId="77777777" w:rsidR="00971405" w:rsidRDefault="00971405" w:rsidP="003548AF">
            <w:pPr>
              <w:pStyle w:val="tableheading"/>
              <w:spacing w:before="20" w:after="40"/>
              <w:jc w:val="center"/>
              <w:rPr>
                <w:b w:val="0"/>
                <w:bCs w:val="0"/>
                <w:noProof/>
                <w:lang w:eastAsia="ko-KR"/>
              </w:rPr>
            </w:pPr>
            <w:r>
              <w:rPr>
                <w:b w:val="0"/>
                <w:bCs w:val="0"/>
              </w:rPr>
              <w:t>u(1)</w:t>
            </w:r>
          </w:p>
        </w:tc>
      </w:tr>
      <w:tr w:rsidR="00971405" w14:paraId="778087B6" w14:textId="77777777" w:rsidTr="003548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2DDAF18" w14:textId="77777777" w:rsidR="00971405" w:rsidRDefault="00971405" w:rsidP="003548AF">
            <w:pPr>
              <w:pStyle w:val="tablesyntax"/>
              <w:keepNext w:val="0"/>
              <w:keepLines w:val="0"/>
              <w:spacing w:before="20" w:after="40"/>
              <w:rPr>
                <w:b/>
                <w:bCs/>
                <w:noProof/>
              </w:rPr>
            </w:pPr>
            <w:r>
              <w:rPr>
                <w:bCs/>
                <w:noProof/>
              </w:rPr>
              <w:t>}</w:t>
            </w:r>
          </w:p>
        </w:tc>
        <w:tc>
          <w:tcPr>
            <w:tcW w:w="1158" w:type="dxa"/>
            <w:tcBorders>
              <w:top w:val="single" w:sz="4" w:space="0" w:color="auto"/>
              <w:left w:val="single" w:sz="4" w:space="0" w:color="auto"/>
              <w:bottom w:val="single" w:sz="4" w:space="0" w:color="auto"/>
              <w:right w:val="single" w:sz="4" w:space="0" w:color="auto"/>
            </w:tcBorders>
          </w:tcPr>
          <w:p w14:paraId="2D92E5A4" w14:textId="77777777" w:rsidR="00971405" w:rsidRDefault="00971405" w:rsidP="003548AF">
            <w:pPr>
              <w:pStyle w:val="tablecell"/>
              <w:keepNext w:val="0"/>
              <w:keepLines w:val="0"/>
              <w:spacing w:before="20" w:after="40"/>
              <w:jc w:val="center"/>
              <w:rPr>
                <w:noProof/>
                <w:lang w:eastAsia="ko-KR"/>
              </w:rPr>
            </w:pPr>
          </w:p>
        </w:tc>
      </w:tr>
    </w:tbl>
    <w:p w14:paraId="1B3F2141" w14:textId="10DA3224" w:rsidR="00971405" w:rsidRDefault="00971405" w:rsidP="00971405">
      <w:pPr>
        <w:rPr>
          <w:lang w:val="en-CA"/>
        </w:rPr>
      </w:pPr>
    </w:p>
    <w:p w14:paraId="42C1D943" w14:textId="5E39505E" w:rsidR="00971405" w:rsidRDefault="00971405" w:rsidP="00971405">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Conclusion</w:t>
      </w:r>
    </w:p>
    <w:p w14:paraId="57CD0754" w14:textId="6F9F11E8" w:rsidR="00971405" w:rsidRDefault="00971405" w:rsidP="00971405">
      <w:pPr>
        <w:rPr>
          <w:lang w:val="en-CA"/>
        </w:rPr>
      </w:pPr>
    </w:p>
    <w:p w14:paraId="1DC2519E" w14:textId="7E142FFE" w:rsidR="00971405" w:rsidRDefault="00971405" w:rsidP="00971405">
      <w:pPr>
        <w:rPr>
          <w:lang w:val="en-CA"/>
        </w:rPr>
      </w:pPr>
      <w:r>
        <w:rPr>
          <w:lang w:val="en-CA"/>
        </w:rPr>
        <w:t xml:space="preserve">This contribution proposes </w:t>
      </w:r>
      <w:r w:rsidR="0015044C">
        <w:rPr>
          <w:lang w:val="en-CA"/>
        </w:rPr>
        <w:t xml:space="preserve">three methods to clean up the SPS design of the specification of VVC operation range extension. All methods assert harmonized design with other SPS flags where redundant signaling is removed and improves the readability of the specification. </w:t>
      </w:r>
    </w:p>
    <w:p w14:paraId="678231DC" w14:textId="08BFB83D" w:rsidR="0015044C" w:rsidRDefault="0015044C" w:rsidP="00971405">
      <w:pPr>
        <w:rPr>
          <w:lang w:val="en-CA"/>
        </w:rPr>
      </w:pPr>
    </w:p>
    <w:p w14:paraId="647FCDCE" w14:textId="764EDBAA" w:rsidR="0015044C" w:rsidRDefault="0015044C" w:rsidP="0015044C">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Reference</w:t>
      </w:r>
    </w:p>
    <w:p w14:paraId="4A4DF8ED" w14:textId="6345E7A8" w:rsidR="0015044C" w:rsidRPr="0015044C" w:rsidRDefault="0015044C" w:rsidP="0015044C">
      <w:r>
        <w:t xml:space="preserve">[1] </w:t>
      </w:r>
      <w:r w:rsidRPr="0015044C">
        <w:t xml:space="preserve">Frank </w:t>
      </w:r>
      <w:proofErr w:type="spellStart"/>
      <w:r w:rsidRPr="0015044C">
        <w:t>Bossen</w:t>
      </w:r>
      <w:proofErr w:type="spellEnd"/>
      <w:r w:rsidRPr="0015044C">
        <w:t xml:space="preserve"> et al., “VVC operation range extensions (Draft 3)”, JVET-V2005. Joint Video Experts Team (JVET) of ITU-T SG 16 WP 3 and ISO/IEC JTC 1/SC 29 22nd Meeting, by teleconference, 20–28 Apr. 2021</w:t>
      </w:r>
    </w:p>
    <w:p w14:paraId="3E0BC48B" w14:textId="77777777" w:rsidR="0015044C" w:rsidRDefault="0015044C" w:rsidP="00971405">
      <w:pPr>
        <w:rPr>
          <w:lang w:val="en-CA"/>
        </w:rPr>
      </w:pPr>
    </w:p>
    <w:p w14:paraId="22C70797" w14:textId="77777777" w:rsidR="00CF538F" w:rsidRPr="005B217D" w:rsidRDefault="00CF538F" w:rsidP="00CF538F">
      <w:pPr>
        <w:pStyle w:val="Heading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t>Patent rights declaration(s)</w:t>
      </w:r>
    </w:p>
    <w:p w14:paraId="487B00D3" w14:textId="77777777" w:rsidR="00CF538F" w:rsidRPr="005B217D" w:rsidRDefault="00CF538F" w:rsidP="00CF538F">
      <w:pPr>
        <w:rPr>
          <w:szCs w:val="22"/>
          <w:lang w:val="en-CA"/>
        </w:rPr>
      </w:pPr>
      <w:r>
        <w:rPr>
          <w:b/>
          <w:szCs w:val="22"/>
          <w:lang w:val="en-CA"/>
        </w:rPr>
        <w:t>InterDigital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77ECCC" w14:textId="77777777" w:rsidR="00CF538F" w:rsidRPr="00CF538F" w:rsidRDefault="00CF538F" w:rsidP="00CF538F">
      <w:pPr>
        <w:rPr>
          <w:u w:val="single"/>
          <w:lang w:val="en-CA"/>
        </w:rPr>
      </w:pPr>
    </w:p>
    <w:sectPr w:rsidR="00CF538F" w:rsidRPr="00CF538F" w:rsidSect="00297B28">
      <w:footerReference w:type="default" r:id="rId11"/>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3ECC5" w14:textId="77777777" w:rsidR="003425B7" w:rsidRDefault="003425B7">
      <w:r>
        <w:separator/>
      </w:r>
    </w:p>
  </w:endnote>
  <w:endnote w:type="continuationSeparator" w:id="0">
    <w:p w14:paraId="3C6EA968" w14:textId="77777777" w:rsidR="003425B7" w:rsidRDefault="00342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81811" w14:textId="245F1C04" w:rsidR="003425B7" w:rsidRPr="00166B08" w:rsidRDefault="003425B7" w:rsidP="00166B08">
    <w:pPr>
      <w:pStyle w:val="Footer"/>
    </w:pPr>
    <w:r w:rsidRPr="00166B08">
      <w:tab/>
      <w:t xml:space="preserve">Page: </w:t>
    </w:r>
    <w:r w:rsidRPr="00166B08">
      <w:rPr>
        <w:rStyle w:val="PageNumber"/>
      </w:rPr>
      <w:fldChar w:fldCharType="begin"/>
    </w:r>
    <w:r w:rsidRPr="00166B08">
      <w:rPr>
        <w:rStyle w:val="PageNumber"/>
      </w:rPr>
      <w:instrText xml:space="preserve"> PAGE </w:instrText>
    </w:r>
    <w:r w:rsidRPr="00166B08">
      <w:rPr>
        <w:rStyle w:val="PageNumber"/>
      </w:rPr>
      <w:fldChar w:fldCharType="separate"/>
    </w:r>
    <w:r>
      <w:rPr>
        <w:rStyle w:val="PageNumber"/>
        <w:noProof/>
      </w:rPr>
      <w:t>3</w:t>
    </w:r>
    <w:r w:rsidRPr="00166B08">
      <w:rPr>
        <w:rStyle w:val="PageNumber"/>
      </w:rPr>
      <w:fldChar w:fldCharType="end"/>
    </w:r>
    <w:r w:rsidRPr="00166B08">
      <w:rPr>
        <w:rStyle w:val="PageNumber"/>
      </w:rPr>
      <w:tab/>
      <w:t xml:space="preserve">Date Saved: </w:t>
    </w:r>
    <w:r w:rsidRPr="00166B08">
      <w:rPr>
        <w:rStyle w:val="PageNumber"/>
      </w:rPr>
      <w:fldChar w:fldCharType="begin"/>
    </w:r>
    <w:r w:rsidRPr="00166B08">
      <w:rPr>
        <w:rStyle w:val="PageNumber"/>
      </w:rPr>
      <w:instrText xml:space="preserve"> SAVEDATE  \@ "yyyy-MM-dd"  \* MERGEFORMAT </w:instrText>
    </w:r>
    <w:r w:rsidRPr="00166B08">
      <w:rPr>
        <w:rStyle w:val="PageNumber"/>
      </w:rPr>
      <w:fldChar w:fldCharType="separate"/>
    </w:r>
    <w:r w:rsidR="00284AFD">
      <w:rPr>
        <w:rStyle w:val="PageNumber"/>
        <w:noProof/>
      </w:rPr>
      <w:t>2021-06-30</w:t>
    </w:r>
    <w:r w:rsidRPr="00166B08">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8B546" w14:textId="77777777" w:rsidR="003425B7" w:rsidRDefault="003425B7">
      <w:r>
        <w:separator/>
      </w:r>
    </w:p>
  </w:footnote>
  <w:footnote w:type="continuationSeparator" w:id="0">
    <w:p w14:paraId="1DA8D065" w14:textId="77777777" w:rsidR="003425B7" w:rsidRDefault="003425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720D14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5B83B71"/>
    <w:multiLevelType w:val="hybridMultilevel"/>
    <w:tmpl w:val="BBD6A93A"/>
    <w:lvl w:ilvl="0" w:tplc="66FC72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BD7624"/>
    <w:multiLevelType w:val="hybridMultilevel"/>
    <w:tmpl w:val="C14E72DC"/>
    <w:lvl w:ilvl="0" w:tplc="309AF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1773A13"/>
    <w:multiLevelType w:val="hybridMultilevel"/>
    <w:tmpl w:val="709A5664"/>
    <w:lvl w:ilvl="0" w:tplc="4372EB3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4D0AE4"/>
    <w:multiLevelType w:val="hybridMultilevel"/>
    <w:tmpl w:val="CD70E67C"/>
    <w:lvl w:ilvl="0" w:tplc="309AF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5"/>
  </w:num>
  <w:num w:numId="4">
    <w:abstractNumId w:val="12"/>
  </w:num>
  <w:num w:numId="5">
    <w:abstractNumId w:val="13"/>
  </w:num>
  <w:num w:numId="6">
    <w:abstractNumId w:val="4"/>
  </w:num>
  <w:num w:numId="7">
    <w:abstractNumId w:val="10"/>
  </w:num>
  <w:num w:numId="8">
    <w:abstractNumId w:val="4"/>
  </w:num>
  <w:num w:numId="9">
    <w:abstractNumId w:val="2"/>
  </w:num>
  <w:num w:numId="10">
    <w:abstractNumId w:val="3"/>
  </w:num>
  <w:num w:numId="11">
    <w:abstractNumId w:val="11"/>
  </w:num>
  <w:num w:numId="12">
    <w:abstractNumId w:val="8"/>
  </w:num>
  <w:num w:numId="13">
    <w:abstractNumId w:val="9"/>
  </w:num>
  <w:num w:numId="14">
    <w:abstractNumId w:val="19"/>
  </w:num>
  <w:num w:numId="15">
    <w:abstractNumId w:val="6"/>
  </w:num>
  <w:num w:numId="16">
    <w:abstractNumId w:val="5"/>
  </w:num>
  <w:num w:numId="17">
    <w:abstractNumId w:val="17"/>
  </w:num>
  <w:num w:numId="18">
    <w:abstractNumId w:val="21"/>
  </w:num>
  <w:num w:numId="19">
    <w:abstractNumId w:val="0"/>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7"/>
  </w:num>
  <w:num w:numId="23">
    <w:abstractNumId w:val="23"/>
  </w:num>
  <w:num w:numId="24">
    <w:abstractNumId w:val="18"/>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FA8"/>
    <w:rsid w:val="00004BFB"/>
    <w:rsid w:val="00007461"/>
    <w:rsid w:val="000128EB"/>
    <w:rsid w:val="00015B41"/>
    <w:rsid w:val="000218E2"/>
    <w:rsid w:val="00021A81"/>
    <w:rsid w:val="00022EDA"/>
    <w:rsid w:val="00023BC1"/>
    <w:rsid w:val="00024742"/>
    <w:rsid w:val="00025169"/>
    <w:rsid w:val="00027D77"/>
    <w:rsid w:val="00032100"/>
    <w:rsid w:val="0003792D"/>
    <w:rsid w:val="000458BC"/>
    <w:rsid w:val="00045C41"/>
    <w:rsid w:val="00046C03"/>
    <w:rsid w:val="00052DE7"/>
    <w:rsid w:val="000548D1"/>
    <w:rsid w:val="0007134E"/>
    <w:rsid w:val="00075300"/>
    <w:rsid w:val="0007614F"/>
    <w:rsid w:val="00077A9D"/>
    <w:rsid w:val="00094021"/>
    <w:rsid w:val="00096BE9"/>
    <w:rsid w:val="000A1AC9"/>
    <w:rsid w:val="000A1D20"/>
    <w:rsid w:val="000A562B"/>
    <w:rsid w:val="000A6F89"/>
    <w:rsid w:val="000B1C6B"/>
    <w:rsid w:val="000B4FBC"/>
    <w:rsid w:val="000B534B"/>
    <w:rsid w:val="000C09AC"/>
    <w:rsid w:val="000D4563"/>
    <w:rsid w:val="000D75BC"/>
    <w:rsid w:val="000E00F3"/>
    <w:rsid w:val="000E4F03"/>
    <w:rsid w:val="000F158C"/>
    <w:rsid w:val="000F691A"/>
    <w:rsid w:val="00102F3D"/>
    <w:rsid w:val="001037C2"/>
    <w:rsid w:val="0011024C"/>
    <w:rsid w:val="00113560"/>
    <w:rsid w:val="00114660"/>
    <w:rsid w:val="001167B3"/>
    <w:rsid w:val="00124E38"/>
    <w:rsid w:val="0012580B"/>
    <w:rsid w:val="001320CE"/>
    <w:rsid w:val="00133C3F"/>
    <w:rsid w:val="0013526E"/>
    <w:rsid w:val="00144489"/>
    <w:rsid w:val="0015044C"/>
    <w:rsid w:val="0015304B"/>
    <w:rsid w:val="00154165"/>
    <w:rsid w:val="001550CC"/>
    <w:rsid w:val="001557EC"/>
    <w:rsid w:val="00156550"/>
    <w:rsid w:val="00166B08"/>
    <w:rsid w:val="00171371"/>
    <w:rsid w:val="00171AC9"/>
    <w:rsid w:val="00175A24"/>
    <w:rsid w:val="001847F0"/>
    <w:rsid w:val="00184D8A"/>
    <w:rsid w:val="00186491"/>
    <w:rsid w:val="00187E58"/>
    <w:rsid w:val="00190758"/>
    <w:rsid w:val="001927B2"/>
    <w:rsid w:val="0019600F"/>
    <w:rsid w:val="001A297E"/>
    <w:rsid w:val="001A368E"/>
    <w:rsid w:val="001A65E6"/>
    <w:rsid w:val="001A7329"/>
    <w:rsid w:val="001A770F"/>
    <w:rsid w:val="001B2FD4"/>
    <w:rsid w:val="001B4E28"/>
    <w:rsid w:val="001B75FC"/>
    <w:rsid w:val="001C0B05"/>
    <w:rsid w:val="001C2A19"/>
    <w:rsid w:val="001C3525"/>
    <w:rsid w:val="001D0F29"/>
    <w:rsid w:val="001D1BD2"/>
    <w:rsid w:val="001D4877"/>
    <w:rsid w:val="001D4FEB"/>
    <w:rsid w:val="001D5BE9"/>
    <w:rsid w:val="001E02BE"/>
    <w:rsid w:val="001E35C5"/>
    <w:rsid w:val="001E3B37"/>
    <w:rsid w:val="001E6117"/>
    <w:rsid w:val="001F2594"/>
    <w:rsid w:val="001F5AB0"/>
    <w:rsid w:val="002023AF"/>
    <w:rsid w:val="00204BA2"/>
    <w:rsid w:val="002055A6"/>
    <w:rsid w:val="00206460"/>
    <w:rsid w:val="002069B4"/>
    <w:rsid w:val="002078B7"/>
    <w:rsid w:val="0021057E"/>
    <w:rsid w:val="002139D1"/>
    <w:rsid w:val="0021493F"/>
    <w:rsid w:val="00215DFC"/>
    <w:rsid w:val="002212DF"/>
    <w:rsid w:val="0022234E"/>
    <w:rsid w:val="0022554A"/>
    <w:rsid w:val="002279F8"/>
    <w:rsid w:val="00227BA7"/>
    <w:rsid w:val="00250391"/>
    <w:rsid w:val="00263398"/>
    <w:rsid w:val="00263F89"/>
    <w:rsid w:val="0027179B"/>
    <w:rsid w:val="00271AD3"/>
    <w:rsid w:val="00275BCF"/>
    <w:rsid w:val="00276628"/>
    <w:rsid w:val="00284AFD"/>
    <w:rsid w:val="00284BCD"/>
    <w:rsid w:val="002879C8"/>
    <w:rsid w:val="002879E2"/>
    <w:rsid w:val="00292257"/>
    <w:rsid w:val="00297B28"/>
    <w:rsid w:val="002A2A22"/>
    <w:rsid w:val="002A54E0"/>
    <w:rsid w:val="002A7DFD"/>
    <w:rsid w:val="002B1595"/>
    <w:rsid w:val="002B191D"/>
    <w:rsid w:val="002C5A88"/>
    <w:rsid w:val="002D0AF6"/>
    <w:rsid w:val="002D31B8"/>
    <w:rsid w:val="002E11F1"/>
    <w:rsid w:val="002E6E03"/>
    <w:rsid w:val="002E7D37"/>
    <w:rsid w:val="002F082E"/>
    <w:rsid w:val="002F164D"/>
    <w:rsid w:val="002F5738"/>
    <w:rsid w:val="003014D0"/>
    <w:rsid w:val="003019DA"/>
    <w:rsid w:val="00301FE5"/>
    <w:rsid w:val="003027AA"/>
    <w:rsid w:val="00306206"/>
    <w:rsid w:val="00307ACB"/>
    <w:rsid w:val="0031011F"/>
    <w:rsid w:val="00310FA9"/>
    <w:rsid w:val="0031394B"/>
    <w:rsid w:val="003169B4"/>
    <w:rsid w:val="00317D85"/>
    <w:rsid w:val="00327C56"/>
    <w:rsid w:val="003315A1"/>
    <w:rsid w:val="003373EC"/>
    <w:rsid w:val="00341657"/>
    <w:rsid w:val="003425B7"/>
    <w:rsid w:val="00342FF4"/>
    <w:rsid w:val="00345039"/>
    <w:rsid w:val="00364737"/>
    <w:rsid w:val="003706CC"/>
    <w:rsid w:val="00377B9C"/>
    <w:rsid w:val="00383F2C"/>
    <w:rsid w:val="00384658"/>
    <w:rsid w:val="00385557"/>
    <w:rsid w:val="00390C69"/>
    <w:rsid w:val="00392EB9"/>
    <w:rsid w:val="00393C1D"/>
    <w:rsid w:val="00396674"/>
    <w:rsid w:val="00396869"/>
    <w:rsid w:val="003A2D8E"/>
    <w:rsid w:val="003B0150"/>
    <w:rsid w:val="003B5968"/>
    <w:rsid w:val="003C20E4"/>
    <w:rsid w:val="003D44CA"/>
    <w:rsid w:val="003D64E4"/>
    <w:rsid w:val="003E6F90"/>
    <w:rsid w:val="003F2487"/>
    <w:rsid w:val="003F5D0F"/>
    <w:rsid w:val="00401B84"/>
    <w:rsid w:val="004032E7"/>
    <w:rsid w:val="00406582"/>
    <w:rsid w:val="00412ED8"/>
    <w:rsid w:val="00414101"/>
    <w:rsid w:val="0041417F"/>
    <w:rsid w:val="00416E52"/>
    <w:rsid w:val="00423F33"/>
    <w:rsid w:val="00433DDB"/>
    <w:rsid w:val="00437619"/>
    <w:rsid w:val="00441EA9"/>
    <w:rsid w:val="00443EE0"/>
    <w:rsid w:val="004468D8"/>
    <w:rsid w:val="0045433A"/>
    <w:rsid w:val="004549AE"/>
    <w:rsid w:val="00462F3E"/>
    <w:rsid w:val="00467479"/>
    <w:rsid w:val="004709C0"/>
    <w:rsid w:val="004726DE"/>
    <w:rsid w:val="00481293"/>
    <w:rsid w:val="00483494"/>
    <w:rsid w:val="0048524F"/>
    <w:rsid w:val="00486014"/>
    <w:rsid w:val="00497961"/>
    <w:rsid w:val="004A0F7C"/>
    <w:rsid w:val="004A2A63"/>
    <w:rsid w:val="004B210C"/>
    <w:rsid w:val="004B7923"/>
    <w:rsid w:val="004B7BD1"/>
    <w:rsid w:val="004D405F"/>
    <w:rsid w:val="004E4F4F"/>
    <w:rsid w:val="004E6789"/>
    <w:rsid w:val="004F06D9"/>
    <w:rsid w:val="004F61E3"/>
    <w:rsid w:val="00500EBA"/>
    <w:rsid w:val="0051015C"/>
    <w:rsid w:val="00512C50"/>
    <w:rsid w:val="005145F1"/>
    <w:rsid w:val="00515964"/>
    <w:rsid w:val="00516CF1"/>
    <w:rsid w:val="0052230E"/>
    <w:rsid w:val="005251C9"/>
    <w:rsid w:val="00525D9E"/>
    <w:rsid w:val="00531AE9"/>
    <w:rsid w:val="00534752"/>
    <w:rsid w:val="005426BD"/>
    <w:rsid w:val="00546767"/>
    <w:rsid w:val="00550A66"/>
    <w:rsid w:val="00552E75"/>
    <w:rsid w:val="005659B1"/>
    <w:rsid w:val="00567530"/>
    <w:rsid w:val="00567EC7"/>
    <w:rsid w:val="00570013"/>
    <w:rsid w:val="00573026"/>
    <w:rsid w:val="0057768D"/>
    <w:rsid w:val="005801A2"/>
    <w:rsid w:val="00584FB1"/>
    <w:rsid w:val="00586380"/>
    <w:rsid w:val="005952A5"/>
    <w:rsid w:val="005A188A"/>
    <w:rsid w:val="005A33A1"/>
    <w:rsid w:val="005A390F"/>
    <w:rsid w:val="005A768C"/>
    <w:rsid w:val="005A773B"/>
    <w:rsid w:val="005B3770"/>
    <w:rsid w:val="005B3C45"/>
    <w:rsid w:val="005B3D34"/>
    <w:rsid w:val="005B6926"/>
    <w:rsid w:val="005B73DC"/>
    <w:rsid w:val="005C385F"/>
    <w:rsid w:val="005D144F"/>
    <w:rsid w:val="005D31E6"/>
    <w:rsid w:val="005D5096"/>
    <w:rsid w:val="005D5448"/>
    <w:rsid w:val="005D6CD9"/>
    <w:rsid w:val="005E39B0"/>
    <w:rsid w:val="005F3C9E"/>
    <w:rsid w:val="005F5040"/>
    <w:rsid w:val="005F6F1B"/>
    <w:rsid w:val="0060062A"/>
    <w:rsid w:val="00600BAB"/>
    <w:rsid w:val="00604A4B"/>
    <w:rsid w:val="006102FC"/>
    <w:rsid w:val="00621114"/>
    <w:rsid w:val="00621E96"/>
    <w:rsid w:val="00624276"/>
    <w:rsid w:val="00624B33"/>
    <w:rsid w:val="00630417"/>
    <w:rsid w:val="00630AA2"/>
    <w:rsid w:val="0063290D"/>
    <w:rsid w:val="0064110A"/>
    <w:rsid w:val="00645715"/>
    <w:rsid w:val="00646707"/>
    <w:rsid w:val="006471CC"/>
    <w:rsid w:val="00647940"/>
    <w:rsid w:val="00647985"/>
    <w:rsid w:val="00650BEB"/>
    <w:rsid w:val="00652859"/>
    <w:rsid w:val="00657F51"/>
    <w:rsid w:val="00662E58"/>
    <w:rsid w:val="00664104"/>
    <w:rsid w:val="00664DCF"/>
    <w:rsid w:val="00664F3D"/>
    <w:rsid w:val="006665A4"/>
    <w:rsid w:val="006776B7"/>
    <w:rsid w:val="006836DD"/>
    <w:rsid w:val="00691CBD"/>
    <w:rsid w:val="006B5588"/>
    <w:rsid w:val="006C275A"/>
    <w:rsid w:val="006C5D39"/>
    <w:rsid w:val="006D42B7"/>
    <w:rsid w:val="006D5983"/>
    <w:rsid w:val="006E2810"/>
    <w:rsid w:val="006E5417"/>
    <w:rsid w:val="006E7668"/>
    <w:rsid w:val="006E7805"/>
    <w:rsid w:val="006F3B48"/>
    <w:rsid w:val="00700018"/>
    <w:rsid w:val="007120DC"/>
    <w:rsid w:val="00712F60"/>
    <w:rsid w:val="0071349B"/>
    <w:rsid w:val="00720E3B"/>
    <w:rsid w:val="00722589"/>
    <w:rsid w:val="00722B25"/>
    <w:rsid w:val="0072512B"/>
    <w:rsid w:val="00735055"/>
    <w:rsid w:val="00736E40"/>
    <w:rsid w:val="007438A9"/>
    <w:rsid w:val="00745F6B"/>
    <w:rsid w:val="00747E85"/>
    <w:rsid w:val="0075585E"/>
    <w:rsid w:val="00755B6D"/>
    <w:rsid w:val="00755D81"/>
    <w:rsid w:val="00757126"/>
    <w:rsid w:val="007704C2"/>
    <w:rsid w:val="00770571"/>
    <w:rsid w:val="007705C6"/>
    <w:rsid w:val="00770C9E"/>
    <w:rsid w:val="007757E7"/>
    <w:rsid w:val="007768FF"/>
    <w:rsid w:val="00780442"/>
    <w:rsid w:val="007824D3"/>
    <w:rsid w:val="007877D6"/>
    <w:rsid w:val="00787DDF"/>
    <w:rsid w:val="00796B32"/>
    <w:rsid w:val="00796EE3"/>
    <w:rsid w:val="007A0A78"/>
    <w:rsid w:val="007A7D29"/>
    <w:rsid w:val="007B2686"/>
    <w:rsid w:val="007B433F"/>
    <w:rsid w:val="007B4712"/>
    <w:rsid w:val="007B4AB8"/>
    <w:rsid w:val="007B6F77"/>
    <w:rsid w:val="007E2829"/>
    <w:rsid w:val="007E6B04"/>
    <w:rsid w:val="007F14E9"/>
    <w:rsid w:val="007F1F8B"/>
    <w:rsid w:val="007F20A2"/>
    <w:rsid w:val="007F67A1"/>
    <w:rsid w:val="008054F1"/>
    <w:rsid w:val="00806364"/>
    <w:rsid w:val="008117EE"/>
    <w:rsid w:val="0081277A"/>
    <w:rsid w:val="008206C8"/>
    <w:rsid w:val="00823600"/>
    <w:rsid w:val="00823679"/>
    <w:rsid w:val="00831106"/>
    <w:rsid w:val="008316B8"/>
    <w:rsid w:val="008319CB"/>
    <w:rsid w:val="00831AD6"/>
    <w:rsid w:val="00831F3F"/>
    <w:rsid w:val="00835D4B"/>
    <w:rsid w:val="0083611D"/>
    <w:rsid w:val="00844A0D"/>
    <w:rsid w:val="00845A42"/>
    <w:rsid w:val="0085029E"/>
    <w:rsid w:val="00856965"/>
    <w:rsid w:val="008578E5"/>
    <w:rsid w:val="008664B7"/>
    <w:rsid w:val="00874A6C"/>
    <w:rsid w:val="00876C65"/>
    <w:rsid w:val="0088069E"/>
    <w:rsid w:val="00883581"/>
    <w:rsid w:val="0088701D"/>
    <w:rsid w:val="008907C2"/>
    <w:rsid w:val="008A1410"/>
    <w:rsid w:val="008A3FE6"/>
    <w:rsid w:val="008A4B4C"/>
    <w:rsid w:val="008A7773"/>
    <w:rsid w:val="008B785F"/>
    <w:rsid w:val="008C239F"/>
    <w:rsid w:val="008C50B0"/>
    <w:rsid w:val="008D3854"/>
    <w:rsid w:val="008E480C"/>
    <w:rsid w:val="0090614F"/>
    <w:rsid w:val="00907757"/>
    <w:rsid w:val="0091597F"/>
    <w:rsid w:val="009212B0"/>
    <w:rsid w:val="009234A5"/>
    <w:rsid w:val="00924135"/>
    <w:rsid w:val="00926667"/>
    <w:rsid w:val="00931D3D"/>
    <w:rsid w:val="00932E71"/>
    <w:rsid w:val="009336F7"/>
    <w:rsid w:val="00933B59"/>
    <w:rsid w:val="009374A7"/>
    <w:rsid w:val="00955824"/>
    <w:rsid w:val="00956CE4"/>
    <w:rsid w:val="009602B7"/>
    <w:rsid w:val="00961D4C"/>
    <w:rsid w:val="00962458"/>
    <w:rsid w:val="00971405"/>
    <w:rsid w:val="00980EEE"/>
    <w:rsid w:val="0098138F"/>
    <w:rsid w:val="00981428"/>
    <w:rsid w:val="0098417C"/>
    <w:rsid w:val="0098551D"/>
    <w:rsid w:val="00993010"/>
    <w:rsid w:val="0099518F"/>
    <w:rsid w:val="0099777D"/>
    <w:rsid w:val="009A0B98"/>
    <w:rsid w:val="009A1AEF"/>
    <w:rsid w:val="009A26D7"/>
    <w:rsid w:val="009A523D"/>
    <w:rsid w:val="009C35D7"/>
    <w:rsid w:val="009D2072"/>
    <w:rsid w:val="009D2B03"/>
    <w:rsid w:val="009D3D1E"/>
    <w:rsid w:val="009E6C62"/>
    <w:rsid w:val="009F496B"/>
    <w:rsid w:val="009F6ADF"/>
    <w:rsid w:val="00A01439"/>
    <w:rsid w:val="00A01501"/>
    <w:rsid w:val="00A02E61"/>
    <w:rsid w:val="00A05A26"/>
    <w:rsid w:val="00A05CFF"/>
    <w:rsid w:val="00A06B7E"/>
    <w:rsid w:val="00A139AF"/>
    <w:rsid w:val="00A30C54"/>
    <w:rsid w:val="00A4121D"/>
    <w:rsid w:val="00A457F9"/>
    <w:rsid w:val="00A4595B"/>
    <w:rsid w:val="00A50580"/>
    <w:rsid w:val="00A524A3"/>
    <w:rsid w:val="00A56B97"/>
    <w:rsid w:val="00A6093D"/>
    <w:rsid w:val="00A62F40"/>
    <w:rsid w:val="00A63482"/>
    <w:rsid w:val="00A64F12"/>
    <w:rsid w:val="00A7686C"/>
    <w:rsid w:val="00A76A6D"/>
    <w:rsid w:val="00A83253"/>
    <w:rsid w:val="00A92B1A"/>
    <w:rsid w:val="00A943D5"/>
    <w:rsid w:val="00AA41CE"/>
    <w:rsid w:val="00AA6E84"/>
    <w:rsid w:val="00AA79A5"/>
    <w:rsid w:val="00AA7B3E"/>
    <w:rsid w:val="00AB6690"/>
    <w:rsid w:val="00AB7413"/>
    <w:rsid w:val="00AC1197"/>
    <w:rsid w:val="00AC6041"/>
    <w:rsid w:val="00AD3820"/>
    <w:rsid w:val="00AE0C7F"/>
    <w:rsid w:val="00AE281B"/>
    <w:rsid w:val="00AE341B"/>
    <w:rsid w:val="00AF21DA"/>
    <w:rsid w:val="00AF26C1"/>
    <w:rsid w:val="00AF397C"/>
    <w:rsid w:val="00AF73AD"/>
    <w:rsid w:val="00AF7423"/>
    <w:rsid w:val="00B06B96"/>
    <w:rsid w:val="00B07CA7"/>
    <w:rsid w:val="00B1112B"/>
    <w:rsid w:val="00B1279A"/>
    <w:rsid w:val="00B14231"/>
    <w:rsid w:val="00B15DA9"/>
    <w:rsid w:val="00B20084"/>
    <w:rsid w:val="00B247EB"/>
    <w:rsid w:val="00B25EBE"/>
    <w:rsid w:val="00B27962"/>
    <w:rsid w:val="00B31558"/>
    <w:rsid w:val="00B330B3"/>
    <w:rsid w:val="00B37496"/>
    <w:rsid w:val="00B40007"/>
    <w:rsid w:val="00B47422"/>
    <w:rsid w:val="00B50DB9"/>
    <w:rsid w:val="00B5222E"/>
    <w:rsid w:val="00B52CF9"/>
    <w:rsid w:val="00B52D52"/>
    <w:rsid w:val="00B52E72"/>
    <w:rsid w:val="00B57737"/>
    <w:rsid w:val="00B61C96"/>
    <w:rsid w:val="00B62C8D"/>
    <w:rsid w:val="00B648F1"/>
    <w:rsid w:val="00B64BD9"/>
    <w:rsid w:val="00B660E2"/>
    <w:rsid w:val="00B73A2A"/>
    <w:rsid w:val="00B73D18"/>
    <w:rsid w:val="00B75F10"/>
    <w:rsid w:val="00B76CEE"/>
    <w:rsid w:val="00B83FCD"/>
    <w:rsid w:val="00B94B06"/>
    <w:rsid w:val="00B94C28"/>
    <w:rsid w:val="00BA3A4F"/>
    <w:rsid w:val="00BB3807"/>
    <w:rsid w:val="00BC0176"/>
    <w:rsid w:val="00BC10BA"/>
    <w:rsid w:val="00BC26D1"/>
    <w:rsid w:val="00BC3560"/>
    <w:rsid w:val="00BC3F99"/>
    <w:rsid w:val="00BC5396"/>
    <w:rsid w:val="00BC5AFD"/>
    <w:rsid w:val="00BC6C80"/>
    <w:rsid w:val="00BD0FAD"/>
    <w:rsid w:val="00BD7B0D"/>
    <w:rsid w:val="00BE2D92"/>
    <w:rsid w:val="00BE3D89"/>
    <w:rsid w:val="00BE75AB"/>
    <w:rsid w:val="00BF05D3"/>
    <w:rsid w:val="00BF1CF8"/>
    <w:rsid w:val="00BF1DBA"/>
    <w:rsid w:val="00BF7243"/>
    <w:rsid w:val="00BF7A8D"/>
    <w:rsid w:val="00C00D19"/>
    <w:rsid w:val="00C04F43"/>
    <w:rsid w:val="00C0609D"/>
    <w:rsid w:val="00C07C14"/>
    <w:rsid w:val="00C10CEF"/>
    <w:rsid w:val="00C115AB"/>
    <w:rsid w:val="00C11DE3"/>
    <w:rsid w:val="00C17193"/>
    <w:rsid w:val="00C175C8"/>
    <w:rsid w:val="00C17FD0"/>
    <w:rsid w:val="00C2790A"/>
    <w:rsid w:val="00C30249"/>
    <w:rsid w:val="00C35C73"/>
    <w:rsid w:val="00C3723B"/>
    <w:rsid w:val="00C41A5E"/>
    <w:rsid w:val="00C423BD"/>
    <w:rsid w:val="00C4296F"/>
    <w:rsid w:val="00C44CFE"/>
    <w:rsid w:val="00C46ED5"/>
    <w:rsid w:val="00C503CB"/>
    <w:rsid w:val="00C531DB"/>
    <w:rsid w:val="00C6013E"/>
    <w:rsid w:val="00C606C9"/>
    <w:rsid w:val="00C612A1"/>
    <w:rsid w:val="00C61465"/>
    <w:rsid w:val="00C62026"/>
    <w:rsid w:val="00C76AA3"/>
    <w:rsid w:val="00C8695C"/>
    <w:rsid w:val="00C879BF"/>
    <w:rsid w:val="00C90650"/>
    <w:rsid w:val="00C9229D"/>
    <w:rsid w:val="00C9260E"/>
    <w:rsid w:val="00C95CC6"/>
    <w:rsid w:val="00C97D78"/>
    <w:rsid w:val="00CA339E"/>
    <w:rsid w:val="00CA5930"/>
    <w:rsid w:val="00CA5953"/>
    <w:rsid w:val="00CC2AAE"/>
    <w:rsid w:val="00CC5A42"/>
    <w:rsid w:val="00CC66A3"/>
    <w:rsid w:val="00CD0EAB"/>
    <w:rsid w:val="00CD5746"/>
    <w:rsid w:val="00CD78D4"/>
    <w:rsid w:val="00CE07FB"/>
    <w:rsid w:val="00CE5209"/>
    <w:rsid w:val="00CE664E"/>
    <w:rsid w:val="00CF1E48"/>
    <w:rsid w:val="00CF34DB"/>
    <w:rsid w:val="00CF4D34"/>
    <w:rsid w:val="00CF538F"/>
    <w:rsid w:val="00CF54D8"/>
    <w:rsid w:val="00CF558F"/>
    <w:rsid w:val="00CF5BF0"/>
    <w:rsid w:val="00D03C05"/>
    <w:rsid w:val="00D04132"/>
    <w:rsid w:val="00D054D0"/>
    <w:rsid w:val="00D073E2"/>
    <w:rsid w:val="00D10A75"/>
    <w:rsid w:val="00D136E9"/>
    <w:rsid w:val="00D1570F"/>
    <w:rsid w:val="00D32451"/>
    <w:rsid w:val="00D36DDE"/>
    <w:rsid w:val="00D41FD9"/>
    <w:rsid w:val="00D446EC"/>
    <w:rsid w:val="00D45B39"/>
    <w:rsid w:val="00D51BF0"/>
    <w:rsid w:val="00D55942"/>
    <w:rsid w:val="00D73C8B"/>
    <w:rsid w:val="00D74850"/>
    <w:rsid w:val="00D77D01"/>
    <w:rsid w:val="00D807BF"/>
    <w:rsid w:val="00D82D0D"/>
    <w:rsid w:val="00D843FA"/>
    <w:rsid w:val="00D9101C"/>
    <w:rsid w:val="00D9158D"/>
    <w:rsid w:val="00D94095"/>
    <w:rsid w:val="00D9454B"/>
    <w:rsid w:val="00D95D84"/>
    <w:rsid w:val="00DA23AC"/>
    <w:rsid w:val="00DA53C6"/>
    <w:rsid w:val="00DA7887"/>
    <w:rsid w:val="00DB0B8E"/>
    <w:rsid w:val="00DB1655"/>
    <w:rsid w:val="00DB2C26"/>
    <w:rsid w:val="00DB3CD1"/>
    <w:rsid w:val="00DB4115"/>
    <w:rsid w:val="00DB41E1"/>
    <w:rsid w:val="00DB77E8"/>
    <w:rsid w:val="00DC4BF6"/>
    <w:rsid w:val="00DD579C"/>
    <w:rsid w:val="00DD680A"/>
    <w:rsid w:val="00DE11A4"/>
    <w:rsid w:val="00DE6B43"/>
    <w:rsid w:val="00E053DC"/>
    <w:rsid w:val="00E10042"/>
    <w:rsid w:val="00E11923"/>
    <w:rsid w:val="00E125CA"/>
    <w:rsid w:val="00E2591E"/>
    <w:rsid w:val="00E262D4"/>
    <w:rsid w:val="00E313C9"/>
    <w:rsid w:val="00E36250"/>
    <w:rsid w:val="00E3755B"/>
    <w:rsid w:val="00E43878"/>
    <w:rsid w:val="00E43950"/>
    <w:rsid w:val="00E46E56"/>
    <w:rsid w:val="00E521B2"/>
    <w:rsid w:val="00E54511"/>
    <w:rsid w:val="00E61DAC"/>
    <w:rsid w:val="00E63ACE"/>
    <w:rsid w:val="00E662D8"/>
    <w:rsid w:val="00E709DE"/>
    <w:rsid w:val="00E72D67"/>
    <w:rsid w:val="00E75327"/>
    <w:rsid w:val="00E75FE3"/>
    <w:rsid w:val="00E81691"/>
    <w:rsid w:val="00E82FB9"/>
    <w:rsid w:val="00E86A8A"/>
    <w:rsid w:val="00E90091"/>
    <w:rsid w:val="00E90476"/>
    <w:rsid w:val="00EB7AB1"/>
    <w:rsid w:val="00EC78C7"/>
    <w:rsid w:val="00ED3E28"/>
    <w:rsid w:val="00ED6122"/>
    <w:rsid w:val="00ED6BCF"/>
    <w:rsid w:val="00EE40BC"/>
    <w:rsid w:val="00EE4371"/>
    <w:rsid w:val="00EE581D"/>
    <w:rsid w:val="00EE6A97"/>
    <w:rsid w:val="00EF06FB"/>
    <w:rsid w:val="00EF371E"/>
    <w:rsid w:val="00EF396E"/>
    <w:rsid w:val="00EF48CC"/>
    <w:rsid w:val="00EF617A"/>
    <w:rsid w:val="00F10155"/>
    <w:rsid w:val="00F179C8"/>
    <w:rsid w:val="00F2548D"/>
    <w:rsid w:val="00F47650"/>
    <w:rsid w:val="00F50541"/>
    <w:rsid w:val="00F562F3"/>
    <w:rsid w:val="00F57BAF"/>
    <w:rsid w:val="00F57FE7"/>
    <w:rsid w:val="00F60376"/>
    <w:rsid w:val="00F612A4"/>
    <w:rsid w:val="00F615BF"/>
    <w:rsid w:val="00F63616"/>
    <w:rsid w:val="00F642FD"/>
    <w:rsid w:val="00F73032"/>
    <w:rsid w:val="00F767A8"/>
    <w:rsid w:val="00F776C7"/>
    <w:rsid w:val="00F8477B"/>
    <w:rsid w:val="00F848FC"/>
    <w:rsid w:val="00F87E5C"/>
    <w:rsid w:val="00F9282A"/>
    <w:rsid w:val="00F9411C"/>
    <w:rsid w:val="00F96043"/>
    <w:rsid w:val="00F96BAD"/>
    <w:rsid w:val="00FA3A0D"/>
    <w:rsid w:val="00FB0E84"/>
    <w:rsid w:val="00FB3273"/>
    <w:rsid w:val="00FB62EF"/>
    <w:rsid w:val="00FD01C2"/>
    <w:rsid w:val="00FD32EF"/>
    <w:rsid w:val="00FE014C"/>
    <w:rsid w:val="00FE65D2"/>
    <w:rsid w:val="00FE6EE9"/>
    <w:rsid w:val="00FF0CE3"/>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aliases w:val="Heading 4 Char1,Heading 4 Char Char"/>
    <w:basedOn w:val="Normal"/>
    <w:next w:val="Normal"/>
    <w:link w:val="Heading4Char"/>
    <w:qFormat/>
    <w:rsid w:val="000E00F3"/>
    <w:pPr>
      <w:keepNext/>
      <w:numPr>
        <w:ilvl w:val="3"/>
        <w:numId w:val="6"/>
      </w:numPr>
      <w:spacing w:before="240" w:after="60"/>
      <w:ind w:left="1080" w:hanging="1080"/>
      <w:outlineLvl w:val="3"/>
    </w:pPr>
    <w:rPr>
      <w:b/>
      <w:bCs/>
      <w:sz w:val="28"/>
      <w:szCs w:val="28"/>
      <w:lang w:val="x-none"/>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val="x-none"/>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A188A"/>
    <w:pPr>
      <w:tabs>
        <w:tab w:val="center" w:pos="4320"/>
        <w:tab w:val="right" w:pos="8640"/>
      </w:tabs>
    </w:pPr>
  </w:style>
  <w:style w:type="paragraph" w:styleId="Footer">
    <w:name w:val="footer"/>
    <w:basedOn w:val="Normal"/>
    <w:rsid w:val="00166B08"/>
    <w:pPr>
      <w:tabs>
        <w:tab w:val="clear" w:pos="360"/>
        <w:tab w:val="clear" w:pos="720"/>
        <w:tab w:val="clear" w:pos="1080"/>
        <w:tab w:val="clear" w:pos="1440"/>
        <w:tab w:val="center" w:pos="4678"/>
        <w:tab w:val="right" w:pos="9356"/>
      </w:tabs>
    </w:pPr>
  </w:style>
  <w:style w:type="character" w:styleId="PageNumber">
    <w:name w:val="page number"/>
    <w:basedOn w:val="DefaultParagraphFont"/>
    <w:rsid w:val="005A188A"/>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itle1">
    <w:name w:val="Title 1"/>
    <w:basedOn w:val="Normal"/>
    <w:next w:val="Normal"/>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Normal"/>
    <w:rsid w:val="00BF1DBA"/>
  </w:style>
  <w:style w:type="paragraph" w:customStyle="1" w:styleId="Title3">
    <w:name w:val="Title 3"/>
    <w:basedOn w:val="Title2"/>
    <w:next w:val="Normal"/>
    <w:rsid w:val="00BF1DBA"/>
    <w:rPr>
      <w:caps w:val="0"/>
    </w:rPr>
  </w:style>
  <w:style w:type="paragraph" w:customStyle="1" w:styleId="Title4">
    <w:name w:val="Title 4"/>
    <w:basedOn w:val="Title3"/>
    <w:next w:val="Heading1"/>
    <w:rsid w:val="00BF1DBA"/>
    <w:rPr>
      <w:b/>
    </w:rPr>
  </w:style>
  <w:style w:type="paragraph" w:customStyle="1" w:styleId="Normal-3-3">
    <w:name w:val="Normal-3-3"/>
    <w:basedOn w:val="Normal"/>
    <w:rsid w:val="001550CC"/>
    <w:pPr>
      <w:spacing w:before="60" w:after="60"/>
    </w:pPr>
  </w:style>
  <w:style w:type="paragraph" w:styleId="PlainText">
    <w:name w:val="Plain Text"/>
    <w:basedOn w:val="Normal"/>
    <w:link w:val="PlainTextChar"/>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PlainTextChar">
    <w:name w:val="Plain Text Char"/>
    <w:link w:val="PlainText"/>
    <w:uiPriority w:val="99"/>
    <w:rsid w:val="00B648F1"/>
    <w:rPr>
      <w:rFonts w:ascii="Calibri" w:eastAsia="Calibri" w:hAnsi="Calibri"/>
      <w:sz w:val="22"/>
      <w:szCs w:val="21"/>
      <w:lang w:val="de-DE" w:eastAsia="en-US"/>
    </w:rPr>
  </w:style>
  <w:style w:type="paragraph" w:styleId="NormalWeb">
    <w:name w:val="Normal (Web)"/>
    <w:basedOn w:val="Normal"/>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Strong">
    <w:name w:val="Strong"/>
    <w:basedOn w:val="DefaultParagraphFont"/>
    <w:uiPriority w:val="22"/>
    <w:qFormat/>
    <w:rsid w:val="00EF396E"/>
    <w:rPr>
      <w:b/>
      <w:bCs/>
    </w:rPr>
  </w:style>
  <w:style w:type="character" w:styleId="Emphasis">
    <w:name w:val="Emphasis"/>
    <w:basedOn w:val="DefaultParagraphFont"/>
    <w:uiPriority w:val="20"/>
    <w:qFormat/>
    <w:rsid w:val="00EF396E"/>
    <w:rPr>
      <w:i/>
      <w:iCs/>
    </w:rPr>
  </w:style>
  <w:style w:type="character" w:customStyle="1" w:styleId="UnresolvedMention1">
    <w:name w:val="Unresolved Mention1"/>
    <w:basedOn w:val="DefaultParagraphFont"/>
    <w:uiPriority w:val="99"/>
    <w:semiHidden/>
    <w:unhideWhenUsed/>
    <w:rsid w:val="00552E75"/>
    <w:rPr>
      <w:color w:val="808080"/>
      <w:shd w:val="clear" w:color="auto" w:fill="E6E6E6"/>
    </w:rPr>
  </w:style>
  <w:style w:type="paragraph" w:styleId="Revision">
    <w:name w:val="Revision"/>
    <w:hidden/>
    <w:uiPriority w:val="99"/>
    <w:semiHidden/>
    <w:rsid w:val="001A65E6"/>
    <w:rPr>
      <w:sz w:val="22"/>
      <w:lang w:eastAsia="en-US"/>
    </w:rPr>
  </w:style>
  <w:style w:type="character" w:customStyle="1" w:styleId="locality">
    <w:name w:val="locality"/>
    <w:basedOn w:val="DefaultParagraphFont"/>
    <w:rsid w:val="00FF2ACD"/>
  </w:style>
  <w:style w:type="character" w:customStyle="1" w:styleId="country">
    <w:name w:val="country"/>
    <w:basedOn w:val="DefaultParagraphFont"/>
    <w:rsid w:val="00FF2ACD"/>
  </w:style>
  <w:style w:type="paragraph" w:styleId="ListBullet2">
    <w:name w:val="List Bullet 2"/>
    <w:basedOn w:val="Normal"/>
    <w:rsid w:val="00845A42"/>
    <w:pPr>
      <w:numPr>
        <w:numId w:val="19"/>
      </w:numPr>
      <w:contextualSpacing/>
    </w:pPr>
    <w:rPr>
      <w:rFonts w:eastAsia="SimSun"/>
      <w:lang w:val="en-CA"/>
    </w:rPr>
  </w:style>
  <w:style w:type="character" w:customStyle="1" w:styleId="UnresolvedMention2">
    <w:name w:val="Unresolved Mention2"/>
    <w:basedOn w:val="DefaultParagraphFont"/>
    <w:uiPriority w:val="99"/>
    <w:semiHidden/>
    <w:unhideWhenUsed/>
    <w:rsid w:val="0088701D"/>
    <w:rPr>
      <w:color w:val="605E5C"/>
      <w:shd w:val="clear" w:color="auto" w:fill="E1DFDD"/>
    </w:rPr>
  </w:style>
  <w:style w:type="character" w:customStyle="1" w:styleId="lrzxr">
    <w:name w:val="lrzxr"/>
    <w:basedOn w:val="DefaultParagraphFont"/>
    <w:rsid w:val="00C8695C"/>
  </w:style>
  <w:style w:type="character" w:styleId="UnresolvedMention">
    <w:name w:val="Unresolved Mention"/>
    <w:basedOn w:val="DefaultParagraphFont"/>
    <w:uiPriority w:val="99"/>
    <w:semiHidden/>
    <w:unhideWhenUsed/>
    <w:rsid w:val="00497961"/>
    <w:rPr>
      <w:color w:val="605E5C"/>
      <w:shd w:val="clear" w:color="auto" w:fill="E1DFDD"/>
    </w:rPr>
  </w:style>
  <w:style w:type="paragraph" w:styleId="ListParagraph">
    <w:name w:val="List Paragraph"/>
    <w:basedOn w:val="Normal"/>
    <w:link w:val="ListParagraphChar"/>
    <w:uiPriority w:val="34"/>
    <w:qFormat/>
    <w:rsid w:val="00CF538F"/>
    <w:pPr>
      <w:tabs>
        <w:tab w:val="left" w:pos="1800"/>
        <w:tab w:val="left" w:pos="2160"/>
        <w:tab w:val="left" w:pos="2520"/>
        <w:tab w:val="left" w:pos="2880"/>
        <w:tab w:val="left" w:pos="3240"/>
        <w:tab w:val="left" w:pos="3600"/>
        <w:tab w:val="left" w:pos="3960"/>
        <w:tab w:val="left" w:pos="4320"/>
      </w:tabs>
      <w:ind w:left="720"/>
      <w:contextualSpacing/>
      <w:jc w:val="both"/>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A92B1A"/>
    <w:pPr>
      <w:tabs>
        <w:tab w:val="left" w:pos="1800"/>
        <w:tab w:val="left" w:pos="2160"/>
        <w:tab w:val="left" w:pos="2520"/>
        <w:tab w:val="left" w:pos="2880"/>
        <w:tab w:val="left" w:pos="3240"/>
        <w:tab w:val="left" w:pos="3600"/>
        <w:tab w:val="left" w:pos="3960"/>
        <w:tab w:val="left" w:pos="4320"/>
      </w:tabs>
      <w:spacing w:before="0" w:after="200"/>
      <w:jc w:val="both"/>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A92B1A"/>
    <w:rPr>
      <w:i/>
      <w:iCs/>
      <w:color w:val="44546A" w:themeColor="text2"/>
      <w:sz w:val="18"/>
      <w:szCs w:val="18"/>
      <w:lang w:eastAsia="en-US"/>
    </w:rPr>
  </w:style>
  <w:style w:type="paragraph" w:customStyle="1" w:styleId="Equation">
    <w:name w:val="Equation"/>
    <w:basedOn w:val="Normal"/>
    <w:qFormat/>
    <w:rsid w:val="00A92B1A"/>
    <w:pPr>
      <w:tabs>
        <w:tab w:val="clear" w:pos="360"/>
        <w:tab w:val="clear" w:pos="720"/>
        <w:tab w:val="clear" w:pos="1080"/>
        <w:tab w:val="clear" w:pos="1440"/>
        <w:tab w:val="left" w:pos="794"/>
        <w:tab w:val="left" w:pos="1588"/>
        <w:tab w:val="center" w:pos="4849"/>
        <w:tab w:val="right" w:pos="9696"/>
      </w:tabs>
      <w:spacing w:before="193" w:after="240"/>
    </w:pPr>
    <w:rPr>
      <w:rFonts w:eastAsia="SimSun"/>
      <w:sz w:val="20"/>
      <w:lang w:val="en-GB"/>
    </w:rPr>
  </w:style>
  <w:style w:type="character" w:styleId="CommentReference">
    <w:name w:val="annotation reference"/>
    <w:basedOn w:val="DefaultParagraphFont"/>
    <w:rsid w:val="00C10CEF"/>
    <w:rPr>
      <w:sz w:val="16"/>
      <w:szCs w:val="16"/>
    </w:rPr>
  </w:style>
  <w:style w:type="paragraph" w:styleId="CommentText">
    <w:name w:val="annotation text"/>
    <w:basedOn w:val="Normal"/>
    <w:link w:val="CommentTextChar"/>
    <w:rsid w:val="00C10CEF"/>
    <w:rPr>
      <w:sz w:val="20"/>
    </w:rPr>
  </w:style>
  <w:style w:type="character" w:customStyle="1" w:styleId="CommentTextChar">
    <w:name w:val="Comment Text Char"/>
    <w:basedOn w:val="DefaultParagraphFont"/>
    <w:link w:val="CommentText"/>
    <w:rsid w:val="00C10CEF"/>
    <w:rPr>
      <w:lang w:eastAsia="en-US"/>
    </w:rPr>
  </w:style>
  <w:style w:type="paragraph" w:styleId="CommentSubject">
    <w:name w:val="annotation subject"/>
    <w:basedOn w:val="CommentText"/>
    <w:next w:val="CommentText"/>
    <w:link w:val="CommentSubjectChar"/>
    <w:semiHidden/>
    <w:unhideWhenUsed/>
    <w:rsid w:val="00C10CEF"/>
    <w:rPr>
      <w:b/>
      <w:bCs/>
    </w:rPr>
  </w:style>
  <w:style w:type="character" w:customStyle="1" w:styleId="CommentSubjectChar">
    <w:name w:val="Comment Subject Char"/>
    <w:basedOn w:val="CommentTextChar"/>
    <w:link w:val="CommentSubject"/>
    <w:semiHidden/>
    <w:rsid w:val="00C10CEF"/>
    <w:rPr>
      <w:b/>
      <w:bCs/>
      <w:lang w:eastAsia="en-US"/>
    </w:rPr>
  </w:style>
  <w:style w:type="paragraph" w:customStyle="1" w:styleId="tableheading">
    <w:name w:val="table heading"/>
    <w:basedOn w:val="Normal"/>
    <w:rsid w:val="00C17FD0"/>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qFormat/>
    <w:rsid w:val="00C17FD0"/>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qFormat/>
    <w:rsid w:val="00C17FD0"/>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pPr>
    <w:rPr>
      <w:rFonts w:ascii="Times" w:eastAsia="Malgun Gothic" w:hAnsi="Times"/>
      <w:sz w:val="20"/>
      <w:lang w:val="en-GB"/>
    </w:rPr>
  </w:style>
  <w:style w:type="character" w:customStyle="1" w:styleId="tablesyntaxChar">
    <w:name w:val="table syntax Char"/>
    <w:link w:val="tablesyntax"/>
    <w:qFormat/>
    <w:locked/>
    <w:rsid w:val="00C17FD0"/>
    <w:rPr>
      <w:rFonts w:ascii="Times" w:eastAsia="Malgun Gothic" w:hAnsi="Times"/>
      <w:lang w:val="en-GB" w:eastAsia="en-US"/>
    </w:rPr>
  </w:style>
  <w:style w:type="character" w:customStyle="1" w:styleId="ListParagraphChar">
    <w:name w:val="List Paragraph Char"/>
    <w:link w:val="ListParagraph"/>
    <w:uiPriority w:val="34"/>
    <w:locked/>
    <w:rsid w:val="00C17FD0"/>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281222">
      <w:bodyDiv w:val="1"/>
      <w:marLeft w:val="0"/>
      <w:marRight w:val="0"/>
      <w:marTop w:val="0"/>
      <w:marBottom w:val="0"/>
      <w:divBdr>
        <w:top w:val="none" w:sz="0" w:space="0" w:color="auto"/>
        <w:left w:val="none" w:sz="0" w:space="0" w:color="auto"/>
        <w:bottom w:val="none" w:sz="0" w:space="0" w:color="auto"/>
        <w:right w:val="none" w:sz="0" w:space="0" w:color="auto"/>
      </w:divBdr>
    </w:div>
    <w:div w:id="160202200">
      <w:bodyDiv w:val="1"/>
      <w:marLeft w:val="0"/>
      <w:marRight w:val="0"/>
      <w:marTop w:val="0"/>
      <w:marBottom w:val="0"/>
      <w:divBdr>
        <w:top w:val="none" w:sz="0" w:space="0" w:color="auto"/>
        <w:left w:val="none" w:sz="0" w:space="0" w:color="auto"/>
        <w:bottom w:val="none" w:sz="0" w:space="0" w:color="auto"/>
        <w:right w:val="none" w:sz="0" w:space="0" w:color="auto"/>
      </w:divBdr>
    </w:div>
    <w:div w:id="196312344">
      <w:bodyDiv w:val="1"/>
      <w:marLeft w:val="0"/>
      <w:marRight w:val="0"/>
      <w:marTop w:val="0"/>
      <w:marBottom w:val="0"/>
      <w:divBdr>
        <w:top w:val="none" w:sz="0" w:space="0" w:color="auto"/>
        <w:left w:val="none" w:sz="0" w:space="0" w:color="auto"/>
        <w:bottom w:val="none" w:sz="0" w:space="0" w:color="auto"/>
        <w:right w:val="none" w:sz="0" w:space="0" w:color="auto"/>
      </w:divBdr>
    </w:div>
    <w:div w:id="226258413">
      <w:bodyDiv w:val="1"/>
      <w:marLeft w:val="0"/>
      <w:marRight w:val="0"/>
      <w:marTop w:val="0"/>
      <w:marBottom w:val="0"/>
      <w:divBdr>
        <w:top w:val="none" w:sz="0" w:space="0" w:color="auto"/>
        <w:left w:val="none" w:sz="0" w:space="0" w:color="auto"/>
        <w:bottom w:val="none" w:sz="0" w:space="0" w:color="auto"/>
        <w:right w:val="none" w:sz="0" w:space="0" w:color="auto"/>
      </w:divBdr>
    </w:div>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390464878">
      <w:bodyDiv w:val="1"/>
      <w:marLeft w:val="0"/>
      <w:marRight w:val="0"/>
      <w:marTop w:val="0"/>
      <w:marBottom w:val="0"/>
      <w:divBdr>
        <w:top w:val="none" w:sz="0" w:space="0" w:color="auto"/>
        <w:left w:val="none" w:sz="0" w:space="0" w:color="auto"/>
        <w:bottom w:val="none" w:sz="0" w:space="0" w:color="auto"/>
        <w:right w:val="none" w:sz="0" w:space="0" w:color="auto"/>
      </w:divBdr>
    </w:div>
    <w:div w:id="399640688">
      <w:bodyDiv w:val="1"/>
      <w:marLeft w:val="0"/>
      <w:marRight w:val="0"/>
      <w:marTop w:val="0"/>
      <w:marBottom w:val="0"/>
      <w:divBdr>
        <w:top w:val="none" w:sz="0" w:space="0" w:color="auto"/>
        <w:left w:val="none" w:sz="0" w:space="0" w:color="auto"/>
        <w:bottom w:val="none" w:sz="0" w:space="0" w:color="auto"/>
        <w:right w:val="none" w:sz="0" w:space="0" w:color="auto"/>
      </w:divBdr>
    </w:div>
    <w:div w:id="422915113">
      <w:bodyDiv w:val="1"/>
      <w:marLeft w:val="0"/>
      <w:marRight w:val="0"/>
      <w:marTop w:val="0"/>
      <w:marBottom w:val="0"/>
      <w:divBdr>
        <w:top w:val="none" w:sz="0" w:space="0" w:color="auto"/>
        <w:left w:val="none" w:sz="0" w:space="0" w:color="auto"/>
        <w:bottom w:val="none" w:sz="0" w:space="0" w:color="auto"/>
        <w:right w:val="none" w:sz="0" w:space="0" w:color="auto"/>
      </w:divBdr>
    </w:div>
    <w:div w:id="507446941">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40438014">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608858539">
      <w:bodyDiv w:val="1"/>
      <w:marLeft w:val="0"/>
      <w:marRight w:val="0"/>
      <w:marTop w:val="0"/>
      <w:marBottom w:val="0"/>
      <w:divBdr>
        <w:top w:val="none" w:sz="0" w:space="0" w:color="auto"/>
        <w:left w:val="none" w:sz="0" w:space="0" w:color="auto"/>
        <w:bottom w:val="none" w:sz="0" w:space="0" w:color="auto"/>
        <w:right w:val="none" w:sz="0" w:space="0" w:color="auto"/>
      </w:divBdr>
    </w:div>
    <w:div w:id="614605707">
      <w:bodyDiv w:val="1"/>
      <w:marLeft w:val="0"/>
      <w:marRight w:val="0"/>
      <w:marTop w:val="0"/>
      <w:marBottom w:val="0"/>
      <w:divBdr>
        <w:top w:val="none" w:sz="0" w:space="0" w:color="auto"/>
        <w:left w:val="none" w:sz="0" w:space="0" w:color="auto"/>
        <w:bottom w:val="none" w:sz="0" w:space="0" w:color="auto"/>
        <w:right w:val="none" w:sz="0" w:space="0" w:color="auto"/>
      </w:divBdr>
    </w:div>
    <w:div w:id="667295609">
      <w:bodyDiv w:val="1"/>
      <w:marLeft w:val="0"/>
      <w:marRight w:val="0"/>
      <w:marTop w:val="0"/>
      <w:marBottom w:val="0"/>
      <w:divBdr>
        <w:top w:val="none" w:sz="0" w:space="0" w:color="auto"/>
        <w:left w:val="none" w:sz="0" w:space="0" w:color="auto"/>
        <w:bottom w:val="none" w:sz="0" w:space="0" w:color="auto"/>
        <w:right w:val="none" w:sz="0" w:space="0" w:color="auto"/>
      </w:divBdr>
    </w:div>
    <w:div w:id="708141768">
      <w:bodyDiv w:val="1"/>
      <w:marLeft w:val="0"/>
      <w:marRight w:val="0"/>
      <w:marTop w:val="0"/>
      <w:marBottom w:val="0"/>
      <w:divBdr>
        <w:top w:val="none" w:sz="0" w:space="0" w:color="auto"/>
        <w:left w:val="none" w:sz="0" w:space="0" w:color="auto"/>
        <w:bottom w:val="none" w:sz="0" w:space="0" w:color="auto"/>
        <w:right w:val="none" w:sz="0" w:space="0" w:color="auto"/>
      </w:divBdr>
    </w:div>
    <w:div w:id="739333297">
      <w:bodyDiv w:val="1"/>
      <w:marLeft w:val="0"/>
      <w:marRight w:val="0"/>
      <w:marTop w:val="0"/>
      <w:marBottom w:val="0"/>
      <w:divBdr>
        <w:top w:val="none" w:sz="0" w:space="0" w:color="auto"/>
        <w:left w:val="none" w:sz="0" w:space="0" w:color="auto"/>
        <w:bottom w:val="none" w:sz="0" w:space="0" w:color="auto"/>
        <w:right w:val="none" w:sz="0" w:space="0" w:color="auto"/>
      </w:divBdr>
    </w:div>
    <w:div w:id="748310078">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779951917">
      <w:bodyDiv w:val="1"/>
      <w:marLeft w:val="0"/>
      <w:marRight w:val="0"/>
      <w:marTop w:val="0"/>
      <w:marBottom w:val="0"/>
      <w:divBdr>
        <w:top w:val="none" w:sz="0" w:space="0" w:color="auto"/>
        <w:left w:val="none" w:sz="0" w:space="0" w:color="auto"/>
        <w:bottom w:val="none" w:sz="0" w:space="0" w:color="auto"/>
        <w:right w:val="none" w:sz="0" w:space="0" w:color="auto"/>
      </w:divBdr>
    </w:div>
    <w:div w:id="850224867">
      <w:bodyDiv w:val="1"/>
      <w:marLeft w:val="0"/>
      <w:marRight w:val="0"/>
      <w:marTop w:val="0"/>
      <w:marBottom w:val="0"/>
      <w:divBdr>
        <w:top w:val="none" w:sz="0" w:space="0" w:color="auto"/>
        <w:left w:val="none" w:sz="0" w:space="0" w:color="auto"/>
        <w:bottom w:val="none" w:sz="0" w:space="0" w:color="auto"/>
        <w:right w:val="none" w:sz="0" w:space="0" w:color="auto"/>
      </w:divBdr>
    </w:div>
    <w:div w:id="915676504">
      <w:bodyDiv w:val="1"/>
      <w:marLeft w:val="0"/>
      <w:marRight w:val="0"/>
      <w:marTop w:val="0"/>
      <w:marBottom w:val="0"/>
      <w:divBdr>
        <w:top w:val="none" w:sz="0" w:space="0" w:color="auto"/>
        <w:left w:val="none" w:sz="0" w:space="0" w:color="auto"/>
        <w:bottom w:val="none" w:sz="0" w:space="0" w:color="auto"/>
        <w:right w:val="none" w:sz="0" w:space="0" w:color="auto"/>
      </w:divBdr>
    </w:div>
    <w:div w:id="974608172">
      <w:bodyDiv w:val="1"/>
      <w:marLeft w:val="0"/>
      <w:marRight w:val="0"/>
      <w:marTop w:val="0"/>
      <w:marBottom w:val="0"/>
      <w:divBdr>
        <w:top w:val="none" w:sz="0" w:space="0" w:color="auto"/>
        <w:left w:val="none" w:sz="0" w:space="0" w:color="auto"/>
        <w:bottom w:val="none" w:sz="0" w:space="0" w:color="auto"/>
        <w:right w:val="none" w:sz="0" w:space="0" w:color="auto"/>
      </w:divBdr>
    </w:div>
    <w:div w:id="975334542">
      <w:bodyDiv w:val="1"/>
      <w:marLeft w:val="0"/>
      <w:marRight w:val="0"/>
      <w:marTop w:val="0"/>
      <w:marBottom w:val="0"/>
      <w:divBdr>
        <w:top w:val="none" w:sz="0" w:space="0" w:color="auto"/>
        <w:left w:val="none" w:sz="0" w:space="0" w:color="auto"/>
        <w:bottom w:val="none" w:sz="0" w:space="0" w:color="auto"/>
        <w:right w:val="none" w:sz="0" w:space="0" w:color="auto"/>
      </w:divBdr>
    </w:div>
    <w:div w:id="994719072">
      <w:bodyDiv w:val="1"/>
      <w:marLeft w:val="0"/>
      <w:marRight w:val="0"/>
      <w:marTop w:val="0"/>
      <w:marBottom w:val="0"/>
      <w:divBdr>
        <w:top w:val="none" w:sz="0" w:space="0" w:color="auto"/>
        <w:left w:val="none" w:sz="0" w:space="0" w:color="auto"/>
        <w:bottom w:val="none" w:sz="0" w:space="0" w:color="auto"/>
        <w:right w:val="none" w:sz="0" w:space="0" w:color="auto"/>
      </w:divBdr>
    </w:div>
    <w:div w:id="996497029">
      <w:bodyDiv w:val="1"/>
      <w:marLeft w:val="0"/>
      <w:marRight w:val="0"/>
      <w:marTop w:val="0"/>
      <w:marBottom w:val="0"/>
      <w:divBdr>
        <w:top w:val="none" w:sz="0" w:space="0" w:color="auto"/>
        <w:left w:val="none" w:sz="0" w:space="0" w:color="auto"/>
        <w:bottom w:val="none" w:sz="0" w:space="0" w:color="auto"/>
        <w:right w:val="none" w:sz="0" w:space="0" w:color="auto"/>
      </w:divBdr>
    </w:div>
    <w:div w:id="1023942166">
      <w:bodyDiv w:val="1"/>
      <w:marLeft w:val="0"/>
      <w:marRight w:val="0"/>
      <w:marTop w:val="0"/>
      <w:marBottom w:val="0"/>
      <w:divBdr>
        <w:top w:val="none" w:sz="0" w:space="0" w:color="auto"/>
        <w:left w:val="none" w:sz="0" w:space="0" w:color="auto"/>
        <w:bottom w:val="none" w:sz="0" w:space="0" w:color="auto"/>
        <w:right w:val="none" w:sz="0" w:space="0" w:color="auto"/>
      </w:divBdr>
    </w:div>
    <w:div w:id="1029799393">
      <w:bodyDiv w:val="1"/>
      <w:marLeft w:val="0"/>
      <w:marRight w:val="0"/>
      <w:marTop w:val="0"/>
      <w:marBottom w:val="0"/>
      <w:divBdr>
        <w:top w:val="none" w:sz="0" w:space="0" w:color="auto"/>
        <w:left w:val="none" w:sz="0" w:space="0" w:color="auto"/>
        <w:bottom w:val="none" w:sz="0" w:space="0" w:color="auto"/>
        <w:right w:val="none" w:sz="0" w:space="0" w:color="auto"/>
      </w:divBdr>
    </w:div>
    <w:div w:id="1065297238">
      <w:bodyDiv w:val="1"/>
      <w:marLeft w:val="0"/>
      <w:marRight w:val="0"/>
      <w:marTop w:val="0"/>
      <w:marBottom w:val="0"/>
      <w:divBdr>
        <w:top w:val="none" w:sz="0" w:space="0" w:color="auto"/>
        <w:left w:val="none" w:sz="0" w:space="0" w:color="auto"/>
        <w:bottom w:val="none" w:sz="0" w:space="0" w:color="auto"/>
        <w:right w:val="none" w:sz="0" w:space="0" w:color="auto"/>
      </w:divBdr>
    </w:div>
    <w:div w:id="1088309453">
      <w:bodyDiv w:val="1"/>
      <w:marLeft w:val="0"/>
      <w:marRight w:val="0"/>
      <w:marTop w:val="0"/>
      <w:marBottom w:val="0"/>
      <w:divBdr>
        <w:top w:val="none" w:sz="0" w:space="0" w:color="auto"/>
        <w:left w:val="none" w:sz="0" w:space="0" w:color="auto"/>
        <w:bottom w:val="none" w:sz="0" w:space="0" w:color="auto"/>
        <w:right w:val="none" w:sz="0" w:space="0" w:color="auto"/>
      </w:divBdr>
    </w:div>
    <w:div w:id="1091967574">
      <w:bodyDiv w:val="1"/>
      <w:marLeft w:val="0"/>
      <w:marRight w:val="0"/>
      <w:marTop w:val="0"/>
      <w:marBottom w:val="0"/>
      <w:divBdr>
        <w:top w:val="none" w:sz="0" w:space="0" w:color="auto"/>
        <w:left w:val="none" w:sz="0" w:space="0" w:color="auto"/>
        <w:bottom w:val="none" w:sz="0" w:space="0" w:color="auto"/>
        <w:right w:val="none" w:sz="0" w:space="0" w:color="auto"/>
      </w:divBdr>
    </w:div>
    <w:div w:id="1113787924">
      <w:bodyDiv w:val="1"/>
      <w:marLeft w:val="0"/>
      <w:marRight w:val="0"/>
      <w:marTop w:val="0"/>
      <w:marBottom w:val="0"/>
      <w:divBdr>
        <w:top w:val="none" w:sz="0" w:space="0" w:color="auto"/>
        <w:left w:val="none" w:sz="0" w:space="0" w:color="auto"/>
        <w:bottom w:val="none" w:sz="0" w:space="0" w:color="auto"/>
        <w:right w:val="none" w:sz="0" w:space="0" w:color="auto"/>
      </w:divBdr>
    </w:div>
    <w:div w:id="1121344435">
      <w:bodyDiv w:val="1"/>
      <w:marLeft w:val="0"/>
      <w:marRight w:val="0"/>
      <w:marTop w:val="0"/>
      <w:marBottom w:val="0"/>
      <w:divBdr>
        <w:top w:val="none" w:sz="0" w:space="0" w:color="auto"/>
        <w:left w:val="none" w:sz="0" w:space="0" w:color="auto"/>
        <w:bottom w:val="none" w:sz="0" w:space="0" w:color="auto"/>
        <w:right w:val="none" w:sz="0" w:space="0" w:color="auto"/>
      </w:divBdr>
    </w:div>
    <w:div w:id="1126239005">
      <w:bodyDiv w:val="1"/>
      <w:marLeft w:val="0"/>
      <w:marRight w:val="0"/>
      <w:marTop w:val="0"/>
      <w:marBottom w:val="0"/>
      <w:divBdr>
        <w:top w:val="none" w:sz="0" w:space="0" w:color="auto"/>
        <w:left w:val="none" w:sz="0" w:space="0" w:color="auto"/>
        <w:bottom w:val="none" w:sz="0" w:space="0" w:color="auto"/>
        <w:right w:val="none" w:sz="0" w:space="0" w:color="auto"/>
      </w:divBdr>
    </w:div>
    <w:div w:id="1132213026">
      <w:bodyDiv w:val="1"/>
      <w:marLeft w:val="0"/>
      <w:marRight w:val="0"/>
      <w:marTop w:val="0"/>
      <w:marBottom w:val="0"/>
      <w:divBdr>
        <w:top w:val="none" w:sz="0" w:space="0" w:color="auto"/>
        <w:left w:val="none" w:sz="0" w:space="0" w:color="auto"/>
        <w:bottom w:val="none" w:sz="0" w:space="0" w:color="auto"/>
        <w:right w:val="none" w:sz="0" w:space="0" w:color="auto"/>
      </w:divBdr>
    </w:div>
    <w:div w:id="1139417445">
      <w:bodyDiv w:val="1"/>
      <w:marLeft w:val="0"/>
      <w:marRight w:val="0"/>
      <w:marTop w:val="0"/>
      <w:marBottom w:val="0"/>
      <w:divBdr>
        <w:top w:val="none" w:sz="0" w:space="0" w:color="auto"/>
        <w:left w:val="none" w:sz="0" w:space="0" w:color="auto"/>
        <w:bottom w:val="none" w:sz="0" w:space="0" w:color="auto"/>
        <w:right w:val="none" w:sz="0" w:space="0" w:color="auto"/>
      </w:divBdr>
    </w:div>
    <w:div w:id="1154182543">
      <w:bodyDiv w:val="1"/>
      <w:marLeft w:val="0"/>
      <w:marRight w:val="0"/>
      <w:marTop w:val="0"/>
      <w:marBottom w:val="0"/>
      <w:divBdr>
        <w:top w:val="none" w:sz="0" w:space="0" w:color="auto"/>
        <w:left w:val="none" w:sz="0" w:space="0" w:color="auto"/>
        <w:bottom w:val="none" w:sz="0" w:space="0" w:color="auto"/>
        <w:right w:val="none" w:sz="0" w:space="0" w:color="auto"/>
      </w:divBdr>
    </w:div>
    <w:div w:id="1219702020">
      <w:bodyDiv w:val="1"/>
      <w:marLeft w:val="0"/>
      <w:marRight w:val="0"/>
      <w:marTop w:val="0"/>
      <w:marBottom w:val="0"/>
      <w:divBdr>
        <w:top w:val="none" w:sz="0" w:space="0" w:color="auto"/>
        <w:left w:val="none" w:sz="0" w:space="0" w:color="auto"/>
        <w:bottom w:val="none" w:sz="0" w:space="0" w:color="auto"/>
        <w:right w:val="none" w:sz="0" w:space="0" w:color="auto"/>
      </w:divBdr>
    </w:div>
    <w:div w:id="1250315186">
      <w:bodyDiv w:val="1"/>
      <w:marLeft w:val="0"/>
      <w:marRight w:val="0"/>
      <w:marTop w:val="0"/>
      <w:marBottom w:val="0"/>
      <w:divBdr>
        <w:top w:val="none" w:sz="0" w:space="0" w:color="auto"/>
        <w:left w:val="none" w:sz="0" w:space="0" w:color="auto"/>
        <w:bottom w:val="none" w:sz="0" w:space="0" w:color="auto"/>
        <w:right w:val="none" w:sz="0" w:space="0" w:color="auto"/>
      </w:divBdr>
    </w:div>
    <w:div w:id="1299265931">
      <w:bodyDiv w:val="1"/>
      <w:marLeft w:val="0"/>
      <w:marRight w:val="0"/>
      <w:marTop w:val="0"/>
      <w:marBottom w:val="0"/>
      <w:divBdr>
        <w:top w:val="none" w:sz="0" w:space="0" w:color="auto"/>
        <w:left w:val="none" w:sz="0" w:space="0" w:color="auto"/>
        <w:bottom w:val="none" w:sz="0" w:space="0" w:color="auto"/>
        <w:right w:val="none" w:sz="0" w:space="0" w:color="auto"/>
      </w:divBdr>
    </w:div>
    <w:div w:id="1432041695">
      <w:bodyDiv w:val="1"/>
      <w:marLeft w:val="0"/>
      <w:marRight w:val="0"/>
      <w:marTop w:val="0"/>
      <w:marBottom w:val="0"/>
      <w:divBdr>
        <w:top w:val="none" w:sz="0" w:space="0" w:color="auto"/>
        <w:left w:val="none" w:sz="0" w:space="0" w:color="auto"/>
        <w:bottom w:val="none" w:sz="0" w:space="0" w:color="auto"/>
        <w:right w:val="none" w:sz="0" w:space="0" w:color="auto"/>
      </w:divBdr>
    </w:div>
    <w:div w:id="1442532383">
      <w:bodyDiv w:val="1"/>
      <w:marLeft w:val="0"/>
      <w:marRight w:val="0"/>
      <w:marTop w:val="0"/>
      <w:marBottom w:val="0"/>
      <w:divBdr>
        <w:top w:val="none" w:sz="0" w:space="0" w:color="auto"/>
        <w:left w:val="none" w:sz="0" w:space="0" w:color="auto"/>
        <w:bottom w:val="none" w:sz="0" w:space="0" w:color="auto"/>
        <w:right w:val="none" w:sz="0" w:space="0" w:color="auto"/>
      </w:divBdr>
    </w:div>
    <w:div w:id="1446997002">
      <w:bodyDiv w:val="1"/>
      <w:marLeft w:val="0"/>
      <w:marRight w:val="0"/>
      <w:marTop w:val="0"/>
      <w:marBottom w:val="0"/>
      <w:divBdr>
        <w:top w:val="none" w:sz="0" w:space="0" w:color="auto"/>
        <w:left w:val="none" w:sz="0" w:space="0" w:color="auto"/>
        <w:bottom w:val="none" w:sz="0" w:space="0" w:color="auto"/>
        <w:right w:val="none" w:sz="0" w:space="0" w:color="auto"/>
      </w:divBdr>
    </w:div>
    <w:div w:id="1471169264">
      <w:bodyDiv w:val="1"/>
      <w:marLeft w:val="0"/>
      <w:marRight w:val="0"/>
      <w:marTop w:val="0"/>
      <w:marBottom w:val="0"/>
      <w:divBdr>
        <w:top w:val="none" w:sz="0" w:space="0" w:color="auto"/>
        <w:left w:val="none" w:sz="0" w:space="0" w:color="auto"/>
        <w:bottom w:val="none" w:sz="0" w:space="0" w:color="auto"/>
        <w:right w:val="none" w:sz="0" w:space="0" w:color="auto"/>
      </w:divBdr>
    </w:div>
    <w:div w:id="1501310518">
      <w:bodyDiv w:val="1"/>
      <w:marLeft w:val="0"/>
      <w:marRight w:val="0"/>
      <w:marTop w:val="0"/>
      <w:marBottom w:val="0"/>
      <w:divBdr>
        <w:top w:val="none" w:sz="0" w:space="0" w:color="auto"/>
        <w:left w:val="none" w:sz="0" w:space="0" w:color="auto"/>
        <w:bottom w:val="none" w:sz="0" w:space="0" w:color="auto"/>
        <w:right w:val="none" w:sz="0" w:space="0" w:color="auto"/>
      </w:divBdr>
    </w:div>
    <w:div w:id="1512137601">
      <w:bodyDiv w:val="1"/>
      <w:marLeft w:val="0"/>
      <w:marRight w:val="0"/>
      <w:marTop w:val="0"/>
      <w:marBottom w:val="0"/>
      <w:divBdr>
        <w:top w:val="none" w:sz="0" w:space="0" w:color="auto"/>
        <w:left w:val="none" w:sz="0" w:space="0" w:color="auto"/>
        <w:bottom w:val="none" w:sz="0" w:space="0" w:color="auto"/>
        <w:right w:val="none" w:sz="0" w:space="0" w:color="auto"/>
      </w:divBdr>
    </w:div>
    <w:div w:id="1515462077">
      <w:bodyDiv w:val="1"/>
      <w:marLeft w:val="0"/>
      <w:marRight w:val="0"/>
      <w:marTop w:val="0"/>
      <w:marBottom w:val="0"/>
      <w:divBdr>
        <w:top w:val="none" w:sz="0" w:space="0" w:color="auto"/>
        <w:left w:val="none" w:sz="0" w:space="0" w:color="auto"/>
        <w:bottom w:val="none" w:sz="0" w:space="0" w:color="auto"/>
        <w:right w:val="none" w:sz="0" w:space="0" w:color="auto"/>
      </w:divBdr>
    </w:div>
    <w:div w:id="1567376983">
      <w:bodyDiv w:val="1"/>
      <w:marLeft w:val="0"/>
      <w:marRight w:val="0"/>
      <w:marTop w:val="0"/>
      <w:marBottom w:val="0"/>
      <w:divBdr>
        <w:top w:val="none" w:sz="0" w:space="0" w:color="auto"/>
        <w:left w:val="none" w:sz="0" w:space="0" w:color="auto"/>
        <w:bottom w:val="none" w:sz="0" w:space="0" w:color="auto"/>
        <w:right w:val="none" w:sz="0" w:space="0" w:color="auto"/>
      </w:divBdr>
    </w:div>
    <w:div w:id="1575967314">
      <w:bodyDiv w:val="1"/>
      <w:marLeft w:val="0"/>
      <w:marRight w:val="0"/>
      <w:marTop w:val="0"/>
      <w:marBottom w:val="0"/>
      <w:divBdr>
        <w:top w:val="none" w:sz="0" w:space="0" w:color="auto"/>
        <w:left w:val="none" w:sz="0" w:space="0" w:color="auto"/>
        <w:bottom w:val="none" w:sz="0" w:space="0" w:color="auto"/>
        <w:right w:val="none" w:sz="0" w:space="0" w:color="auto"/>
      </w:divBdr>
    </w:div>
    <w:div w:id="1607927037">
      <w:bodyDiv w:val="1"/>
      <w:marLeft w:val="0"/>
      <w:marRight w:val="0"/>
      <w:marTop w:val="0"/>
      <w:marBottom w:val="0"/>
      <w:divBdr>
        <w:top w:val="none" w:sz="0" w:space="0" w:color="auto"/>
        <w:left w:val="none" w:sz="0" w:space="0" w:color="auto"/>
        <w:bottom w:val="none" w:sz="0" w:space="0" w:color="auto"/>
        <w:right w:val="none" w:sz="0" w:space="0" w:color="auto"/>
      </w:divBdr>
    </w:div>
    <w:div w:id="1620333001">
      <w:bodyDiv w:val="1"/>
      <w:marLeft w:val="0"/>
      <w:marRight w:val="0"/>
      <w:marTop w:val="0"/>
      <w:marBottom w:val="0"/>
      <w:divBdr>
        <w:top w:val="none" w:sz="0" w:space="0" w:color="auto"/>
        <w:left w:val="none" w:sz="0" w:space="0" w:color="auto"/>
        <w:bottom w:val="none" w:sz="0" w:space="0" w:color="auto"/>
        <w:right w:val="none" w:sz="0" w:space="0" w:color="auto"/>
      </w:divBdr>
    </w:div>
    <w:div w:id="1678656293">
      <w:bodyDiv w:val="1"/>
      <w:marLeft w:val="0"/>
      <w:marRight w:val="0"/>
      <w:marTop w:val="0"/>
      <w:marBottom w:val="0"/>
      <w:divBdr>
        <w:top w:val="none" w:sz="0" w:space="0" w:color="auto"/>
        <w:left w:val="none" w:sz="0" w:space="0" w:color="auto"/>
        <w:bottom w:val="none" w:sz="0" w:space="0" w:color="auto"/>
        <w:right w:val="none" w:sz="0" w:space="0" w:color="auto"/>
      </w:divBdr>
    </w:div>
    <w:div w:id="16997446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0690222">
      <w:bodyDiv w:val="1"/>
      <w:marLeft w:val="0"/>
      <w:marRight w:val="0"/>
      <w:marTop w:val="0"/>
      <w:marBottom w:val="0"/>
      <w:divBdr>
        <w:top w:val="none" w:sz="0" w:space="0" w:color="auto"/>
        <w:left w:val="none" w:sz="0" w:space="0" w:color="auto"/>
        <w:bottom w:val="none" w:sz="0" w:space="0" w:color="auto"/>
        <w:right w:val="none" w:sz="0" w:space="0" w:color="auto"/>
      </w:divBdr>
    </w:div>
    <w:div w:id="1783499073">
      <w:bodyDiv w:val="1"/>
      <w:marLeft w:val="0"/>
      <w:marRight w:val="0"/>
      <w:marTop w:val="0"/>
      <w:marBottom w:val="0"/>
      <w:divBdr>
        <w:top w:val="none" w:sz="0" w:space="0" w:color="auto"/>
        <w:left w:val="none" w:sz="0" w:space="0" w:color="auto"/>
        <w:bottom w:val="none" w:sz="0" w:space="0" w:color="auto"/>
        <w:right w:val="none" w:sz="0" w:space="0" w:color="auto"/>
      </w:divBdr>
    </w:div>
    <w:div w:id="1818913369">
      <w:bodyDiv w:val="1"/>
      <w:marLeft w:val="0"/>
      <w:marRight w:val="0"/>
      <w:marTop w:val="0"/>
      <w:marBottom w:val="0"/>
      <w:divBdr>
        <w:top w:val="none" w:sz="0" w:space="0" w:color="auto"/>
        <w:left w:val="none" w:sz="0" w:space="0" w:color="auto"/>
        <w:bottom w:val="none" w:sz="0" w:space="0" w:color="auto"/>
        <w:right w:val="none" w:sz="0" w:space="0" w:color="auto"/>
      </w:divBdr>
    </w:div>
    <w:div w:id="1841970707">
      <w:bodyDiv w:val="1"/>
      <w:marLeft w:val="0"/>
      <w:marRight w:val="0"/>
      <w:marTop w:val="0"/>
      <w:marBottom w:val="0"/>
      <w:divBdr>
        <w:top w:val="none" w:sz="0" w:space="0" w:color="auto"/>
        <w:left w:val="none" w:sz="0" w:space="0" w:color="auto"/>
        <w:bottom w:val="none" w:sz="0" w:space="0" w:color="auto"/>
        <w:right w:val="none" w:sz="0" w:space="0" w:color="auto"/>
      </w:divBdr>
    </w:div>
    <w:div w:id="1847285419">
      <w:bodyDiv w:val="1"/>
      <w:marLeft w:val="0"/>
      <w:marRight w:val="0"/>
      <w:marTop w:val="0"/>
      <w:marBottom w:val="0"/>
      <w:divBdr>
        <w:top w:val="none" w:sz="0" w:space="0" w:color="auto"/>
        <w:left w:val="none" w:sz="0" w:space="0" w:color="auto"/>
        <w:bottom w:val="none" w:sz="0" w:space="0" w:color="auto"/>
        <w:right w:val="none" w:sz="0" w:space="0" w:color="auto"/>
      </w:divBdr>
    </w:div>
    <w:div w:id="1892499217">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1957639285">
      <w:bodyDiv w:val="1"/>
      <w:marLeft w:val="0"/>
      <w:marRight w:val="0"/>
      <w:marTop w:val="0"/>
      <w:marBottom w:val="0"/>
      <w:divBdr>
        <w:top w:val="none" w:sz="0" w:space="0" w:color="auto"/>
        <w:left w:val="none" w:sz="0" w:space="0" w:color="auto"/>
        <w:bottom w:val="none" w:sz="0" w:space="0" w:color="auto"/>
        <w:right w:val="none" w:sz="0" w:space="0" w:color="auto"/>
      </w:divBdr>
    </w:div>
    <w:div w:id="1968774859">
      <w:bodyDiv w:val="1"/>
      <w:marLeft w:val="0"/>
      <w:marRight w:val="0"/>
      <w:marTop w:val="0"/>
      <w:marBottom w:val="0"/>
      <w:divBdr>
        <w:top w:val="none" w:sz="0" w:space="0" w:color="auto"/>
        <w:left w:val="none" w:sz="0" w:space="0" w:color="auto"/>
        <w:bottom w:val="none" w:sz="0" w:space="0" w:color="auto"/>
        <w:right w:val="none" w:sz="0" w:space="0" w:color="auto"/>
      </w:divBdr>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 w:id="2040859857">
      <w:bodyDiv w:val="1"/>
      <w:marLeft w:val="0"/>
      <w:marRight w:val="0"/>
      <w:marTop w:val="0"/>
      <w:marBottom w:val="0"/>
      <w:divBdr>
        <w:top w:val="none" w:sz="0" w:space="0" w:color="auto"/>
        <w:left w:val="none" w:sz="0" w:space="0" w:color="auto"/>
        <w:bottom w:val="none" w:sz="0" w:space="0" w:color="auto"/>
        <w:right w:val="none" w:sz="0" w:space="0" w:color="auto"/>
      </w:divBdr>
    </w:div>
    <w:div w:id="205246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CF58A-DAB3-4D3E-B04B-648CE2DE0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4</Pages>
  <Words>866</Words>
  <Characters>5564</Characters>
  <Application>Microsoft Office Word</Application>
  <DocSecurity>0</DocSecurity>
  <Lines>46</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6418</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Karam Naser</cp:lastModifiedBy>
  <cp:revision>11</cp:revision>
  <cp:lastPrinted>2015-07-13T13:11:00Z</cp:lastPrinted>
  <dcterms:created xsi:type="dcterms:W3CDTF">2021-06-29T10:13:00Z</dcterms:created>
  <dcterms:modified xsi:type="dcterms:W3CDTF">2021-06-30T13:53:00Z</dcterms:modified>
</cp:coreProperties>
</file>