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C3CDE7" w:rsidR="008A4B4C" w:rsidRPr="005B217D" w:rsidRDefault="00E61DAC" w:rsidP="00F801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F80166">
              <w:rPr>
                <w:lang w:val="en-CA"/>
              </w:rPr>
              <w:t>0047</w:t>
            </w:r>
            <w:r w:rsidR="006A0E5C" w:rsidRPr="006A0E5C">
              <w:rPr>
                <w:lang w:val="en-CA"/>
              </w:rPr>
              <w:t>-v</w:t>
            </w:r>
            <w:r w:rsidR="00F801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1A496" w:rsidR="00E61DAC" w:rsidRPr="005B217D" w:rsidRDefault="0092097F" w:rsidP="0092097F">
            <w:pPr>
              <w:spacing w:before="60" w:after="60"/>
              <w:rPr>
                <w:b/>
                <w:szCs w:val="22"/>
                <w:lang w:val="en-CA"/>
              </w:rPr>
            </w:pPr>
            <w:r w:rsidRPr="0092097F">
              <w:rPr>
                <w:b/>
                <w:szCs w:val="22"/>
                <w:lang w:val="en-CA"/>
              </w:rPr>
              <w:t>Crosscheck of CE2.1 from JVET-W0050: [CE2.1][CE2.2] Content Adaptive Transform Precision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2ECB6" w:rsidR="00E61DAC" w:rsidRPr="005B217D" w:rsidRDefault="0013458C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F86B4" w:rsidR="00E61DAC" w:rsidRPr="005B217D" w:rsidRDefault="00F8016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80B925" w:rsidR="00E61DAC" w:rsidRPr="005B217D" w:rsidRDefault="00F80166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88FC666" w:rsidR="00E61DAC" w:rsidRPr="005B217D" w:rsidRDefault="00E61DAC" w:rsidP="00F801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CE5864" w:rsidR="00E61DAC" w:rsidRPr="005B217D" w:rsidRDefault="00F80166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00750D" w:rsidR="00E61DAC" w:rsidRPr="005B217D" w:rsidRDefault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AF635" w14:textId="3AB062D5" w:rsidR="007F1F8B" w:rsidRDefault="00F8016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</w:t>
      </w:r>
      <w:r w:rsidR="007F1804">
        <w:rPr>
          <w:szCs w:val="22"/>
          <w:lang w:val="en-CA"/>
        </w:rPr>
        <w:t xml:space="preserve"> the crosscheck results for CE-2.1 described in JVET-W0050</w:t>
      </w:r>
      <w:r w:rsidR="0019721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[1], a proposed modification to </w:t>
      </w:r>
      <w:r w:rsidR="007F1804">
        <w:rPr>
          <w:lang w:val="en-CA"/>
        </w:rPr>
        <w:t>dynamically assign the downshift upon dequantization and inverse transform in contrast to VTM’s fixed downshifts</w:t>
      </w:r>
      <w:r>
        <w:rPr>
          <w:szCs w:val="22"/>
          <w:lang w:val="en-CA"/>
        </w:rPr>
        <w:t xml:space="preserve">. </w:t>
      </w:r>
      <w:r w:rsidR="0091380F">
        <w:rPr>
          <w:szCs w:val="22"/>
          <w:lang w:val="en-CA"/>
        </w:rPr>
        <w:t>No discrepancies between t</w:t>
      </w:r>
      <w:r>
        <w:rPr>
          <w:szCs w:val="22"/>
          <w:lang w:val="en-CA"/>
        </w:rPr>
        <w:t>he code and the descriptions in both the contribution document and the CE description</w:t>
      </w:r>
      <w:r w:rsidR="00197214">
        <w:rPr>
          <w:szCs w:val="22"/>
          <w:lang w:val="en-CA"/>
        </w:rPr>
        <w:t xml:space="preserve"> </w:t>
      </w:r>
      <w:r w:rsidR="0091380F">
        <w:rPr>
          <w:szCs w:val="22"/>
          <w:lang w:val="en-CA"/>
        </w:rPr>
        <w:t>[2] were identified</w:t>
      </w:r>
      <w:r>
        <w:rPr>
          <w:szCs w:val="22"/>
          <w:lang w:val="en-CA"/>
        </w:rPr>
        <w:t xml:space="preserve">. The simulation results gave an exact match </w:t>
      </w:r>
      <w:r w:rsidR="003F4A1A">
        <w:rPr>
          <w:szCs w:val="22"/>
          <w:lang w:val="en-CA"/>
        </w:rPr>
        <w:t xml:space="preserve">for the tested software with only a minor mismatch in an anchor. </w:t>
      </w:r>
    </w:p>
    <w:p w14:paraId="1279F884" w14:textId="3EF373E5" w:rsidR="00F80166" w:rsidRDefault="00F80166" w:rsidP="00F8016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DF65E3C" w14:textId="30915D67" w:rsidR="007F1804" w:rsidRDefault="007F1804" w:rsidP="007F1804">
      <w:pPr>
        <w:rPr>
          <w:lang w:val="en-CA"/>
        </w:rPr>
      </w:pPr>
      <w:r>
        <w:rPr>
          <w:lang w:val="en-CA"/>
        </w:rPr>
        <w:t>CE-2</w:t>
      </w:r>
      <w:r w:rsidR="00F80166">
        <w:rPr>
          <w:lang w:val="en-CA"/>
        </w:rPr>
        <w:t xml:space="preserve">.1 </w:t>
      </w:r>
      <w:r w:rsidRPr="007F1804">
        <w:rPr>
          <w:lang w:val="en-CA"/>
        </w:rPr>
        <w:t>dynamically assign</w:t>
      </w:r>
      <w:r>
        <w:rPr>
          <w:lang w:val="en-CA"/>
        </w:rPr>
        <w:t>s</w:t>
      </w:r>
      <w:r w:rsidRPr="007F1804">
        <w:rPr>
          <w:lang w:val="en-CA"/>
        </w:rPr>
        <w:t xml:space="preserve"> the downshift upon dequantization and i</w:t>
      </w:r>
      <w:r>
        <w:rPr>
          <w:lang w:val="en-CA"/>
        </w:rPr>
        <w:t>nverse transform.</w:t>
      </w:r>
      <w:r w:rsidR="003F4A1A">
        <w:rPr>
          <w:lang w:val="en-CA"/>
        </w:rPr>
        <w:t xml:space="preserve"> This requires an examination of all coefficients to determine the optimum size of the downshift.</w:t>
      </w:r>
      <w:r>
        <w:rPr>
          <w:lang w:val="en-CA"/>
        </w:rPr>
        <w:t xml:space="preserve"> </w:t>
      </w:r>
    </w:p>
    <w:p w14:paraId="490E228C" w14:textId="3255504D" w:rsidR="00AF6CAA" w:rsidRDefault="00AF6CAA" w:rsidP="007F1804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3E5022EF" w14:textId="0252A458" w:rsidR="00AF6CAA" w:rsidRDefault="003F4A1A" w:rsidP="00AF6CAA">
      <w:pPr>
        <w:rPr>
          <w:lang w:val="en-CA"/>
        </w:rPr>
      </w:pPr>
      <w:r>
        <w:rPr>
          <w:lang w:val="en-CA"/>
        </w:rPr>
        <w:t>No discrepancies were found between t</w:t>
      </w:r>
      <w:r w:rsidR="00AF6CAA">
        <w:rPr>
          <w:lang w:val="en-CA"/>
        </w:rPr>
        <w:t xml:space="preserve">he code </w:t>
      </w:r>
      <w:r>
        <w:rPr>
          <w:lang w:val="en-CA"/>
        </w:rPr>
        <w:t>and</w:t>
      </w:r>
      <w:r w:rsidR="00AF6CAA">
        <w:rPr>
          <w:lang w:val="en-CA"/>
        </w:rPr>
        <w:t xml:space="preserve"> the description in the CE</w:t>
      </w:r>
      <w:r>
        <w:rPr>
          <w:lang w:val="en-CA"/>
        </w:rPr>
        <w:t>, or between the code and the specification changes included with the contribution</w:t>
      </w:r>
      <w:r w:rsidR="00197214">
        <w:rPr>
          <w:lang w:val="en-CA"/>
        </w:rPr>
        <w:t>.</w:t>
      </w:r>
    </w:p>
    <w:p w14:paraId="25A80D06" w14:textId="6D6717BF" w:rsidR="00AF6CAA" w:rsidRDefault="00AF6CAA" w:rsidP="00AF6CA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E218AE5" w14:textId="09B8B2C4" w:rsidR="00AF6CAA" w:rsidRDefault="00AF6CAA" w:rsidP="00AF6CAA">
      <w:pPr>
        <w:rPr>
          <w:lang w:val="en-CA"/>
        </w:rPr>
      </w:pPr>
      <w:r>
        <w:rPr>
          <w:lang w:val="en-CA"/>
        </w:rPr>
        <w:t xml:space="preserve">The code[3] was compiled using gcc 8.2.1 and tested according to the high bit depth / high bit rate CTC[4] on Linux clusters running </w:t>
      </w:r>
      <w:r w:rsidRPr="00AC048A">
        <w:rPr>
          <w:lang w:val="en-CA"/>
        </w:rPr>
        <w:t>openSUSE Leap 15.2</w:t>
      </w:r>
      <w:r>
        <w:rPr>
          <w:lang w:val="en-CA"/>
        </w:rPr>
        <w:t>. The results were compared with a similarly prepared CE anchor of VTM13.0.</w:t>
      </w:r>
    </w:p>
    <w:p w14:paraId="07DA37D4" w14:textId="77E81CD3" w:rsidR="00AF6CAA" w:rsidRDefault="00AF6CAA" w:rsidP="00AF6CAA">
      <w:pPr>
        <w:rPr>
          <w:lang w:val="en-CA"/>
        </w:rPr>
      </w:pPr>
      <w:r>
        <w:rPr>
          <w:lang w:val="en-CA"/>
        </w:rPr>
        <w:t>Results</w:t>
      </w:r>
      <w:r w:rsidR="003F4A1A">
        <w:rPr>
          <w:lang w:val="en-CA"/>
        </w:rPr>
        <w:t xml:space="preserve"> for CE-2</w:t>
      </w:r>
      <w:r>
        <w:rPr>
          <w:lang w:val="en-CA"/>
        </w:rPr>
        <w:t xml:space="preserve">.1 were found to be in </w:t>
      </w:r>
      <w:r w:rsidR="00187BDA">
        <w:rPr>
          <w:lang w:val="en-CA"/>
        </w:rPr>
        <w:t xml:space="preserve">exact </w:t>
      </w:r>
      <w:r>
        <w:rPr>
          <w:lang w:val="en-CA"/>
        </w:rPr>
        <w:t>agreement with the proponent’s across the low QP</w:t>
      </w:r>
      <w:r w:rsidR="003F4A1A">
        <w:rPr>
          <w:lang w:val="en-CA"/>
        </w:rPr>
        <w:t xml:space="preserve"> range. The proponent did not provide standard QP or</w:t>
      </w:r>
      <w:r>
        <w:rPr>
          <w:lang w:val="en-CA"/>
        </w:rPr>
        <w:t xml:space="preserve"> lossless test sets</w:t>
      </w:r>
      <w:r w:rsidR="003F4A1A">
        <w:rPr>
          <w:lang w:val="en-CA"/>
        </w:rPr>
        <w:t>, but results are included in this cross-check</w:t>
      </w:r>
      <w:r>
        <w:rPr>
          <w:lang w:val="en-CA"/>
        </w:rPr>
        <w:t>.</w:t>
      </w:r>
    </w:p>
    <w:p w14:paraId="1EA6AFA8" w14:textId="2A81BCBD" w:rsidR="003F4A1A" w:rsidRDefault="003F4A1A" w:rsidP="00AF6CAA">
      <w:pPr>
        <w:rPr>
          <w:lang w:val="en-CA"/>
        </w:rPr>
      </w:pPr>
      <w:r>
        <w:rPr>
          <w:lang w:val="en-CA"/>
        </w:rPr>
        <w:t>Additional results were provided by the proponent for which the transform length was set to 16. These have also been checked and a small mismatch was found for RA in which it appears the test values have been used for the anchor in addition to be used for the tested values.</w:t>
      </w:r>
    </w:p>
    <w:p w14:paraId="71C56FD6" w14:textId="7A40080A" w:rsidR="00187BDA" w:rsidRDefault="00187BDA" w:rsidP="00187BDA">
      <w:pPr>
        <w:pStyle w:val="Heading2"/>
        <w:rPr>
          <w:lang w:val="en-CA"/>
        </w:rPr>
      </w:pPr>
      <w:r>
        <w:rPr>
          <w:lang w:val="en-CA"/>
        </w:rPr>
        <w:lastRenderedPageBreak/>
        <w:t>Low QP</w:t>
      </w:r>
    </w:p>
    <w:tbl>
      <w:tblPr>
        <w:tblW w:w="9006" w:type="dxa"/>
        <w:tblLook w:val="04A0" w:firstRow="1" w:lastRow="0" w:firstColumn="1" w:lastColumn="0" w:noHBand="0" w:noVBand="1"/>
      </w:tblPr>
      <w:tblGrid>
        <w:gridCol w:w="1611"/>
        <w:gridCol w:w="885"/>
        <w:gridCol w:w="885"/>
        <w:gridCol w:w="1200"/>
        <w:gridCol w:w="885"/>
        <w:gridCol w:w="885"/>
        <w:gridCol w:w="885"/>
        <w:gridCol w:w="885"/>
        <w:gridCol w:w="885"/>
      </w:tblGrid>
      <w:tr w:rsidR="00D46273" w:rsidRPr="00D46273" w14:paraId="0BCC2966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B94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BD5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6D00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8E7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15C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A0B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AC9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702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6AB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5C0ADC71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F5C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0D2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B72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7A0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4C5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30A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383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06C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B85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3FDE6348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C347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B47A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952E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E0AF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83FA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00A1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1102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115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410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099F36CA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98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A13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C0E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41E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A777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B0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D8FD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0A4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DBC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</w:tr>
      <w:tr w:rsidR="00D46273" w:rsidRPr="00D46273" w14:paraId="6F83EDB4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A08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16E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C78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780E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82E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FC9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CFF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90F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3EF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7AFEB6DA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152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DE9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4E6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695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A8F8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185E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214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7536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E81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3FE4374C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D1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F11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B99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418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D5A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D8D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64B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610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367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2403269F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28F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603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526C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53E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4843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91D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9B9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58A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E67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38564D03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7A1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173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04F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B18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5A0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408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172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9E5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366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71F4F13F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310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6913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DC33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820A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A700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98F7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D16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E66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1D8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41EC7990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2D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392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579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8A2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167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A99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FD1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4EA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BEC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D46273" w:rsidRPr="00D46273" w14:paraId="098F2126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55A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381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BD2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3E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841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58F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4B4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C27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745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1B33FC97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65E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2F9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BA2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70D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C51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C70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78E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B92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6CA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11F9C5DA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EFF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B38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E3C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7F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3AF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282E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813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AB0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B37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42EE6488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00D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AD8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6FE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086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D59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00D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136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99E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2F4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109FDFFF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7A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78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9C2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B87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EE7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5CB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B52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5DC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43E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5BFBA832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F36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6B85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AE07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1D63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3505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F314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C97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7F9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08F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01E6E239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766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515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7F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904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A1E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96D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106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4B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39F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300BD383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533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1D4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46F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776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AC2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AF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90E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919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12D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01FAEBAB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1E8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2E5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48E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8D3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ED5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05B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BCF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D26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8E1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3FFBA4A7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BF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527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9FC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DC9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B9F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D66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2AB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099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046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391D4F3E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62F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E62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ED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BF4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CC7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13B4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418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C82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DC7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</w:tbl>
    <w:p w14:paraId="058156C1" w14:textId="767747A9" w:rsidR="00D46273" w:rsidRDefault="00D46273" w:rsidP="00D46273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837E77" w:rsidRPr="00837E77" w14:paraId="74683B8A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93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13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DE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53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75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E3B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4225126D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24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51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1E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95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685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DF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03EB6BE3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C7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196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3AAB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8D1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216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328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10EEA3BB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A1F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FA3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B1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63F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959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69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70591E4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E6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0E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0E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3B4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75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8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1A56B495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BE6E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2D0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F16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0A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512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E56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188C373E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89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780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71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DD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FC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0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25FD04D6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F9D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E54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9AA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8A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D8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39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6B45F71C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58C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14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F5E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DEE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25A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65A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60018BF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CA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7A9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B35E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FE3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91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AE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475B22F0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F04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BFD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4C0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9A1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CC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00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</w:tr>
      <w:tr w:rsidR="00837E77" w:rsidRPr="00837E77" w14:paraId="2475FBFF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32D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6F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850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1F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EC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1C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157BD61F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1DF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16C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90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BE5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29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7DC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837E77" w:rsidRPr="00837E77" w14:paraId="5770A311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17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60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BAB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B83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91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E08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138BD525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AA3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5D5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95C6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905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2BE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583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5CECEBAD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86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1D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A8C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8D3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B75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62D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33F84DFB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407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6D47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0BF0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509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F9D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3A5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1A42AA92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692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F3C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E1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490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C7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073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837E77" w:rsidRPr="00837E77" w14:paraId="651B07F4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CB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6CE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437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0D0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E01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E7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6A382DCD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12D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0EA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3E9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EE7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FDC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FF3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4C010D5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0F5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CF8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41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05B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437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441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05B563BC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12F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067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EB6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FA9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CF8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F88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</w:tbl>
    <w:p w14:paraId="59050D10" w14:textId="29309518" w:rsidR="00837E77" w:rsidRDefault="00837E77" w:rsidP="00D46273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837E77" w:rsidRPr="00837E77" w14:paraId="32CCE660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CA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883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36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CCB0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A7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550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74BBDD0C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B0A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4D2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DF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E25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7E7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1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7CBC2B7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05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5824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3840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C0C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56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86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74D16B25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DB7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C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B38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E07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2B6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AC6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837E77" w:rsidRPr="00837E77" w14:paraId="26C7A777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68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F19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46D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82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E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A1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32F66CCD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378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11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DF6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A07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404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13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837E77" w:rsidRPr="00837E77" w14:paraId="09F0BCE8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B9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C8F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C8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0A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3E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D1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6F2EF4E1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CF1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C79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EF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CC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A0B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6E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5AA46539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5C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E89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0F4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B43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70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921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BD10C0B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2D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3E3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56E8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F18B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3601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72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7F946F59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00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729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5B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E4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CA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954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3FC56A32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B02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B32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14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6EF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78F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16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837E77" w:rsidRPr="00837E77" w14:paraId="531637F7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E4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7E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5D5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220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82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1A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837E77" w:rsidRPr="00837E77" w14:paraId="0869BE3C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EF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62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31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551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D0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6E4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4245D152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8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47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66A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C4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EC3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42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16F5BB86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25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F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FB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8B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02A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98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65C34FA4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D13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29E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BD56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5D5A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868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78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5DE2677B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22B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968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D28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2BF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E77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A62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0A0AA261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CB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437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73A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EE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5CA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3D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837E77" w:rsidRPr="00837E77" w14:paraId="71FEBC02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1C7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592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572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C4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F428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80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36A5F479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86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94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748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80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466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D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0C692353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9FE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06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09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0A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AF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7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</w:tbl>
    <w:p w14:paraId="72D17A8F" w14:textId="01B19FC8" w:rsidR="00D46273" w:rsidRDefault="00D46273" w:rsidP="00D46273">
      <w:pPr>
        <w:pStyle w:val="Heading2"/>
        <w:rPr>
          <w:lang w:val="en-CA"/>
        </w:rPr>
      </w:pPr>
      <w:r>
        <w:rPr>
          <w:lang w:val="en-CA"/>
        </w:rPr>
        <w:t>Standard QP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1222"/>
        <w:gridCol w:w="790"/>
        <w:gridCol w:w="1303"/>
        <w:gridCol w:w="903"/>
        <w:gridCol w:w="740"/>
        <w:gridCol w:w="740"/>
        <w:gridCol w:w="740"/>
        <w:gridCol w:w="816"/>
        <w:gridCol w:w="740"/>
        <w:gridCol w:w="678"/>
        <w:gridCol w:w="678"/>
      </w:tblGrid>
      <w:tr w:rsidR="00837E77" w:rsidRPr="00837E77" w14:paraId="7FE1FBCF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394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53A1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4001A83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3FA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451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837E77" w:rsidRPr="00837E77" w14:paraId="2A19C796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21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9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27B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B06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55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F3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81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81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19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B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6A2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F23619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9D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54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7A3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3B6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653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9C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A3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2444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05A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B7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B5A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0CA32AC8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D8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814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960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43F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53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018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9E9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15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C8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42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49F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29F45972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F3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F8F7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36563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976F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AAC44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7C51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9DC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C63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33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92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485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54FDF712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3F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4B9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A7E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4BE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4572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32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44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E3E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05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D97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B8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6EF3F7B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57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E9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74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648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2AF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FC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BD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17A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679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A9A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7D2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7F4CA301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A5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  <w:bookmarkStart w:id="0" w:name="_GoBack" w:colFirst="0" w:colLast="11"/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690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837E77" w:rsidRPr="00837E77" w14:paraId="67A84DB6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549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764F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837E77" w:rsidRPr="00837E77" w14:paraId="6382620C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28F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650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8AD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92BC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14AA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E9C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293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18132923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473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EA0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7DA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C7A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522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292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1F8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4DC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3C3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901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7C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67F533A5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D4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88D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9F1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10A9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1A2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468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56C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FC0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ED1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577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3EB9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837E77" w:rsidRPr="00837E77" w14:paraId="30A6601E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251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5BEA7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3F50D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0C3D7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9FBCE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EB14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BB1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4F3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3C4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61F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19B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837E77" w:rsidRPr="00837E77" w14:paraId="130C1D5A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222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6434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214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922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DBD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D5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0BB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ED8B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4E1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234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C4E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</w:tbl>
    <w:bookmarkEnd w:id="0"/>
    <w:p w14:paraId="2646470E" w14:textId="3357DC95" w:rsidR="00D46273" w:rsidRPr="00D46273" w:rsidRDefault="00D46273" w:rsidP="00D46273">
      <w:pPr>
        <w:pStyle w:val="Heading2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970"/>
        <w:gridCol w:w="706"/>
        <w:gridCol w:w="1216"/>
        <w:gridCol w:w="868"/>
        <w:gridCol w:w="706"/>
        <w:gridCol w:w="1216"/>
        <w:gridCol w:w="868"/>
        <w:gridCol w:w="706"/>
        <w:gridCol w:w="1216"/>
        <w:gridCol w:w="868"/>
      </w:tblGrid>
      <w:tr w:rsidR="00837E77" w:rsidRPr="00837E77" w14:paraId="742992E1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B351" w14:textId="77777777" w:rsidR="00837E77" w:rsidRPr="00837E77" w:rsidRDefault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6ED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BDDF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E87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15268D29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4B7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DEA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2E3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11A4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9DF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87F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074D1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4602E826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20A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446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3ED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B4F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9EF7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448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D80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65C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7AB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F209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3473414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0CD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311C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BDD2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F65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7C6F2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0BB6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32E7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AA4A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CA7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F5F2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3ADCBED2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B10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D176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96A8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930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7024F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47DE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C72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B3AF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493D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94D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5D78FAF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13E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2327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A4CB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ED7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B90D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55BB0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4593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FD8B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9CBB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9AA5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186A5193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017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244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5070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C03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837E77" w:rsidRPr="00837E77" w14:paraId="050D68A1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82B2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D2E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62C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E93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37E77" w:rsidRPr="00837E77" w14:paraId="28AF2AC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9C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A3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04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3FF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359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68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829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D5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AA7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87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231CA3F1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C14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F47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DE09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C942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28E5C571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A24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B5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C022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F357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B28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89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C11D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5FC26911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4537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21C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0E2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62B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4141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232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4823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4D1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5A2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C31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21C1B329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93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31FB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490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6D9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46CA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39A5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42C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6CB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BE35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73E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053FAFEB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2F9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CE4B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7E5B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6963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D4B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A6B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53D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AB2E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2D31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5919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2983F9E1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C7E4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95FE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A0C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21A0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CE681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7B64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523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EA84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F364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A6A7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EA2080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5F6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2E8F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0E0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C414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37E77" w:rsidRPr="00837E77" w14:paraId="1C412CFE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9F0D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3875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D92E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3F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37E77" w:rsidRPr="00837E77" w14:paraId="05CE92C1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DA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CC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42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41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3C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78D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F8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ED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550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1C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5269D87C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99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B32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4526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9B8F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1A957309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2F7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A78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57D5F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752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F20F9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2B7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2CE68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36BAD52F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AE2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5E9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94D6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A2E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92C3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20D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09BB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1D1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BAD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A278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00F6613B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14AE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F48B0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5EA4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966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7E6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0109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46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8861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F510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4EB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5D2BFA39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CB46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2A8F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807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F29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A005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F447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C48E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62D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F012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C39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0BEB3AFA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B57A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EF1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0E907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25F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C204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3C9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E0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616AE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4EF51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E212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DB1A716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23FD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71B3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FB716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A82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37E77" w:rsidRPr="00837E77" w14:paraId="692DC054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3DFF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3F30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DE32E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36A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474AC029" w14:textId="77777777" w:rsidR="00D46273" w:rsidRPr="00D46273" w:rsidRDefault="00D46273" w:rsidP="00D46273">
      <w:pPr>
        <w:rPr>
          <w:lang w:val="en-CA"/>
        </w:rPr>
      </w:pPr>
    </w:p>
    <w:p w14:paraId="2706DD12" w14:textId="5720C1EA" w:rsidR="00AF6CAA" w:rsidRDefault="00AF6CAA" w:rsidP="00AF6CAA">
      <w:pPr>
        <w:rPr>
          <w:lang w:val="en-CA"/>
        </w:rPr>
      </w:pPr>
    </w:p>
    <w:p w14:paraId="1EBC0DC5" w14:textId="7CC2A9CC" w:rsidR="007F1804" w:rsidRDefault="007F1804" w:rsidP="00AF6CAA">
      <w:pPr>
        <w:rPr>
          <w:lang w:val="en-CA"/>
        </w:rPr>
      </w:pPr>
    </w:p>
    <w:p w14:paraId="52F8E507" w14:textId="2F6CF3EA" w:rsidR="007F1804" w:rsidRDefault="007F1804" w:rsidP="007F180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461143A" w14:textId="24194298" w:rsidR="007F1804" w:rsidRPr="00837E77" w:rsidRDefault="007F1804" w:rsidP="007F1804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Pr="00837E77">
        <w:rPr>
          <w:szCs w:val="22"/>
          <w:lang w:val="en-CA"/>
        </w:rPr>
        <w:t>“</w:t>
      </w:r>
      <w:r w:rsidRPr="00837E77">
        <w:rPr>
          <w:color w:val="000000"/>
          <w:szCs w:val="22"/>
          <w:shd w:val="clear" w:color="auto" w:fill="FFFFFF"/>
        </w:rPr>
        <w:t>[CE2.1][CE2.2] Content Adaptive Transform Precision</w:t>
      </w:r>
      <w:r w:rsidRPr="00837E77">
        <w:rPr>
          <w:szCs w:val="22"/>
          <w:lang w:val="en-CA"/>
        </w:rPr>
        <w:t>”, JVET-W0050, K. Naser, F. Galpin, T. Poirier, F. Le Leannec</w:t>
      </w:r>
    </w:p>
    <w:p w14:paraId="6B51C35E" w14:textId="77777777" w:rsidR="007F1804" w:rsidRDefault="007F1804" w:rsidP="007F1804">
      <w:pPr>
        <w:rPr>
          <w:lang w:val="en-CA"/>
        </w:rPr>
      </w:pPr>
      <w:r>
        <w:rPr>
          <w:lang w:val="en-CA"/>
        </w:rPr>
        <w:t>[2] “</w:t>
      </w:r>
      <w:r w:rsidRPr="00C44F06">
        <w:rPr>
          <w:lang w:val="en-CA"/>
        </w:rPr>
        <w:t>Core Experiment on Entropy Coding for High Bit Depth and High Bit Rate Coding</w:t>
      </w:r>
      <w:r>
        <w:rPr>
          <w:lang w:val="en-CA"/>
        </w:rPr>
        <w:t>”, JVET-V2022,</w:t>
      </w:r>
      <w:r w:rsidRPr="00C44F06">
        <w:t xml:space="preserve"> </w:t>
      </w:r>
      <w:r w:rsidRPr="00C44F06">
        <w:rPr>
          <w:lang w:val="en-CA"/>
        </w:rPr>
        <w:t>K. Naser, D. Rusanovskyy, M.Sarwer, F. Wang</w:t>
      </w:r>
      <w:r>
        <w:rPr>
          <w:lang w:val="en-CA"/>
        </w:rPr>
        <w:t xml:space="preserve">  </w:t>
      </w:r>
    </w:p>
    <w:p w14:paraId="3AC0E63C" w14:textId="4B0D3C49" w:rsidR="007F1804" w:rsidRDefault="007F1804" w:rsidP="007F1804">
      <w:pPr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 w:rsidR="00837E77" w:rsidRPr="0034290B">
          <w:rPr>
            <w:rStyle w:val="Hyperlink"/>
            <w:lang w:val="en-CA"/>
          </w:rPr>
          <w:t>https://vcgit.hhi.fraunhofer.de/jvet-v-ce/VVCSoftware_VTM/-/tree/CE2.1</w:t>
        </w:r>
      </w:hyperlink>
    </w:p>
    <w:p w14:paraId="154D53A8" w14:textId="77777777" w:rsidR="007F1804" w:rsidRPr="00F80166" w:rsidRDefault="007F1804" w:rsidP="007F1804">
      <w:pPr>
        <w:rPr>
          <w:lang w:val="en-CA"/>
        </w:rPr>
      </w:pPr>
      <w:r>
        <w:rPr>
          <w:lang w:val="en-CA"/>
        </w:rPr>
        <w:t xml:space="preserve">[4] </w:t>
      </w:r>
      <w:r w:rsidRPr="00C44F06">
        <w:rPr>
          <w:lang w:val="en-CA"/>
        </w:rPr>
        <w:t>“Common test conditions for high bit depth and high bit rate video coding”, JVET-U2018, A. Browne, T. Ikai, D. Rusanovskyy, M. Sarwer, X. Xiu</w:t>
      </w:r>
    </w:p>
    <w:p w14:paraId="01D61DB2" w14:textId="77777777" w:rsidR="007F1804" w:rsidRPr="007F1804" w:rsidRDefault="007F1804" w:rsidP="007F1804">
      <w:pPr>
        <w:rPr>
          <w:lang w:val="en-CA"/>
        </w:rPr>
      </w:pPr>
    </w:p>
    <w:p w14:paraId="40A8D889" w14:textId="77777777" w:rsidR="00AF6CAA" w:rsidRPr="00F80166" w:rsidRDefault="00AF6CAA" w:rsidP="00F80166">
      <w:pPr>
        <w:rPr>
          <w:lang w:val="en-CA"/>
        </w:rPr>
      </w:pPr>
    </w:p>
    <w:sectPr w:rsidR="00AF6CAA" w:rsidRPr="00F80166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43D5A" w14:textId="77777777" w:rsidR="00195DAF" w:rsidRDefault="00195DAF">
      <w:r>
        <w:separator/>
      </w:r>
    </w:p>
  </w:endnote>
  <w:endnote w:type="continuationSeparator" w:id="0">
    <w:p w14:paraId="17E31F46" w14:textId="77777777" w:rsidR="00195DAF" w:rsidRDefault="0019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DB5E2C" w:rsidR="00195DAF" w:rsidRPr="00C00DDE" w:rsidRDefault="00195DA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7E7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4A1A">
      <w:rPr>
        <w:rStyle w:val="PageNumber"/>
        <w:noProof/>
      </w:rPr>
      <w:t>2021-07-03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A76D" w14:textId="77777777" w:rsidR="00195DAF" w:rsidRDefault="00195DAF">
      <w:r>
        <w:separator/>
      </w:r>
    </w:p>
  </w:footnote>
  <w:footnote w:type="continuationSeparator" w:id="0">
    <w:p w14:paraId="6D6BF6C7" w14:textId="77777777" w:rsidR="00195DAF" w:rsidRDefault="00195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C4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BDA"/>
    <w:rsid w:val="00187E58"/>
    <w:rsid w:val="00195DAF"/>
    <w:rsid w:val="0019721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1A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03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804"/>
    <w:rsid w:val="007F1F8B"/>
    <w:rsid w:val="007F6205"/>
    <w:rsid w:val="007F67A1"/>
    <w:rsid w:val="00801A7B"/>
    <w:rsid w:val="00811C05"/>
    <w:rsid w:val="008206C8"/>
    <w:rsid w:val="00837E77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380F"/>
    <w:rsid w:val="0092097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5806"/>
    <w:rsid w:val="00AF6CA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27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016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F6CA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v-ce/VVCSoftware_VTM/-/tree/CE2.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092F9BC4-8A59-4C32-8D5D-8D2EC60FB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B8917-1FC5-4933-8450-5E5564A7C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ED80E-F687-4711-B507-12CE0651E74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0918fc3-219b-4555-953f-57c11515ad88"/>
    <ds:schemaRef ds:uri="7b59c312-58c3-4ce3-9529-3c4467a6efe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5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10</cp:revision>
  <cp:lastPrinted>1900-01-01T08:00:00Z</cp:lastPrinted>
  <dcterms:created xsi:type="dcterms:W3CDTF">2020-11-19T16:08:00Z</dcterms:created>
  <dcterms:modified xsi:type="dcterms:W3CDTF">2021-07-06T15:16:00Z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