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E1685A1"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8F910E9" w:rsidR="00E61DAC" w:rsidRPr="005B217D" w:rsidRDefault="00084393" w:rsidP="00536188">
            <w:pPr>
              <w:tabs>
                <w:tab w:val="left" w:pos="7200"/>
              </w:tabs>
              <w:spacing w:before="0"/>
              <w:rPr>
                <w:b/>
                <w:szCs w:val="22"/>
                <w:lang w:val="en-CA"/>
              </w:rPr>
            </w:pPr>
            <w:r>
              <w:t>2</w:t>
            </w:r>
            <w:r w:rsidR="007C081C">
              <w:t>2nd</w:t>
            </w:r>
            <w:r w:rsidRPr="00B648F1">
              <w:t xml:space="preserve"> Meeting</w:t>
            </w:r>
            <w:r>
              <w:rPr>
                <w:lang w:val="en-CA"/>
              </w:rPr>
              <w:t>,</w:t>
            </w:r>
            <w:r w:rsidRPr="00B648F1">
              <w:rPr>
                <w:lang w:val="en-CA"/>
              </w:rPr>
              <w:t xml:space="preserve"> </w:t>
            </w:r>
            <w:r>
              <w:rPr>
                <w:lang w:val="en-CA"/>
              </w:rPr>
              <w:t xml:space="preserve">by teleconference, </w:t>
            </w:r>
            <w:r w:rsidR="007C081C">
              <w:rPr>
                <w:lang w:val="en-CA"/>
              </w:rPr>
              <w:t>20</w:t>
            </w:r>
            <w:r>
              <w:rPr>
                <w:lang w:val="en-CA"/>
              </w:rPr>
              <w:t>–</w:t>
            </w:r>
            <w:r w:rsidR="007C081C">
              <w:rPr>
                <w:lang w:val="en-CA"/>
              </w:rPr>
              <w:t>28</w:t>
            </w:r>
            <w:r w:rsidRPr="00B648F1">
              <w:rPr>
                <w:lang w:val="en-CA"/>
              </w:rPr>
              <w:t xml:space="preserve"> </w:t>
            </w:r>
            <w:r w:rsidR="007C081C">
              <w:rPr>
                <w:lang w:val="en-CA"/>
              </w:rPr>
              <w:t>Apr</w:t>
            </w:r>
            <w:r>
              <w:rPr>
                <w:lang w:val="en-CA"/>
              </w:rPr>
              <w:t xml:space="preserve">. </w:t>
            </w:r>
            <w:r w:rsidRPr="00B648F1">
              <w:rPr>
                <w:lang w:val="en-CA"/>
              </w:rPr>
              <w:t>20</w:t>
            </w:r>
            <w:r>
              <w:rPr>
                <w:lang w:val="en-CA"/>
              </w:rPr>
              <w:t>2</w:t>
            </w:r>
            <w:r w:rsidR="0004543A">
              <w:rPr>
                <w:lang w:val="en-CA"/>
              </w:rPr>
              <w:t>1</w:t>
            </w:r>
          </w:p>
        </w:tc>
        <w:tc>
          <w:tcPr>
            <w:tcW w:w="3060" w:type="dxa"/>
          </w:tcPr>
          <w:p w14:paraId="59B7E346" w14:textId="6EECE11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C081C">
              <w:rPr>
                <w:lang w:val="en-CA"/>
              </w:rPr>
              <w:t>V</w:t>
            </w:r>
            <w:r w:rsidR="00D40E97">
              <w:rPr>
                <w:lang w:val="en-CA"/>
              </w:rPr>
              <w:t>0089</w:t>
            </w:r>
            <w:r w:rsidR="00AF4AF6">
              <w:rPr>
                <w:lang w:val="en-CA"/>
              </w:rPr>
              <w:t>-v3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645"/>
        <w:gridCol w:w="851"/>
        <w:gridCol w:w="3406"/>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0570F7E" w:rsidR="00E61DAC" w:rsidRPr="005B217D" w:rsidRDefault="002B793B" w:rsidP="009D7CE6">
            <w:pPr>
              <w:spacing w:before="60" w:after="60"/>
              <w:rPr>
                <w:b/>
                <w:szCs w:val="22"/>
                <w:lang w:val="en-CA"/>
              </w:rPr>
            </w:pPr>
            <w:r>
              <w:rPr>
                <w:b/>
                <w:szCs w:val="22"/>
                <w:lang w:val="en-CA"/>
              </w:rPr>
              <w:t>EE</w:t>
            </w:r>
            <w:r w:rsidR="00B6138E">
              <w:rPr>
                <w:b/>
                <w:szCs w:val="22"/>
                <w:lang w:val="en-CA"/>
              </w:rPr>
              <w:t>2</w:t>
            </w:r>
            <w:r>
              <w:rPr>
                <w:b/>
                <w:szCs w:val="22"/>
                <w:lang w:val="en-CA"/>
              </w:rPr>
              <w:t xml:space="preserve">-related: </w:t>
            </w:r>
            <w:r w:rsidR="00073AF8">
              <w:rPr>
                <w:b/>
                <w:szCs w:val="22"/>
                <w:lang w:val="en-CA"/>
              </w:rPr>
              <w:t>Inter coding</w:t>
            </w:r>
            <w:r w:rsidR="00DE5FEA">
              <w:rPr>
                <w:b/>
                <w:szCs w:val="22"/>
                <w:lang w:val="en-CA"/>
              </w:rPr>
              <w:t xml:space="preserve"> modes</w:t>
            </w:r>
            <w:r w:rsidR="00D168B5">
              <w:rPr>
                <w:b/>
                <w:szCs w:val="22"/>
                <w:lang w:val="en-CA"/>
              </w:rPr>
              <w:t xml:space="preserve"> </w:t>
            </w:r>
            <w:r w:rsidR="000F63CB">
              <w:rPr>
                <w:b/>
                <w:szCs w:val="22"/>
                <w:lang w:val="en-CA"/>
              </w:rPr>
              <w:t>modifications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0734085"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78FD889" w:rsidR="00E61DAC" w:rsidRPr="005B217D" w:rsidRDefault="00E61DAC" w:rsidP="005E1AC6">
            <w:pPr>
              <w:spacing w:before="60" w:after="60"/>
              <w:rPr>
                <w:szCs w:val="22"/>
                <w:lang w:val="en-CA"/>
              </w:rPr>
            </w:pPr>
            <w:r w:rsidRPr="005B217D">
              <w:rPr>
                <w:szCs w:val="22"/>
                <w:lang w:val="en-CA"/>
              </w:rPr>
              <w:t xml:space="preserve">Proposal, </w:t>
            </w:r>
          </w:p>
        </w:tc>
      </w:tr>
      <w:tr w:rsidR="00E61DAC" w:rsidRPr="005B217D" w14:paraId="714CD808" w14:textId="77777777" w:rsidTr="00067568">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45" w:type="dxa"/>
          </w:tcPr>
          <w:p w14:paraId="49D81240" w14:textId="1C08A37D" w:rsidR="00D168B5" w:rsidRPr="002B793B" w:rsidRDefault="002B793B" w:rsidP="00D168B5">
            <w:pPr>
              <w:spacing w:before="60" w:after="60"/>
              <w:rPr>
                <w:szCs w:val="22"/>
                <w:lang w:val="fr-FR"/>
              </w:rPr>
            </w:pPr>
            <w:r w:rsidRPr="002B793B">
              <w:rPr>
                <w:szCs w:val="22"/>
                <w:lang w:val="fr-FR"/>
              </w:rPr>
              <w:t>A</w:t>
            </w:r>
            <w:r w:rsidR="008673CB" w:rsidRPr="002B793B">
              <w:rPr>
                <w:szCs w:val="22"/>
                <w:lang w:val="fr-FR"/>
              </w:rPr>
              <w:t>.</w:t>
            </w:r>
            <w:r w:rsidRPr="002B793B">
              <w:rPr>
                <w:szCs w:val="22"/>
                <w:lang w:val="fr-FR"/>
              </w:rPr>
              <w:t xml:space="preserve"> Robert</w:t>
            </w:r>
            <w:r w:rsidR="008673CB" w:rsidRPr="002B793B">
              <w:rPr>
                <w:szCs w:val="22"/>
                <w:lang w:val="fr-FR"/>
              </w:rPr>
              <w:t>,</w:t>
            </w:r>
            <w:r w:rsidR="008673CB" w:rsidRPr="002B793B">
              <w:rPr>
                <w:szCs w:val="22"/>
                <w:lang w:val="fr-FR"/>
              </w:rPr>
              <w:br/>
            </w:r>
            <w:r w:rsidRPr="002B793B">
              <w:rPr>
                <w:szCs w:val="22"/>
                <w:lang w:val="fr-FR"/>
              </w:rPr>
              <w:t>F</w:t>
            </w:r>
            <w:r w:rsidR="008673CB" w:rsidRPr="002B793B">
              <w:rPr>
                <w:szCs w:val="22"/>
                <w:lang w:val="fr-FR"/>
              </w:rPr>
              <w:t>.</w:t>
            </w:r>
            <w:r w:rsidRPr="002B793B">
              <w:rPr>
                <w:szCs w:val="22"/>
                <w:lang w:val="fr-FR"/>
              </w:rPr>
              <w:t xml:space="preserve"> Galpin</w:t>
            </w:r>
            <w:r w:rsidR="008673CB" w:rsidRPr="002B793B">
              <w:rPr>
                <w:szCs w:val="22"/>
                <w:lang w:val="fr-FR"/>
              </w:rPr>
              <w:t>,</w:t>
            </w:r>
            <w:r w:rsidR="008673CB" w:rsidRPr="002B793B">
              <w:rPr>
                <w:szCs w:val="22"/>
                <w:lang w:val="fr-FR"/>
              </w:rPr>
              <w:br/>
            </w:r>
            <w:r w:rsidRPr="002B793B">
              <w:rPr>
                <w:szCs w:val="22"/>
                <w:lang w:val="fr-FR"/>
              </w:rPr>
              <w:t>F. Le Leannec</w:t>
            </w:r>
            <w:r w:rsidR="00D168B5">
              <w:rPr>
                <w:szCs w:val="22"/>
                <w:lang w:val="fr-FR"/>
              </w:rPr>
              <w:br/>
              <w:t>T. Poirier</w:t>
            </w:r>
          </w:p>
        </w:tc>
        <w:tc>
          <w:tcPr>
            <w:tcW w:w="851" w:type="dxa"/>
          </w:tcPr>
          <w:p w14:paraId="0140ECA2" w14:textId="7646FF50" w:rsidR="00E61DAC" w:rsidRPr="005B217D" w:rsidRDefault="00E61DAC">
            <w:pPr>
              <w:spacing w:before="60" w:after="60"/>
              <w:rPr>
                <w:szCs w:val="22"/>
                <w:lang w:val="en-CA"/>
              </w:rPr>
            </w:pPr>
            <w:r w:rsidRPr="00D168B5">
              <w:rPr>
                <w:szCs w:val="22"/>
                <w:lang w:val="fr-FR"/>
              </w:rPr>
              <w:br/>
            </w:r>
            <w:r w:rsidRPr="005B217D">
              <w:rPr>
                <w:szCs w:val="22"/>
                <w:lang w:val="en-CA"/>
              </w:rPr>
              <w:t>Email:</w:t>
            </w:r>
          </w:p>
        </w:tc>
        <w:tc>
          <w:tcPr>
            <w:tcW w:w="3406" w:type="dxa"/>
          </w:tcPr>
          <w:p w14:paraId="5380DC7F" w14:textId="0E24A438" w:rsidR="003A73C3" w:rsidRDefault="00E61DAC" w:rsidP="003A73C3">
            <w:pPr>
              <w:spacing w:before="60" w:after="60"/>
              <w:rPr>
                <w:rStyle w:val="Hyperlink"/>
              </w:rPr>
            </w:pPr>
            <w:r w:rsidRPr="005B217D">
              <w:rPr>
                <w:szCs w:val="22"/>
                <w:lang w:val="en-CA"/>
              </w:rPr>
              <w:br/>
            </w:r>
            <w:hyperlink r:id="rId9" w:history="1">
              <w:r w:rsidR="002B793B" w:rsidRPr="000E11F4">
                <w:rPr>
                  <w:rStyle w:val="Hyperlink"/>
                </w:rPr>
                <w:t>antoine.robert@interdigital.com</w:t>
              </w:r>
            </w:hyperlink>
          </w:p>
          <w:p w14:paraId="33458C50" w14:textId="77777777" w:rsidR="002B793B" w:rsidRDefault="00396A97" w:rsidP="002B793B">
            <w:pPr>
              <w:spacing w:before="60" w:after="60"/>
            </w:pPr>
            <w:hyperlink r:id="rId10" w:history="1">
              <w:r w:rsidR="002B793B" w:rsidRPr="00302D7F">
                <w:rPr>
                  <w:rStyle w:val="Hyperlink"/>
                </w:rPr>
                <w:t>franck.galpin@interdigital.com</w:t>
              </w:r>
            </w:hyperlink>
          </w:p>
          <w:p w14:paraId="21EFB169" w14:textId="3E15192B" w:rsidR="00067568" w:rsidRDefault="00396A97" w:rsidP="002B793B">
            <w:pPr>
              <w:spacing w:before="60" w:after="60"/>
              <w:rPr>
                <w:rStyle w:val="Hyperlink"/>
              </w:rPr>
            </w:pPr>
            <w:hyperlink r:id="rId11" w:history="1">
              <w:r w:rsidR="00D168B5" w:rsidRPr="00774A7E">
                <w:rPr>
                  <w:rStyle w:val="Hyperlink"/>
                </w:rPr>
                <w:t>fabrice.leleannec@interdigital.com</w:t>
              </w:r>
            </w:hyperlink>
          </w:p>
          <w:p w14:paraId="32C2ABFD" w14:textId="1697E154" w:rsidR="00D168B5" w:rsidRPr="005B217D" w:rsidRDefault="00D168B5" w:rsidP="002B793B">
            <w:pPr>
              <w:spacing w:before="60" w:after="60"/>
              <w:rPr>
                <w:szCs w:val="22"/>
                <w:lang w:val="en-CA"/>
              </w:rPr>
            </w:pPr>
            <w:r>
              <w:rPr>
                <w:rStyle w:val="Hyperlink"/>
              </w:rPr>
              <w:t>tangi.poirier@interdigital.com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ED46E77" w:rsidR="00E61DAC" w:rsidRPr="005B217D" w:rsidRDefault="003A73C3">
            <w:pPr>
              <w:spacing w:before="60" w:after="60"/>
              <w:rPr>
                <w:szCs w:val="22"/>
                <w:lang w:val="en-CA"/>
              </w:rPr>
            </w:pPr>
            <w:proofErr w:type="spellStart"/>
            <w:r>
              <w:rPr>
                <w:szCs w:val="22"/>
                <w:lang w:val="en-CA"/>
              </w:rPr>
              <w:t>InterDigital</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F02BA18" w14:textId="6A40806B" w:rsidR="00815A2D" w:rsidRDefault="007340BE" w:rsidP="007340BE">
      <w:pPr>
        <w:rPr>
          <w:szCs w:val="22"/>
          <w:lang w:val="en-CA"/>
        </w:rPr>
      </w:pPr>
      <w:r>
        <w:rPr>
          <w:szCs w:val="22"/>
          <w:lang w:val="en-CA"/>
        </w:rPr>
        <w:t>This contribution proposes</w:t>
      </w:r>
      <w:r w:rsidR="00D168B5">
        <w:rPr>
          <w:szCs w:val="22"/>
          <w:lang w:val="en-CA"/>
        </w:rPr>
        <w:t xml:space="preserve"> some </w:t>
      </w:r>
      <w:r w:rsidR="00073AF8">
        <w:rPr>
          <w:szCs w:val="22"/>
          <w:lang w:val="en-CA"/>
        </w:rPr>
        <w:t xml:space="preserve">Inter </w:t>
      </w:r>
      <w:r w:rsidR="00DE5FEA">
        <w:rPr>
          <w:szCs w:val="22"/>
          <w:lang w:val="en-CA"/>
        </w:rPr>
        <w:t xml:space="preserve">coding </w:t>
      </w:r>
      <w:r w:rsidR="00073AF8">
        <w:rPr>
          <w:szCs w:val="22"/>
          <w:lang w:val="en-CA"/>
        </w:rPr>
        <w:t xml:space="preserve">modes </w:t>
      </w:r>
      <w:r w:rsidR="000F63CB">
        <w:rPr>
          <w:szCs w:val="22"/>
          <w:lang w:val="en-CA"/>
        </w:rPr>
        <w:t>modifications</w:t>
      </w:r>
      <w:r w:rsidR="00D168B5">
        <w:rPr>
          <w:szCs w:val="22"/>
          <w:lang w:val="en-CA"/>
        </w:rPr>
        <w:t xml:space="preserve"> on top of JVET-U0100.</w:t>
      </w:r>
      <w:r w:rsidR="00815A2D">
        <w:rPr>
          <w:szCs w:val="22"/>
          <w:lang w:val="en-CA"/>
        </w:rPr>
        <w:t xml:space="preserve"> This includes:</w:t>
      </w:r>
    </w:p>
    <w:p w14:paraId="6856495D" w14:textId="18B135BC" w:rsidR="00815A2D" w:rsidRDefault="00073AF8" w:rsidP="00815A2D">
      <w:pPr>
        <w:pStyle w:val="ListParagraph"/>
        <w:numPr>
          <w:ilvl w:val="0"/>
          <w:numId w:val="20"/>
        </w:numPr>
        <w:rPr>
          <w:szCs w:val="22"/>
          <w:lang w:val="en-CA"/>
        </w:rPr>
      </w:pPr>
      <w:r>
        <w:rPr>
          <w:szCs w:val="22"/>
          <w:lang w:val="en-CA"/>
        </w:rPr>
        <w:t xml:space="preserve">Adding a full pruning considering BCW index, SIF and LIC flags in all </w:t>
      </w:r>
      <w:r w:rsidR="002653D4">
        <w:rPr>
          <w:szCs w:val="22"/>
          <w:lang w:val="en-CA"/>
        </w:rPr>
        <w:t xml:space="preserve">Inter </w:t>
      </w:r>
      <w:r>
        <w:rPr>
          <w:szCs w:val="22"/>
          <w:lang w:val="en-CA"/>
        </w:rPr>
        <w:t>coding modes</w:t>
      </w:r>
      <w:r w:rsidR="00815A2D" w:rsidRPr="00815A2D">
        <w:rPr>
          <w:szCs w:val="22"/>
          <w:lang w:val="en-CA"/>
        </w:rPr>
        <w:t>,</w:t>
      </w:r>
    </w:p>
    <w:p w14:paraId="2F87AB2E" w14:textId="150C36DC" w:rsidR="00765622" w:rsidRDefault="00765622" w:rsidP="00815A2D">
      <w:pPr>
        <w:pStyle w:val="ListParagraph"/>
        <w:numPr>
          <w:ilvl w:val="0"/>
          <w:numId w:val="20"/>
        </w:numPr>
        <w:rPr>
          <w:szCs w:val="22"/>
          <w:lang w:val="en-CA"/>
        </w:rPr>
      </w:pPr>
      <w:r>
        <w:rPr>
          <w:szCs w:val="22"/>
          <w:lang w:val="en-CA"/>
        </w:rPr>
        <w:t>Adding a STMVP candidate in merge list,</w:t>
      </w:r>
    </w:p>
    <w:p w14:paraId="264E1A4B" w14:textId="7F604C88" w:rsidR="007340BE" w:rsidRDefault="000F63CB" w:rsidP="00815A2D">
      <w:pPr>
        <w:pStyle w:val="ListParagraph"/>
        <w:numPr>
          <w:ilvl w:val="0"/>
          <w:numId w:val="20"/>
        </w:numPr>
        <w:rPr>
          <w:szCs w:val="22"/>
          <w:lang w:val="en-CA"/>
        </w:rPr>
      </w:pPr>
      <w:r>
        <w:rPr>
          <w:szCs w:val="22"/>
          <w:lang w:val="en-CA"/>
        </w:rPr>
        <w:t>Modifying</w:t>
      </w:r>
      <w:r w:rsidR="00073AF8">
        <w:rPr>
          <w:szCs w:val="22"/>
          <w:lang w:val="en-CA"/>
        </w:rPr>
        <w:t xml:space="preserve"> the pairwise merge candidate</w:t>
      </w:r>
      <w:r w:rsidR="00815A2D">
        <w:rPr>
          <w:szCs w:val="22"/>
          <w:lang w:val="en-CA"/>
        </w:rPr>
        <w:t>,</w:t>
      </w:r>
    </w:p>
    <w:p w14:paraId="42EAFA43" w14:textId="5C3D17F1" w:rsidR="00815A2D" w:rsidRDefault="00073AF8" w:rsidP="00815A2D">
      <w:pPr>
        <w:pStyle w:val="ListParagraph"/>
        <w:numPr>
          <w:ilvl w:val="0"/>
          <w:numId w:val="20"/>
        </w:numPr>
        <w:rPr>
          <w:szCs w:val="22"/>
          <w:lang w:val="en-CA"/>
        </w:rPr>
      </w:pPr>
      <w:r>
        <w:rPr>
          <w:szCs w:val="22"/>
          <w:lang w:val="en-CA"/>
        </w:rPr>
        <w:t>Adding pairwise affine merge candidates</w:t>
      </w:r>
      <w:r w:rsidR="00902757">
        <w:rPr>
          <w:szCs w:val="22"/>
          <w:lang w:val="en-CA"/>
        </w:rPr>
        <w:t>,</w:t>
      </w:r>
    </w:p>
    <w:p w14:paraId="18C467A1" w14:textId="10C3EDDE" w:rsidR="00902757" w:rsidRPr="00815A2D" w:rsidRDefault="00073AF8" w:rsidP="00073AF8">
      <w:pPr>
        <w:pStyle w:val="ListParagraph"/>
        <w:numPr>
          <w:ilvl w:val="0"/>
          <w:numId w:val="20"/>
        </w:numPr>
        <w:rPr>
          <w:szCs w:val="22"/>
          <w:lang w:val="en-CA"/>
        </w:rPr>
      </w:pPr>
      <w:r>
        <w:rPr>
          <w:szCs w:val="22"/>
          <w:lang w:val="en-CA"/>
        </w:rPr>
        <w:t>Using the SIF flag in GEO mode</w:t>
      </w:r>
      <w:r w:rsidR="00902757">
        <w:rPr>
          <w:szCs w:val="22"/>
          <w:lang w:val="en-CA"/>
        </w:rPr>
        <w:t>.</w:t>
      </w:r>
    </w:p>
    <w:p w14:paraId="55BB1747" w14:textId="7AEBDE25" w:rsidR="0084676E" w:rsidRPr="0084676E" w:rsidRDefault="0084676E" w:rsidP="0084676E">
      <w:pPr>
        <w:spacing w:before="120"/>
        <w:rPr>
          <w:strike/>
          <w:szCs w:val="22"/>
          <w:lang w:val="en-CA"/>
        </w:rPr>
      </w:pPr>
      <w:r w:rsidRPr="0084676E">
        <w:rPr>
          <w:lang w:val="en-CA" w:eastAsia="zh-CN"/>
        </w:rPr>
        <w:t>It is reported that tool-on test achiev</w:t>
      </w:r>
      <w:r w:rsidR="000F63CB">
        <w:rPr>
          <w:lang w:val="en-CA" w:eastAsia="zh-CN"/>
        </w:rPr>
        <w:t>es</w:t>
      </w:r>
      <w:r w:rsidRPr="0084676E">
        <w:rPr>
          <w:lang w:val="en-CA" w:eastAsia="zh-CN"/>
        </w:rPr>
        <w:t xml:space="preserve"> averagely </w:t>
      </w:r>
      <w:r>
        <w:rPr>
          <w:lang w:eastAsia="zh-CN"/>
        </w:rPr>
        <w:t>0.</w:t>
      </w:r>
      <w:r w:rsidR="00957E22">
        <w:rPr>
          <w:lang w:eastAsia="zh-CN"/>
        </w:rPr>
        <w:t>24</w:t>
      </w:r>
      <w:r>
        <w:rPr>
          <w:lang w:eastAsia="zh-CN"/>
        </w:rPr>
        <w:t xml:space="preserve">% BD rate saving in RA while </w:t>
      </w:r>
      <w:r w:rsidR="00957E22">
        <w:rPr>
          <w:lang w:eastAsia="zh-CN"/>
        </w:rPr>
        <w:t>los</w:t>
      </w:r>
      <w:r>
        <w:rPr>
          <w:lang w:eastAsia="zh-CN"/>
        </w:rPr>
        <w:t xml:space="preserve">ing </w:t>
      </w:r>
      <w:r w:rsidR="00957E22">
        <w:rPr>
          <w:lang w:eastAsia="zh-CN"/>
        </w:rPr>
        <w:t>2</w:t>
      </w:r>
      <w:r>
        <w:rPr>
          <w:lang w:eastAsia="zh-CN"/>
        </w:rPr>
        <w:t xml:space="preserve">% encoding and </w:t>
      </w:r>
      <w:r w:rsidR="00957E22">
        <w:rPr>
          <w:lang w:eastAsia="zh-CN"/>
        </w:rPr>
        <w:t>3</w:t>
      </w:r>
      <w:r>
        <w:rPr>
          <w:lang w:eastAsia="zh-CN"/>
        </w:rPr>
        <w:t xml:space="preserve">% decoding time, and </w:t>
      </w:r>
      <w:r w:rsidRPr="004C388B">
        <w:rPr>
          <w:lang w:eastAsia="zh-CN"/>
        </w:rPr>
        <w:t>0.</w:t>
      </w:r>
      <w:r w:rsidR="00957E22">
        <w:rPr>
          <w:lang w:eastAsia="zh-CN"/>
        </w:rPr>
        <w:t>36</w:t>
      </w:r>
      <w:r w:rsidRPr="004C388B">
        <w:rPr>
          <w:lang w:eastAsia="zh-CN"/>
        </w:rPr>
        <w:t>%</w:t>
      </w:r>
      <w:r>
        <w:rPr>
          <w:lang w:eastAsia="zh-CN"/>
        </w:rPr>
        <w:t xml:space="preserve"> BD rate saving in LDB while </w:t>
      </w:r>
      <w:r w:rsidR="00957E22">
        <w:rPr>
          <w:lang w:eastAsia="zh-CN"/>
        </w:rPr>
        <w:t>keep</w:t>
      </w:r>
      <w:r>
        <w:rPr>
          <w:lang w:eastAsia="zh-CN"/>
        </w:rPr>
        <w:t xml:space="preserve">ing </w:t>
      </w:r>
      <w:r w:rsidR="00957E22">
        <w:rPr>
          <w:lang w:eastAsia="zh-CN"/>
        </w:rPr>
        <w:t>the</w:t>
      </w:r>
      <w:r>
        <w:rPr>
          <w:lang w:eastAsia="zh-CN"/>
        </w:rPr>
        <w:t xml:space="preserve"> encoding and </w:t>
      </w:r>
      <w:r w:rsidR="005C3D2A">
        <w:rPr>
          <w:lang w:eastAsia="zh-CN"/>
        </w:rPr>
        <w:t>d</w:t>
      </w:r>
      <w:r>
        <w:rPr>
          <w:lang w:eastAsia="zh-CN"/>
        </w:rPr>
        <w:t xml:space="preserve">ecoding time. </w:t>
      </w:r>
      <w:r w:rsidRPr="0084676E">
        <w:rPr>
          <w:lang w:val="en-CA" w:eastAsia="zh-CN"/>
        </w:rPr>
        <w:t xml:space="preserve">Tool-off test is achieving averagely </w:t>
      </w:r>
      <w:r>
        <w:rPr>
          <w:lang w:eastAsia="zh-CN"/>
        </w:rPr>
        <w:t>0.</w:t>
      </w:r>
      <w:r w:rsidR="00957E22">
        <w:rPr>
          <w:lang w:eastAsia="zh-CN"/>
        </w:rPr>
        <w:t>09</w:t>
      </w:r>
      <w:r>
        <w:rPr>
          <w:lang w:eastAsia="zh-CN"/>
        </w:rPr>
        <w:t xml:space="preserve">% BD rate </w:t>
      </w:r>
      <w:r w:rsidR="005C3D2A">
        <w:rPr>
          <w:lang w:eastAsia="zh-CN"/>
        </w:rPr>
        <w:t>saving</w:t>
      </w:r>
      <w:r>
        <w:rPr>
          <w:lang w:eastAsia="zh-CN"/>
        </w:rPr>
        <w:t xml:space="preserve"> in RA while </w:t>
      </w:r>
      <w:r w:rsidR="00957E22">
        <w:rPr>
          <w:lang w:eastAsia="zh-CN"/>
        </w:rPr>
        <w:t>keep</w:t>
      </w:r>
      <w:r>
        <w:rPr>
          <w:lang w:eastAsia="zh-CN"/>
        </w:rPr>
        <w:t xml:space="preserve">ing </w:t>
      </w:r>
      <w:r w:rsidR="00957E22">
        <w:rPr>
          <w:lang w:eastAsia="zh-CN"/>
        </w:rPr>
        <w:t>the</w:t>
      </w:r>
      <w:r>
        <w:rPr>
          <w:lang w:eastAsia="zh-CN"/>
        </w:rPr>
        <w:t xml:space="preserve"> encoding and decoding time, and </w:t>
      </w:r>
      <w:r w:rsidRPr="004C388B">
        <w:rPr>
          <w:lang w:eastAsia="zh-CN"/>
        </w:rPr>
        <w:t>0.</w:t>
      </w:r>
      <w:r w:rsidR="00396A97">
        <w:rPr>
          <w:lang w:eastAsia="zh-CN"/>
        </w:rPr>
        <w:t>19</w:t>
      </w:r>
      <w:r w:rsidRPr="004C388B">
        <w:rPr>
          <w:lang w:eastAsia="zh-CN"/>
        </w:rPr>
        <w:t>%</w:t>
      </w:r>
      <w:r>
        <w:rPr>
          <w:lang w:eastAsia="zh-CN"/>
        </w:rPr>
        <w:t xml:space="preserve"> BD rate </w:t>
      </w:r>
      <w:r w:rsidR="005C3D2A">
        <w:rPr>
          <w:lang w:eastAsia="zh-CN"/>
        </w:rPr>
        <w:t>saving</w:t>
      </w:r>
      <w:r>
        <w:rPr>
          <w:lang w:eastAsia="zh-CN"/>
        </w:rPr>
        <w:t xml:space="preserve"> in LDB </w:t>
      </w:r>
      <w:r w:rsidR="00396A97">
        <w:rPr>
          <w:lang w:eastAsia="zh-CN"/>
        </w:rPr>
        <w:t>with</w:t>
      </w:r>
      <w:r>
        <w:rPr>
          <w:lang w:eastAsia="zh-CN"/>
        </w:rPr>
        <w:t xml:space="preserve"> </w:t>
      </w:r>
      <w:r w:rsidR="00396A97">
        <w:rPr>
          <w:lang w:eastAsia="zh-CN"/>
        </w:rPr>
        <w:t>2</w:t>
      </w:r>
      <w:r>
        <w:rPr>
          <w:lang w:eastAsia="zh-CN"/>
        </w:rPr>
        <w:t>% encoding</w:t>
      </w:r>
      <w:r w:rsidR="00396A97">
        <w:rPr>
          <w:lang w:eastAsia="zh-CN"/>
        </w:rPr>
        <w:t xml:space="preserve"> time increase</w:t>
      </w:r>
      <w:r>
        <w:rPr>
          <w:lang w:eastAsia="zh-CN"/>
        </w:rPr>
        <w:t xml:space="preserve"> and </w:t>
      </w:r>
      <w:r w:rsidR="00396A97">
        <w:rPr>
          <w:lang w:eastAsia="zh-CN"/>
        </w:rPr>
        <w:t xml:space="preserve">same </w:t>
      </w:r>
      <w:r>
        <w:rPr>
          <w:lang w:eastAsia="zh-CN"/>
        </w:rPr>
        <w:t>decoding time.</w:t>
      </w:r>
    </w:p>
    <w:p w14:paraId="1BFC18C0" w14:textId="77777777" w:rsidR="0098337D" w:rsidRPr="005B217D" w:rsidRDefault="0098337D" w:rsidP="0098337D">
      <w:pPr>
        <w:pStyle w:val="Heading1"/>
        <w:rPr>
          <w:lang w:val="en-CA"/>
        </w:rPr>
      </w:pPr>
      <w:r w:rsidRPr="005B217D">
        <w:rPr>
          <w:lang w:val="en-CA"/>
        </w:rPr>
        <w:t>Introduction</w:t>
      </w:r>
    </w:p>
    <w:p w14:paraId="75820A25" w14:textId="77777777" w:rsidR="00B90735" w:rsidRPr="00250117" w:rsidRDefault="00B90735" w:rsidP="00B90735">
      <w:pPr>
        <w:rPr>
          <w:lang w:val="en-CA"/>
        </w:rPr>
      </w:pPr>
      <w:r>
        <w:rPr>
          <w:szCs w:val="22"/>
          <w:lang w:val="en-CA"/>
        </w:rPr>
        <w:t>JVET-U0100</w:t>
      </w:r>
      <w:r w:rsidRPr="00D33875">
        <w:rPr>
          <w:szCs w:val="22"/>
          <w:lang w:val="en-CA"/>
        </w:rPr>
        <w:t xml:space="preserve"> [1</w:t>
      </w:r>
      <w:r>
        <w:rPr>
          <w:szCs w:val="22"/>
          <w:lang w:val="en-CA"/>
        </w:rPr>
        <w:t xml:space="preserve">] proposes some pruning in AMVP mode for the regular AMVP list construction that uses TM, </w:t>
      </w:r>
      <w:proofErr w:type="gramStart"/>
      <w:r>
        <w:rPr>
          <w:szCs w:val="22"/>
          <w:lang w:val="en-CA"/>
        </w:rPr>
        <w:t>and also</w:t>
      </w:r>
      <w:proofErr w:type="gramEnd"/>
      <w:r>
        <w:rPr>
          <w:szCs w:val="22"/>
          <w:lang w:val="en-CA"/>
        </w:rPr>
        <w:t xml:space="preserve"> in merge mode</w:t>
      </w:r>
      <w:r w:rsidRPr="00250117">
        <w:rPr>
          <w:rFonts w:eastAsia="Times New Roman"/>
          <w:lang w:val="en-CA"/>
        </w:rPr>
        <w:t>.</w:t>
      </w:r>
      <w:r>
        <w:rPr>
          <w:rFonts w:eastAsia="Times New Roman"/>
          <w:lang w:val="en-CA"/>
        </w:rPr>
        <w:t xml:space="preserve"> In merge mode, when the merge list is constructed for the TM case, a distance between available candidates is used. On the other hand, when constructing the list for other merge modes (regular merge, MMVD, CIIP, GEO), a classical pruning is used.</w:t>
      </w:r>
    </w:p>
    <w:p w14:paraId="61D4903F" w14:textId="646714A6" w:rsidR="0098337D" w:rsidRDefault="0098337D" w:rsidP="0098337D">
      <w:pPr>
        <w:pStyle w:val="Heading1"/>
        <w:rPr>
          <w:lang w:val="en-CA"/>
        </w:rPr>
      </w:pPr>
      <w:r>
        <w:rPr>
          <w:lang w:val="en-CA"/>
        </w:rPr>
        <w:t>Proposal</w:t>
      </w:r>
    </w:p>
    <w:p w14:paraId="61900A6E" w14:textId="2CAD4338" w:rsidR="00AF0B3A" w:rsidRDefault="00B90735" w:rsidP="00AF0B3A">
      <w:pPr>
        <w:rPr>
          <w:lang w:val="en-CA"/>
        </w:rPr>
      </w:pPr>
      <w:r>
        <w:rPr>
          <w:lang w:val="en-CA"/>
        </w:rPr>
        <w:t xml:space="preserve">This proposal aims at </w:t>
      </w:r>
      <w:r w:rsidR="000F63CB">
        <w:rPr>
          <w:lang w:val="en-CA"/>
        </w:rPr>
        <w:t>modifying</w:t>
      </w:r>
      <w:r>
        <w:rPr>
          <w:lang w:val="en-CA"/>
        </w:rPr>
        <w:t xml:space="preserve"> Inter coding modes in several ways without increasing the complexity</w:t>
      </w:r>
      <w:r w:rsidR="00C50750">
        <w:rPr>
          <w:lang w:val="en-CA"/>
        </w:rPr>
        <w:t>.</w:t>
      </w:r>
    </w:p>
    <w:p w14:paraId="2396654B" w14:textId="77777777" w:rsidR="0097292B" w:rsidRDefault="0097292B" w:rsidP="0097292B">
      <w:pPr>
        <w:pStyle w:val="Heading2"/>
        <w:rPr>
          <w:lang w:val="en-CA"/>
        </w:rPr>
      </w:pPr>
      <w:r>
        <w:rPr>
          <w:lang w:val="en-CA"/>
        </w:rPr>
        <w:t>Full pruning</w:t>
      </w:r>
    </w:p>
    <w:p w14:paraId="6C571CE3" w14:textId="77777777" w:rsidR="004F1159" w:rsidRDefault="004F1159" w:rsidP="004F1159">
      <w:pPr>
        <w:rPr>
          <w:lang w:val="en-CA"/>
        </w:rPr>
      </w:pPr>
      <w:r>
        <w:rPr>
          <w:lang w:val="en-CA"/>
        </w:rPr>
        <w:t>In the current AMVP of JVET-U0100, some pruning is performed for the regular case that uses TM. It is proposed to extend this pruning to all AMVP cases, including the multi-hypothesis and IBC cases. Furthermore, the AMVR rounding operations have been adjusted to avoid a full list rounding at the end.</w:t>
      </w:r>
    </w:p>
    <w:p w14:paraId="64FC2128" w14:textId="77777777" w:rsidR="004F1159" w:rsidRDefault="004F1159" w:rsidP="004F1159">
      <w:pPr>
        <w:rPr>
          <w:lang w:val="en-CA"/>
        </w:rPr>
      </w:pPr>
      <w:r>
        <w:rPr>
          <w:lang w:val="en-CA"/>
        </w:rPr>
        <w:t>In all other modes, all motion information is considered, meaning that not only motion vectors and reference frames are compared, but it is also proposed to include:</w:t>
      </w:r>
    </w:p>
    <w:p w14:paraId="3790DC90" w14:textId="77777777" w:rsidR="004F1159" w:rsidRDefault="004F1159" w:rsidP="004F1159">
      <w:pPr>
        <w:pStyle w:val="ListParagraph"/>
        <w:numPr>
          <w:ilvl w:val="0"/>
          <w:numId w:val="20"/>
        </w:numPr>
        <w:rPr>
          <w:lang w:val="en-CA"/>
        </w:rPr>
      </w:pPr>
      <w:r w:rsidRPr="00A031DA">
        <w:rPr>
          <w:lang w:val="en-CA"/>
        </w:rPr>
        <w:t>the BCW index</w:t>
      </w:r>
      <w:r>
        <w:rPr>
          <w:lang w:val="en-CA"/>
        </w:rPr>
        <w:t>,</w:t>
      </w:r>
    </w:p>
    <w:p w14:paraId="4B6A62C5" w14:textId="77777777" w:rsidR="004F1159" w:rsidRDefault="004F1159" w:rsidP="004F1159">
      <w:pPr>
        <w:pStyle w:val="ListParagraph"/>
        <w:numPr>
          <w:ilvl w:val="0"/>
          <w:numId w:val="20"/>
        </w:numPr>
        <w:rPr>
          <w:lang w:val="en-CA"/>
        </w:rPr>
      </w:pPr>
      <w:r w:rsidRPr="00A031DA">
        <w:rPr>
          <w:lang w:val="en-CA"/>
        </w:rPr>
        <w:t xml:space="preserve">the SIF </w:t>
      </w:r>
      <w:r>
        <w:rPr>
          <w:lang w:val="en-CA"/>
        </w:rPr>
        <w:t xml:space="preserve">flag, </w:t>
      </w:r>
      <w:r w:rsidRPr="00A031DA">
        <w:rPr>
          <w:lang w:val="en-CA"/>
        </w:rPr>
        <w:t>and</w:t>
      </w:r>
    </w:p>
    <w:p w14:paraId="4B5BECF8" w14:textId="77777777" w:rsidR="004F1159" w:rsidRDefault="004F1159" w:rsidP="004F1159">
      <w:pPr>
        <w:pStyle w:val="ListParagraph"/>
        <w:numPr>
          <w:ilvl w:val="0"/>
          <w:numId w:val="20"/>
        </w:numPr>
        <w:rPr>
          <w:lang w:val="en-CA"/>
        </w:rPr>
      </w:pPr>
      <w:r>
        <w:rPr>
          <w:lang w:val="en-CA"/>
        </w:rPr>
        <w:lastRenderedPageBreak/>
        <w:t xml:space="preserve">the </w:t>
      </w:r>
      <w:r w:rsidRPr="00A031DA">
        <w:rPr>
          <w:lang w:val="en-CA"/>
        </w:rPr>
        <w:t>LIC flag.</w:t>
      </w:r>
    </w:p>
    <w:p w14:paraId="209EB1EC" w14:textId="77777777" w:rsidR="004F1159" w:rsidRPr="00A031DA" w:rsidRDefault="004F1159" w:rsidP="004F1159">
      <w:pPr>
        <w:rPr>
          <w:lang w:val="en-CA"/>
        </w:rPr>
      </w:pPr>
      <w:r w:rsidRPr="00A031DA">
        <w:rPr>
          <w:lang w:val="en-CA"/>
        </w:rPr>
        <w:t>Indeed, two candidates having the same motion vectors and reference frames but with a different BCW index or SIF or LIC flag produce two different predictions.</w:t>
      </w:r>
    </w:p>
    <w:p w14:paraId="031C7DAF" w14:textId="77777777" w:rsidR="004F1159" w:rsidRDefault="004F1159" w:rsidP="004F1159">
      <w:pPr>
        <w:rPr>
          <w:lang w:val="en-CA"/>
        </w:rPr>
      </w:pPr>
      <w:r>
        <w:rPr>
          <w:lang w:val="en-CA"/>
        </w:rPr>
        <w:t>In merge list construction for TM, the pruning with a distance between candidates has not been modified. But for all the other merge modes (</w:t>
      </w:r>
      <w:r>
        <w:rPr>
          <w:rFonts w:eastAsia="Times New Roman"/>
          <w:lang w:val="en-CA"/>
        </w:rPr>
        <w:t xml:space="preserve">regular merge, MMVD, CIIP, GEO), the </w:t>
      </w:r>
      <w:r>
        <w:rPr>
          <w:lang w:val="en-CA"/>
        </w:rPr>
        <w:t>BCW index as well as the SIF and LIC flags have been added into the pruning.</w:t>
      </w:r>
    </w:p>
    <w:p w14:paraId="770E58F8" w14:textId="77777777" w:rsidR="004F1159" w:rsidRDefault="004F1159" w:rsidP="004F1159">
      <w:pPr>
        <w:rPr>
          <w:lang w:val="en-CA"/>
        </w:rPr>
      </w:pPr>
      <w:r>
        <w:rPr>
          <w:lang w:val="en-CA"/>
        </w:rPr>
        <w:t xml:space="preserve">In affine modes, AMVP and merge, some pruning has been added. The pruning operations mimic those of the regular AMVP and regular merge modes, respectively. It favors spatial inherited affine candidates by searching two different ones (one from left and one from above) while all following candidates are pruned. In affine merge, only </w:t>
      </w:r>
      <w:r>
        <w:rPr>
          <w:rFonts w:eastAsia="Times New Roman"/>
          <w:lang w:val="en-CA"/>
        </w:rPr>
        <w:t xml:space="preserve">the </w:t>
      </w:r>
      <w:r>
        <w:rPr>
          <w:lang w:val="en-CA"/>
        </w:rPr>
        <w:t>BCW index and the LIC flag are used in the pruning since affine does not use SIF.</w:t>
      </w:r>
    </w:p>
    <w:p w14:paraId="7C781D5A" w14:textId="77777777" w:rsidR="004F1159" w:rsidRDefault="004F1159" w:rsidP="004F1159">
      <w:pPr>
        <w:rPr>
          <w:lang w:val="en-CA"/>
        </w:rPr>
      </w:pPr>
      <w:r>
        <w:rPr>
          <w:lang w:val="en-CA"/>
        </w:rPr>
        <w:t xml:space="preserve">In GEO mode, the input merge list is already pruned, but by selecting </w:t>
      </w:r>
      <w:proofErr w:type="spellStart"/>
      <w:r>
        <w:rPr>
          <w:lang w:val="en-CA"/>
        </w:rPr>
        <w:t>uni</w:t>
      </w:r>
      <w:proofErr w:type="spellEnd"/>
      <w:r>
        <w:rPr>
          <w:lang w:val="en-CA"/>
        </w:rPr>
        <w:t>-directional parts some redundancy can still occur. A pruning process has also been added in the GEO mode to avoid such redundancy.</w:t>
      </w:r>
    </w:p>
    <w:p w14:paraId="16BF2120" w14:textId="5718DF76" w:rsidR="0084676E" w:rsidRDefault="0084676E" w:rsidP="0097292B">
      <w:pPr>
        <w:pStyle w:val="Heading2"/>
        <w:rPr>
          <w:lang w:val="en-CA"/>
        </w:rPr>
      </w:pPr>
      <w:r>
        <w:rPr>
          <w:lang w:val="en-CA"/>
        </w:rPr>
        <w:t>STMVP candidate</w:t>
      </w:r>
    </w:p>
    <w:p w14:paraId="70419A64" w14:textId="3B8BF4CF" w:rsidR="0084676E" w:rsidRDefault="006843CD" w:rsidP="0084676E">
      <w:pPr>
        <w:rPr>
          <w:lang w:val="en-CA"/>
        </w:rPr>
      </w:pPr>
      <w:r>
        <w:rPr>
          <w:lang w:val="en-CA"/>
        </w:rPr>
        <w:t>In the regular merge list, a STMVP (</w:t>
      </w:r>
      <w:proofErr w:type="spellStart"/>
      <w:r>
        <w:rPr>
          <w:lang w:val="en-CA"/>
        </w:rPr>
        <w:t>Spatio</w:t>
      </w:r>
      <w:proofErr w:type="spellEnd"/>
      <w:r>
        <w:rPr>
          <w:lang w:val="en-CA"/>
        </w:rPr>
        <w:t>-Temporal Motion Vector Predictor) is proposed. It is inserted right after the bottom-left spatial candidate.</w:t>
      </w:r>
    </w:p>
    <w:p w14:paraId="033B7F12" w14:textId="18E7FEAF" w:rsidR="006843CD" w:rsidRDefault="006843CD" w:rsidP="0084676E">
      <w:pPr>
        <w:rPr>
          <w:lang w:val="en-CA"/>
        </w:rPr>
      </w:pPr>
      <w:r>
        <w:rPr>
          <w:lang w:val="en-CA"/>
        </w:rPr>
        <w:t xml:space="preserve">It is constructed based on up to two of the spatial candidates already present in the merge list selected as the two first candidates using the first reference frame, and on the regular temporal candidate scaled to the first reference frame. For each reference frame list, if the temporal candidate and at least one of the spatial candidates are defined, the STMVP candidate is </w:t>
      </w:r>
      <w:r w:rsidR="00424F68">
        <w:rPr>
          <w:lang w:val="en-CA"/>
        </w:rPr>
        <w:t>constructed</w:t>
      </w:r>
      <w:r>
        <w:rPr>
          <w:lang w:val="en-CA"/>
        </w:rPr>
        <w:t xml:space="preserve"> as an average between these candidates as:</w:t>
      </w:r>
    </w:p>
    <w:p w14:paraId="51DAA8B1" w14:textId="266A2660" w:rsidR="006843CD" w:rsidRDefault="00424F68" w:rsidP="006843CD">
      <w:pPr>
        <w:pStyle w:val="ListParagraph"/>
        <w:numPr>
          <w:ilvl w:val="0"/>
          <w:numId w:val="20"/>
        </w:numPr>
        <w:rPr>
          <w:lang w:val="en-CA"/>
        </w:rPr>
      </w:pPr>
      <w:r>
        <w:rPr>
          <w:lang w:val="en-CA"/>
        </w:rPr>
        <w:t xml:space="preserve">When </w:t>
      </w:r>
      <w:r w:rsidR="001A00AE">
        <w:rPr>
          <w:lang w:val="en-CA"/>
        </w:rPr>
        <w:t>only one</w:t>
      </w:r>
      <w:r>
        <w:rPr>
          <w:lang w:val="en-CA"/>
        </w:rPr>
        <w:t xml:space="preserve"> spatial candidate </w:t>
      </w:r>
      <w:r w:rsidR="001A00AE">
        <w:rPr>
          <w:lang w:val="en-CA"/>
        </w:rPr>
        <w:t>is</w:t>
      </w:r>
      <w:r>
        <w:rPr>
          <w:lang w:val="en-CA"/>
        </w:rPr>
        <w:t xml:space="preserve"> defined,</w:t>
      </w:r>
    </w:p>
    <w:p w14:paraId="6DE5E278" w14:textId="2A4F7868" w:rsidR="00424F68" w:rsidRDefault="00424F68" w:rsidP="00424F68">
      <w:pPr>
        <w:pStyle w:val="ListParagraph"/>
        <w:ind w:hanging="720"/>
        <w:jc w:val="center"/>
        <w:rPr>
          <w:lang w:val="en-CA"/>
        </w:rPr>
      </w:pPr>
      <w:proofErr w:type="spellStart"/>
      <w:r>
        <w:rPr>
          <w:lang w:val="en-CA"/>
        </w:rPr>
        <w:t>mv</w:t>
      </w:r>
      <w:r w:rsidRPr="00424F68">
        <w:rPr>
          <w:vertAlign w:val="subscript"/>
          <w:lang w:val="en-CA"/>
        </w:rPr>
        <w:t>STMVP</w:t>
      </w:r>
      <w:proofErr w:type="spellEnd"/>
      <w:r>
        <w:rPr>
          <w:lang w:val="en-CA"/>
        </w:rPr>
        <w:t xml:space="preserve"> = (</w:t>
      </w:r>
      <w:proofErr w:type="spellStart"/>
      <w:r>
        <w:rPr>
          <w:lang w:val="en-CA"/>
        </w:rPr>
        <w:t>mv</w:t>
      </w:r>
      <w:r w:rsidRPr="00424F68">
        <w:rPr>
          <w:vertAlign w:val="subscript"/>
          <w:lang w:val="en-CA"/>
        </w:rPr>
        <w:t>spa</w:t>
      </w:r>
      <w:proofErr w:type="spellEnd"/>
      <w:r>
        <w:rPr>
          <w:lang w:val="en-CA"/>
        </w:rPr>
        <w:t xml:space="preserve"> + </w:t>
      </w:r>
      <w:proofErr w:type="spellStart"/>
      <w:r>
        <w:rPr>
          <w:lang w:val="en-CA"/>
        </w:rPr>
        <w:t>mv</w:t>
      </w:r>
      <w:r w:rsidRPr="00424F68">
        <w:rPr>
          <w:vertAlign w:val="subscript"/>
          <w:lang w:val="en-CA"/>
        </w:rPr>
        <w:t>temp</w:t>
      </w:r>
      <w:proofErr w:type="spellEnd"/>
      <w:r>
        <w:rPr>
          <w:lang w:val="en-CA"/>
        </w:rPr>
        <w:t>) / 2</w:t>
      </w:r>
    </w:p>
    <w:p w14:paraId="4B5528C6" w14:textId="7EDA458E" w:rsidR="00424F68" w:rsidRDefault="00424F68" w:rsidP="006843CD">
      <w:pPr>
        <w:pStyle w:val="ListParagraph"/>
        <w:numPr>
          <w:ilvl w:val="0"/>
          <w:numId w:val="20"/>
        </w:numPr>
        <w:rPr>
          <w:lang w:val="en-CA"/>
        </w:rPr>
      </w:pPr>
      <w:r>
        <w:rPr>
          <w:lang w:val="en-CA"/>
        </w:rPr>
        <w:t xml:space="preserve">When </w:t>
      </w:r>
      <w:r w:rsidR="001A00AE">
        <w:rPr>
          <w:lang w:val="en-CA"/>
        </w:rPr>
        <w:t>both</w:t>
      </w:r>
      <w:r>
        <w:rPr>
          <w:lang w:val="en-CA"/>
        </w:rPr>
        <w:t xml:space="preserve"> spatial candidate</w:t>
      </w:r>
      <w:r w:rsidR="001A00AE">
        <w:rPr>
          <w:lang w:val="en-CA"/>
        </w:rPr>
        <w:t>s</w:t>
      </w:r>
      <w:r>
        <w:rPr>
          <w:lang w:val="en-CA"/>
        </w:rPr>
        <w:t xml:space="preserve"> </w:t>
      </w:r>
      <w:r w:rsidR="001A00AE">
        <w:rPr>
          <w:lang w:val="en-CA"/>
        </w:rPr>
        <w:t>are</w:t>
      </w:r>
      <w:r>
        <w:rPr>
          <w:lang w:val="en-CA"/>
        </w:rPr>
        <w:t xml:space="preserve"> defined,</w:t>
      </w:r>
    </w:p>
    <w:p w14:paraId="4E1A3FB4" w14:textId="45DCEF52" w:rsidR="00424F68" w:rsidRDefault="00424F68" w:rsidP="00424F68">
      <w:pPr>
        <w:pStyle w:val="ListParagraph"/>
        <w:ind w:hanging="720"/>
        <w:jc w:val="center"/>
        <w:rPr>
          <w:lang w:val="en-CA"/>
        </w:rPr>
      </w:pPr>
      <w:proofErr w:type="spellStart"/>
      <w:r>
        <w:rPr>
          <w:lang w:val="en-CA"/>
        </w:rPr>
        <w:t>mv</w:t>
      </w:r>
      <w:r w:rsidRPr="00424F68">
        <w:rPr>
          <w:vertAlign w:val="subscript"/>
          <w:lang w:val="en-CA"/>
        </w:rPr>
        <w:t>STMVP</w:t>
      </w:r>
      <w:proofErr w:type="spellEnd"/>
      <w:r>
        <w:rPr>
          <w:lang w:val="en-CA"/>
        </w:rPr>
        <w:t xml:space="preserve"> = (3*mv</w:t>
      </w:r>
      <w:r w:rsidRPr="00424F68">
        <w:rPr>
          <w:vertAlign w:val="subscript"/>
          <w:lang w:val="en-CA"/>
        </w:rPr>
        <w:t>spa</w:t>
      </w:r>
      <w:r>
        <w:rPr>
          <w:vertAlign w:val="subscript"/>
          <w:lang w:val="en-CA"/>
        </w:rPr>
        <w:t>1</w:t>
      </w:r>
      <w:r>
        <w:rPr>
          <w:lang w:val="en-CA"/>
        </w:rPr>
        <w:t xml:space="preserve"> + 3*mv</w:t>
      </w:r>
      <w:r w:rsidRPr="00424F68">
        <w:rPr>
          <w:vertAlign w:val="subscript"/>
          <w:lang w:val="en-CA"/>
        </w:rPr>
        <w:t>spa2</w:t>
      </w:r>
      <w:r>
        <w:rPr>
          <w:lang w:val="en-CA"/>
        </w:rPr>
        <w:t xml:space="preserve"> + 2*</w:t>
      </w:r>
      <w:proofErr w:type="spellStart"/>
      <w:r>
        <w:rPr>
          <w:lang w:val="en-CA"/>
        </w:rPr>
        <w:t>mv</w:t>
      </w:r>
      <w:r w:rsidRPr="00424F68">
        <w:rPr>
          <w:vertAlign w:val="subscript"/>
          <w:lang w:val="en-CA"/>
        </w:rPr>
        <w:t>temp</w:t>
      </w:r>
      <w:proofErr w:type="spellEnd"/>
      <w:r>
        <w:rPr>
          <w:lang w:val="en-CA"/>
        </w:rPr>
        <w:t>) / 8</w:t>
      </w:r>
    </w:p>
    <w:p w14:paraId="7122FFD7" w14:textId="2C676CA1" w:rsidR="0097292B" w:rsidRDefault="0097292B" w:rsidP="0097292B">
      <w:pPr>
        <w:pStyle w:val="Heading2"/>
        <w:rPr>
          <w:lang w:val="en-CA"/>
        </w:rPr>
      </w:pPr>
      <w:r>
        <w:rPr>
          <w:lang w:val="en-CA"/>
        </w:rPr>
        <w:t>Pairwise candidate</w:t>
      </w:r>
    </w:p>
    <w:p w14:paraId="676D9037" w14:textId="77777777" w:rsidR="004F1159" w:rsidRDefault="004F1159" w:rsidP="004F1159">
      <w:pPr>
        <w:rPr>
          <w:lang w:val="en-CA"/>
        </w:rPr>
      </w:pPr>
      <w:r>
        <w:rPr>
          <w:lang w:val="en-CA"/>
        </w:rPr>
        <w:t>In the current JVET-U0100 implementation of pairwise, the BCW index of the pairwise candidate is never set. So, if the previously studied candidate has been pruned, then the pairwise candidate wrongly inherits from its BCW index. To overcome this problem, it is proposed to set a BCW index to the pairwise candidate, inherited from input candidates as:</w:t>
      </w:r>
    </w:p>
    <w:p w14:paraId="714278E7" w14:textId="77777777" w:rsidR="004F1159" w:rsidRDefault="004F1159" w:rsidP="004F1159">
      <w:pPr>
        <w:pStyle w:val="ListParagraph"/>
        <w:numPr>
          <w:ilvl w:val="0"/>
          <w:numId w:val="20"/>
        </w:numPr>
        <w:rPr>
          <w:lang w:val="en-CA"/>
        </w:rPr>
      </w:pPr>
      <w:r>
        <w:rPr>
          <w:lang w:val="en-CA"/>
        </w:rPr>
        <w:t>If first input candidate is bi-directional, then the pairwise candidate inherits its BCW index,</w:t>
      </w:r>
    </w:p>
    <w:p w14:paraId="1E25177A" w14:textId="77777777" w:rsidR="004F1159" w:rsidRDefault="004F1159" w:rsidP="004F1159">
      <w:pPr>
        <w:pStyle w:val="ListParagraph"/>
        <w:numPr>
          <w:ilvl w:val="0"/>
          <w:numId w:val="20"/>
        </w:numPr>
        <w:rPr>
          <w:lang w:val="en-CA"/>
        </w:rPr>
      </w:pPr>
      <w:r>
        <w:rPr>
          <w:lang w:val="en-CA"/>
        </w:rPr>
        <w:t>Otherwise</w:t>
      </w:r>
    </w:p>
    <w:p w14:paraId="100269FB" w14:textId="4D058E22" w:rsidR="004F1159" w:rsidRDefault="004F1159" w:rsidP="004F1159">
      <w:pPr>
        <w:pStyle w:val="ListParagraph"/>
        <w:numPr>
          <w:ilvl w:val="1"/>
          <w:numId w:val="20"/>
        </w:numPr>
        <w:rPr>
          <w:lang w:val="en-CA"/>
        </w:rPr>
      </w:pPr>
      <w:r>
        <w:rPr>
          <w:lang w:val="en-CA"/>
        </w:rPr>
        <w:t xml:space="preserve">If the second </w:t>
      </w:r>
      <w:r w:rsidR="007A1471">
        <w:rPr>
          <w:lang w:val="en-CA"/>
        </w:rPr>
        <w:t xml:space="preserve">input </w:t>
      </w:r>
      <w:r>
        <w:rPr>
          <w:lang w:val="en-CA"/>
        </w:rPr>
        <w:t xml:space="preserve">candidate is bi-directional and shares the same reference frame as the first input candidate (which is </w:t>
      </w:r>
      <w:proofErr w:type="spellStart"/>
      <w:r>
        <w:rPr>
          <w:lang w:val="en-CA"/>
        </w:rPr>
        <w:t>uni</w:t>
      </w:r>
      <w:proofErr w:type="spellEnd"/>
      <w:r>
        <w:rPr>
          <w:lang w:val="en-CA"/>
        </w:rPr>
        <w:t>-directional), then the pairwise candidate inherits the BCW index of the second input candidate,</w:t>
      </w:r>
    </w:p>
    <w:p w14:paraId="47A880AC" w14:textId="77777777" w:rsidR="004F1159" w:rsidRPr="00381735" w:rsidRDefault="004F1159" w:rsidP="004F1159">
      <w:pPr>
        <w:pStyle w:val="ListParagraph"/>
        <w:numPr>
          <w:ilvl w:val="1"/>
          <w:numId w:val="20"/>
        </w:numPr>
        <w:rPr>
          <w:lang w:val="en-CA"/>
        </w:rPr>
      </w:pPr>
      <w:r>
        <w:rPr>
          <w:lang w:val="en-CA"/>
        </w:rPr>
        <w:t>Otherwise, the BCW index of the pairwise candidate is set to default.</w:t>
      </w:r>
    </w:p>
    <w:p w14:paraId="265D330F" w14:textId="77777777" w:rsidR="004F1159" w:rsidRDefault="004F1159" w:rsidP="004F1159">
      <w:pPr>
        <w:rPr>
          <w:lang w:val="en-CA"/>
        </w:rPr>
      </w:pPr>
      <w:r>
        <w:rPr>
          <w:lang w:val="en-CA"/>
        </w:rPr>
        <w:t xml:space="preserve">Furthermore, it is also proposed to define the pairwise SIF flag with an “or” operation between the input candidates’ SIF flags instead of an “and” operation, and to set a LIC flag, in case the pairwise candidate is </w:t>
      </w:r>
      <w:proofErr w:type="spellStart"/>
      <w:r>
        <w:rPr>
          <w:lang w:val="en-CA"/>
        </w:rPr>
        <w:t>uni</w:t>
      </w:r>
      <w:proofErr w:type="spellEnd"/>
      <w:r>
        <w:rPr>
          <w:lang w:val="en-CA"/>
        </w:rPr>
        <w:t>-directional, defined with an “or” operation between the input candidates’ LIC flags.</w:t>
      </w:r>
    </w:p>
    <w:p w14:paraId="607C817E" w14:textId="77777777" w:rsidR="004F1159" w:rsidRPr="0046318D" w:rsidRDefault="004F1159" w:rsidP="004F1159">
      <w:pPr>
        <w:rPr>
          <w:lang w:val="en-CA"/>
        </w:rPr>
      </w:pPr>
      <w:r>
        <w:rPr>
          <w:lang w:val="en-CA"/>
        </w:rPr>
        <w:t>Eventually, up to three pairwise candidates can be constructed using as input pairs of merge candidates with indexes (0, 1), (0, 2) or (1, 2).</w:t>
      </w:r>
    </w:p>
    <w:p w14:paraId="442DEE81" w14:textId="77777777" w:rsidR="0097292B" w:rsidRDefault="0097292B" w:rsidP="0097292B">
      <w:pPr>
        <w:pStyle w:val="Heading2"/>
        <w:rPr>
          <w:lang w:val="en-CA"/>
        </w:rPr>
      </w:pPr>
      <w:r>
        <w:rPr>
          <w:lang w:val="en-CA"/>
        </w:rPr>
        <w:t>Affine pairwise candidate</w:t>
      </w:r>
    </w:p>
    <w:p w14:paraId="6C0B77C2" w14:textId="77777777" w:rsidR="004F1159" w:rsidRDefault="004F1159" w:rsidP="004F1159">
      <w:pPr>
        <w:rPr>
          <w:lang w:val="en-CA"/>
        </w:rPr>
      </w:pPr>
      <w:bookmarkStart w:id="0" w:name="_Hlk69208407"/>
      <w:r>
        <w:rPr>
          <w:lang w:val="en-CA"/>
        </w:rPr>
        <w:t>In affine merge mode, it is proposed to add some affine pairwise candidates in the same way as in regular merge modes. To this aim, up to three pairwise affine candidates can be constructed with the same BCW index and LIC flag derivation processes as in regular merge case.</w:t>
      </w:r>
    </w:p>
    <w:p w14:paraId="0EFE3063" w14:textId="77777777" w:rsidR="004F1159" w:rsidRPr="0046318D" w:rsidRDefault="004F1159" w:rsidP="004F1159">
      <w:pPr>
        <w:rPr>
          <w:lang w:val="en-CA"/>
        </w:rPr>
      </w:pPr>
      <w:r>
        <w:rPr>
          <w:lang w:val="en-CA"/>
        </w:rPr>
        <w:lastRenderedPageBreak/>
        <w:t xml:space="preserve">The </w:t>
      </w:r>
      <w:proofErr w:type="spellStart"/>
      <w:r>
        <w:rPr>
          <w:lang w:val="en-CA"/>
        </w:rPr>
        <w:t>SbTMVP</w:t>
      </w:r>
      <w:proofErr w:type="spellEnd"/>
      <w:r>
        <w:rPr>
          <w:lang w:val="en-CA"/>
        </w:rPr>
        <w:t xml:space="preserve"> candidate (if present) is avoided of the affine pairwise candidate construction. If the input candidates have models with the same number of parameters (4- or 6-), the pairwise candidate is described as an average model with this number of parameters. But when input candidates have models with a different number of parameters, the pairwise average model is forced to be a 4-parameter model.</w:t>
      </w:r>
    </w:p>
    <w:bookmarkEnd w:id="0"/>
    <w:p w14:paraId="3FDCBA47" w14:textId="77777777" w:rsidR="0097292B" w:rsidRDefault="0097292B" w:rsidP="0097292B">
      <w:pPr>
        <w:pStyle w:val="Heading2"/>
        <w:rPr>
          <w:lang w:val="en-CA"/>
        </w:rPr>
      </w:pPr>
      <w:r>
        <w:rPr>
          <w:lang w:val="en-CA"/>
        </w:rPr>
        <w:t>SIF in GEO mode</w:t>
      </w:r>
    </w:p>
    <w:p w14:paraId="5681E743" w14:textId="77777777" w:rsidR="00A92925" w:rsidRDefault="00A92925" w:rsidP="00A92925">
      <w:pPr>
        <w:rPr>
          <w:lang w:val="en-CA"/>
        </w:rPr>
      </w:pPr>
      <w:bookmarkStart w:id="1" w:name="_Hlk69217267"/>
      <w:r>
        <w:rPr>
          <w:lang w:val="en-CA"/>
        </w:rPr>
        <w:t xml:space="preserve">It is proposed to inherit the SIF flag of the corresponding merge candidate when constructing the GEO </w:t>
      </w:r>
      <w:proofErr w:type="spellStart"/>
      <w:r>
        <w:rPr>
          <w:lang w:val="en-CA"/>
        </w:rPr>
        <w:t>uni</w:t>
      </w:r>
      <w:proofErr w:type="spellEnd"/>
      <w:r>
        <w:rPr>
          <w:lang w:val="en-CA"/>
        </w:rPr>
        <w:t>-directional candidates’ list.</w:t>
      </w:r>
    </w:p>
    <w:p w14:paraId="5091E6C8" w14:textId="77777777" w:rsidR="00A92925" w:rsidRDefault="00A92925" w:rsidP="00A92925">
      <w:pPr>
        <w:rPr>
          <w:lang w:val="en-CA"/>
        </w:rPr>
      </w:pPr>
      <w:r>
        <w:rPr>
          <w:lang w:val="en-CA"/>
        </w:rPr>
        <w:t>Prior to the motion compensation of each GEO part, the AMVR index of the CU is set to half-pel when the corresponding SIF flag is on or to default otherwise. After motion compensation, the AMVR index is reset to default. In that way, each part can be independently motion compensated using its own SIF flag.</w:t>
      </w:r>
    </w:p>
    <w:p w14:paraId="084F6C1D" w14:textId="77777777" w:rsidR="00A92925" w:rsidRDefault="00A92925" w:rsidP="00A92925">
      <w:pPr>
        <w:rPr>
          <w:lang w:val="en-CA"/>
        </w:rPr>
      </w:pPr>
      <w:r>
        <w:rPr>
          <w:lang w:val="en-CA"/>
        </w:rPr>
        <w:t>The SIF flag of each part is stored independently in the motion field of the corresponding part. For the blended part, where combined motion information is used, the motion field is filled as:</w:t>
      </w:r>
    </w:p>
    <w:p w14:paraId="69F345C3" w14:textId="3C25D462" w:rsidR="00A92925" w:rsidRPr="00D63A80" w:rsidRDefault="00A92925" w:rsidP="00A92925">
      <w:pPr>
        <w:numPr>
          <w:ilvl w:val="0"/>
          <w:numId w:val="20"/>
        </w:numPr>
        <w:tabs>
          <w:tab w:val="clear" w:pos="1800"/>
          <w:tab w:val="clear" w:pos="2160"/>
          <w:tab w:val="clear" w:pos="2520"/>
          <w:tab w:val="clear" w:pos="2880"/>
          <w:tab w:val="clear" w:pos="3240"/>
          <w:tab w:val="clear" w:pos="3600"/>
          <w:tab w:val="clear" w:pos="3960"/>
          <w:tab w:val="clear" w:pos="4320"/>
        </w:tabs>
        <w:rPr>
          <w:szCs w:val="22"/>
          <w:lang w:val="en-CA"/>
        </w:rPr>
      </w:pPr>
      <w:r w:rsidRPr="00D63A80">
        <w:rPr>
          <w:szCs w:val="22"/>
        </w:rPr>
        <w:t xml:space="preserve">If </w:t>
      </w:r>
      <w:r>
        <w:rPr>
          <w:szCs w:val="22"/>
          <w:lang w:val="en-CA"/>
        </w:rPr>
        <w:t xml:space="preserve">each </w:t>
      </w:r>
      <w:proofErr w:type="spellStart"/>
      <w:r>
        <w:rPr>
          <w:szCs w:val="22"/>
          <w:lang w:val="en-CA"/>
        </w:rPr>
        <w:t>uni</w:t>
      </w:r>
      <w:proofErr w:type="spellEnd"/>
      <w:r>
        <w:rPr>
          <w:szCs w:val="22"/>
          <w:lang w:val="en-CA"/>
        </w:rPr>
        <w:t>-directional part uses</w:t>
      </w:r>
      <w:r w:rsidRPr="00D63A80">
        <w:rPr>
          <w:szCs w:val="22"/>
          <w:lang w:val="en-CA"/>
        </w:rPr>
        <w:t xml:space="preserve"> different reference picture lists (one from L0 and the other from L1), then </w:t>
      </w:r>
      <w:r>
        <w:rPr>
          <w:szCs w:val="22"/>
          <w:lang w:val="en-CA"/>
        </w:rPr>
        <w:t>their motion vectors</w:t>
      </w:r>
      <w:r w:rsidRPr="00D63A80">
        <w:rPr>
          <w:szCs w:val="22"/>
          <w:lang w:val="en-CA"/>
        </w:rPr>
        <w:t xml:space="preserve"> are simply combined to form the bi-prediction motion </w:t>
      </w:r>
      <w:r w:rsidR="00424F68">
        <w:rPr>
          <w:szCs w:val="22"/>
          <w:lang w:val="en-CA"/>
        </w:rPr>
        <w:t>information</w:t>
      </w:r>
      <w:r>
        <w:rPr>
          <w:szCs w:val="22"/>
          <w:lang w:val="en-CA"/>
        </w:rPr>
        <w:t xml:space="preserve"> and an “or” operation is performed between their SIF flag to get the blended SIF flag</w:t>
      </w:r>
      <w:r w:rsidRPr="00D63A80">
        <w:rPr>
          <w:szCs w:val="22"/>
          <w:lang w:val="en-CA"/>
        </w:rPr>
        <w:t>.</w:t>
      </w:r>
    </w:p>
    <w:p w14:paraId="34C830A4" w14:textId="5FB30895" w:rsidR="00A92925" w:rsidRDefault="00A92925" w:rsidP="00A92925">
      <w:pPr>
        <w:pStyle w:val="ListParagraph"/>
        <w:numPr>
          <w:ilvl w:val="0"/>
          <w:numId w:val="20"/>
        </w:numPr>
        <w:rPr>
          <w:lang w:val="en-CA"/>
        </w:rPr>
      </w:pPr>
      <w:r w:rsidRPr="00D63A80">
        <w:rPr>
          <w:szCs w:val="22"/>
          <w:lang w:val="en-CA"/>
        </w:rPr>
        <w:t xml:space="preserve">Otherwise, </w:t>
      </w:r>
      <w:r>
        <w:rPr>
          <w:szCs w:val="22"/>
          <w:lang w:val="en-CA"/>
        </w:rPr>
        <w:t>both use</w:t>
      </w:r>
      <w:r w:rsidRPr="00D63A80">
        <w:rPr>
          <w:szCs w:val="22"/>
          <w:lang w:val="en-CA"/>
        </w:rPr>
        <w:t xml:space="preserve"> the same list, </w:t>
      </w:r>
      <w:r>
        <w:rPr>
          <w:lang w:val="en-CA"/>
        </w:rPr>
        <w:t xml:space="preserve">only </w:t>
      </w:r>
      <w:proofErr w:type="spellStart"/>
      <w:r>
        <w:rPr>
          <w:lang w:val="en-CA"/>
        </w:rPr>
        <w:t>uni</w:t>
      </w:r>
      <w:proofErr w:type="spellEnd"/>
      <w:r>
        <w:rPr>
          <w:lang w:val="en-CA"/>
        </w:rPr>
        <w:t xml:space="preserve">-prediction motion </w:t>
      </w:r>
      <w:r w:rsidR="00424F68">
        <w:rPr>
          <w:lang w:val="en-CA"/>
        </w:rPr>
        <w:t xml:space="preserve">information </w:t>
      </w:r>
      <w:r>
        <w:rPr>
          <w:lang w:val="en-CA"/>
        </w:rPr>
        <w:t>of the second part</w:t>
      </w:r>
      <w:r w:rsidRPr="00D80133">
        <w:rPr>
          <w:lang w:val="en-CA"/>
        </w:rPr>
        <w:t xml:space="preserve"> is stored</w:t>
      </w:r>
      <w:r>
        <w:rPr>
          <w:lang w:val="en-CA"/>
        </w:rPr>
        <w:t xml:space="preserve"> as well as its SIF flag.</w:t>
      </w:r>
    </w:p>
    <w:p w14:paraId="11E31029" w14:textId="6B31FBA2" w:rsidR="0097292B" w:rsidRPr="0046318D" w:rsidRDefault="00A92925" w:rsidP="0097292B">
      <w:pPr>
        <w:rPr>
          <w:lang w:val="en-CA"/>
        </w:rPr>
      </w:pPr>
      <w:r>
        <w:rPr>
          <w:lang w:val="en-CA"/>
        </w:rPr>
        <w:t>The AMVR index of the GEO CU is then affected to half-pel when the “or” operation between the SIF flags of each part, whatever their reference frame list, is on, otherwise it is set to default.</w:t>
      </w:r>
    </w:p>
    <w:bookmarkEnd w:id="1"/>
    <w:p w14:paraId="32BABD15" w14:textId="1C6BA021" w:rsidR="001B64A4" w:rsidRDefault="001B64A4" w:rsidP="001B64A4">
      <w:pPr>
        <w:pStyle w:val="Heading1"/>
        <w:rPr>
          <w:lang w:val="en-CA"/>
        </w:rPr>
      </w:pPr>
      <w:r>
        <w:rPr>
          <w:lang w:val="en-CA"/>
        </w:rPr>
        <w:t>Experimental results</w:t>
      </w:r>
    </w:p>
    <w:p w14:paraId="34DF2ABF" w14:textId="5C599AC4" w:rsidR="00694B73" w:rsidRDefault="00A34CB5" w:rsidP="00694B73">
      <w:pPr>
        <w:pStyle w:val="Heading2"/>
        <w:rPr>
          <w:lang w:val="en-CA"/>
        </w:rPr>
      </w:pPr>
      <w:r>
        <w:rPr>
          <w:lang w:val="en-CA"/>
        </w:rPr>
        <w:t>Tool</w:t>
      </w:r>
      <w:r w:rsidR="009E6F2B">
        <w:rPr>
          <w:lang w:val="en-CA"/>
        </w:rPr>
        <w:t>-</w:t>
      </w:r>
      <w:r>
        <w:rPr>
          <w:lang w:val="en-CA"/>
        </w:rPr>
        <w:t>on test</w:t>
      </w:r>
      <w:r w:rsidR="009E6F2B">
        <w:rPr>
          <w:lang w:val="en-CA"/>
        </w:rPr>
        <w:t>s</w:t>
      </w:r>
    </w:p>
    <w:p w14:paraId="63FC954B" w14:textId="50087B8F" w:rsidR="00A34CB5" w:rsidRDefault="009E6F2B" w:rsidP="00F8762F">
      <w:pPr>
        <w:spacing w:after="120"/>
      </w:pPr>
      <w:r>
        <w:t>T</w:t>
      </w:r>
      <w:r w:rsidR="00A34CB5" w:rsidRPr="00752F19">
        <w:t>ool</w:t>
      </w:r>
      <w:r>
        <w:t>-</w:t>
      </w:r>
      <w:r w:rsidR="00A34CB5" w:rsidRPr="00752F19">
        <w:t>on test</w:t>
      </w:r>
      <w:r>
        <w:t>s</w:t>
      </w:r>
      <w:r w:rsidR="00A34CB5" w:rsidRPr="00752F19">
        <w:t xml:space="preserve"> </w:t>
      </w:r>
      <w:r>
        <w:t>have been performed using</w:t>
      </w:r>
      <w:r w:rsidR="00A34CB5" w:rsidRPr="00752F19">
        <w:t xml:space="preserve"> </w:t>
      </w:r>
      <w:r w:rsidR="00D92135">
        <w:t xml:space="preserve">VTM-11.0 </w:t>
      </w:r>
      <w:r>
        <w:t xml:space="preserve">as anchor compared to the proposed modifications of </w:t>
      </w:r>
      <w:r w:rsidR="00DE5FEA">
        <w:t>Inter coding modes</w:t>
      </w:r>
      <w:r>
        <w:t xml:space="preserve"> </w:t>
      </w:r>
      <w:r w:rsidR="00D92135">
        <w:t xml:space="preserve">of </w:t>
      </w:r>
      <w:r w:rsidR="00D92135" w:rsidRPr="00752F19">
        <w:t>JVET-U0100 with</w:t>
      </w:r>
      <w:r w:rsidR="00D92135">
        <w:t>out any tools</w:t>
      </w:r>
      <w:r w:rsidR="00D92135" w:rsidRPr="00752F19">
        <w:t xml:space="preserve"> </w:t>
      </w:r>
      <w:r w:rsidR="00D92135">
        <w:t>and tool-on configuration files</w:t>
      </w:r>
      <w:r>
        <w:t>.</w:t>
      </w:r>
    </w:p>
    <w:tbl>
      <w:tblPr>
        <w:tblW w:w="6940" w:type="dxa"/>
        <w:jc w:val="center"/>
        <w:tblCellMar>
          <w:left w:w="70" w:type="dxa"/>
          <w:right w:w="70" w:type="dxa"/>
        </w:tblCellMar>
        <w:tblLook w:val="04A0" w:firstRow="1" w:lastRow="0" w:firstColumn="1" w:lastColumn="0" w:noHBand="0" w:noVBand="1"/>
      </w:tblPr>
      <w:tblGrid>
        <w:gridCol w:w="1640"/>
        <w:gridCol w:w="1170"/>
        <w:gridCol w:w="1169"/>
        <w:gridCol w:w="1169"/>
        <w:gridCol w:w="896"/>
        <w:gridCol w:w="896"/>
      </w:tblGrid>
      <w:tr w:rsidR="00E51177" w:rsidRPr="00E51177" w14:paraId="319A14A9" w14:textId="77777777" w:rsidTr="00E51177">
        <w:trPr>
          <w:trHeight w:val="255"/>
          <w:jc w:val="center"/>
        </w:trPr>
        <w:tc>
          <w:tcPr>
            <w:tcW w:w="1640" w:type="dxa"/>
            <w:tcBorders>
              <w:top w:val="nil"/>
              <w:left w:val="nil"/>
              <w:bottom w:val="nil"/>
              <w:right w:val="nil"/>
            </w:tcBorders>
            <w:shd w:val="clear" w:color="auto" w:fill="auto"/>
            <w:noWrap/>
            <w:vAlign w:val="center"/>
            <w:hideMark/>
          </w:tcPr>
          <w:p w14:paraId="62AE0A29" w14:textId="77777777" w:rsidR="00E51177" w:rsidRPr="00E51177" w:rsidRDefault="00E51177" w:rsidP="00E5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9C8A621" w14:textId="77777777" w:rsidR="00E51177" w:rsidRPr="00E51177" w:rsidRDefault="00E51177" w:rsidP="00E5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E51177">
              <w:rPr>
                <w:rFonts w:ascii="Arial" w:eastAsia="Times New Roman" w:hAnsi="Arial" w:cs="Arial"/>
                <w:b/>
                <w:bCs/>
                <w:color w:val="000000"/>
                <w:sz w:val="18"/>
                <w:szCs w:val="18"/>
                <w:lang w:val="fr-FR" w:eastAsia="fr-FR"/>
              </w:rPr>
              <w:t>Random</w:t>
            </w:r>
            <w:proofErr w:type="spellEnd"/>
            <w:r w:rsidRPr="00E51177">
              <w:rPr>
                <w:rFonts w:ascii="Arial" w:eastAsia="Times New Roman" w:hAnsi="Arial" w:cs="Arial"/>
                <w:b/>
                <w:bCs/>
                <w:color w:val="000000"/>
                <w:sz w:val="18"/>
                <w:szCs w:val="18"/>
                <w:lang w:val="fr-FR" w:eastAsia="fr-FR"/>
              </w:rPr>
              <w:t xml:space="preserve"> Access Main 10</w:t>
            </w:r>
          </w:p>
        </w:tc>
      </w:tr>
      <w:tr w:rsidR="00E51177" w:rsidRPr="00E51177" w14:paraId="0887BEC1" w14:textId="77777777" w:rsidTr="00E51177">
        <w:trPr>
          <w:trHeight w:val="255"/>
          <w:jc w:val="center"/>
        </w:trPr>
        <w:tc>
          <w:tcPr>
            <w:tcW w:w="1640" w:type="dxa"/>
            <w:tcBorders>
              <w:top w:val="nil"/>
              <w:left w:val="nil"/>
              <w:bottom w:val="nil"/>
              <w:right w:val="nil"/>
            </w:tcBorders>
            <w:shd w:val="clear" w:color="auto" w:fill="auto"/>
            <w:noWrap/>
            <w:vAlign w:val="center"/>
            <w:hideMark/>
          </w:tcPr>
          <w:p w14:paraId="7F17549C" w14:textId="77777777" w:rsidR="00E51177" w:rsidRPr="00E51177" w:rsidRDefault="00E51177" w:rsidP="00E5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D15CDDF" w14:textId="2ECFDBB3" w:rsidR="00E51177" w:rsidRPr="00E51177" w:rsidRDefault="00E51177" w:rsidP="00E5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E51177">
              <w:rPr>
                <w:rFonts w:ascii="Arial" w:eastAsia="Times New Roman" w:hAnsi="Arial" w:cs="Arial"/>
                <w:b/>
                <w:bCs/>
                <w:color w:val="000000"/>
                <w:sz w:val="18"/>
                <w:szCs w:val="18"/>
                <w:lang w:val="fr-FR" w:eastAsia="fr-FR"/>
              </w:rPr>
              <w:t xml:space="preserve">Over </w:t>
            </w:r>
            <w:r w:rsidR="00D92135">
              <w:rPr>
                <w:rFonts w:ascii="Arial" w:eastAsia="Times New Roman" w:hAnsi="Arial" w:cs="Arial"/>
                <w:b/>
                <w:bCs/>
                <w:color w:val="000000"/>
                <w:sz w:val="18"/>
                <w:szCs w:val="18"/>
                <w:lang w:val="fr-FR" w:eastAsia="fr-FR"/>
              </w:rPr>
              <w:t>VTM-11.0</w:t>
            </w:r>
          </w:p>
        </w:tc>
      </w:tr>
      <w:tr w:rsidR="00E51177" w:rsidRPr="00E51177" w14:paraId="4C65215E" w14:textId="77777777" w:rsidTr="00E51177">
        <w:trPr>
          <w:trHeight w:val="255"/>
          <w:jc w:val="center"/>
        </w:trPr>
        <w:tc>
          <w:tcPr>
            <w:tcW w:w="1640" w:type="dxa"/>
            <w:tcBorders>
              <w:top w:val="nil"/>
              <w:left w:val="nil"/>
              <w:bottom w:val="nil"/>
              <w:right w:val="nil"/>
            </w:tcBorders>
            <w:shd w:val="clear" w:color="auto" w:fill="auto"/>
            <w:noWrap/>
            <w:vAlign w:val="center"/>
            <w:hideMark/>
          </w:tcPr>
          <w:p w14:paraId="5AADA450" w14:textId="77777777" w:rsidR="00E51177" w:rsidRPr="00E51177" w:rsidRDefault="00E51177" w:rsidP="00E5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1170" w:type="dxa"/>
            <w:tcBorders>
              <w:top w:val="nil"/>
              <w:left w:val="single" w:sz="8" w:space="0" w:color="auto"/>
              <w:bottom w:val="single" w:sz="8" w:space="0" w:color="auto"/>
              <w:right w:val="nil"/>
            </w:tcBorders>
            <w:shd w:val="clear" w:color="auto" w:fill="auto"/>
            <w:noWrap/>
            <w:vAlign w:val="center"/>
            <w:hideMark/>
          </w:tcPr>
          <w:p w14:paraId="528585BA" w14:textId="77777777" w:rsidR="00E51177" w:rsidRPr="00E51177" w:rsidRDefault="00E51177" w:rsidP="00E5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E51177">
              <w:rPr>
                <w:rFonts w:ascii="Arial" w:eastAsia="Times New Roman" w:hAnsi="Arial" w:cs="Arial"/>
                <w:color w:val="000000"/>
                <w:sz w:val="18"/>
                <w:szCs w:val="18"/>
                <w:lang w:val="fr-FR" w:eastAsia="fr-FR"/>
              </w:rPr>
              <w:t>Y</w:t>
            </w:r>
          </w:p>
        </w:tc>
        <w:tc>
          <w:tcPr>
            <w:tcW w:w="1169" w:type="dxa"/>
            <w:tcBorders>
              <w:top w:val="nil"/>
              <w:left w:val="nil"/>
              <w:bottom w:val="single" w:sz="8" w:space="0" w:color="auto"/>
              <w:right w:val="nil"/>
            </w:tcBorders>
            <w:shd w:val="clear" w:color="auto" w:fill="auto"/>
            <w:noWrap/>
            <w:vAlign w:val="center"/>
            <w:hideMark/>
          </w:tcPr>
          <w:p w14:paraId="6768034A" w14:textId="77777777" w:rsidR="00E51177" w:rsidRPr="00E51177" w:rsidRDefault="00E51177" w:rsidP="00E5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E51177">
              <w:rPr>
                <w:rFonts w:ascii="Arial" w:eastAsia="Times New Roman" w:hAnsi="Arial" w:cs="Arial"/>
                <w:color w:val="000000"/>
                <w:sz w:val="18"/>
                <w:szCs w:val="18"/>
                <w:lang w:val="fr-FR" w:eastAsia="fr-FR"/>
              </w:rPr>
              <w:t>U</w:t>
            </w:r>
          </w:p>
        </w:tc>
        <w:tc>
          <w:tcPr>
            <w:tcW w:w="1169" w:type="dxa"/>
            <w:tcBorders>
              <w:top w:val="nil"/>
              <w:left w:val="nil"/>
              <w:bottom w:val="single" w:sz="8" w:space="0" w:color="auto"/>
              <w:right w:val="single" w:sz="4" w:space="0" w:color="auto"/>
            </w:tcBorders>
            <w:shd w:val="clear" w:color="auto" w:fill="auto"/>
            <w:noWrap/>
            <w:vAlign w:val="center"/>
            <w:hideMark/>
          </w:tcPr>
          <w:p w14:paraId="1C531C1B" w14:textId="77777777" w:rsidR="00E51177" w:rsidRPr="00E51177" w:rsidRDefault="00E51177" w:rsidP="00E5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E51177">
              <w:rPr>
                <w:rFonts w:ascii="Arial" w:eastAsia="Times New Roman" w:hAnsi="Arial" w:cs="Arial"/>
                <w:color w:val="000000"/>
                <w:sz w:val="18"/>
                <w:szCs w:val="18"/>
                <w:lang w:val="fr-FR" w:eastAsia="fr-FR"/>
              </w:rPr>
              <w:t>V</w:t>
            </w:r>
          </w:p>
        </w:tc>
        <w:tc>
          <w:tcPr>
            <w:tcW w:w="896" w:type="dxa"/>
            <w:tcBorders>
              <w:top w:val="nil"/>
              <w:left w:val="nil"/>
              <w:bottom w:val="single" w:sz="8" w:space="0" w:color="auto"/>
              <w:right w:val="nil"/>
            </w:tcBorders>
            <w:shd w:val="clear" w:color="auto" w:fill="auto"/>
            <w:noWrap/>
            <w:vAlign w:val="center"/>
            <w:hideMark/>
          </w:tcPr>
          <w:p w14:paraId="3B69F2B4" w14:textId="77777777" w:rsidR="00E51177" w:rsidRPr="00E51177" w:rsidRDefault="00E51177" w:rsidP="00E5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E51177">
              <w:rPr>
                <w:rFonts w:ascii="Arial" w:eastAsia="Times New Roman" w:hAnsi="Arial" w:cs="Arial"/>
                <w:color w:val="000000"/>
                <w:sz w:val="18"/>
                <w:szCs w:val="18"/>
                <w:lang w:val="fr-FR" w:eastAsia="fr-FR"/>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6A90B463" w14:textId="77777777" w:rsidR="00E51177" w:rsidRPr="00E51177" w:rsidRDefault="00E51177" w:rsidP="00E5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E51177">
              <w:rPr>
                <w:rFonts w:ascii="Arial" w:eastAsia="Times New Roman" w:hAnsi="Arial" w:cs="Arial"/>
                <w:color w:val="000000"/>
                <w:sz w:val="18"/>
                <w:szCs w:val="18"/>
                <w:lang w:val="fr-FR" w:eastAsia="fr-FR"/>
              </w:rPr>
              <w:t>DecT</w:t>
            </w:r>
            <w:proofErr w:type="spellEnd"/>
          </w:p>
        </w:tc>
      </w:tr>
      <w:tr w:rsidR="00957E22" w:rsidRPr="00E51177" w14:paraId="466CA263" w14:textId="77777777" w:rsidTr="00E5117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BDE019" w14:textId="77777777" w:rsidR="00957E22" w:rsidRPr="00E51177" w:rsidRDefault="00957E22" w:rsidP="00957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E51177">
              <w:rPr>
                <w:rFonts w:ascii="Arial" w:eastAsia="Times New Roman" w:hAnsi="Arial" w:cs="Arial"/>
                <w:color w:val="000000"/>
                <w:sz w:val="18"/>
                <w:szCs w:val="18"/>
                <w:lang w:val="fr-FR" w:eastAsia="fr-FR"/>
              </w:rPr>
              <w:t>Class A1</w:t>
            </w:r>
          </w:p>
        </w:tc>
        <w:tc>
          <w:tcPr>
            <w:tcW w:w="1170" w:type="dxa"/>
            <w:tcBorders>
              <w:top w:val="nil"/>
              <w:left w:val="nil"/>
              <w:bottom w:val="nil"/>
              <w:right w:val="nil"/>
            </w:tcBorders>
            <w:shd w:val="clear" w:color="auto" w:fill="auto"/>
            <w:noWrap/>
            <w:vAlign w:val="center"/>
            <w:hideMark/>
          </w:tcPr>
          <w:p w14:paraId="354B0DD4" w14:textId="769A88E1" w:rsidR="00957E22" w:rsidRPr="00E51177" w:rsidRDefault="00957E22" w:rsidP="00957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-0.25%</w:t>
            </w:r>
          </w:p>
        </w:tc>
        <w:tc>
          <w:tcPr>
            <w:tcW w:w="1169" w:type="dxa"/>
            <w:tcBorders>
              <w:top w:val="nil"/>
              <w:left w:val="nil"/>
              <w:bottom w:val="nil"/>
              <w:right w:val="nil"/>
            </w:tcBorders>
            <w:shd w:val="clear" w:color="auto" w:fill="auto"/>
            <w:noWrap/>
            <w:vAlign w:val="center"/>
            <w:hideMark/>
          </w:tcPr>
          <w:p w14:paraId="1B5E4354" w14:textId="18552F32" w:rsidR="00957E22" w:rsidRPr="00E51177" w:rsidRDefault="00957E22" w:rsidP="00957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-0.26%</w:t>
            </w:r>
          </w:p>
        </w:tc>
        <w:tc>
          <w:tcPr>
            <w:tcW w:w="1169" w:type="dxa"/>
            <w:tcBorders>
              <w:top w:val="nil"/>
              <w:left w:val="nil"/>
              <w:bottom w:val="nil"/>
              <w:right w:val="single" w:sz="4" w:space="0" w:color="auto"/>
            </w:tcBorders>
            <w:shd w:val="clear" w:color="auto" w:fill="auto"/>
            <w:noWrap/>
            <w:vAlign w:val="center"/>
            <w:hideMark/>
          </w:tcPr>
          <w:p w14:paraId="0A49A1AB" w14:textId="03BD1211" w:rsidR="00957E22" w:rsidRPr="00E51177" w:rsidRDefault="00957E22" w:rsidP="00957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-0.24%</w:t>
            </w:r>
          </w:p>
        </w:tc>
        <w:tc>
          <w:tcPr>
            <w:tcW w:w="896" w:type="dxa"/>
            <w:tcBorders>
              <w:top w:val="nil"/>
              <w:left w:val="nil"/>
              <w:bottom w:val="nil"/>
              <w:right w:val="nil"/>
            </w:tcBorders>
            <w:shd w:val="clear" w:color="auto" w:fill="auto"/>
            <w:noWrap/>
            <w:vAlign w:val="center"/>
            <w:hideMark/>
          </w:tcPr>
          <w:p w14:paraId="45CBE0C8" w14:textId="294DA03E" w:rsidR="00957E22" w:rsidRPr="00E51177" w:rsidRDefault="00957E22" w:rsidP="00957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102%</w:t>
            </w:r>
          </w:p>
        </w:tc>
        <w:tc>
          <w:tcPr>
            <w:tcW w:w="896" w:type="dxa"/>
            <w:tcBorders>
              <w:top w:val="nil"/>
              <w:left w:val="nil"/>
              <w:bottom w:val="nil"/>
              <w:right w:val="single" w:sz="8" w:space="0" w:color="auto"/>
            </w:tcBorders>
            <w:shd w:val="clear" w:color="auto" w:fill="auto"/>
            <w:noWrap/>
            <w:vAlign w:val="center"/>
            <w:hideMark/>
          </w:tcPr>
          <w:p w14:paraId="397B3352" w14:textId="5785217C" w:rsidR="00957E22" w:rsidRPr="00E51177" w:rsidRDefault="00957E22" w:rsidP="00957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103%</w:t>
            </w:r>
          </w:p>
        </w:tc>
      </w:tr>
      <w:tr w:rsidR="00957E22" w:rsidRPr="00E51177" w14:paraId="08DE2E7B" w14:textId="77777777" w:rsidTr="00E5117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09E8263" w14:textId="77777777" w:rsidR="00957E22" w:rsidRPr="00E51177" w:rsidRDefault="00957E22" w:rsidP="00957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E51177">
              <w:rPr>
                <w:rFonts w:ascii="Arial" w:eastAsia="Times New Roman" w:hAnsi="Arial" w:cs="Arial"/>
                <w:color w:val="000000"/>
                <w:sz w:val="18"/>
                <w:szCs w:val="18"/>
                <w:lang w:val="fr-FR" w:eastAsia="fr-FR"/>
              </w:rPr>
              <w:t>Class A2</w:t>
            </w:r>
          </w:p>
        </w:tc>
        <w:tc>
          <w:tcPr>
            <w:tcW w:w="1170" w:type="dxa"/>
            <w:tcBorders>
              <w:top w:val="nil"/>
              <w:left w:val="nil"/>
              <w:bottom w:val="nil"/>
              <w:right w:val="nil"/>
            </w:tcBorders>
            <w:shd w:val="clear" w:color="auto" w:fill="auto"/>
            <w:noWrap/>
            <w:vAlign w:val="center"/>
            <w:hideMark/>
          </w:tcPr>
          <w:p w14:paraId="6BFCE24F" w14:textId="3FB2168F" w:rsidR="00957E22" w:rsidRPr="00E51177" w:rsidRDefault="00957E22" w:rsidP="00957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-0.21%</w:t>
            </w:r>
          </w:p>
        </w:tc>
        <w:tc>
          <w:tcPr>
            <w:tcW w:w="1169" w:type="dxa"/>
            <w:tcBorders>
              <w:top w:val="nil"/>
              <w:left w:val="nil"/>
              <w:bottom w:val="nil"/>
              <w:right w:val="nil"/>
            </w:tcBorders>
            <w:shd w:val="clear" w:color="auto" w:fill="auto"/>
            <w:noWrap/>
            <w:vAlign w:val="center"/>
            <w:hideMark/>
          </w:tcPr>
          <w:p w14:paraId="5F82E270" w14:textId="75343CCD" w:rsidR="00957E22" w:rsidRPr="00E51177" w:rsidRDefault="00957E22" w:rsidP="00957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-0.23%</w:t>
            </w:r>
          </w:p>
        </w:tc>
        <w:tc>
          <w:tcPr>
            <w:tcW w:w="1169" w:type="dxa"/>
            <w:tcBorders>
              <w:top w:val="nil"/>
              <w:left w:val="nil"/>
              <w:bottom w:val="nil"/>
              <w:right w:val="single" w:sz="4" w:space="0" w:color="auto"/>
            </w:tcBorders>
            <w:shd w:val="clear" w:color="auto" w:fill="auto"/>
            <w:noWrap/>
            <w:vAlign w:val="center"/>
            <w:hideMark/>
          </w:tcPr>
          <w:p w14:paraId="3B35D8B3" w14:textId="4F99AA2F" w:rsidR="00957E22" w:rsidRPr="00E51177" w:rsidRDefault="00957E22" w:rsidP="00957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-0.32%</w:t>
            </w:r>
          </w:p>
        </w:tc>
        <w:tc>
          <w:tcPr>
            <w:tcW w:w="896" w:type="dxa"/>
            <w:tcBorders>
              <w:top w:val="nil"/>
              <w:left w:val="nil"/>
              <w:bottom w:val="nil"/>
              <w:right w:val="nil"/>
            </w:tcBorders>
            <w:shd w:val="clear" w:color="auto" w:fill="auto"/>
            <w:noWrap/>
            <w:vAlign w:val="center"/>
            <w:hideMark/>
          </w:tcPr>
          <w:p w14:paraId="1BC72817" w14:textId="312485BF" w:rsidR="00957E22" w:rsidRPr="00E51177" w:rsidRDefault="00957E22" w:rsidP="00957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101%</w:t>
            </w:r>
          </w:p>
        </w:tc>
        <w:tc>
          <w:tcPr>
            <w:tcW w:w="896" w:type="dxa"/>
            <w:tcBorders>
              <w:top w:val="nil"/>
              <w:left w:val="nil"/>
              <w:bottom w:val="nil"/>
              <w:right w:val="single" w:sz="8" w:space="0" w:color="auto"/>
            </w:tcBorders>
            <w:shd w:val="clear" w:color="auto" w:fill="auto"/>
            <w:noWrap/>
            <w:vAlign w:val="center"/>
            <w:hideMark/>
          </w:tcPr>
          <w:p w14:paraId="4259C4C2" w14:textId="6417517D" w:rsidR="00957E22" w:rsidRPr="00E51177" w:rsidRDefault="00957E22" w:rsidP="00957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104%</w:t>
            </w:r>
          </w:p>
        </w:tc>
      </w:tr>
      <w:tr w:rsidR="007508EA" w:rsidRPr="00E51177" w14:paraId="2C375D64" w14:textId="77777777" w:rsidTr="00E5117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A9DCA8" w14:textId="77777777"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E51177">
              <w:rPr>
                <w:rFonts w:ascii="Arial" w:eastAsia="Times New Roman" w:hAnsi="Arial" w:cs="Arial"/>
                <w:color w:val="000000"/>
                <w:sz w:val="18"/>
                <w:szCs w:val="18"/>
                <w:lang w:val="fr-FR" w:eastAsia="fr-FR"/>
              </w:rPr>
              <w:t>Class B</w:t>
            </w:r>
          </w:p>
        </w:tc>
        <w:tc>
          <w:tcPr>
            <w:tcW w:w="1170" w:type="dxa"/>
            <w:tcBorders>
              <w:top w:val="nil"/>
              <w:left w:val="nil"/>
              <w:bottom w:val="nil"/>
              <w:right w:val="nil"/>
            </w:tcBorders>
            <w:shd w:val="clear" w:color="auto" w:fill="auto"/>
            <w:noWrap/>
            <w:vAlign w:val="center"/>
            <w:hideMark/>
          </w:tcPr>
          <w:p w14:paraId="6582E6CE" w14:textId="327DE1EF"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-0.20%</w:t>
            </w:r>
          </w:p>
        </w:tc>
        <w:tc>
          <w:tcPr>
            <w:tcW w:w="1169" w:type="dxa"/>
            <w:tcBorders>
              <w:top w:val="nil"/>
              <w:left w:val="nil"/>
              <w:bottom w:val="nil"/>
              <w:right w:val="nil"/>
            </w:tcBorders>
            <w:shd w:val="clear" w:color="auto" w:fill="auto"/>
            <w:noWrap/>
            <w:vAlign w:val="center"/>
            <w:hideMark/>
          </w:tcPr>
          <w:p w14:paraId="69DD5B81" w14:textId="28F14BB3"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-0.20%</w:t>
            </w:r>
          </w:p>
        </w:tc>
        <w:tc>
          <w:tcPr>
            <w:tcW w:w="1169" w:type="dxa"/>
            <w:tcBorders>
              <w:top w:val="nil"/>
              <w:left w:val="nil"/>
              <w:bottom w:val="nil"/>
              <w:right w:val="single" w:sz="4" w:space="0" w:color="auto"/>
            </w:tcBorders>
            <w:shd w:val="clear" w:color="auto" w:fill="auto"/>
            <w:noWrap/>
            <w:vAlign w:val="center"/>
            <w:hideMark/>
          </w:tcPr>
          <w:p w14:paraId="6C0C4891" w14:textId="159D12C1"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-0.05%</w:t>
            </w:r>
          </w:p>
        </w:tc>
        <w:tc>
          <w:tcPr>
            <w:tcW w:w="896" w:type="dxa"/>
            <w:tcBorders>
              <w:top w:val="nil"/>
              <w:left w:val="nil"/>
              <w:bottom w:val="nil"/>
              <w:right w:val="nil"/>
            </w:tcBorders>
            <w:shd w:val="clear" w:color="auto" w:fill="auto"/>
            <w:noWrap/>
            <w:vAlign w:val="center"/>
            <w:hideMark/>
          </w:tcPr>
          <w:p w14:paraId="2E48C150" w14:textId="038D76A0"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103%</w:t>
            </w:r>
          </w:p>
        </w:tc>
        <w:tc>
          <w:tcPr>
            <w:tcW w:w="896" w:type="dxa"/>
            <w:tcBorders>
              <w:top w:val="nil"/>
              <w:left w:val="nil"/>
              <w:bottom w:val="nil"/>
              <w:right w:val="single" w:sz="8" w:space="0" w:color="auto"/>
            </w:tcBorders>
            <w:shd w:val="clear" w:color="auto" w:fill="auto"/>
            <w:noWrap/>
            <w:vAlign w:val="center"/>
            <w:hideMark/>
          </w:tcPr>
          <w:p w14:paraId="382CDD6D" w14:textId="2EB034F8"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104%</w:t>
            </w:r>
          </w:p>
        </w:tc>
      </w:tr>
      <w:tr w:rsidR="007508EA" w:rsidRPr="00E51177" w14:paraId="678FA539" w14:textId="77777777" w:rsidTr="00E5117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06810B" w14:textId="77777777"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E51177">
              <w:rPr>
                <w:rFonts w:ascii="Arial" w:eastAsia="Times New Roman" w:hAnsi="Arial" w:cs="Arial"/>
                <w:color w:val="000000"/>
                <w:sz w:val="18"/>
                <w:szCs w:val="18"/>
                <w:lang w:val="fr-FR" w:eastAsia="fr-FR"/>
              </w:rPr>
              <w:t>Class C</w:t>
            </w:r>
          </w:p>
        </w:tc>
        <w:tc>
          <w:tcPr>
            <w:tcW w:w="1170" w:type="dxa"/>
            <w:tcBorders>
              <w:top w:val="nil"/>
              <w:left w:val="nil"/>
              <w:bottom w:val="nil"/>
              <w:right w:val="nil"/>
            </w:tcBorders>
            <w:shd w:val="clear" w:color="auto" w:fill="auto"/>
            <w:noWrap/>
            <w:vAlign w:val="center"/>
            <w:hideMark/>
          </w:tcPr>
          <w:p w14:paraId="0B917A49" w14:textId="737C2E24"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-0.32%</w:t>
            </w:r>
          </w:p>
        </w:tc>
        <w:tc>
          <w:tcPr>
            <w:tcW w:w="1169" w:type="dxa"/>
            <w:tcBorders>
              <w:top w:val="nil"/>
              <w:left w:val="nil"/>
              <w:bottom w:val="nil"/>
              <w:right w:val="nil"/>
            </w:tcBorders>
            <w:shd w:val="clear" w:color="auto" w:fill="auto"/>
            <w:noWrap/>
            <w:vAlign w:val="center"/>
            <w:hideMark/>
          </w:tcPr>
          <w:p w14:paraId="670CFC96" w14:textId="557FEA41"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-0.36%</w:t>
            </w:r>
          </w:p>
        </w:tc>
        <w:tc>
          <w:tcPr>
            <w:tcW w:w="1169" w:type="dxa"/>
            <w:tcBorders>
              <w:top w:val="nil"/>
              <w:left w:val="nil"/>
              <w:bottom w:val="nil"/>
              <w:right w:val="single" w:sz="4" w:space="0" w:color="auto"/>
            </w:tcBorders>
            <w:shd w:val="clear" w:color="auto" w:fill="auto"/>
            <w:noWrap/>
            <w:vAlign w:val="center"/>
            <w:hideMark/>
          </w:tcPr>
          <w:p w14:paraId="7842FDED" w14:textId="7477C29A"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-0.24%</w:t>
            </w:r>
          </w:p>
        </w:tc>
        <w:tc>
          <w:tcPr>
            <w:tcW w:w="896" w:type="dxa"/>
            <w:tcBorders>
              <w:top w:val="nil"/>
              <w:left w:val="nil"/>
              <w:bottom w:val="nil"/>
              <w:right w:val="nil"/>
            </w:tcBorders>
            <w:shd w:val="clear" w:color="auto" w:fill="auto"/>
            <w:noWrap/>
            <w:vAlign w:val="center"/>
            <w:hideMark/>
          </w:tcPr>
          <w:p w14:paraId="3D145B78" w14:textId="6B6FE4AC"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100%</w:t>
            </w:r>
          </w:p>
        </w:tc>
        <w:tc>
          <w:tcPr>
            <w:tcW w:w="896" w:type="dxa"/>
            <w:tcBorders>
              <w:top w:val="nil"/>
              <w:left w:val="nil"/>
              <w:bottom w:val="nil"/>
              <w:right w:val="single" w:sz="8" w:space="0" w:color="auto"/>
            </w:tcBorders>
            <w:shd w:val="clear" w:color="auto" w:fill="auto"/>
            <w:noWrap/>
            <w:vAlign w:val="center"/>
            <w:hideMark/>
          </w:tcPr>
          <w:p w14:paraId="5105D380" w14:textId="48682ACB"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101%</w:t>
            </w:r>
          </w:p>
        </w:tc>
      </w:tr>
      <w:tr w:rsidR="00957E22" w:rsidRPr="00E51177" w14:paraId="351137ED" w14:textId="77777777" w:rsidTr="00E5117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C25FBD" w14:textId="77777777" w:rsidR="00957E22" w:rsidRPr="00E51177" w:rsidRDefault="00957E22" w:rsidP="00957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E51177">
              <w:rPr>
                <w:rFonts w:ascii="Arial" w:eastAsia="Times New Roman" w:hAnsi="Arial" w:cs="Arial"/>
                <w:b/>
                <w:bCs/>
                <w:color w:val="000000"/>
                <w:sz w:val="18"/>
                <w:szCs w:val="18"/>
                <w:lang w:val="fr-FR" w:eastAsia="fr-FR"/>
              </w:rPr>
              <w:t>Overall</w:t>
            </w:r>
            <w:proofErr w:type="spellEnd"/>
          </w:p>
        </w:tc>
        <w:tc>
          <w:tcPr>
            <w:tcW w:w="1170" w:type="dxa"/>
            <w:tcBorders>
              <w:top w:val="single" w:sz="8" w:space="0" w:color="auto"/>
              <w:left w:val="nil"/>
              <w:bottom w:val="nil"/>
              <w:right w:val="nil"/>
            </w:tcBorders>
            <w:shd w:val="clear" w:color="auto" w:fill="auto"/>
            <w:noWrap/>
            <w:vAlign w:val="center"/>
            <w:hideMark/>
          </w:tcPr>
          <w:p w14:paraId="17DF9BF2" w14:textId="40B2DE61" w:rsidR="00957E22" w:rsidRPr="00E51177" w:rsidRDefault="00957E22" w:rsidP="00957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-0.24%</w:t>
            </w:r>
          </w:p>
        </w:tc>
        <w:tc>
          <w:tcPr>
            <w:tcW w:w="1169" w:type="dxa"/>
            <w:tcBorders>
              <w:top w:val="single" w:sz="8" w:space="0" w:color="auto"/>
              <w:left w:val="nil"/>
              <w:bottom w:val="nil"/>
              <w:right w:val="nil"/>
            </w:tcBorders>
            <w:shd w:val="clear" w:color="auto" w:fill="auto"/>
            <w:noWrap/>
            <w:vAlign w:val="center"/>
            <w:hideMark/>
          </w:tcPr>
          <w:p w14:paraId="786E54EC" w14:textId="003C1F41" w:rsidR="00957E22" w:rsidRPr="00E51177" w:rsidRDefault="00957E22" w:rsidP="00957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-0.26%</w:t>
            </w:r>
          </w:p>
        </w:tc>
        <w:tc>
          <w:tcPr>
            <w:tcW w:w="1169" w:type="dxa"/>
            <w:tcBorders>
              <w:top w:val="single" w:sz="8" w:space="0" w:color="auto"/>
              <w:left w:val="nil"/>
              <w:bottom w:val="nil"/>
              <w:right w:val="single" w:sz="4" w:space="0" w:color="auto"/>
            </w:tcBorders>
            <w:shd w:val="clear" w:color="auto" w:fill="auto"/>
            <w:noWrap/>
            <w:vAlign w:val="center"/>
            <w:hideMark/>
          </w:tcPr>
          <w:p w14:paraId="3BBCE2E9" w14:textId="787C7A64" w:rsidR="00957E22" w:rsidRPr="00E51177" w:rsidRDefault="00957E22" w:rsidP="00957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-0.19%</w:t>
            </w:r>
          </w:p>
        </w:tc>
        <w:tc>
          <w:tcPr>
            <w:tcW w:w="896" w:type="dxa"/>
            <w:tcBorders>
              <w:top w:val="single" w:sz="8" w:space="0" w:color="auto"/>
              <w:left w:val="nil"/>
              <w:bottom w:val="nil"/>
              <w:right w:val="nil"/>
            </w:tcBorders>
            <w:shd w:val="clear" w:color="auto" w:fill="auto"/>
            <w:noWrap/>
            <w:vAlign w:val="center"/>
            <w:hideMark/>
          </w:tcPr>
          <w:p w14:paraId="5859E42D" w14:textId="1F4E2281" w:rsidR="00957E22" w:rsidRPr="00E51177" w:rsidRDefault="00957E22" w:rsidP="00957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102%</w:t>
            </w:r>
          </w:p>
        </w:tc>
        <w:tc>
          <w:tcPr>
            <w:tcW w:w="896" w:type="dxa"/>
            <w:tcBorders>
              <w:top w:val="single" w:sz="8" w:space="0" w:color="auto"/>
              <w:left w:val="nil"/>
              <w:bottom w:val="nil"/>
              <w:right w:val="single" w:sz="8" w:space="0" w:color="auto"/>
            </w:tcBorders>
            <w:shd w:val="clear" w:color="auto" w:fill="auto"/>
            <w:noWrap/>
            <w:vAlign w:val="center"/>
            <w:hideMark/>
          </w:tcPr>
          <w:p w14:paraId="0B9382E5" w14:textId="59AA0667" w:rsidR="00957E22" w:rsidRPr="00E51177" w:rsidRDefault="00957E22" w:rsidP="00957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103%</w:t>
            </w:r>
          </w:p>
        </w:tc>
      </w:tr>
      <w:tr w:rsidR="007508EA" w:rsidRPr="00E51177" w14:paraId="624F22B9" w14:textId="77777777" w:rsidTr="00E5117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09B436E" w14:textId="77777777"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E51177">
              <w:rPr>
                <w:rFonts w:ascii="Arial" w:eastAsia="Times New Roman" w:hAnsi="Arial" w:cs="Arial"/>
                <w:color w:val="000000"/>
                <w:sz w:val="18"/>
                <w:szCs w:val="18"/>
                <w:lang w:val="fr-FR" w:eastAsia="fr-FR"/>
              </w:rPr>
              <w:t>Class D</w:t>
            </w:r>
          </w:p>
        </w:tc>
        <w:tc>
          <w:tcPr>
            <w:tcW w:w="1170" w:type="dxa"/>
            <w:tcBorders>
              <w:top w:val="single" w:sz="8" w:space="0" w:color="auto"/>
              <w:left w:val="nil"/>
              <w:bottom w:val="nil"/>
              <w:right w:val="nil"/>
            </w:tcBorders>
            <w:shd w:val="clear" w:color="auto" w:fill="auto"/>
            <w:noWrap/>
            <w:vAlign w:val="center"/>
            <w:hideMark/>
          </w:tcPr>
          <w:p w14:paraId="0F76C5FB" w14:textId="1DBDB2C3"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-0.32%</w:t>
            </w:r>
          </w:p>
        </w:tc>
        <w:tc>
          <w:tcPr>
            <w:tcW w:w="1169" w:type="dxa"/>
            <w:tcBorders>
              <w:top w:val="single" w:sz="8" w:space="0" w:color="auto"/>
              <w:left w:val="nil"/>
              <w:bottom w:val="nil"/>
              <w:right w:val="nil"/>
            </w:tcBorders>
            <w:shd w:val="clear" w:color="auto" w:fill="auto"/>
            <w:noWrap/>
            <w:vAlign w:val="center"/>
            <w:hideMark/>
          </w:tcPr>
          <w:p w14:paraId="5A95DAC4" w14:textId="660FBA99"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-0.27%</w:t>
            </w:r>
          </w:p>
        </w:tc>
        <w:tc>
          <w:tcPr>
            <w:tcW w:w="1169" w:type="dxa"/>
            <w:tcBorders>
              <w:top w:val="single" w:sz="8" w:space="0" w:color="auto"/>
              <w:left w:val="nil"/>
              <w:bottom w:val="nil"/>
              <w:right w:val="single" w:sz="4" w:space="0" w:color="auto"/>
            </w:tcBorders>
            <w:shd w:val="clear" w:color="auto" w:fill="auto"/>
            <w:noWrap/>
            <w:vAlign w:val="center"/>
            <w:hideMark/>
          </w:tcPr>
          <w:p w14:paraId="41F66DF7" w14:textId="4C93476C"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-0.25%</w:t>
            </w:r>
          </w:p>
        </w:tc>
        <w:tc>
          <w:tcPr>
            <w:tcW w:w="896" w:type="dxa"/>
            <w:tcBorders>
              <w:top w:val="single" w:sz="8" w:space="0" w:color="auto"/>
              <w:left w:val="nil"/>
              <w:bottom w:val="nil"/>
              <w:right w:val="nil"/>
            </w:tcBorders>
            <w:shd w:val="clear" w:color="auto" w:fill="auto"/>
            <w:noWrap/>
            <w:vAlign w:val="center"/>
            <w:hideMark/>
          </w:tcPr>
          <w:p w14:paraId="25E571A0" w14:textId="17C0716C"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104%</w:t>
            </w:r>
          </w:p>
        </w:tc>
        <w:tc>
          <w:tcPr>
            <w:tcW w:w="896" w:type="dxa"/>
            <w:tcBorders>
              <w:top w:val="single" w:sz="8" w:space="0" w:color="auto"/>
              <w:left w:val="nil"/>
              <w:bottom w:val="nil"/>
              <w:right w:val="single" w:sz="8" w:space="0" w:color="auto"/>
            </w:tcBorders>
            <w:shd w:val="clear" w:color="auto" w:fill="auto"/>
            <w:noWrap/>
            <w:vAlign w:val="center"/>
            <w:hideMark/>
          </w:tcPr>
          <w:p w14:paraId="6E44D93E" w14:textId="48BD5383"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107%</w:t>
            </w:r>
          </w:p>
        </w:tc>
      </w:tr>
      <w:tr w:rsidR="007508EA" w:rsidRPr="00E51177" w14:paraId="350C42F2" w14:textId="77777777" w:rsidTr="00E51177">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0F3EF26" w14:textId="77777777"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E51177">
              <w:rPr>
                <w:rFonts w:ascii="Arial" w:eastAsia="Times New Roman" w:hAnsi="Arial" w:cs="Arial"/>
                <w:color w:val="000000"/>
                <w:sz w:val="18"/>
                <w:szCs w:val="18"/>
                <w:lang w:val="fr-FR" w:eastAsia="fr-FR"/>
              </w:rPr>
              <w:t>Class F (</w:t>
            </w:r>
            <w:proofErr w:type="spellStart"/>
            <w:r w:rsidRPr="00E51177">
              <w:rPr>
                <w:rFonts w:ascii="Arial" w:eastAsia="Times New Roman" w:hAnsi="Arial" w:cs="Arial"/>
                <w:color w:val="000000"/>
                <w:sz w:val="18"/>
                <w:szCs w:val="18"/>
                <w:lang w:val="fr-FR" w:eastAsia="fr-FR"/>
              </w:rPr>
              <w:t>optional</w:t>
            </w:r>
            <w:proofErr w:type="spellEnd"/>
            <w:r w:rsidRPr="00E51177">
              <w:rPr>
                <w:rFonts w:ascii="Arial" w:eastAsia="Times New Roman" w:hAnsi="Arial" w:cs="Arial"/>
                <w:color w:val="000000"/>
                <w:sz w:val="18"/>
                <w:szCs w:val="18"/>
                <w:lang w:val="fr-FR" w:eastAsia="fr-FR"/>
              </w:rPr>
              <w:t>)</w:t>
            </w:r>
          </w:p>
        </w:tc>
        <w:tc>
          <w:tcPr>
            <w:tcW w:w="1170" w:type="dxa"/>
            <w:tcBorders>
              <w:top w:val="nil"/>
              <w:left w:val="nil"/>
              <w:bottom w:val="single" w:sz="8" w:space="0" w:color="auto"/>
              <w:right w:val="nil"/>
            </w:tcBorders>
            <w:shd w:val="clear" w:color="auto" w:fill="auto"/>
            <w:noWrap/>
            <w:vAlign w:val="center"/>
            <w:hideMark/>
          </w:tcPr>
          <w:p w14:paraId="792A3368" w14:textId="16197EA8"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-0.38%</w:t>
            </w:r>
          </w:p>
        </w:tc>
        <w:tc>
          <w:tcPr>
            <w:tcW w:w="1169" w:type="dxa"/>
            <w:tcBorders>
              <w:top w:val="nil"/>
              <w:left w:val="nil"/>
              <w:bottom w:val="single" w:sz="8" w:space="0" w:color="auto"/>
              <w:right w:val="nil"/>
            </w:tcBorders>
            <w:shd w:val="clear" w:color="auto" w:fill="auto"/>
            <w:noWrap/>
            <w:vAlign w:val="center"/>
            <w:hideMark/>
          </w:tcPr>
          <w:p w14:paraId="63031C3C" w14:textId="45CD93A8"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-1.01%</w:t>
            </w:r>
          </w:p>
        </w:tc>
        <w:tc>
          <w:tcPr>
            <w:tcW w:w="1169" w:type="dxa"/>
            <w:tcBorders>
              <w:top w:val="nil"/>
              <w:left w:val="nil"/>
              <w:bottom w:val="single" w:sz="8" w:space="0" w:color="auto"/>
              <w:right w:val="single" w:sz="4" w:space="0" w:color="auto"/>
            </w:tcBorders>
            <w:shd w:val="clear" w:color="auto" w:fill="auto"/>
            <w:noWrap/>
            <w:vAlign w:val="center"/>
            <w:hideMark/>
          </w:tcPr>
          <w:p w14:paraId="095F0297" w14:textId="5DAF573C"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-1.14%</w:t>
            </w:r>
          </w:p>
        </w:tc>
        <w:tc>
          <w:tcPr>
            <w:tcW w:w="896" w:type="dxa"/>
            <w:tcBorders>
              <w:top w:val="nil"/>
              <w:left w:val="nil"/>
              <w:bottom w:val="single" w:sz="8" w:space="0" w:color="auto"/>
              <w:right w:val="nil"/>
            </w:tcBorders>
            <w:shd w:val="clear" w:color="auto" w:fill="auto"/>
            <w:noWrap/>
            <w:vAlign w:val="center"/>
            <w:hideMark/>
          </w:tcPr>
          <w:p w14:paraId="1CF317B3" w14:textId="1C829644"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101%</w:t>
            </w:r>
          </w:p>
        </w:tc>
        <w:tc>
          <w:tcPr>
            <w:tcW w:w="896" w:type="dxa"/>
            <w:tcBorders>
              <w:top w:val="nil"/>
              <w:left w:val="nil"/>
              <w:bottom w:val="single" w:sz="8" w:space="0" w:color="auto"/>
              <w:right w:val="single" w:sz="8" w:space="0" w:color="auto"/>
            </w:tcBorders>
            <w:shd w:val="clear" w:color="auto" w:fill="auto"/>
            <w:noWrap/>
            <w:vAlign w:val="center"/>
            <w:hideMark/>
          </w:tcPr>
          <w:p w14:paraId="34E0F463" w14:textId="107EEDFC"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101%</w:t>
            </w:r>
          </w:p>
        </w:tc>
      </w:tr>
    </w:tbl>
    <w:p w14:paraId="4015384A" w14:textId="559B5100" w:rsidR="00A34CB5" w:rsidRDefault="00A34CB5" w:rsidP="00A34CB5"/>
    <w:tbl>
      <w:tblPr>
        <w:tblW w:w="6940" w:type="dxa"/>
        <w:jc w:val="center"/>
        <w:tblCellMar>
          <w:left w:w="70" w:type="dxa"/>
          <w:right w:w="70" w:type="dxa"/>
        </w:tblCellMar>
        <w:tblLook w:val="04A0" w:firstRow="1" w:lastRow="0" w:firstColumn="1" w:lastColumn="0" w:noHBand="0" w:noVBand="1"/>
      </w:tblPr>
      <w:tblGrid>
        <w:gridCol w:w="1640"/>
        <w:gridCol w:w="1170"/>
        <w:gridCol w:w="1169"/>
        <w:gridCol w:w="1169"/>
        <w:gridCol w:w="896"/>
        <w:gridCol w:w="896"/>
      </w:tblGrid>
      <w:tr w:rsidR="00E51177" w:rsidRPr="00E51177" w14:paraId="619866E8" w14:textId="77777777" w:rsidTr="00E51177">
        <w:trPr>
          <w:trHeight w:val="255"/>
          <w:jc w:val="center"/>
        </w:trPr>
        <w:tc>
          <w:tcPr>
            <w:tcW w:w="1640" w:type="dxa"/>
            <w:tcBorders>
              <w:top w:val="nil"/>
              <w:left w:val="nil"/>
              <w:bottom w:val="nil"/>
              <w:right w:val="nil"/>
            </w:tcBorders>
            <w:shd w:val="clear" w:color="auto" w:fill="auto"/>
            <w:noWrap/>
            <w:vAlign w:val="center"/>
            <w:hideMark/>
          </w:tcPr>
          <w:p w14:paraId="2EFC0EFB" w14:textId="77777777" w:rsidR="00E51177" w:rsidRPr="00E51177" w:rsidRDefault="00E51177" w:rsidP="00E5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6D76DB5" w14:textId="77777777" w:rsidR="00E51177" w:rsidRPr="00E51177" w:rsidRDefault="00E51177" w:rsidP="00E5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E51177">
              <w:rPr>
                <w:rFonts w:ascii="Arial" w:eastAsia="Times New Roman" w:hAnsi="Arial" w:cs="Arial"/>
                <w:b/>
                <w:bCs/>
                <w:color w:val="000000"/>
                <w:sz w:val="18"/>
                <w:szCs w:val="18"/>
                <w:lang w:val="fr-FR" w:eastAsia="fr-FR"/>
              </w:rPr>
              <w:t xml:space="preserve">Low </w:t>
            </w:r>
            <w:proofErr w:type="spellStart"/>
            <w:r w:rsidRPr="00E51177">
              <w:rPr>
                <w:rFonts w:ascii="Arial" w:eastAsia="Times New Roman" w:hAnsi="Arial" w:cs="Arial"/>
                <w:b/>
                <w:bCs/>
                <w:color w:val="000000"/>
                <w:sz w:val="18"/>
                <w:szCs w:val="18"/>
                <w:lang w:val="fr-FR" w:eastAsia="fr-FR"/>
              </w:rPr>
              <w:t>delay</w:t>
            </w:r>
            <w:proofErr w:type="spellEnd"/>
            <w:r w:rsidRPr="00E51177">
              <w:rPr>
                <w:rFonts w:ascii="Arial" w:eastAsia="Times New Roman" w:hAnsi="Arial" w:cs="Arial"/>
                <w:b/>
                <w:bCs/>
                <w:color w:val="000000"/>
                <w:sz w:val="18"/>
                <w:szCs w:val="18"/>
                <w:lang w:val="fr-FR" w:eastAsia="fr-FR"/>
              </w:rPr>
              <w:t xml:space="preserve"> B Main10 </w:t>
            </w:r>
          </w:p>
        </w:tc>
      </w:tr>
      <w:tr w:rsidR="00E51177" w:rsidRPr="00E51177" w14:paraId="612C325B" w14:textId="77777777" w:rsidTr="00E51177">
        <w:trPr>
          <w:trHeight w:val="255"/>
          <w:jc w:val="center"/>
        </w:trPr>
        <w:tc>
          <w:tcPr>
            <w:tcW w:w="1640" w:type="dxa"/>
            <w:tcBorders>
              <w:top w:val="nil"/>
              <w:left w:val="nil"/>
              <w:bottom w:val="nil"/>
              <w:right w:val="nil"/>
            </w:tcBorders>
            <w:shd w:val="clear" w:color="auto" w:fill="auto"/>
            <w:noWrap/>
            <w:vAlign w:val="center"/>
            <w:hideMark/>
          </w:tcPr>
          <w:p w14:paraId="2EB0CE4A" w14:textId="77777777" w:rsidR="00E51177" w:rsidRPr="00E51177" w:rsidRDefault="00E51177" w:rsidP="00E5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FE6B7F6" w14:textId="3CA6D3A1" w:rsidR="00E51177" w:rsidRPr="00E51177" w:rsidRDefault="00E51177" w:rsidP="00E5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E51177">
              <w:rPr>
                <w:rFonts w:ascii="Arial" w:eastAsia="Times New Roman" w:hAnsi="Arial" w:cs="Arial"/>
                <w:b/>
                <w:bCs/>
                <w:color w:val="000000"/>
                <w:sz w:val="18"/>
                <w:szCs w:val="18"/>
                <w:lang w:val="fr-FR" w:eastAsia="fr-FR"/>
              </w:rPr>
              <w:t xml:space="preserve">Over </w:t>
            </w:r>
            <w:r w:rsidR="00D92135">
              <w:rPr>
                <w:rFonts w:ascii="Arial" w:eastAsia="Times New Roman" w:hAnsi="Arial" w:cs="Arial"/>
                <w:b/>
                <w:bCs/>
                <w:color w:val="000000"/>
                <w:sz w:val="18"/>
                <w:szCs w:val="18"/>
                <w:lang w:val="fr-FR" w:eastAsia="fr-FR"/>
              </w:rPr>
              <w:t>VTM-11.0</w:t>
            </w:r>
          </w:p>
        </w:tc>
      </w:tr>
      <w:tr w:rsidR="00E51177" w:rsidRPr="00E51177" w14:paraId="2A4ED7F8" w14:textId="77777777" w:rsidTr="00E51177">
        <w:trPr>
          <w:trHeight w:val="255"/>
          <w:jc w:val="center"/>
        </w:trPr>
        <w:tc>
          <w:tcPr>
            <w:tcW w:w="1640" w:type="dxa"/>
            <w:tcBorders>
              <w:top w:val="nil"/>
              <w:left w:val="nil"/>
              <w:bottom w:val="nil"/>
              <w:right w:val="nil"/>
            </w:tcBorders>
            <w:shd w:val="clear" w:color="auto" w:fill="auto"/>
            <w:noWrap/>
            <w:vAlign w:val="center"/>
            <w:hideMark/>
          </w:tcPr>
          <w:p w14:paraId="7794ACAA" w14:textId="77777777" w:rsidR="00E51177" w:rsidRPr="00E51177" w:rsidRDefault="00E51177" w:rsidP="00E5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1170" w:type="dxa"/>
            <w:tcBorders>
              <w:top w:val="nil"/>
              <w:left w:val="single" w:sz="8" w:space="0" w:color="auto"/>
              <w:bottom w:val="single" w:sz="8" w:space="0" w:color="auto"/>
              <w:right w:val="nil"/>
            </w:tcBorders>
            <w:shd w:val="clear" w:color="auto" w:fill="auto"/>
            <w:noWrap/>
            <w:vAlign w:val="center"/>
            <w:hideMark/>
          </w:tcPr>
          <w:p w14:paraId="1DB0ED45" w14:textId="77777777" w:rsidR="00E51177" w:rsidRPr="00E51177" w:rsidRDefault="00E51177" w:rsidP="00E5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E51177">
              <w:rPr>
                <w:rFonts w:ascii="Arial" w:eastAsia="Times New Roman" w:hAnsi="Arial" w:cs="Arial"/>
                <w:color w:val="000000"/>
                <w:sz w:val="18"/>
                <w:szCs w:val="18"/>
                <w:lang w:val="fr-FR" w:eastAsia="fr-FR"/>
              </w:rPr>
              <w:t>Y</w:t>
            </w:r>
          </w:p>
        </w:tc>
        <w:tc>
          <w:tcPr>
            <w:tcW w:w="1169" w:type="dxa"/>
            <w:tcBorders>
              <w:top w:val="nil"/>
              <w:left w:val="nil"/>
              <w:bottom w:val="single" w:sz="8" w:space="0" w:color="auto"/>
              <w:right w:val="nil"/>
            </w:tcBorders>
            <w:shd w:val="clear" w:color="auto" w:fill="auto"/>
            <w:noWrap/>
            <w:vAlign w:val="center"/>
            <w:hideMark/>
          </w:tcPr>
          <w:p w14:paraId="278B3F1E" w14:textId="77777777" w:rsidR="00E51177" w:rsidRPr="00E51177" w:rsidRDefault="00E51177" w:rsidP="00E5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E51177">
              <w:rPr>
                <w:rFonts w:ascii="Arial" w:eastAsia="Times New Roman" w:hAnsi="Arial" w:cs="Arial"/>
                <w:color w:val="000000"/>
                <w:sz w:val="18"/>
                <w:szCs w:val="18"/>
                <w:lang w:val="fr-FR" w:eastAsia="fr-FR"/>
              </w:rPr>
              <w:t>U</w:t>
            </w:r>
          </w:p>
        </w:tc>
        <w:tc>
          <w:tcPr>
            <w:tcW w:w="1169" w:type="dxa"/>
            <w:tcBorders>
              <w:top w:val="nil"/>
              <w:left w:val="nil"/>
              <w:bottom w:val="single" w:sz="8" w:space="0" w:color="auto"/>
              <w:right w:val="single" w:sz="4" w:space="0" w:color="auto"/>
            </w:tcBorders>
            <w:shd w:val="clear" w:color="auto" w:fill="auto"/>
            <w:noWrap/>
            <w:vAlign w:val="center"/>
            <w:hideMark/>
          </w:tcPr>
          <w:p w14:paraId="24012D94" w14:textId="77777777" w:rsidR="00E51177" w:rsidRPr="00E51177" w:rsidRDefault="00E51177" w:rsidP="00E5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E51177">
              <w:rPr>
                <w:rFonts w:ascii="Arial" w:eastAsia="Times New Roman" w:hAnsi="Arial" w:cs="Arial"/>
                <w:color w:val="000000"/>
                <w:sz w:val="18"/>
                <w:szCs w:val="18"/>
                <w:lang w:val="fr-FR" w:eastAsia="fr-FR"/>
              </w:rPr>
              <w:t>V</w:t>
            </w:r>
          </w:p>
        </w:tc>
        <w:tc>
          <w:tcPr>
            <w:tcW w:w="896" w:type="dxa"/>
            <w:tcBorders>
              <w:top w:val="nil"/>
              <w:left w:val="nil"/>
              <w:bottom w:val="single" w:sz="8" w:space="0" w:color="auto"/>
              <w:right w:val="nil"/>
            </w:tcBorders>
            <w:shd w:val="clear" w:color="auto" w:fill="auto"/>
            <w:noWrap/>
            <w:vAlign w:val="center"/>
            <w:hideMark/>
          </w:tcPr>
          <w:p w14:paraId="5C3E4BC6" w14:textId="77777777" w:rsidR="00E51177" w:rsidRPr="00E51177" w:rsidRDefault="00E51177" w:rsidP="00E5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E51177">
              <w:rPr>
                <w:rFonts w:ascii="Arial" w:eastAsia="Times New Roman" w:hAnsi="Arial" w:cs="Arial"/>
                <w:color w:val="000000"/>
                <w:sz w:val="18"/>
                <w:szCs w:val="18"/>
                <w:lang w:val="fr-FR" w:eastAsia="fr-FR"/>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5CEDCFEE" w14:textId="77777777" w:rsidR="00E51177" w:rsidRPr="00E51177" w:rsidRDefault="00E51177" w:rsidP="00E5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E51177">
              <w:rPr>
                <w:rFonts w:ascii="Arial" w:eastAsia="Times New Roman" w:hAnsi="Arial" w:cs="Arial"/>
                <w:color w:val="000000"/>
                <w:sz w:val="18"/>
                <w:szCs w:val="18"/>
                <w:lang w:val="fr-FR" w:eastAsia="fr-FR"/>
              </w:rPr>
              <w:t>DecT</w:t>
            </w:r>
            <w:proofErr w:type="spellEnd"/>
          </w:p>
        </w:tc>
      </w:tr>
      <w:tr w:rsidR="00957E22" w:rsidRPr="00E51177" w14:paraId="5D6EE616" w14:textId="77777777" w:rsidTr="00E5117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DC01E43" w14:textId="77777777" w:rsidR="00957E22" w:rsidRPr="00E51177" w:rsidRDefault="00957E22" w:rsidP="00957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E51177">
              <w:rPr>
                <w:rFonts w:ascii="Arial" w:eastAsia="Times New Roman" w:hAnsi="Arial" w:cs="Arial"/>
                <w:color w:val="000000"/>
                <w:sz w:val="18"/>
                <w:szCs w:val="18"/>
                <w:lang w:val="fr-FR" w:eastAsia="fr-FR"/>
              </w:rPr>
              <w:t>Class B</w:t>
            </w:r>
          </w:p>
        </w:tc>
        <w:tc>
          <w:tcPr>
            <w:tcW w:w="1170" w:type="dxa"/>
            <w:tcBorders>
              <w:top w:val="nil"/>
              <w:left w:val="nil"/>
              <w:bottom w:val="nil"/>
              <w:right w:val="nil"/>
            </w:tcBorders>
            <w:shd w:val="clear" w:color="auto" w:fill="auto"/>
            <w:noWrap/>
            <w:vAlign w:val="center"/>
            <w:hideMark/>
          </w:tcPr>
          <w:p w14:paraId="3E55A9A9" w14:textId="56001A83" w:rsidR="00957E22" w:rsidRPr="00E51177" w:rsidRDefault="00957E22" w:rsidP="00957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-0.28%</w:t>
            </w:r>
          </w:p>
        </w:tc>
        <w:tc>
          <w:tcPr>
            <w:tcW w:w="1169" w:type="dxa"/>
            <w:tcBorders>
              <w:top w:val="nil"/>
              <w:left w:val="nil"/>
              <w:bottom w:val="nil"/>
              <w:right w:val="nil"/>
            </w:tcBorders>
            <w:shd w:val="clear" w:color="auto" w:fill="auto"/>
            <w:noWrap/>
            <w:vAlign w:val="center"/>
            <w:hideMark/>
          </w:tcPr>
          <w:p w14:paraId="775A9082" w14:textId="4977CF5B" w:rsidR="00957E22" w:rsidRPr="00E51177" w:rsidRDefault="00957E22" w:rsidP="00957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-0.30%</w:t>
            </w:r>
          </w:p>
        </w:tc>
        <w:tc>
          <w:tcPr>
            <w:tcW w:w="1169" w:type="dxa"/>
            <w:tcBorders>
              <w:top w:val="nil"/>
              <w:left w:val="nil"/>
              <w:bottom w:val="nil"/>
              <w:right w:val="single" w:sz="4" w:space="0" w:color="auto"/>
            </w:tcBorders>
            <w:shd w:val="clear" w:color="auto" w:fill="auto"/>
            <w:noWrap/>
            <w:vAlign w:val="center"/>
            <w:hideMark/>
          </w:tcPr>
          <w:p w14:paraId="6866BC71" w14:textId="741B333E" w:rsidR="00957E22" w:rsidRPr="00E51177" w:rsidRDefault="00957E22" w:rsidP="00957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-0.18%</w:t>
            </w:r>
          </w:p>
        </w:tc>
        <w:tc>
          <w:tcPr>
            <w:tcW w:w="896" w:type="dxa"/>
            <w:tcBorders>
              <w:top w:val="nil"/>
              <w:left w:val="nil"/>
              <w:bottom w:val="nil"/>
              <w:right w:val="nil"/>
            </w:tcBorders>
            <w:shd w:val="clear" w:color="auto" w:fill="auto"/>
            <w:noWrap/>
            <w:vAlign w:val="center"/>
            <w:hideMark/>
          </w:tcPr>
          <w:p w14:paraId="48582693" w14:textId="0CE09714" w:rsidR="00957E22" w:rsidRPr="00E51177" w:rsidRDefault="00957E22" w:rsidP="00957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102%</w:t>
            </w:r>
          </w:p>
        </w:tc>
        <w:tc>
          <w:tcPr>
            <w:tcW w:w="896" w:type="dxa"/>
            <w:tcBorders>
              <w:top w:val="nil"/>
              <w:left w:val="nil"/>
              <w:bottom w:val="nil"/>
              <w:right w:val="single" w:sz="8" w:space="0" w:color="auto"/>
            </w:tcBorders>
            <w:shd w:val="clear" w:color="auto" w:fill="auto"/>
            <w:noWrap/>
            <w:vAlign w:val="center"/>
            <w:hideMark/>
          </w:tcPr>
          <w:p w14:paraId="78CCA1FA" w14:textId="59FD997A" w:rsidR="00957E22" w:rsidRPr="00E51177" w:rsidRDefault="00957E22" w:rsidP="00957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100%</w:t>
            </w:r>
          </w:p>
        </w:tc>
      </w:tr>
      <w:tr w:rsidR="007508EA" w:rsidRPr="00E51177" w14:paraId="208D569B" w14:textId="77777777" w:rsidTr="00E5117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27DB3FC" w14:textId="77777777"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E51177">
              <w:rPr>
                <w:rFonts w:ascii="Arial" w:eastAsia="Times New Roman" w:hAnsi="Arial" w:cs="Arial"/>
                <w:color w:val="000000"/>
                <w:sz w:val="18"/>
                <w:szCs w:val="18"/>
                <w:lang w:val="fr-FR" w:eastAsia="fr-FR"/>
              </w:rPr>
              <w:t>Class C</w:t>
            </w:r>
          </w:p>
        </w:tc>
        <w:tc>
          <w:tcPr>
            <w:tcW w:w="1170" w:type="dxa"/>
            <w:tcBorders>
              <w:top w:val="nil"/>
              <w:left w:val="nil"/>
              <w:bottom w:val="nil"/>
              <w:right w:val="nil"/>
            </w:tcBorders>
            <w:shd w:val="clear" w:color="auto" w:fill="auto"/>
            <w:noWrap/>
            <w:vAlign w:val="center"/>
            <w:hideMark/>
          </w:tcPr>
          <w:p w14:paraId="2B6E83CB" w14:textId="28C4BF72"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-0.30%</w:t>
            </w:r>
          </w:p>
        </w:tc>
        <w:tc>
          <w:tcPr>
            <w:tcW w:w="1169" w:type="dxa"/>
            <w:tcBorders>
              <w:top w:val="nil"/>
              <w:left w:val="nil"/>
              <w:bottom w:val="nil"/>
              <w:right w:val="nil"/>
            </w:tcBorders>
            <w:shd w:val="clear" w:color="auto" w:fill="auto"/>
            <w:noWrap/>
            <w:vAlign w:val="center"/>
            <w:hideMark/>
          </w:tcPr>
          <w:p w14:paraId="49C2D3E5" w14:textId="25EE32D6"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-0.26%</w:t>
            </w:r>
          </w:p>
        </w:tc>
        <w:tc>
          <w:tcPr>
            <w:tcW w:w="1169" w:type="dxa"/>
            <w:tcBorders>
              <w:top w:val="nil"/>
              <w:left w:val="nil"/>
              <w:bottom w:val="nil"/>
              <w:right w:val="single" w:sz="4" w:space="0" w:color="auto"/>
            </w:tcBorders>
            <w:shd w:val="clear" w:color="auto" w:fill="auto"/>
            <w:noWrap/>
            <w:vAlign w:val="center"/>
            <w:hideMark/>
          </w:tcPr>
          <w:p w14:paraId="5247DE2B" w14:textId="151234A4"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-0.28%</w:t>
            </w:r>
          </w:p>
        </w:tc>
        <w:tc>
          <w:tcPr>
            <w:tcW w:w="896" w:type="dxa"/>
            <w:tcBorders>
              <w:top w:val="nil"/>
              <w:left w:val="nil"/>
              <w:bottom w:val="nil"/>
              <w:right w:val="nil"/>
            </w:tcBorders>
            <w:shd w:val="clear" w:color="auto" w:fill="auto"/>
            <w:noWrap/>
            <w:vAlign w:val="center"/>
            <w:hideMark/>
          </w:tcPr>
          <w:p w14:paraId="2A22F9A1" w14:textId="4A9889D0"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101%</w:t>
            </w:r>
          </w:p>
        </w:tc>
        <w:tc>
          <w:tcPr>
            <w:tcW w:w="896" w:type="dxa"/>
            <w:tcBorders>
              <w:top w:val="nil"/>
              <w:left w:val="nil"/>
              <w:bottom w:val="nil"/>
              <w:right w:val="single" w:sz="8" w:space="0" w:color="auto"/>
            </w:tcBorders>
            <w:shd w:val="clear" w:color="auto" w:fill="auto"/>
            <w:noWrap/>
            <w:vAlign w:val="center"/>
            <w:hideMark/>
          </w:tcPr>
          <w:p w14:paraId="1ACF5F72" w14:textId="6B6144D3"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101%</w:t>
            </w:r>
          </w:p>
        </w:tc>
      </w:tr>
      <w:tr w:rsidR="007508EA" w:rsidRPr="00E51177" w14:paraId="60412EE4" w14:textId="77777777" w:rsidTr="00E5117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9404901" w14:textId="77777777"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E51177">
              <w:rPr>
                <w:rFonts w:ascii="Arial" w:eastAsia="Times New Roman" w:hAnsi="Arial" w:cs="Arial"/>
                <w:color w:val="000000"/>
                <w:sz w:val="18"/>
                <w:szCs w:val="18"/>
                <w:lang w:val="fr-FR" w:eastAsia="fr-FR"/>
              </w:rPr>
              <w:t>Class E</w:t>
            </w:r>
          </w:p>
        </w:tc>
        <w:tc>
          <w:tcPr>
            <w:tcW w:w="1170" w:type="dxa"/>
            <w:tcBorders>
              <w:top w:val="nil"/>
              <w:left w:val="nil"/>
              <w:bottom w:val="nil"/>
              <w:right w:val="nil"/>
            </w:tcBorders>
            <w:shd w:val="clear" w:color="auto" w:fill="auto"/>
            <w:noWrap/>
            <w:vAlign w:val="center"/>
            <w:hideMark/>
          </w:tcPr>
          <w:p w14:paraId="623D9D41" w14:textId="738EF722"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-0.58%</w:t>
            </w:r>
          </w:p>
        </w:tc>
        <w:tc>
          <w:tcPr>
            <w:tcW w:w="1169" w:type="dxa"/>
            <w:tcBorders>
              <w:top w:val="nil"/>
              <w:left w:val="nil"/>
              <w:bottom w:val="nil"/>
              <w:right w:val="nil"/>
            </w:tcBorders>
            <w:shd w:val="clear" w:color="auto" w:fill="auto"/>
            <w:noWrap/>
            <w:vAlign w:val="center"/>
            <w:hideMark/>
          </w:tcPr>
          <w:p w14:paraId="70C6A40C" w14:textId="2D0B8C82"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-0.74%</w:t>
            </w:r>
          </w:p>
        </w:tc>
        <w:tc>
          <w:tcPr>
            <w:tcW w:w="1169" w:type="dxa"/>
            <w:tcBorders>
              <w:top w:val="nil"/>
              <w:left w:val="nil"/>
              <w:bottom w:val="nil"/>
              <w:right w:val="single" w:sz="4" w:space="0" w:color="auto"/>
            </w:tcBorders>
            <w:shd w:val="clear" w:color="auto" w:fill="auto"/>
            <w:noWrap/>
            <w:vAlign w:val="center"/>
            <w:hideMark/>
          </w:tcPr>
          <w:p w14:paraId="0F904D9C" w14:textId="1ABF4C04"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-0.22%</w:t>
            </w:r>
          </w:p>
        </w:tc>
        <w:tc>
          <w:tcPr>
            <w:tcW w:w="896" w:type="dxa"/>
            <w:tcBorders>
              <w:top w:val="nil"/>
              <w:left w:val="nil"/>
              <w:bottom w:val="nil"/>
              <w:right w:val="nil"/>
            </w:tcBorders>
            <w:shd w:val="clear" w:color="auto" w:fill="auto"/>
            <w:noWrap/>
            <w:vAlign w:val="center"/>
            <w:hideMark/>
          </w:tcPr>
          <w:p w14:paraId="2DFE06DB" w14:textId="5759A71B"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100%</w:t>
            </w:r>
          </w:p>
        </w:tc>
        <w:tc>
          <w:tcPr>
            <w:tcW w:w="896" w:type="dxa"/>
            <w:tcBorders>
              <w:top w:val="nil"/>
              <w:left w:val="nil"/>
              <w:bottom w:val="nil"/>
              <w:right w:val="single" w:sz="8" w:space="0" w:color="auto"/>
            </w:tcBorders>
            <w:shd w:val="clear" w:color="auto" w:fill="auto"/>
            <w:noWrap/>
            <w:vAlign w:val="center"/>
            <w:hideMark/>
          </w:tcPr>
          <w:p w14:paraId="0559C758" w14:textId="53998396"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97%</w:t>
            </w:r>
          </w:p>
        </w:tc>
      </w:tr>
      <w:tr w:rsidR="00957E22" w:rsidRPr="00E51177" w14:paraId="2094D8B4" w14:textId="77777777" w:rsidTr="00E5117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B0DC4F" w14:textId="77777777" w:rsidR="00957E22" w:rsidRPr="00E51177" w:rsidRDefault="00957E22" w:rsidP="00957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E51177">
              <w:rPr>
                <w:rFonts w:ascii="Arial" w:eastAsia="Times New Roman" w:hAnsi="Arial" w:cs="Arial"/>
                <w:b/>
                <w:bCs/>
                <w:color w:val="000000"/>
                <w:sz w:val="18"/>
                <w:szCs w:val="18"/>
                <w:lang w:val="fr-FR" w:eastAsia="fr-FR"/>
              </w:rPr>
              <w:t>Overall</w:t>
            </w:r>
            <w:proofErr w:type="spellEnd"/>
          </w:p>
        </w:tc>
        <w:tc>
          <w:tcPr>
            <w:tcW w:w="1170" w:type="dxa"/>
            <w:tcBorders>
              <w:top w:val="single" w:sz="8" w:space="0" w:color="auto"/>
              <w:left w:val="nil"/>
              <w:bottom w:val="nil"/>
              <w:right w:val="nil"/>
            </w:tcBorders>
            <w:shd w:val="clear" w:color="auto" w:fill="auto"/>
            <w:noWrap/>
            <w:vAlign w:val="center"/>
            <w:hideMark/>
          </w:tcPr>
          <w:p w14:paraId="7F00A9B9" w14:textId="3E31F637" w:rsidR="00957E22" w:rsidRPr="00E51177" w:rsidRDefault="00957E22" w:rsidP="00957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-0.36%</w:t>
            </w:r>
          </w:p>
        </w:tc>
        <w:tc>
          <w:tcPr>
            <w:tcW w:w="1169" w:type="dxa"/>
            <w:tcBorders>
              <w:top w:val="single" w:sz="8" w:space="0" w:color="auto"/>
              <w:left w:val="nil"/>
              <w:bottom w:val="nil"/>
              <w:right w:val="nil"/>
            </w:tcBorders>
            <w:shd w:val="clear" w:color="auto" w:fill="auto"/>
            <w:noWrap/>
            <w:vAlign w:val="center"/>
            <w:hideMark/>
          </w:tcPr>
          <w:p w14:paraId="577C150B" w14:textId="5537698A" w:rsidR="00957E22" w:rsidRPr="00E51177" w:rsidRDefault="00957E22" w:rsidP="00957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-0.39%</w:t>
            </w:r>
          </w:p>
        </w:tc>
        <w:tc>
          <w:tcPr>
            <w:tcW w:w="1169" w:type="dxa"/>
            <w:tcBorders>
              <w:top w:val="single" w:sz="8" w:space="0" w:color="auto"/>
              <w:left w:val="nil"/>
              <w:bottom w:val="nil"/>
              <w:right w:val="single" w:sz="4" w:space="0" w:color="auto"/>
            </w:tcBorders>
            <w:shd w:val="clear" w:color="auto" w:fill="auto"/>
            <w:noWrap/>
            <w:vAlign w:val="center"/>
            <w:hideMark/>
          </w:tcPr>
          <w:p w14:paraId="4E402422" w14:textId="17540AEF" w:rsidR="00957E22" w:rsidRPr="00E51177" w:rsidRDefault="00957E22" w:rsidP="00957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-0.22%</w:t>
            </w:r>
          </w:p>
        </w:tc>
        <w:tc>
          <w:tcPr>
            <w:tcW w:w="896" w:type="dxa"/>
            <w:tcBorders>
              <w:top w:val="single" w:sz="8" w:space="0" w:color="auto"/>
              <w:left w:val="nil"/>
              <w:bottom w:val="nil"/>
              <w:right w:val="nil"/>
            </w:tcBorders>
            <w:shd w:val="clear" w:color="auto" w:fill="auto"/>
            <w:noWrap/>
            <w:vAlign w:val="center"/>
            <w:hideMark/>
          </w:tcPr>
          <w:p w14:paraId="0DB6FDBA" w14:textId="05432065" w:rsidR="00957E22" w:rsidRPr="00E51177" w:rsidRDefault="00957E22" w:rsidP="00957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101%</w:t>
            </w:r>
          </w:p>
        </w:tc>
        <w:tc>
          <w:tcPr>
            <w:tcW w:w="896" w:type="dxa"/>
            <w:tcBorders>
              <w:top w:val="single" w:sz="8" w:space="0" w:color="auto"/>
              <w:left w:val="nil"/>
              <w:bottom w:val="nil"/>
              <w:right w:val="single" w:sz="8" w:space="0" w:color="auto"/>
            </w:tcBorders>
            <w:shd w:val="clear" w:color="auto" w:fill="auto"/>
            <w:noWrap/>
            <w:vAlign w:val="center"/>
            <w:hideMark/>
          </w:tcPr>
          <w:p w14:paraId="40308616" w14:textId="24AD13CA" w:rsidR="00957E22" w:rsidRPr="00E51177" w:rsidRDefault="00957E22" w:rsidP="00957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99%</w:t>
            </w:r>
          </w:p>
        </w:tc>
      </w:tr>
      <w:tr w:rsidR="007508EA" w:rsidRPr="00E51177" w14:paraId="0D4B8116" w14:textId="77777777" w:rsidTr="00E5117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94A3BA6" w14:textId="77777777"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E51177">
              <w:rPr>
                <w:rFonts w:ascii="Arial" w:eastAsia="Times New Roman" w:hAnsi="Arial" w:cs="Arial"/>
                <w:color w:val="000000"/>
                <w:sz w:val="18"/>
                <w:szCs w:val="18"/>
                <w:lang w:val="fr-FR" w:eastAsia="fr-FR"/>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7FDF0300" w14:textId="79A125DE"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-0.32%</w:t>
            </w:r>
          </w:p>
        </w:tc>
        <w:tc>
          <w:tcPr>
            <w:tcW w:w="1169" w:type="dxa"/>
            <w:tcBorders>
              <w:top w:val="single" w:sz="8" w:space="0" w:color="auto"/>
              <w:left w:val="nil"/>
              <w:bottom w:val="nil"/>
              <w:right w:val="nil"/>
            </w:tcBorders>
            <w:shd w:val="clear" w:color="auto" w:fill="auto"/>
            <w:noWrap/>
            <w:vAlign w:val="center"/>
            <w:hideMark/>
          </w:tcPr>
          <w:p w14:paraId="298323F1" w14:textId="6B756351"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0.14%</w:t>
            </w:r>
          </w:p>
        </w:tc>
        <w:tc>
          <w:tcPr>
            <w:tcW w:w="1169" w:type="dxa"/>
            <w:tcBorders>
              <w:top w:val="single" w:sz="8" w:space="0" w:color="auto"/>
              <w:left w:val="nil"/>
              <w:bottom w:val="nil"/>
              <w:right w:val="single" w:sz="4" w:space="0" w:color="auto"/>
            </w:tcBorders>
            <w:shd w:val="clear" w:color="auto" w:fill="auto"/>
            <w:noWrap/>
            <w:vAlign w:val="center"/>
            <w:hideMark/>
          </w:tcPr>
          <w:p w14:paraId="2706A1A7" w14:textId="1353147B"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0.03%</w:t>
            </w:r>
          </w:p>
        </w:tc>
        <w:tc>
          <w:tcPr>
            <w:tcW w:w="896" w:type="dxa"/>
            <w:tcBorders>
              <w:top w:val="single" w:sz="8" w:space="0" w:color="auto"/>
              <w:left w:val="nil"/>
              <w:bottom w:val="nil"/>
              <w:right w:val="nil"/>
            </w:tcBorders>
            <w:shd w:val="clear" w:color="auto" w:fill="auto"/>
            <w:noWrap/>
            <w:vAlign w:val="center"/>
            <w:hideMark/>
          </w:tcPr>
          <w:p w14:paraId="447459FC" w14:textId="0128332F"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101%</w:t>
            </w:r>
          </w:p>
        </w:tc>
        <w:tc>
          <w:tcPr>
            <w:tcW w:w="896" w:type="dxa"/>
            <w:tcBorders>
              <w:top w:val="single" w:sz="8" w:space="0" w:color="auto"/>
              <w:left w:val="nil"/>
              <w:bottom w:val="nil"/>
              <w:right w:val="single" w:sz="8" w:space="0" w:color="auto"/>
            </w:tcBorders>
            <w:shd w:val="clear" w:color="auto" w:fill="auto"/>
            <w:noWrap/>
            <w:vAlign w:val="center"/>
            <w:hideMark/>
          </w:tcPr>
          <w:p w14:paraId="3EACFBFA" w14:textId="0376BB5D"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99%</w:t>
            </w:r>
          </w:p>
        </w:tc>
      </w:tr>
      <w:tr w:rsidR="00957E22" w:rsidRPr="00E51177" w14:paraId="11C05677" w14:textId="77777777" w:rsidTr="00E5117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4A3E59C" w14:textId="77777777" w:rsidR="00957E22" w:rsidRPr="00E51177" w:rsidRDefault="00957E22" w:rsidP="00957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E51177">
              <w:rPr>
                <w:rFonts w:ascii="Arial" w:eastAsia="Times New Roman" w:hAnsi="Arial" w:cs="Arial"/>
                <w:color w:val="000000"/>
                <w:sz w:val="18"/>
                <w:szCs w:val="18"/>
                <w:lang w:val="fr-FR" w:eastAsia="fr-FR"/>
              </w:rPr>
              <w:t>Class F (</w:t>
            </w:r>
            <w:proofErr w:type="spellStart"/>
            <w:r w:rsidRPr="00E51177">
              <w:rPr>
                <w:rFonts w:ascii="Arial" w:eastAsia="Times New Roman" w:hAnsi="Arial" w:cs="Arial"/>
                <w:color w:val="000000"/>
                <w:sz w:val="18"/>
                <w:szCs w:val="18"/>
                <w:lang w:val="fr-FR" w:eastAsia="fr-FR"/>
              </w:rPr>
              <w:t>optional</w:t>
            </w:r>
            <w:proofErr w:type="spellEnd"/>
            <w:r w:rsidRPr="00E51177">
              <w:rPr>
                <w:rFonts w:ascii="Arial" w:eastAsia="Times New Roman" w:hAnsi="Arial" w:cs="Arial"/>
                <w:color w:val="000000"/>
                <w:sz w:val="18"/>
                <w:szCs w:val="18"/>
                <w:lang w:val="fr-FR" w:eastAsia="fr-FR"/>
              </w:rPr>
              <w:t>)</w:t>
            </w:r>
          </w:p>
        </w:tc>
        <w:tc>
          <w:tcPr>
            <w:tcW w:w="1170" w:type="dxa"/>
            <w:tcBorders>
              <w:top w:val="nil"/>
              <w:left w:val="single" w:sz="8" w:space="0" w:color="auto"/>
              <w:bottom w:val="single" w:sz="8" w:space="0" w:color="auto"/>
              <w:right w:val="nil"/>
            </w:tcBorders>
            <w:shd w:val="clear" w:color="auto" w:fill="auto"/>
            <w:noWrap/>
            <w:vAlign w:val="center"/>
            <w:hideMark/>
          </w:tcPr>
          <w:p w14:paraId="3EAC697D" w14:textId="3949A607" w:rsidR="00957E22" w:rsidRPr="00E51177" w:rsidRDefault="00957E22" w:rsidP="00957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-0.36%</w:t>
            </w:r>
          </w:p>
        </w:tc>
        <w:tc>
          <w:tcPr>
            <w:tcW w:w="1169" w:type="dxa"/>
            <w:tcBorders>
              <w:top w:val="nil"/>
              <w:left w:val="nil"/>
              <w:bottom w:val="single" w:sz="8" w:space="0" w:color="auto"/>
              <w:right w:val="nil"/>
            </w:tcBorders>
            <w:shd w:val="clear" w:color="auto" w:fill="auto"/>
            <w:noWrap/>
            <w:vAlign w:val="center"/>
            <w:hideMark/>
          </w:tcPr>
          <w:p w14:paraId="7757B5C0" w14:textId="329971B1" w:rsidR="00957E22" w:rsidRPr="00E51177" w:rsidRDefault="00957E22" w:rsidP="00957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0.22%</w:t>
            </w:r>
          </w:p>
        </w:tc>
        <w:tc>
          <w:tcPr>
            <w:tcW w:w="1169" w:type="dxa"/>
            <w:tcBorders>
              <w:top w:val="nil"/>
              <w:left w:val="nil"/>
              <w:bottom w:val="single" w:sz="8" w:space="0" w:color="auto"/>
              <w:right w:val="single" w:sz="4" w:space="0" w:color="auto"/>
            </w:tcBorders>
            <w:shd w:val="clear" w:color="auto" w:fill="auto"/>
            <w:noWrap/>
            <w:vAlign w:val="center"/>
            <w:hideMark/>
          </w:tcPr>
          <w:p w14:paraId="7AE482AE" w14:textId="1E81BE0D" w:rsidR="00957E22" w:rsidRPr="00E51177" w:rsidRDefault="00957E22" w:rsidP="00957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-0.27%</w:t>
            </w:r>
          </w:p>
        </w:tc>
        <w:tc>
          <w:tcPr>
            <w:tcW w:w="896" w:type="dxa"/>
            <w:tcBorders>
              <w:top w:val="nil"/>
              <w:left w:val="nil"/>
              <w:bottom w:val="single" w:sz="8" w:space="0" w:color="auto"/>
              <w:right w:val="nil"/>
            </w:tcBorders>
            <w:shd w:val="clear" w:color="auto" w:fill="auto"/>
            <w:noWrap/>
            <w:vAlign w:val="center"/>
            <w:hideMark/>
          </w:tcPr>
          <w:p w14:paraId="2B7637D6" w14:textId="1DBE54B7" w:rsidR="00957E22" w:rsidRPr="00E51177" w:rsidRDefault="00957E22" w:rsidP="00957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100%</w:t>
            </w:r>
          </w:p>
        </w:tc>
        <w:tc>
          <w:tcPr>
            <w:tcW w:w="896" w:type="dxa"/>
            <w:tcBorders>
              <w:top w:val="nil"/>
              <w:left w:val="nil"/>
              <w:bottom w:val="single" w:sz="8" w:space="0" w:color="auto"/>
              <w:right w:val="single" w:sz="8" w:space="0" w:color="auto"/>
            </w:tcBorders>
            <w:shd w:val="clear" w:color="auto" w:fill="auto"/>
            <w:noWrap/>
            <w:vAlign w:val="center"/>
            <w:hideMark/>
          </w:tcPr>
          <w:p w14:paraId="7148D27F" w14:textId="7AB29E91" w:rsidR="00957E22" w:rsidRPr="00E51177" w:rsidRDefault="00957E22" w:rsidP="00957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103%</w:t>
            </w:r>
          </w:p>
        </w:tc>
      </w:tr>
    </w:tbl>
    <w:p w14:paraId="0DD57900" w14:textId="01896617" w:rsidR="00A34CB5" w:rsidRDefault="00A34CB5" w:rsidP="00A34CB5">
      <w:pPr>
        <w:pStyle w:val="Heading2"/>
        <w:rPr>
          <w:lang w:val="en-CA"/>
        </w:rPr>
      </w:pPr>
      <w:r>
        <w:rPr>
          <w:lang w:val="en-CA"/>
        </w:rPr>
        <w:lastRenderedPageBreak/>
        <w:t>Tool</w:t>
      </w:r>
      <w:r w:rsidR="009E6F2B">
        <w:rPr>
          <w:lang w:val="en-CA"/>
        </w:rPr>
        <w:t>-</w:t>
      </w:r>
      <w:r>
        <w:rPr>
          <w:lang w:val="en-CA"/>
        </w:rPr>
        <w:t>off test</w:t>
      </w:r>
      <w:r w:rsidR="009E6F2B">
        <w:rPr>
          <w:lang w:val="en-CA"/>
        </w:rPr>
        <w:t>s</w:t>
      </w:r>
    </w:p>
    <w:p w14:paraId="690586DB" w14:textId="3FF08C99" w:rsidR="00A34CB5" w:rsidRDefault="009E6F2B" w:rsidP="00A34CB5">
      <w:r>
        <w:rPr>
          <w:lang w:val="en-CA"/>
        </w:rPr>
        <w:t>Tool</w:t>
      </w:r>
      <w:r>
        <w:t>-</w:t>
      </w:r>
      <w:r w:rsidR="00A34CB5">
        <w:t>off test</w:t>
      </w:r>
      <w:r>
        <w:t>s</w:t>
      </w:r>
      <w:r w:rsidR="00A34CB5">
        <w:t xml:space="preserve"> of </w:t>
      </w:r>
      <w:r>
        <w:t xml:space="preserve">the </w:t>
      </w:r>
      <w:r w:rsidR="00A34CB5">
        <w:t xml:space="preserve">proposed </w:t>
      </w:r>
      <w:r>
        <w:t xml:space="preserve">methods have been performed </w:t>
      </w:r>
      <w:r w:rsidR="005C3D2A">
        <w:t>on top of the</w:t>
      </w:r>
      <w:r>
        <w:t xml:space="preserve"> </w:t>
      </w:r>
      <w:r w:rsidR="00A34CB5">
        <w:t>JVET-U0100</w:t>
      </w:r>
      <w:r w:rsidR="005C3D2A">
        <w:t xml:space="preserve"> as described in the EE2 document JVET-U2024 [2]</w:t>
      </w:r>
      <w:r>
        <w:t>.</w:t>
      </w:r>
    </w:p>
    <w:p w14:paraId="0A4E938A" w14:textId="77777777" w:rsidR="002653D4" w:rsidRDefault="002653D4" w:rsidP="00A34CB5"/>
    <w:tbl>
      <w:tblPr>
        <w:tblW w:w="6940" w:type="dxa"/>
        <w:jc w:val="center"/>
        <w:tblCellMar>
          <w:left w:w="70" w:type="dxa"/>
          <w:right w:w="70" w:type="dxa"/>
        </w:tblCellMar>
        <w:tblLook w:val="04A0" w:firstRow="1" w:lastRow="0" w:firstColumn="1" w:lastColumn="0" w:noHBand="0" w:noVBand="1"/>
      </w:tblPr>
      <w:tblGrid>
        <w:gridCol w:w="1640"/>
        <w:gridCol w:w="1144"/>
        <w:gridCol w:w="1143"/>
        <w:gridCol w:w="1143"/>
        <w:gridCol w:w="935"/>
        <w:gridCol w:w="935"/>
      </w:tblGrid>
      <w:tr w:rsidR="00E51177" w:rsidRPr="00E51177" w14:paraId="0553D45D" w14:textId="77777777" w:rsidTr="00E51177">
        <w:trPr>
          <w:trHeight w:val="255"/>
          <w:jc w:val="center"/>
        </w:trPr>
        <w:tc>
          <w:tcPr>
            <w:tcW w:w="1640" w:type="dxa"/>
            <w:tcBorders>
              <w:top w:val="nil"/>
              <w:left w:val="nil"/>
              <w:bottom w:val="nil"/>
              <w:right w:val="nil"/>
            </w:tcBorders>
            <w:shd w:val="clear" w:color="auto" w:fill="auto"/>
            <w:noWrap/>
            <w:vAlign w:val="center"/>
            <w:hideMark/>
          </w:tcPr>
          <w:p w14:paraId="6F51E435" w14:textId="77777777" w:rsidR="00E51177" w:rsidRPr="00765622" w:rsidRDefault="00E51177" w:rsidP="00E5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3ACC023" w14:textId="77777777" w:rsidR="00E51177" w:rsidRPr="00E51177" w:rsidRDefault="00E51177" w:rsidP="00E5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E51177">
              <w:rPr>
                <w:rFonts w:ascii="Arial" w:eastAsia="Times New Roman" w:hAnsi="Arial" w:cs="Arial"/>
                <w:b/>
                <w:bCs/>
                <w:color w:val="000000"/>
                <w:sz w:val="18"/>
                <w:szCs w:val="18"/>
                <w:lang w:val="fr-FR" w:eastAsia="fr-FR"/>
              </w:rPr>
              <w:t>Random</w:t>
            </w:r>
            <w:proofErr w:type="spellEnd"/>
            <w:r w:rsidRPr="00E51177">
              <w:rPr>
                <w:rFonts w:ascii="Arial" w:eastAsia="Times New Roman" w:hAnsi="Arial" w:cs="Arial"/>
                <w:b/>
                <w:bCs/>
                <w:color w:val="000000"/>
                <w:sz w:val="18"/>
                <w:szCs w:val="18"/>
                <w:lang w:val="fr-FR" w:eastAsia="fr-FR"/>
              </w:rPr>
              <w:t xml:space="preserve"> Access Main 10</w:t>
            </w:r>
          </w:p>
        </w:tc>
      </w:tr>
      <w:tr w:rsidR="00E51177" w:rsidRPr="00E51177" w14:paraId="5E57DB18" w14:textId="77777777" w:rsidTr="00E51177">
        <w:trPr>
          <w:trHeight w:val="255"/>
          <w:jc w:val="center"/>
        </w:trPr>
        <w:tc>
          <w:tcPr>
            <w:tcW w:w="1640" w:type="dxa"/>
            <w:tcBorders>
              <w:top w:val="nil"/>
              <w:left w:val="nil"/>
              <w:bottom w:val="nil"/>
              <w:right w:val="nil"/>
            </w:tcBorders>
            <w:shd w:val="clear" w:color="auto" w:fill="auto"/>
            <w:noWrap/>
            <w:vAlign w:val="center"/>
            <w:hideMark/>
          </w:tcPr>
          <w:p w14:paraId="7C06987F" w14:textId="77777777" w:rsidR="00E51177" w:rsidRPr="00E51177" w:rsidRDefault="00E51177" w:rsidP="00E5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415407E" w14:textId="7FC4214D" w:rsidR="00E51177" w:rsidRPr="00E51177" w:rsidRDefault="00E51177" w:rsidP="00E5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E51177">
              <w:rPr>
                <w:rFonts w:ascii="Arial" w:eastAsia="Times New Roman" w:hAnsi="Arial" w:cs="Arial"/>
                <w:b/>
                <w:bCs/>
                <w:color w:val="000000"/>
                <w:sz w:val="18"/>
                <w:szCs w:val="18"/>
                <w:lang w:val="fr-FR" w:eastAsia="fr-FR"/>
              </w:rPr>
              <w:t>Over JVET-</w:t>
            </w:r>
            <w:r w:rsidR="005C3D2A">
              <w:rPr>
                <w:rFonts w:ascii="Arial" w:eastAsia="Times New Roman" w:hAnsi="Arial" w:cs="Arial"/>
                <w:b/>
                <w:bCs/>
                <w:color w:val="000000"/>
                <w:sz w:val="18"/>
                <w:szCs w:val="18"/>
                <w:lang w:val="fr-FR" w:eastAsia="fr-FR"/>
              </w:rPr>
              <w:t>U</w:t>
            </w:r>
            <w:r w:rsidR="00050441">
              <w:rPr>
                <w:rFonts w:ascii="Arial" w:eastAsia="Times New Roman" w:hAnsi="Arial" w:cs="Arial"/>
                <w:b/>
                <w:bCs/>
                <w:color w:val="000000"/>
                <w:sz w:val="18"/>
                <w:szCs w:val="18"/>
                <w:lang w:val="fr-FR" w:eastAsia="fr-FR"/>
              </w:rPr>
              <w:t>0</w:t>
            </w:r>
            <w:r w:rsidR="005C3D2A">
              <w:rPr>
                <w:rFonts w:ascii="Arial" w:eastAsia="Times New Roman" w:hAnsi="Arial" w:cs="Arial"/>
                <w:b/>
                <w:bCs/>
                <w:color w:val="000000"/>
                <w:sz w:val="18"/>
                <w:szCs w:val="18"/>
                <w:lang w:val="fr-FR" w:eastAsia="fr-FR"/>
              </w:rPr>
              <w:t>100</w:t>
            </w:r>
          </w:p>
        </w:tc>
      </w:tr>
      <w:tr w:rsidR="00E51177" w:rsidRPr="00E51177" w14:paraId="775AF306" w14:textId="77777777" w:rsidTr="00E51177">
        <w:trPr>
          <w:trHeight w:val="255"/>
          <w:jc w:val="center"/>
        </w:trPr>
        <w:tc>
          <w:tcPr>
            <w:tcW w:w="1640" w:type="dxa"/>
            <w:tcBorders>
              <w:top w:val="nil"/>
              <w:left w:val="nil"/>
              <w:bottom w:val="nil"/>
              <w:right w:val="nil"/>
            </w:tcBorders>
            <w:shd w:val="clear" w:color="auto" w:fill="auto"/>
            <w:noWrap/>
            <w:vAlign w:val="center"/>
            <w:hideMark/>
          </w:tcPr>
          <w:p w14:paraId="6B7CFFD5" w14:textId="77777777" w:rsidR="00E51177" w:rsidRPr="00E51177" w:rsidRDefault="00E51177" w:rsidP="00E5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hideMark/>
          </w:tcPr>
          <w:p w14:paraId="356F7F99" w14:textId="77777777" w:rsidR="00E51177" w:rsidRPr="00E51177" w:rsidRDefault="00E51177" w:rsidP="00E5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E51177">
              <w:rPr>
                <w:rFonts w:ascii="Arial" w:eastAsia="Times New Roman" w:hAnsi="Arial" w:cs="Arial"/>
                <w:color w:val="000000"/>
                <w:sz w:val="18"/>
                <w:szCs w:val="18"/>
                <w:lang w:val="fr-FR" w:eastAsia="fr-FR"/>
              </w:rPr>
              <w:t>Y</w:t>
            </w:r>
          </w:p>
        </w:tc>
        <w:tc>
          <w:tcPr>
            <w:tcW w:w="1143" w:type="dxa"/>
            <w:tcBorders>
              <w:top w:val="nil"/>
              <w:left w:val="nil"/>
              <w:bottom w:val="single" w:sz="8" w:space="0" w:color="auto"/>
              <w:right w:val="nil"/>
            </w:tcBorders>
            <w:shd w:val="clear" w:color="auto" w:fill="auto"/>
            <w:noWrap/>
            <w:vAlign w:val="center"/>
            <w:hideMark/>
          </w:tcPr>
          <w:p w14:paraId="117ED5BE" w14:textId="77777777" w:rsidR="00E51177" w:rsidRPr="00E51177" w:rsidRDefault="00E51177" w:rsidP="00E5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E51177">
              <w:rPr>
                <w:rFonts w:ascii="Arial" w:eastAsia="Times New Roman" w:hAnsi="Arial" w:cs="Arial"/>
                <w:color w:val="000000"/>
                <w:sz w:val="18"/>
                <w:szCs w:val="18"/>
                <w:lang w:val="fr-FR" w:eastAsia="fr-FR"/>
              </w:rPr>
              <w:t>U</w:t>
            </w:r>
          </w:p>
        </w:tc>
        <w:tc>
          <w:tcPr>
            <w:tcW w:w="1143" w:type="dxa"/>
            <w:tcBorders>
              <w:top w:val="nil"/>
              <w:left w:val="nil"/>
              <w:bottom w:val="single" w:sz="8" w:space="0" w:color="auto"/>
              <w:right w:val="single" w:sz="4" w:space="0" w:color="auto"/>
            </w:tcBorders>
            <w:shd w:val="clear" w:color="auto" w:fill="auto"/>
            <w:noWrap/>
            <w:vAlign w:val="center"/>
            <w:hideMark/>
          </w:tcPr>
          <w:p w14:paraId="49DAA69A" w14:textId="77777777" w:rsidR="00E51177" w:rsidRPr="00E51177" w:rsidRDefault="00E51177" w:rsidP="00E5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E51177">
              <w:rPr>
                <w:rFonts w:ascii="Arial" w:eastAsia="Times New Roman" w:hAnsi="Arial" w:cs="Arial"/>
                <w:color w:val="000000"/>
                <w:sz w:val="18"/>
                <w:szCs w:val="18"/>
                <w:lang w:val="fr-FR" w:eastAsia="fr-FR"/>
              </w:rPr>
              <w:t>V</w:t>
            </w:r>
          </w:p>
        </w:tc>
        <w:tc>
          <w:tcPr>
            <w:tcW w:w="935" w:type="dxa"/>
            <w:tcBorders>
              <w:top w:val="nil"/>
              <w:left w:val="nil"/>
              <w:bottom w:val="single" w:sz="8" w:space="0" w:color="auto"/>
              <w:right w:val="nil"/>
            </w:tcBorders>
            <w:shd w:val="clear" w:color="auto" w:fill="auto"/>
            <w:noWrap/>
            <w:vAlign w:val="center"/>
            <w:hideMark/>
          </w:tcPr>
          <w:p w14:paraId="64362DD9" w14:textId="77777777" w:rsidR="00E51177" w:rsidRPr="00E51177" w:rsidRDefault="00E51177" w:rsidP="00E5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E51177">
              <w:rPr>
                <w:rFonts w:ascii="Arial" w:eastAsia="Times New Roman" w:hAnsi="Arial" w:cs="Arial"/>
                <w:color w:val="000000"/>
                <w:sz w:val="18"/>
                <w:szCs w:val="18"/>
                <w:lang w:val="fr-FR" w:eastAsia="fr-FR"/>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0D89B7C0" w14:textId="77777777" w:rsidR="00E51177" w:rsidRPr="00E51177" w:rsidRDefault="00E51177" w:rsidP="00E5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E51177">
              <w:rPr>
                <w:rFonts w:ascii="Arial" w:eastAsia="Times New Roman" w:hAnsi="Arial" w:cs="Arial"/>
                <w:color w:val="000000"/>
                <w:sz w:val="18"/>
                <w:szCs w:val="18"/>
                <w:lang w:val="fr-FR" w:eastAsia="fr-FR"/>
              </w:rPr>
              <w:t>DecT</w:t>
            </w:r>
            <w:proofErr w:type="spellEnd"/>
          </w:p>
        </w:tc>
      </w:tr>
      <w:tr w:rsidR="005C3D2A" w:rsidRPr="00E51177" w14:paraId="0336AA94" w14:textId="77777777" w:rsidTr="00E5117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72A28CF" w14:textId="77777777" w:rsidR="005C3D2A" w:rsidRPr="00E51177" w:rsidRDefault="005C3D2A" w:rsidP="005C3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E51177">
              <w:rPr>
                <w:rFonts w:ascii="Arial" w:eastAsia="Times New Roman" w:hAnsi="Arial" w:cs="Arial"/>
                <w:color w:val="000000"/>
                <w:sz w:val="18"/>
                <w:szCs w:val="18"/>
                <w:lang w:val="fr-FR" w:eastAsia="fr-FR"/>
              </w:rPr>
              <w:t>Class A1</w:t>
            </w:r>
          </w:p>
        </w:tc>
        <w:tc>
          <w:tcPr>
            <w:tcW w:w="1144" w:type="dxa"/>
            <w:tcBorders>
              <w:top w:val="nil"/>
              <w:left w:val="nil"/>
              <w:bottom w:val="nil"/>
              <w:right w:val="nil"/>
            </w:tcBorders>
            <w:shd w:val="clear" w:color="auto" w:fill="auto"/>
            <w:noWrap/>
            <w:vAlign w:val="center"/>
            <w:hideMark/>
          </w:tcPr>
          <w:p w14:paraId="276C8250" w14:textId="0920E141" w:rsidR="005C3D2A" w:rsidRPr="00E51177" w:rsidRDefault="005C3D2A" w:rsidP="005C3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-0.06%</w:t>
            </w:r>
          </w:p>
        </w:tc>
        <w:tc>
          <w:tcPr>
            <w:tcW w:w="1143" w:type="dxa"/>
            <w:tcBorders>
              <w:top w:val="nil"/>
              <w:left w:val="nil"/>
              <w:bottom w:val="nil"/>
              <w:right w:val="nil"/>
            </w:tcBorders>
            <w:shd w:val="clear" w:color="auto" w:fill="auto"/>
            <w:noWrap/>
            <w:vAlign w:val="center"/>
            <w:hideMark/>
          </w:tcPr>
          <w:p w14:paraId="08D00D4F" w14:textId="14AC13E5" w:rsidR="005C3D2A" w:rsidRPr="00E51177" w:rsidRDefault="005C3D2A" w:rsidP="005C3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-0.04%</w:t>
            </w:r>
          </w:p>
        </w:tc>
        <w:tc>
          <w:tcPr>
            <w:tcW w:w="1143" w:type="dxa"/>
            <w:tcBorders>
              <w:top w:val="nil"/>
              <w:left w:val="nil"/>
              <w:bottom w:val="nil"/>
              <w:right w:val="single" w:sz="4" w:space="0" w:color="auto"/>
            </w:tcBorders>
            <w:shd w:val="clear" w:color="auto" w:fill="auto"/>
            <w:noWrap/>
            <w:vAlign w:val="center"/>
            <w:hideMark/>
          </w:tcPr>
          <w:p w14:paraId="309B45CC" w14:textId="6AAC717E" w:rsidR="005C3D2A" w:rsidRPr="00E51177" w:rsidRDefault="005C3D2A" w:rsidP="005C3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0.10%</w:t>
            </w:r>
          </w:p>
        </w:tc>
        <w:tc>
          <w:tcPr>
            <w:tcW w:w="935" w:type="dxa"/>
            <w:tcBorders>
              <w:top w:val="nil"/>
              <w:left w:val="nil"/>
              <w:bottom w:val="nil"/>
              <w:right w:val="nil"/>
            </w:tcBorders>
            <w:shd w:val="clear" w:color="auto" w:fill="auto"/>
            <w:noWrap/>
            <w:vAlign w:val="center"/>
            <w:hideMark/>
          </w:tcPr>
          <w:p w14:paraId="4FD1827E" w14:textId="10F33F03" w:rsidR="005C3D2A" w:rsidRPr="00E51177" w:rsidRDefault="005C3D2A" w:rsidP="005C3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101%</w:t>
            </w:r>
          </w:p>
        </w:tc>
        <w:tc>
          <w:tcPr>
            <w:tcW w:w="935" w:type="dxa"/>
            <w:tcBorders>
              <w:top w:val="nil"/>
              <w:left w:val="nil"/>
              <w:bottom w:val="nil"/>
              <w:right w:val="single" w:sz="8" w:space="0" w:color="auto"/>
            </w:tcBorders>
            <w:shd w:val="clear" w:color="auto" w:fill="auto"/>
            <w:noWrap/>
            <w:vAlign w:val="center"/>
            <w:hideMark/>
          </w:tcPr>
          <w:p w14:paraId="3387FE61" w14:textId="4A79B56A" w:rsidR="005C3D2A" w:rsidRPr="00E51177" w:rsidRDefault="005C3D2A" w:rsidP="005C3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100%</w:t>
            </w:r>
          </w:p>
        </w:tc>
      </w:tr>
      <w:tr w:rsidR="005C3D2A" w:rsidRPr="00E51177" w14:paraId="09B500CB" w14:textId="77777777" w:rsidTr="00E5117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3AB359" w14:textId="77777777" w:rsidR="005C3D2A" w:rsidRPr="00E51177" w:rsidRDefault="005C3D2A" w:rsidP="005C3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E51177">
              <w:rPr>
                <w:rFonts w:ascii="Arial" w:eastAsia="Times New Roman" w:hAnsi="Arial" w:cs="Arial"/>
                <w:color w:val="000000"/>
                <w:sz w:val="18"/>
                <w:szCs w:val="18"/>
                <w:lang w:val="fr-FR" w:eastAsia="fr-FR"/>
              </w:rPr>
              <w:t>Class A2</w:t>
            </w:r>
          </w:p>
        </w:tc>
        <w:tc>
          <w:tcPr>
            <w:tcW w:w="1144" w:type="dxa"/>
            <w:tcBorders>
              <w:top w:val="nil"/>
              <w:left w:val="nil"/>
              <w:bottom w:val="nil"/>
              <w:right w:val="nil"/>
            </w:tcBorders>
            <w:shd w:val="clear" w:color="auto" w:fill="auto"/>
            <w:noWrap/>
            <w:vAlign w:val="center"/>
            <w:hideMark/>
          </w:tcPr>
          <w:p w14:paraId="5DFF5764" w14:textId="16665F3C" w:rsidR="005C3D2A" w:rsidRPr="00E51177" w:rsidRDefault="005C3D2A" w:rsidP="005C3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-0.12%</w:t>
            </w:r>
          </w:p>
        </w:tc>
        <w:tc>
          <w:tcPr>
            <w:tcW w:w="1143" w:type="dxa"/>
            <w:tcBorders>
              <w:top w:val="nil"/>
              <w:left w:val="nil"/>
              <w:bottom w:val="nil"/>
              <w:right w:val="nil"/>
            </w:tcBorders>
            <w:shd w:val="clear" w:color="auto" w:fill="auto"/>
            <w:noWrap/>
            <w:vAlign w:val="center"/>
            <w:hideMark/>
          </w:tcPr>
          <w:p w14:paraId="27C8840D" w14:textId="34A2C009" w:rsidR="005C3D2A" w:rsidRPr="00E51177" w:rsidRDefault="005C3D2A" w:rsidP="005C3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-0.06%</w:t>
            </w:r>
          </w:p>
        </w:tc>
        <w:tc>
          <w:tcPr>
            <w:tcW w:w="1143" w:type="dxa"/>
            <w:tcBorders>
              <w:top w:val="nil"/>
              <w:left w:val="nil"/>
              <w:bottom w:val="nil"/>
              <w:right w:val="single" w:sz="4" w:space="0" w:color="auto"/>
            </w:tcBorders>
            <w:shd w:val="clear" w:color="auto" w:fill="auto"/>
            <w:noWrap/>
            <w:vAlign w:val="center"/>
            <w:hideMark/>
          </w:tcPr>
          <w:p w14:paraId="527EAFB4" w14:textId="44CD5C6F" w:rsidR="005C3D2A" w:rsidRPr="00E51177" w:rsidRDefault="005C3D2A" w:rsidP="005C3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-0.06%</w:t>
            </w:r>
          </w:p>
        </w:tc>
        <w:tc>
          <w:tcPr>
            <w:tcW w:w="935" w:type="dxa"/>
            <w:tcBorders>
              <w:top w:val="nil"/>
              <w:left w:val="nil"/>
              <w:bottom w:val="nil"/>
              <w:right w:val="nil"/>
            </w:tcBorders>
            <w:shd w:val="clear" w:color="auto" w:fill="auto"/>
            <w:noWrap/>
            <w:vAlign w:val="center"/>
            <w:hideMark/>
          </w:tcPr>
          <w:p w14:paraId="61276315" w14:textId="190A3F93" w:rsidR="005C3D2A" w:rsidRPr="00E51177" w:rsidRDefault="005C3D2A" w:rsidP="005C3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100%</w:t>
            </w:r>
          </w:p>
        </w:tc>
        <w:tc>
          <w:tcPr>
            <w:tcW w:w="935" w:type="dxa"/>
            <w:tcBorders>
              <w:top w:val="nil"/>
              <w:left w:val="nil"/>
              <w:bottom w:val="nil"/>
              <w:right w:val="single" w:sz="8" w:space="0" w:color="auto"/>
            </w:tcBorders>
            <w:shd w:val="clear" w:color="auto" w:fill="auto"/>
            <w:noWrap/>
            <w:vAlign w:val="center"/>
            <w:hideMark/>
          </w:tcPr>
          <w:p w14:paraId="3F10FC8A" w14:textId="59A30AA6" w:rsidR="005C3D2A" w:rsidRPr="00E51177" w:rsidRDefault="005C3D2A" w:rsidP="005C3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101%</w:t>
            </w:r>
          </w:p>
        </w:tc>
      </w:tr>
      <w:tr w:rsidR="005C3D2A" w:rsidRPr="00E51177" w14:paraId="5B6892E3" w14:textId="77777777" w:rsidTr="00E5117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EC2A3C" w14:textId="77777777" w:rsidR="005C3D2A" w:rsidRPr="00E51177" w:rsidRDefault="005C3D2A" w:rsidP="005C3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E51177">
              <w:rPr>
                <w:rFonts w:ascii="Arial" w:eastAsia="Times New Roman" w:hAnsi="Arial" w:cs="Arial"/>
                <w:color w:val="000000"/>
                <w:sz w:val="18"/>
                <w:szCs w:val="18"/>
                <w:lang w:val="fr-FR" w:eastAsia="fr-FR"/>
              </w:rPr>
              <w:t>Class B</w:t>
            </w:r>
          </w:p>
        </w:tc>
        <w:tc>
          <w:tcPr>
            <w:tcW w:w="1144" w:type="dxa"/>
            <w:tcBorders>
              <w:top w:val="nil"/>
              <w:left w:val="nil"/>
              <w:bottom w:val="nil"/>
              <w:right w:val="nil"/>
            </w:tcBorders>
            <w:shd w:val="clear" w:color="auto" w:fill="auto"/>
            <w:noWrap/>
            <w:vAlign w:val="center"/>
            <w:hideMark/>
          </w:tcPr>
          <w:p w14:paraId="221D2C5F" w14:textId="49E6E529" w:rsidR="005C3D2A" w:rsidRPr="00E51177" w:rsidRDefault="005C3D2A" w:rsidP="005C3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-0.07%</w:t>
            </w:r>
          </w:p>
        </w:tc>
        <w:tc>
          <w:tcPr>
            <w:tcW w:w="1143" w:type="dxa"/>
            <w:tcBorders>
              <w:top w:val="nil"/>
              <w:left w:val="nil"/>
              <w:bottom w:val="nil"/>
              <w:right w:val="nil"/>
            </w:tcBorders>
            <w:shd w:val="clear" w:color="auto" w:fill="auto"/>
            <w:noWrap/>
            <w:vAlign w:val="center"/>
            <w:hideMark/>
          </w:tcPr>
          <w:p w14:paraId="543BF3A1" w14:textId="1BD608B2" w:rsidR="005C3D2A" w:rsidRPr="00E51177" w:rsidRDefault="005C3D2A" w:rsidP="005C3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-0.03%</w:t>
            </w:r>
          </w:p>
        </w:tc>
        <w:tc>
          <w:tcPr>
            <w:tcW w:w="1143" w:type="dxa"/>
            <w:tcBorders>
              <w:top w:val="nil"/>
              <w:left w:val="nil"/>
              <w:bottom w:val="nil"/>
              <w:right w:val="single" w:sz="4" w:space="0" w:color="auto"/>
            </w:tcBorders>
            <w:shd w:val="clear" w:color="auto" w:fill="auto"/>
            <w:noWrap/>
            <w:vAlign w:val="center"/>
            <w:hideMark/>
          </w:tcPr>
          <w:p w14:paraId="1AFE4D65" w14:textId="283B1740" w:rsidR="005C3D2A" w:rsidRPr="00E51177" w:rsidRDefault="005C3D2A" w:rsidP="005C3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-0.16%</w:t>
            </w:r>
          </w:p>
        </w:tc>
        <w:tc>
          <w:tcPr>
            <w:tcW w:w="935" w:type="dxa"/>
            <w:tcBorders>
              <w:top w:val="nil"/>
              <w:left w:val="nil"/>
              <w:bottom w:val="nil"/>
              <w:right w:val="nil"/>
            </w:tcBorders>
            <w:shd w:val="clear" w:color="auto" w:fill="auto"/>
            <w:noWrap/>
            <w:vAlign w:val="center"/>
            <w:hideMark/>
          </w:tcPr>
          <w:p w14:paraId="28EBD05E" w14:textId="24F8F011" w:rsidR="005C3D2A" w:rsidRPr="00E51177" w:rsidRDefault="005C3D2A" w:rsidP="005C3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100%</w:t>
            </w:r>
          </w:p>
        </w:tc>
        <w:tc>
          <w:tcPr>
            <w:tcW w:w="935" w:type="dxa"/>
            <w:tcBorders>
              <w:top w:val="nil"/>
              <w:left w:val="nil"/>
              <w:bottom w:val="nil"/>
              <w:right w:val="single" w:sz="8" w:space="0" w:color="auto"/>
            </w:tcBorders>
            <w:shd w:val="clear" w:color="auto" w:fill="auto"/>
            <w:noWrap/>
            <w:vAlign w:val="center"/>
            <w:hideMark/>
          </w:tcPr>
          <w:p w14:paraId="79A57438" w14:textId="157A16A7" w:rsidR="005C3D2A" w:rsidRPr="00E51177" w:rsidRDefault="005C3D2A" w:rsidP="005C3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98%</w:t>
            </w:r>
          </w:p>
        </w:tc>
      </w:tr>
      <w:tr w:rsidR="005C3D2A" w:rsidRPr="00E51177" w14:paraId="3F2E8C6F" w14:textId="77777777" w:rsidTr="00E5117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D7E2C2" w14:textId="77777777" w:rsidR="005C3D2A" w:rsidRPr="00E51177" w:rsidRDefault="005C3D2A" w:rsidP="005C3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E51177">
              <w:rPr>
                <w:rFonts w:ascii="Arial" w:eastAsia="Times New Roman" w:hAnsi="Arial" w:cs="Arial"/>
                <w:color w:val="000000"/>
                <w:sz w:val="18"/>
                <w:szCs w:val="18"/>
                <w:lang w:val="fr-FR" w:eastAsia="fr-FR"/>
              </w:rPr>
              <w:t>Class C</w:t>
            </w:r>
          </w:p>
        </w:tc>
        <w:tc>
          <w:tcPr>
            <w:tcW w:w="1144" w:type="dxa"/>
            <w:tcBorders>
              <w:top w:val="nil"/>
              <w:left w:val="nil"/>
              <w:bottom w:val="nil"/>
              <w:right w:val="nil"/>
            </w:tcBorders>
            <w:shd w:val="clear" w:color="auto" w:fill="auto"/>
            <w:noWrap/>
            <w:vAlign w:val="center"/>
            <w:hideMark/>
          </w:tcPr>
          <w:p w14:paraId="56231394" w14:textId="795CC20B" w:rsidR="005C3D2A" w:rsidRPr="00E51177" w:rsidRDefault="005C3D2A" w:rsidP="005C3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-0.13%</w:t>
            </w:r>
          </w:p>
        </w:tc>
        <w:tc>
          <w:tcPr>
            <w:tcW w:w="1143" w:type="dxa"/>
            <w:tcBorders>
              <w:top w:val="nil"/>
              <w:left w:val="nil"/>
              <w:bottom w:val="nil"/>
              <w:right w:val="nil"/>
            </w:tcBorders>
            <w:shd w:val="clear" w:color="auto" w:fill="auto"/>
            <w:noWrap/>
            <w:vAlign w:val="center"/>
            <w:hideMark/>
          </w:tcPr>
          <w:p w14:paraId="1AB2EC36" w14:textId="1D8C6820" w:rsidR="005C3D2A" w:rsidRPr="00E51177" w:rsidRDefault="005C3D2A" w:rsidP="005C3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-0.01%</w:t>
            </w:r>
          </w:p>
        </w:tc>
        <w:tc>
          <w:tcPr>
            <w:tcW w:w="1143" w:type="dxa"/>
            <w:tcBorders>
              <w:top w:val="nil"/>
              <w:left w:val="nil"/>
              <w:bottom w:val="nil"/>
              <w:right w:val="single" w:sz="4" w:space="0" w:color="auto"/>
            </w:tcBorders>
            <w:shd w:val="clear" w:color="auto" w:fill="auto"/>
            <w:noWrap/>
            <w:vAlign w:val="center"/>
            <w:hideMark/>
          </w:tcPr>
          <w:p w14:paraId="5D1C861E" w14:textId="7D45C25F" w:rsidR="005C3D2A" w:rsidRPr="00E51177" w:rsidRDefault="005C3D2A" w:rsidP="005C3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-0.09%</w:t>
            </w:r>
          </w:p>
        </w:tc>
        <w:tc>
          <w:tcPr>
            <w:tcW w:w="935" w:type="dxa"/>
            <w:tcBorders>
              <w:top w:val="nil"/>
              <w:left w:val="nil"/>
              <w:bottom w:val="nil"/>
              <w:right w:val="nil"/>
            </w:tcBorders>
            <w:shd w:val="clear" w:color="auto" w:fill="auto"/>
            <w:noWrap/>
            <w:vAlign w:val="center"/>
            <w:hideMark/>
          </w:tcPr>
          <w:p w14:paraId="2A521713" w14:textId="1A1F4EC8" w:rsidR="005C3D2A" w:rsidRPr="00E51177" w:rsidRDefault="005C3D2A" w:rsidP="005C3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101%</w:t>
            </w:r>
          </w:p>
        </w:tc>
        <w:tc>
          <w:tcPr>
            <w:tcW w:w="935" w:type="dxa"/>
            <w:tcBorders>
              <w:top w:val="nil"/>
              <w:left w:val="nil"/>
              <w:bottom w:val="nil"/>
              <w:right w:val="single" w:sz="8" w:space="0" w:color="auto"/>
            </w:tcBorders>
            <w:shd w:val="clear" w:color="auto" w:fill="auto"/>
            <w:noWrap/>
            <w:vAlign w:val="center"/>
            <w:hideMark/>
          </w:tcPr>
          <w:p w14:paraId="2A4BF624" w14:textId="2044A407" w:rsidR="005C3D2A" w:rsidRPr="00E51177" w:rsidRDefault="005C3D2A" w:rsidP="005C3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100%</w:t>
            </w:r>
          </w:p>
        </w:tc>
      </w:tr>
      <w:tr w:rsidR="005C3D2A" w:rsidRPr="00E51177" w14:paraId="0A8F9A30" w14:textId="77777777" w:rsidTr="00E5117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7CE517E" w14:textId="77777777" w:rsidR="005C3D2A" w:rsidRPr="00E51177" w:rsidRDefault="005C3D2A" w:rsidP="005C3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E51177">
              <w:rPr>
                <w:rFonts w:ascii="Arial" w:eastAsia="Times New Roman" w:hAnsi="Arial" w:cs="Arial"/>
                <w:b/>
                <w:bCs/>
                <w:color w:val="000000"/>
                <w:sz w:val="18"/>
                <w:szCs w:val="18"/>
                <w:lang w:val="fr-FR" w:eastAsia="fr-FR"/>
              </w:rPr>
              <w:t>Overall</w:t>
            </w:r>
            <w:proofErr w:type="spellEnd"/>
          </w:p>
        </w:tc>
        <w:tc>
          <w:tcPr>
            <w:tcW w:w="1144" w:type="dxa"/>
            <w:tcBorders>
              <w:top w:val="single" w:sz="8" w:space="0" w:color="auto"/>
              <w:left w:val="nil"/>
              <w:bottom w:val="nil"/>
              <w:right w:val="nil"/>
            </w:tcBorders>
            <w:shd w:val="clear" w:color="auto" w:fill="auto"/>
            <w:noWrap/>
            <w:vAlign w:val="center"/>
            <w:hideMark/>
          </w:tcPr>
          <w:p w14:paraId="41194071" w14:textId="5873D643" w:rsidR="005C3D2A" w:rsidRPr="00E51177" w:rsidRDefault="005C3D2A" w:rsidP="005C3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-0.09%</w:t>
            </w:r>
          </w:p>
        </w:tc>
        <w:tc>
          <w:tcPr>
            <w:tcW w:w="1143" w:type="dxa"/>
            <w:tcBorders>
              <w:top w:val="single" w:sz="8" w:space="0" w:color="auto"/>
              <w:left w:val="nil"/>
              <w:bottom w:val="nil"/>
              <w:right w:val="nil"/>
            </w:tcBorders>
            <w:shd w:val="clear" w:color="auto" w:fill="auto"/>
            <w:noWrap/>
            <w:vAlign w:val="center"/>
            <w:hideMark/>
          </w:tcPr>
          <w:p w14:paraId="00C9F7A9" w14:textId="7DD0E67A" w:rsidR="005C3D2A" w:rsidRPr="00E51177" w:rsidRDefault="005C3D2A" w:rsidP="005C3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-0.03%</w:t>
            </w:r>
          </w:p>
        </w:tc>
        <w:tc>
          <w:tcPr>
            <w:tcW w:w="1143" w:type="dxa"/>
            <w:tcBorders>
              <w:top w:val="single" w:sz="8" w:space="0" w:color="auto"/>
              <w:left w:val="nil"/>
              <w:bottom w:val="nil"/>
              <w:right w:val="single" w:sz="4" w:space="0" w:color="auto"/>
            </w:tcBorders>
            <w:shd w:val="clear" w:color="auto" w:fill="auto"/>
            <w:noWrap/>
            <w:vAlign w:val="center"/>
            <w:hideMark/>
          </w:tcPr>
          <w:p w14:paraId="5F2EC23E" w14:textId="38149803" w:rsidR="005C3D2A" w:rsidRPr="00E51177" w:rsidRDefault="005C3D2A" w:rsidP="005C3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-0.07%</w:t>
            </w:r>
          </w:p>
        </w:tc>
        <w:tc>
          <w:tcPr>
            <w:tcW w:w="935" w:type="dxa"/>
            <w:tcBorders>
              <w:top w:val="single" w:sz="8" w:space="0" w:color="auto"/>
              <w:left w:val="nil"/>
              <w:bottom w:val="nil"/>
              <w:right w:val="nil"/>
            </w:tcBorders>
            <w:shd w:val="clear" w:color="auto" w:fill="auto"/>
            <w:noWrap/>
            <w:vAlign w:val="center"/>
            <w:hideMark/>
          </w:tcPr>
          <w:p w14:paraId="1FDEB90A" w14:textId="0BDE9994" w:rsidR="005C3D2A" w:rsidRPr="00E51177" w:rsidRDefault="005C3D2A" w:rsidP="005C3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100%</w:t>
            </w:r>
          </w:p>
        </w:tc>
        <w:tc>
          <w:tcPr>
            <w:tcW w:w="935" w:type="dxa"/>
            <w:tcBorders>
              <w:top w:val="single" w:sz="8" w:space="0" w:color="auto"/>
              <w:left w:val="nil"/>
              <w:bottom w:val="nil"/>
              <w:right w:val="single" w:sz="8" w:space="0" w:color="auto"/>
            </w:tcBorders>
            <w:shd w:val="clear" w:color="auto" w:fill="auto"/>
            <w:noWrap/>
            <w:vAlign w:val="center"/>
            <w:hideMark/>
          </w:tcPr>
          <w:p w14:paraId="3E6D84E2" w14:textId="72E8E572" w:rsidR="005C3D2A" w:rsidRPr="00E51177" w:rsidRDefault="005C3D2A" w:rsidP="005C3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99%</w:t>
            </w:r>
          </w:p>
        </w:tc>
      </w:tr>
      <w:tr w:rsidR="005C3D2A" w:rsidRPr="00E51177" w14:paraId="21C87046" w14:textId="77777777" w:rsidTr="00E5117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1ACCE0" w14:textId="77777777" w:rsidR="005C3D2A" w:rsidRPr="00E51177" w:rsidRDefault="005C3D2A" w:rsidP="005C3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E51177">
              <w:rPr>
                <w:rFonts w:ascii="Arial" w:eastAsia="Times New Roman" w:hAnsi="Arial" w:cs="Arial"/>
                <w:color w:val="000000"/>
                <w:sz w:val="18"/>
                <w:szCs w:val="18"/>
                <w:lang w:val="fr-FR" w:eastAsia="fr-FR"/>
              </w:rPr>
              <w:t>Class D</w:t>
            </w:r>
          </w:p>
        </w:tc>
        <w:tc>
          <w:tcPr>
            <w:tcW w:w="1144" w:type="dxa"/>
            <w:tcBorders>
              <w:top w:val="single" w:sz="8" w:space="0" w:color="auto"/>
              <w:left w:val="nil"/>
              <w:bottom w:val="nil"/>
              <w:right w:val="nil"/>
            </w:tcBorders>
            <w:shd w:val="clear" w:color="auto" w:fill="auto"/>
            <w:noWrap/>
            <w:vAlign w:val="center"/>
            <w:hideMark/>
          </w:tcPr>
          <w:p w14:paraId="19327203" w14:textId="6D4B991D" w:rsidR="005C3D2A" w:rsidRPr="00E51177" w:rsidRDefault="005C3D2A" w:rsidP="005C3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-0.09%</w:t>
            </w:r>
          </w:p>
        </w:tc>
        <w:tc>
          <w:tcPr>
            <w:tcW w:w="1143" w:type="dxa"/>
            <w:tcBorders>
              <w:top w:val="single" w:sz="8" w:space="0" w:color="auto"/>
              <w:left w:val="nil"/>
              <w:bottom w:val="nil"/>
              <w:right w:val="nil"/>
            </w:tcBorders>
            <w:shd w:val="clear" w:color="auto" w:fill="auto"/>
            <w:noWrap/>
            <w:vAlign w:val="center"/>
            <w:hideMark/>
          </w:tcPr>
          <w:p w14:paraId="3F4C9F40" w14:textId="4915D195" w:rsidR="005C3D2A" w:rsidRPr="00E51177" w:rsidRDefault="005C3D2A" w:rsidP="005C3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0.00%</w:t>
            </w:r>
          </w:p>
        </w:tc>
        <w:tc>
          <w:tcPr>
            <w:tcW w:w="1143" w:type="dxa"/>
            <w:tcBorders>
              <w:top w:val="single" w:sz="8" w:space="0" w:color="auto"/>
              <w:left w:val="nil"/>
              <w:bottom w:val="nil"/>
              <w:right w:val="single" w:sz="4" w:space="0" w:color="auto"/>
            </w:tcBorders>
            <w:shd w:val="clear" w:color="auto" w:fill="auto"/>
            <w:noWrap/>
            <w:vAlign w:val="center"/>
            <w:hideMark/>
          </w:tcPr>
          <w:p w14:paraId="798642FF" w14:textId="1BAB128E" w:rsidR="005C3D2A" w:rsidRPr="00E51177" w:rsidRDefault="005C3D2A" w:rsidP="005C3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-0.24%</w:t>
            </w:r>
          </w:p>
        </w:tc>
        <w:tc>
          <w:tcPr>
            <w:tcW w:w="935" w:type="dxa"/>
            <w:tcBorders>
              <w:top w:val="single" w:sz="8" w:space="0" w:color="auto"/>
              <w:left w:val="nil"/>
              <w:bottom w:val="nil"/>
              <w:right w:val="nil"/>
            </w:tcBorders>
            <w:shd w:val="clear" w:color="auto" w:fill="auto"/>
            <w:noWrap/>
            <w:vAlign w:val="center"/>
            <w:hideMark/>
          </w:tcPr>
          <w:p w14:paraId="2EC52E4B" w14:textId="750DEAF0" w:rsidR="005C3D2A" w:rsidRPr="00E51177" w:rsidRDefault="005C3D2A" w:rsidP="005C3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101%</w:t>
            </w:r>
          </w:p>
        </w:tc>
        <w:tc>
          <w:tcPr>
            <w:tcW w:w="935" w:type="dxa"/>
            <w:tcBorders>
              <w:top w:val="single" w:sz="8" w:space="0" w:color="auto"/>
              <w:left w:val="nil"/>
              <w:bottom w:val="nil"/>
              <w:right w:val="single" w:sz="8" w:space="0" w:color="auto"/>
            </w:tcBorders>
            <w:shd w:val="clear" w:color="auto" w:fill="auto"/>
            <w:noWrap/>
            <w:vAlign w:val="center"/>
            <w:hideMark/>
          </w:tcPr>
          <w:p w14:paraId="5D8DBE3F" w14:textId="04696137" w:rsidR="005C3D2A" w:rsidRPr="00E51177" w:rsidRDefault="005C3D2A" w:rsidP="005C3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97%</w:t>
            </w:r>
          </w:p>
        </w:tc>
      </w:tr>
      <w:tr w:rsidR="005C3D2A" w:rsidRPr="00E51177" w14:paraId="0B5BE37F" w14:textId="77777777" w:rsidTr="00E51177">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187EACC" w14:textId="77777777" w:rsidR="005C3D2A" w:rsidRPr="00E51177" w:rsidRDefault="005C3D2A" w:rsidP="005C3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E51177">
              <w:rPr>
                <w:rFonts w:ascii="Arial" w:eastAsia="Times New Roman" w:hAnsi="Arial" w:cs="Arial"/>
                <w:color w:val="000000"/>
                <w:sz w:val="18"/>
                <w:szCs w:val="18"/>
                <w:lang w:val="fr-FR" w:eastAsia="fr-FR"/>
              </w:rPr>
              <w:t>Class F (</w:t>
            </w:r>
            <w:proofErr w:type="spellStart"/>
            <w:r w:rsidRPr="00E51177">
              <w:rPr>
                <w:rFonts w:ascii="Arial" w:eastAsia="Times New Roman" w:hAnsi="Arial" w:cs="Arial"/>
                <w:color w:val="000000"/>
                <w:sz w:val="18"/>
                <w:szCs w:val="18"/>
                <w:lang w:val="fr-FR" w:eastAsia="fr-FR"/>
              </w:rPr>
              <w:t>optional</w:t>
            </w:r>
            <w:proofErr w:type="spellEnd"/>
            <w:r w:rsidRPr="00E51177">
              <w:rPr>
                <w:rFonts w:ascii="Arial" w:eastAsia="Times New Roman" w:hAnsi="Arial" w:cs="Arial"/>
                <w:color w:val="000000"/>
                <w:sz w:val="18"/>
                <w:szCs w:val="18"/>
                <w:lang w:val="fr-FR" w:eastAsia="fr-FR"/>
              </w:rPr>
              <w:t>)</w:t>
            </w:r>
          </w:p>
        </w:tc>
        <w:tc>
          <w:tcPr>
            <w:tcW w:w="1144" w:type="dxa"/>
            <w:tcBorders>
              <w:top w:val="nil"/>
              <w:left w:val="nil"/>
              <w:bottom w:val="single" w:sz="8" w:space="0" w:color="auto"/>
              <w:right w:val="nil"/>
            </w:tcBorders>
            <w:shd w:val="clear" w:color="auto" w:fill="auto"/>
            <w:noWrap/>
            <w:vAlign w:val="center"/>
            <w:hideMark/>
          </w:tcPr>
          <w:p w14:paraId="764764E1" w14:textId="2E5BC161" w:rsidR="005C3D2A" w:rsidRPr="00E51177" w:rsidRDefault="005C3D2A" w:rsidP="005C3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-0.07%</w:t>
            </w:r>
          </w:p>
        </w:tc>
        <w:tc>
          <w:tcPr>
            <w:tcW w:w="1143" w:type="dxa"/>
            <w:tcBorders>
              <w:top w:val="nil"/>
              <w:left w:val="nil"/>
              <w:bottom w:val="single" w:sz="8" w:space="0" w:color="auto"/>
              <w:right w:val="nil"/>
            </w:tcBorders>
            <w:shd w:val="clear" w:color="auto" w:fill="auto"/>
            <w:noWrap/>
            <w:vAlign w:val="center"/>
            <w:hideMark/>
          </w:tcPr>
          <w:p w14:paraId="2BF60499" w14:textId="2311E0EB" w:rsidR="005C3D2A" w:rsidRPr="00E51177" w:rsidRDefault="005C3D2A" w:rsidP="005C3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-0.64%</w:t>
            </w:r>
          </w:p>
        </w:tc>
        <w:tc>
          <w:tcPr>
            <w:tcW w:w="1143" w:type="dxa"/>
            <w:tcBorders>
              <w:top w:val="nil"/>
              <w:left w:val="nil"/>
              <w:bottom w:val="single" w:sz="8" w:space="0" w:color="auto"/>
              <w:right w:val="single" w:sz="4" w:space="0" w:color="auto"/>
            </w:tcBorders>
            <w:shd w:val="clear" w:color="auto" w:fill="auto"/>
            <w:noWrap/>
            <w:vAlign w:val="center"/>
            <w:hideMark/>
          </w:tcPr>
          <w:p w14:paraId="181B3AF9" w14:textId="789120C3" w:rsidR="005C3D2A" w:rsidRPr="00E51177" w:rsidRDefault="005C3D2A" w:rsidP="005C3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-0.70%</w:t>
            </w:r>
          </w:p>
        </w:tc>
        <w:tc>
          <w:tcPr>
            <w:tcW w:w="935" w:type="dxa"/>
            <w:tcBorders>
              <w:top w:val="nil"/>
              <w:left w:val="nil"/>
              <w:bottom w:val="single" w:sz="8" w:space="0" w:color="auto"/>
              <w:right w:val="nil"/>
            </w:tcBorders>
            <w:shd w:val="clear" w:color="auto" w:fill="auto"/>
            <w:noWrap/>
            <w:vAlign w:val="center"/>
            <w:hideMark/>
          </w:tcPr>
          <w:p w14:paraId="67B230AE" w14:textId="6AA7212D" w:rsidR="005C3D2A" w:rsidRPr="00E51177" w:rsidRDefault="005C3D2A" w:rsidP="005C3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104%</w:t>
            </w:r>
          </w:p>
        </w:tc>
        <w:tc>
          <w:tcPr>
            <w:tcW w:w="935" w:type="dxa"/>
            <w:tcBorders>
              <w:top w:val="nil"/>
              <w:left w:val="nil"/>
              <w:bottom w:val="single" w:sz="8" w:space="0" w:color="auto"/>
              <w:right w:val="single" w:sz="8" w:space="0" w:color="auto"/>
            </w:tcBorders>
            <w:shd w:val="clear" w:color="auto" w:fill="auto"/>
            <w:noWrap/>
            <w:vAlign w:val="center"/>
            <w:hideMark/>
          </w:tcPr>
          <w:p w14:paraId="3A027554" w14:textId="1A2CDA8B" w:rsidR="005C3D2A" w:rsidRPr="00E51177" w:rsidRDefault="005C3D2A" w:rsidP="005C3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101%</w:t>
            </w:r>
          </w:p>
        </w:tc>
      </w:tr>
    </w:tbl>
    <w:p w14:paraId="51F88A39" w14:textId="336314DE" w:rsidR="00A34CB5" w:rsidRDefault="00A34CB5" w:rsidP="00A34CB5">
      <w:pPr>
        <w:rPr>
          <w:lang w:val="en-CA"/>
        </w:rPr>
      </w:pPr>
    </w:p>
    <w:tbl>
      <w:tblPr>
        <w:tblW w:w="6940" w:type="dxa"/>
        <w:jc w:val="center"/>
        <w:tblCellMar>
          <w:left w:w="70" w:type="dxa"/>
          <w:right w:w="70" w:type="dxa"/>
        </w:tblCellMar>
        <w:tblLook w:val="04A0" w:firstRow="1" w:lastRow="0" w:firstColumn="1" w:lastColumn="0" w:noHBand="0" w:noVBand="1"/>
      </w:tblPr>
      <w:tblGrid>
        <w:gridCol w:w="1640"/>
        <w:gridCol w:w="1144"/>
        <w:gridCol w:w="1143"/>
        <w:gridCol w:w="1143"/>
        <w:gridCol w:w="935"/>
        <w:gridCol w:w="935"/>
      </w:tblGrid>
      <w:tr w:rsidR="00E51177" w:rsidRPr="00E51177" w14:paraId="12A63005" w14:textId="77777777" w:rsidTr="00E51177">
        <w:trPr>
          <w:trHeight w:val="255"/>
          <w:jc w:val="center"/>
        </w:trPr>
        <w:tc>
          <w:tcPr>
            <w:tcW w:w="1640" w:type="dxa"/>
            <w:tcBorders>
              <w:top w:val="nil"/>
              <w:left w:val="nil"/>
              <w:bottom w:val="nil"/>
              <w:right w:val="nil"/>
            </w:tcBorders>
            <w:shd w:val="clear" w:color="auto" w:fill="auto"/>
            <w:noWrap/>
            <w:vAlign w:val="center"/>
            <w:hideMark/>
          </w:tcPr>
          <w:p w14:paraId="24777D5F" w14:textId="77777777" w:rsidR="00E51177" w:rsidRPr="00E51177" w:rsidRDefault="00E51177" w:rsidP="00E5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7116D98" w14:textId="77777777" w:rsidR="00E51177" w:rsidRPr="00E51177" w:rsidRDefault="00E51177" w:rsidP="00E5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E51177">
              <w:rPr>
                <w:rFonts w:ascii="Arial" w:eastAsia="Times New Roman" w:hAnsi="Arial" w:cs="Arial"/>
                <w:b/>
                <w:bCs/>
                <w:color w:val="000000"/>
                <w:sz w:val="18"/>
                <w:szCs w:val="18"/>
                <w:lang w:val="fr-FR" w:eastAsia="fr-FR"/>
              </w:rPr>
              <w:t xml:space="preserve">Low </w:t>
            </w:r>
            <w:proofErr w:type="spellStart"/>
            <w:r w:rsidRPr="00E51177">
              <w:rPr>
                <w:rFonts w:ascii="Arial" w:eastAsia="Times New Roman" w:hAnsi="Arial" w:cs="Arial"/>
                <w:b/>
                <w:bCs/>
                <w:color w:val="000000"/>
                <w:sz w:val="18"/>
                <w:szCs w:val="18"/>
                <w:lang w:val="fr-FR" w:eastAsia="fr-FR"/>
              </w:rPr>
              <w:t>delay</w:t>
            </w:r>
            <w:proofErr w:type="spellEnd"/>
            <w:r w:rsidRPr="00E51177">
              <w:rPr>
                <w:rFonts w:ascii="Arial" w:eastAsia="Times New Roman" w:hAnsi="Arial" w:cs="Arial"/>
                <w:b/>
                <w:bCs/>
                <w:color w:val="000000"/>
                <w:sz w:val="18"/>
                <w:szCs w:val="18"/>
                <w:lang w:val="fr-FR" w:eastAsia="fr-FR"/>
              </w:rPr>
              <w:t xml:space="preserve"> B Main10 </w:t>
            </w:r>
          </w:p>
        </w:tc>
      </w:tr>
      <w:tr w:rsidR="00E51177" w:rsidRPr="00E51177" w14:paraId="65331AB8" w14:textId="77777777" w:rsidTr="00E51177">
        <w:trPr>
          <w:trHeight w:val="255"/>
          <w:jc w:val="center"/>
        </w:trPr>
        <w:tc>
          <w:tcPr>
            <w:tcW w:w="1640" w:type="dxa"/>
            <w:tcBorders>
              <w:top w:val="nil"/>
              <w:left w:val="nil"/>
              <w:bottom w:val="nil"/>
              <w:right w:val="nil"/>
            </w:tcBorders>
            <w:shd w:val="clear" w:color="auto" w:fill="auto"/>
            <w:noWrap/>
            <w:vAlign w:val="center"/>
            <w:hideMark/>
          </w:tcPr>
          <w:p w14:paraId="0C8CF474" w14:textId="77777777" w:rsidR="00E51177" w:rsidRPr="00E51177" w:rsidRDefault="00E51177" w:rsidP="00E5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68AC84E" w14:textId="3F9EF2FE" w:rsidR="00E51177" w:rsidRPr="00E51177" w:rsidRDefault="00E51177" w:rsidP="00E5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E51177">
              <w:rPr>
                <w:rFonts w:ascii="Arial" w:eastAsia="Times New Roman" w:hAnsi="Arial" w:cs="Arial"/>
                <w:b/>
                <w:bCs/>
                <w:color w:val="000000"/>
                <w:sz w:val="18"/>
                <w:szCs w:val="18"/>
                <w:lang w:val="fr-FR" w:eastAsia="fr-FR"/>
              </w:rPr>
              <w:t>Over JVET-</w:t>
            </w:r>
            <w:r w:rsidR="005C3D2A">
              <w:rPr>
                <w:rFonts w:ascii="Arial" w:eastAsia="Times New Roman" w:hAnsi="Arial" w:cs="Arial"/>
                <w:b/>
                <w:bCs/>
                <w:color w:val="000000"/>
                <w:sz w:val="18"/>
                <w:szCs w:val="18"/>
                <w:lang w:val="fr-FR" w:eastAsia="fr-FR"/>
              </w:rPr>
              <w:t>U</w:t>
            </w:r>
            <w:r w:rsidR="00050441">
              <w:rPr>
                <w:rFonts w:ascii="Arial" w:eastAsia="Times New Roman" w:hAnsi="Arial" w:cs="Arial"/>
                <w:b/>
                <w:bCs/>
                <w:color w:val="000000"/>
                <w:sz w:val="18"/>
                <w:szCs w:val="18"/>
                <w:lang w:val="fr-FR" w:eastAsia="fr-FR"/>
              </w:rPr>
              <w:t>0</w:t>
            </w:r>
            <w:r w:rsidR="005C3D2A">
              <w:rPr>
                <w:rFonts w:ascii="Arial" w:eastAsia="Times New Roman" w:hAnsi="Arial" w:cs="Arial"/>
                <w:b/>
                <w:bCs/>
                <w:color w:val="000000"/>
                <w:sz w:val="18"/>
                <w:szCs w:val="18"/>
                <w:lang w:val="fr-FR" w:eastAsia="fr-FR"/>
              </w:rPr>
              <w:t>100</w:t>
            </w:r>
          </w:p>
        </w:tc>
      </w:tr>
      <w:tr w:rsidR="00E51177" w:rsidRPr="00E51177" w14:paraId="78F4C12A" w14:textId="77777777" w:rsidTr="00E51177">
        <w:trPr>
          <w:trHeight w:val="255"/>
          <w:jc w:val="center"/>
        </w:trPr>
        <w:tc>
          <w:tcPr>
            <w:tcW w:w="1640" w:type="dxa"/>
            <w:tcBorders>
              <w:top w:val="nil"/>
              <w:left w:val="nil"/>
              <w:bottom w:val="nil"/>
              <w:right w:val="nil"/>
            </w:tcBorders>
            <w:shd w:val="clear" w:color="auto" w:fill="auto"/>
            <w:noWrap/>
            <w:vAlign w:val="center"/>
            <w:hideMark/>
          </w:tcPr>
          <w:p w14:paraId="7495027F" w14:textId="77777777" w:rsidR="00E51177" w:rsidRPr="00E51177" w:rsidRDefault="00E51177" w:rsidP="00E5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hideMark/>
          </w:tcPr>
          <w:p w14:paraId="138DB36E" w14:textId="77777777" w:rsidR="00E51177" w:rsidRPr="00E51177" w:rsidRDefault="00E51177" w:rsidP="00E5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E51177">
              <w:rPr>
                <w:rFonts w:ascii="Arial" w:eastAsia="Times New Roman" w:hAnsi="Arial" w:cs="Arial"/>
                <w:color w:val="000000"/>
                <w:sz w:val="18"/>
                <w:szCs w:val="18"/>
                <w:lang w:val="fr-FR" w:eastAsia="fr-FR"/>
              </w:rPr>
              <w:t>Y</w:t>
            </w:r>
          </w:p>
        </w:tc>
        <w:tc>
          <w:tcPr>
            <w:tcW w:w="1143" w:type="dxa"/>
            <w:tcBorders>
              <w:top w:val="nil"/>
              <w:left w:val="nil"/>
              <w:bottom w:val="single" w:sz="8" w:space="0" w:color="auto"/>
              <w:right w:val="nil"/>
            </w:tcBorders>
            <w:shd w:val="clear" w:color="auto" w:fill="auto"/>
            <w:noWrap/>
            <w:vAlign w:val="center"/>
            <w:hideMark/>
          </w:tcPr>
          <w:p w14:paraId="3E294F03" w14:textId="77777777" w:rsidR="00E51177" w:rsidRPr="00E51177" w:rsidRDefault="00E51177" w:rsidP="00E5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E51177">
              <w:rPr>
                <w:rFonts w:ascii="Arial" w:eastAsia="Times New Roman" w:hAnsi="Arial" w:cs="Arial"/>
                <w:color w:val="000000"/>
                <w:sz w:val="18"/>
                <w:szCs w:val="18"/>
                <w:lang w:val="fr-FR" w:eastAsia="fr-FR"/>
              </w:rPr>
              <w:t>U</w:t>
            </w:r>
          </w:p>
        </w:tc>
        <w:tc>
          <w:tcPr>
            <w:tcW w:w="1143" w:type="dxa"/>
            <w:tcBorders>
              <w:top w:val="nil"/>
              <w:left w:val="nil"/>
              <w:bottom w:val="single" w:sz="8" w:space="0" w:color="auto"/>
              <w:right w:val="single" w:sz="4" w:space="0" w:color="auto"/>
            </w:tcBorders>
            <w:shd w:val="clear" w:color="auto" w:fill="auto"/>
            <w:noWrap/>
            <w:vAlign w:val="center"/>
            <w:hideMark/>
          </w:tcPr>
          <w:p w14:paraId="51C90DF1" w14:textId="77777777" w:rsidR="00E51177" w:rsidRPr="00E51177" w:rsidRDefault="00E51177" w:rsidP="00E5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E51177">
              <w:rPr>
                <w:rFonts w:ascii="Arial" w:eastAsia="Times New Roman" w:hAnsi="Arial" w:cs="Arial"/>
                <w:color w:val="000000"/>
                <w:sz w:val="18"/>
                <w:szCs w:val="18"/>
                <w:lang w:val="fr-FR" w:eastAsia="fr-FR"/>
              </w:rPr>
              <w:t>V</w:t>
            </w:r>
          </w:p>
        </w:tc>
        <w:tc>
          <w:tcPr>
            <w:tcW w:w="935" w:type="dxa"/>
            <w:tcBorders>
              <w:top w:val="nil"/>
              <w:left w:val="nil"/>
              <w:bottom w:val="single" w:sz="8" w:space="0" w:color="auto"/>
              <w:right w:val="nil"/>
            </w:tcBorders>
            <w:shd w:val="clear" w:color="auto" w:fill="auto"/>
            <w:noWrap/>
            <w:vAlign w:val="center"/>
            <w:hideMark/>
          </w:tcPr>
          <w:p w14:paraId="2928A6F3" w14:textId="77777777" w:rsidR="00E51177" w:rsidRPr="00E51177" w:rsidRDefault="00E51177" w:rsidP="00E5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E51177">
              <w:rPr>
                <w:rFonts w:ascii="Arial" w:eastAsia="Times New Roman" w:hAnsi="Arial" w:cs="Arial"/>
                <w:color w:val="000000"/>
                <w:sz w:val="18"/>
                <w:szCs w:val="18"/>
                <w:lang w:val="fr-FR" w:eastAsia="fr-FR"/>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17998E4C" w14:textId="77777777" w:rsidR="00E51177" w:rsidRPr="00E51177" w:rsidRDefault="00E51177" w:rsidP="00E5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E51177">
              <w:rPr>
                <w:rFonts w:ascii="Arial" w:eastAsia="Times New Roman" w:hAnsi="Arial" w:cs="Arial"/>
                <w:color w:val="000000"/>
                <w:sz w:val="18"/>
                <w:szCs w:val="18"/>
                <w:lang w:val="fr-FR" w:eastAsia="fr-FR"/>
              </w:rPr>
              <w:t>DecT</w:t>
            </w:r>
            <w:proofErr w:type="spellEnd"/>
          </w:p>
        </w:tc>
      </w:tr>
      <w:tr w:rsidR="00396A97" w:rsidRPr="00E51177" w14:paraId="7280C1B5" w14:textId="77777777" w:rsidTr="00E5117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0A35401" w14:textId="77777777" w:rsidR="00396A97" w:rsidRPr="00E51177" w:rsidRDefault="00396A97" w:rsidP="00396A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E51177">
              <w:rPr>
                <w:rFonts w:ascii="Arial" w:eastAsia="Times New Roman" w:hAnsi="Arial" w:cs="Arial"/>
                <w:color w:val="000000"/>
                <w:sz w:val="18"/>
                <w:szCs w:val="18"/>
                <w:lang w:val="fr-FR" w:eastAsia="fr-FR"/>
              </w:rPr>
              <w:t>Class B</w:t>
            </w:r>
          </w:p>
        </w:tc>
        <w:tc>
          <w:tcPr>
            <w:tcW w:w="1144" w:type="dxa"/>
            <w:tcBorders>
              <w:top w:val="nil"/>
              <w:left w:val="nil"/>
              <w:bottom w:val="nil"/>
              <w:right w:val="nil"/>
            </w:tcBorders>
            <w:shd w:val="clear" w:color="auto" w:fill="auto"/>
            <w:noWrap/>
            <w:vAlign w:val="center"/>
            <w:hideMark/>
          </w:tcPr>
          <w:p w14:paraId="74DA8BFE" w14:textId="10069E62" w:rsidR="00396A97" w:rsidRPr="00E51177" w:rsidRDefault="00396A97" w:rsidP="00396A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-0.14%</w:t>
            </w:r>
          </w:p>
        </w:tc>
        <w:tc>
          <w:tcPr>
            <w:tcW w:w="1143" w:type="dxa"/>
            <w:tcBorders>
              <w:top w:val="nil"/>
              <w:left w:val="nil"/>
              <w:bottom w:val="nil"/>
              <w:right w:val="nil"/>
            </w:tcBorders>
            <w:shd w:val="clear" w:color="auto" w:fill="auto"/>
            <w:noWrap/>
            <w:vAlign w:val="center"/>
            <w:hideMark/>
          </w:tcPr>
          <w:p w14:paraId="7F39831C" w14:textId="60FC99DF" w:rsidR="00396A97" w:rsidRPr="00E51177" w:rsidRDefault="00396A97" w:rsidP="00396A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-0.14%</w:t>
            </w:r>
          </w:p>
        </w:tc>
        <w:tc>
          <w:tcPr>
            <w:tcW w:w="1143" w:type="dxa"/>
            <w:tcBorders>
              <w:top w:val="nil"/>
              <w:left w:val="nil"/>
              <w:bottom w:val="nil"/>
              <w:right w:val="single" w:sz="4" w:space="0" w:color="auto"/>
            </w:tcBorders>
            <w:shd w:val="clear" w:color="auto" w:fill="auto"/>
            <w:noWrap/>
            <w:vAlign w:val="center"/>
            <w:hideMark/>
          </w:tcPr>
          <w:p w14:paraId="5C67C27B" w14:textId="2742C4FE" w:rsidR="00396A97" w:rsidRPr="00E51177" w:rsidRDefault="00396A97" w:rsidP="00396A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-0.24%</w:t>
            </w:r>
          </w:p>
        </w:tc>
        <w:tc>
          <w:tcPr>
            <w:tcW w:w="935" w:type="dxa"/>
            <w:tcBorders>
              <w:top w:val="nil"/>
              <w:left w:val="nil"/>
              <w:bottom w:val="nil"/>
              <w:right w:val="nil"/>
            </w:tcBorders>
            <w:shd w:val="clear" w:color="auto" w:fill="auto"/>
            <w:noWrap/>
            <w:vAlign w:val="center"/>
            <w:hideMark/>
          </w:tcPr>
          <w:p w14:paraId="139CC586" w14:textId="63C58337" w:rsidR="00396A97" w:rsidRPr="00E51177" w:rsidRDefault="00396A97" w:rsidP="00396A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102%</w:t>
            </w:r>
          </w:p>
        </w:tc>
        <w:tc>
          <w:tcPr>
            <w:tcW w:w="935" w:type="dxa"/>
            <w:tcBorders>
              <w:top w:val="nil"/>
              <w:left w:val="nil"/>
              <w:bottom w:val="nil"/>
              <w:right w:val="single" w:sz="8" w:space="0" w:color="auto"/>
            </w:tcBorders>
            <w:shd w:val="clear" w:color="auto" w:fill="auto"/>
            <w:noWrap/>
            <w:vAlign w:val="center"/>
            <w:hideMark/>
          </w:tcPr>
          <w:p w14:paraId="00525B2F" w14:textId="7C856C5B" w:rsidR="00396A97" w:rsidRPr="00E51177" w:rsidRDefault="00396A97" w:rsidP="00396A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100%</w:t>
            </w:r>
          </w:p>
        </w:tc>
      </w:tr>
      <w:tr w:rsidR="005C3D2A" w:rsidRPr="00E51177" w14:paraId="52750128" w14:textId="77777777" w:rsidTr="00E5117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0944054" w14:textId="77777777" w:rsidR="005C3D2A" w:rsidRPr="00E51177" w:rsidRDefault="005C3D2A" w:rsidP="005C3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E51177">
              <w:rPr>
                <w:rFonts w:ascii="Arial" w:eastAsia="Times New Roman" w:hAnsi="Arial" w:cs="Arial"/>
                <w:color w:val="000000"/>
                <w:sz w:val="18"/>
                <w:szCs w:val="18"/>
                <w:lang w:val="fr-FR" w:eastAsia="fr-FR"/>
              </w:rPr>
              <w:t>Class C</w:t>
            </w:r>
          </w:p>
        </w:tc>
        <w:tc>
          <w:tcPr>
            <w:tcW w:w="1144" w:type="dxa"/>
            <w:tcBorders>
              <w:top w:val="nil"/>
              <w:left w:val="nil"/>
              <w:bottom w:val="nil"/>
              <w:right w:val="nil"/>
            </w:tcBorders>
            <w:shd w:val="clear" w:color="auto" w:fill="auto"/>
            <w:noWrap/>
            <w:vAlign w:val="center"/>
            <w:hideMark/>
          </w:tcPr>
          <w:p w14:paraId="6274BD3E" w14:textId="07E0C581" w:rsidR="005C3D2A" w:rsidRPr="00E51177" w:rsidRDefault="005C3D2A" w:rsidP="005C3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-0.14%</w:t>
            </w:r>
          </w:p>
        </w:tc>
        <w:tc>
          <w:tcPr>
            <w:tcW w:w="1143" w:type="dxa"/>
            <w:tcBorders>
              <w:top w:val="nil"/>
              <w:left w:val="nil"/>
              <w:bottom w:val="nil"/>
              <w:right w:val="nil"/>
            </w:tcBorders>
            <w:shd w:val="clear" w:color="auto" w:fill="auto"/>
            <w:noWrap/>
            <w:vAlign w:val="center"/>
            <w:hideMark/>
          </w:tcPr>
          <w:p w14:paraId="338CCE7D" w14:textId="54BB5A8D" w:rsidR="005C3D2A" w:rsidRPr="00E51177" w:rsidRDefault="005C3D2A" w:rsidP="005C3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-0.05%</w:t>
            </w:r>
          </w:p>
        </w:tc>
        <w:tc>
          <w:tcPr>
            <w:tcW w:w="1143" w:type="dxa"/>
            <w:tcBorders>
              <w:top w:val="nil"/>
              <w:left w:val="nil"/>
              <w:bottom w:val="nil"/>
              <w:right w:val="single" w:sz="4" w:space="0" w:color="auto"/>
            </w:tcBorders>
            <w:shd w:val="clear" w:color="auto" w:fill="auto"/>
            <w:noWrap/>
            <w:vAlign w:val="center"/>
            <w:hideMark/>
          </w:tcPr>
          <w:p w14:paraId="3BDA5885" w14:textId="7FDED45C" w:rsidR="005C3D2A" w:rsidRPr="00E51177" w:rsidRDefault="005C3D2A" w:rsidP="005C3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0.03%</w:t>
            </w:r>
          </w:p>
        </w:tc>
        <w:tc>
          <w:tcPr>
            <w:tcW w:w="935" w:type="dxa"/>
            <w:tcBorders>
              <w:top w:val="nil"/>
              <w:left w:val="nil"/>
              <w:bottom w:val="nil"/>
              <w:right w:val="nil"/>
            </w:tcBorders>
            <w:shd w:val="clear" w:color="auto" w:fill="auto"/>
            <w:noWrap/>
            <w:vAlign w:val="center"/>
            <w:hideMark/>
          </w:tcPr>
          <w:p w14:paraId="4282A841" w14:textId="0364B6E9" w:rsidR="005C3D2A" w:rsidRPr="00E51177" w:rsidRDefault="005C3D2A" w:rsidP="005C3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101%</w:t>
            </w:r>
          </w:p>
        </w:tc>
        <w:tc>
          <w:tcPr>
            <w:tcW w:w="935" w:type="dxa"/>
            <w:tcBorders>
              <w:top w:val="nil"/>
              <w:left w:val="nil"/>
              <w:bottom w:val="nil"/>
              <w:right w:val="single" w:sz="8" w:space="0" w:color="auto"/>
            </w:tcBorders>
            <w:shd w:val="clear" w:color="auto" w:fill="auto"/>
            <w:noWrap/>
            <w:vAlign w:val="center"/>
            <w:hideMark/>
          </w:tcPr>
          <w:p w14:paraId="297D9976" w14:textId="58C77F83" w:rsidR="005C3D2A" w:rsidRPr="00E51177" w:rsidRDefault="005C3D2A" w:rsidP="005C3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98%</w:t>
            </w:r>
          </w:p>
        </w:tc>
      </w:tr>
      <w:tr w:rsidR="005C3D2A" w:rsidRPr="00E51177" w14:paraId="6499E8C3" w14:textId="77777777" w:rsidTr="00E5117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BA4BB2" w14:textId="77777777" w:rsidR="005C3D2A" w:rsidRPr="00E51177" w:rsidRDefault="005C3D2A" w:rsidP="005C3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E51177">
              <w:rPr>
                <w:rFonts w:ascii="Arial" w:eastAsia="Times New Roman" w:hAnsi="Arial" w:cs="Arial"/>
                <w:color w:val="000000"/>
                <w:sz w:val="18"/>
                <w:szCs w:val="18"/>
                <w:lang w:val="fr-FR" w:eastAsia="fr-FR"/>
              </w:rPr>
              <w:t>Class E</w:t>
            </w:r>
          </w:p>
        </w:tc>
        <w:tc>
          <w:tcPr>
            <w:tcW w:w="1144" w:type="dxa"/>
            <w:tcBorders>
              <w:top w:val="nil"/>
              <w:left w:val="nil"/>
              <w:bottom w:val="nil"/>
              <w:right w:val="nil"/>
            </w:tcBorders>
            <w:shd w:val="clear" w:color="auto" w:fill="auto"/>
            <w:noWrap/>
            <w:vAlign w:val="center"/>
            <w:hideMark/>
          </w:tcPr>
          <w:p w14:paraId="1EF6E8A6" w14:textId="0AC1E366" w:rsidR="005C3D2A" w:rsidRPr="00E51177" w:rsidRDefault="005C3D2A" w:rsidP="005C3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-0.36%</w:t>
            </w:r>
          </w:p>
        </w:tc>
        <w:tc>
          <w:tcPr>
            <w:tcW w:w="1143" w:type="dxa"/>
            <w:tcBorders>
              <w:top w:val="nil"/>
              <w:left w:val="nil"/>
              <w:bottom w:val="nil"/>
              <w:right w:val="nil"/>
            </w:tcBorders>
            <w:shd w:val="clear" w:color="auto" w:fill="auto"/>
            <w:noWrap/>
            <w:vAlign w:val="center"/>
            <w:hideMark/>
          </w:tcPr>
          <w:p w14:paraId="0147DAE3" w14:textId="0F12FF41" w:rsidR="005C3D2A" w:rsidRPr="00E51177" w:rsidRDefault="005C3D2A" w:rsidP="005C3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-0.43%</w:t>
            </w:r>
          </w:p>
        </w:tc>
        <w:tc>
          <w:tcPr>
            <w:tcW w:w="1143" w:type="dxa"/>
            <w:tcBorders>
              <w:top w:val="nil"/>
              <w:left w:val="nil"/>
              <w:bottom w:val="nil"/>
              <w:right w:val="single" w:sz="4" w:space="0" w:color="auto"/>
            </w:tcBorders>
            <w:shd w:val="clear" w:color="auto" w:fill="auto"/>
            <w:noWrap/>
            <w:vAlign w:val="center"/>
            <w:hideMark/>
          </w:tcPr>
          <w:p w14:paraId="3CA4DAE1" w14:textId="65CE3525" w:rsidR="005C3D2A" w:rsidRPr="00E51177" w:rsidRDefault="005C3D2A" w:rsidP="005C3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-0.56%</w:t>
            </w:r>
          </w:p>
        </w:tc>
        <w:tc>
          <w:tcPr>
            <w:tcW w:w="935" w:type="dxa"/>
            <w:tcBorders>
              <w:top w:val="nil"/>
              <w:left w:val="nil"/>
              <w:bottom w:val="nil"/>
              <w:right w:val="nil"/>
            </w:tcBorders>
            <w:shd w:val="clear" w:color="auto" w:fill="auto"/>
            <w:noWrap/>
            <w:vAlign w:val="center"/>
            <w:hideMark/>
          </w:tcPr>
          <w:p w14:paraId="1B6DCE39" w14:textId="648D55A7" w:rsidR="005C3D2A" w:rsidRPr="00E51177" w:rsidRDefault="005C3D2A" w:rsidP="005C3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103%</w:t>
            </w:r>
          </w:p>
        </w:tc>
        <w:tc>
          <w:tcPr>
            <w:tcW w:w="935" w:type="dxa"/>
            <w:tcBorders>
              <w:top w:val="nil"/>
              <w:left w:val="nil"/>
              <w:bottom w:val="nil"/>
              <w:right w:val="single" w:sz="8" w:space="0" w:color="auto"/>
            </w:tcBorders>
            <w:shd w:val="clear" w:color="auto" w:fill="auto"/>
            <w:noWrap/>
            <w:vAlign w:val="center"/>
            <w:hideMark/>
          </w:tcPr>
          <w:p w14:paraId="5E8D0F89" w14:textId="4E2E9AA3" w:rsidR="005C3D2A" w:rsidRPr="00E51177" w:rsidRDefault="005C3D2A" w:rsidP="005C3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102%</w:t>
            </w:r>
          </w:p>
        </w:tc>
      </w:tr>
      <w:tr w:rsidR="00396A97" w:rsidRPr="00E51177" w14:paraId="3B77DF59" w14:textId="77777777" w:rsidTr="00E5117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83738D" w14:textId="77777777" w:rsidR="00396A97" w:rsidRPr="00E51177" w:rsidRDefault="00396A97" w:rsidP="00396A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E51177">
              <w:rPr>
                <w:rFonts w:ascii="Arial" w:eastAsia="Times New Roman" w:hAnsi="Arial" w:cs="Arial"/>
                <w:b/>
                <w:bCs/>
                <w:color w:val="000000"/>
                <w:sz w:val="18"/>
                <w:szCs w:val="18"/>
                <w:lang w:val="fr-FR" w:eastAsia="fr-FR"/>
              </w:rPr>
              <w:t>Overall</w:t>
            </w:r>
            <w:proofErr w:type="spellEnd"/>
          </w:p>
        </w:tc>
        <w:tc>
          <w:tcPr>
            <w:tcW w:w="1144" w:type="dxa"/>
            <w:tcBorders>
              <w:top w:val="single" w:sz="8" w:space="0" w:color="auto"/>
              <w:left w:val="nil"/>
              <w:bottom w:val="nil"/>
              <w:right w:val="nil"/>
            </w:tcBorders>
            <w:shd w:val="clear" w:color="auto" w:fill="auto"/>
            <w:noWrap/>
            <w:vAlign w:val="center"/>
            <w:hideMark/>
          </w:tcPr>
          <w:p w14:paraId="70F4EBF2" w14:textId="4E7A6E7E" w:rsidR="00396A97" w:rsidRPr="00E51177" w:rsidRDefault="00396A97" w:rsidP="00396A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-0.19%</w:t>
            </w:r>
          </w:p>
        </w:tc>
        <w:tc>
          <w:tcPr>
            <w:tcW w:w="1143" w:type="dxa"/>
            <w:tcBorders>
              <w:top w:val="single" w:sz="8" w:space="0" w:color="auto"/>
              <w:left w:val="nil"/>
              <w:bottom w:val="nil"/>
              <w:right w:val="nil"/>
            </w:tcBorders>
            <w:shd w:val="clear" w:color="auto" w:fill="auto"/>
            <w:noWrap/>
            <w:vAlign w:val="center"/>
            <w:hideMark/>
          </w:tcPr>
          <w:p w14:paraId="7F0C8956" w14:textId="3F0B8279" w:rsidR="00396A97" w:rsidRPr="00E51177" w:rsidRDefault="00396A97" w:rsidP="00396A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-0.18%</w:t>
            </w:r>
          </w:p>
        </w:tc>
        <w:tc>
          <w:tcPr>
            <w:tcW w:w="1143" w:type="dxa"/>
            <w:tcBorders>
              <w:top w:val="single" w:sz="8" w:space="0" w:color="auto"/>
              <w:left w:val="nil"/>
              <w:bottom w:val="nil"/>
              <w:right w:val="single" w:sz="4" w:space="0" w:color="auto"/>
            </w:tcBorders>
            <w:shd w:val="clear" w:color="auto" w:fill="auto"/>
            <w:noWrap/>
            <w:vAlign w:val="center"/>
            <w:hideMark/>
          </w:tcPr>
          <w:p w14:paraId="1EFDB423" w14:textId="0D6F30BD" w:rsidR="00396A97" w:rsidRPr="00E51177" w:rsidRDefault="00396A97" w:rsidP="00396A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-0.23%</w:t>
            </w:r>
          </w:p>
        </w:tc>
        <w:tc>
          <w:tcPr>
            <w:tcW w:w="935" w:type="dxa"/>
            <w:tcBorders>
              <w:top w:val="single" w:sz="8" w:space="0" w:color="auto"/>
              <w:left w:val="nil"/>
              <w:bottom w:val="nil"/>
              <w:right w:val="nil"/>
            </w:tcBorders>
            <w:shd w:val="clear" w:color="auto" w:fill="auto"/>
            <w:noWrap/>
            <w:vAlign w:val="center"/>
            <w:hideMark/>
          </w:tcPr>
          <w:p w14:paraId="05F45AFD" w14:textId="048B3804" w:rsidR="00396A97" w:rsidRPr="00E51177" w:rsidRDefault="00396A97" w:rsidP="00396A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102%</w:t>
            </w:r>
          </w:p>
        </w:tc>
        <w:tc>
          <w:tcPr>
            <w:tcW w:w="935" w:type="dxa"/>
            <w:tcBorders>
              <w:top w:val="single" w:sz="8" w:space="0" w:color="auto"/>
              <w:left w:val="nil"/>
              <w:bottom w:val="nil"/>
              <w:right w:val="single" w:sz="8" w:space="0" w:color="auto"/>
            </w:tcBorders>
            <w:shd w:val="clear" w:color="auto" w:fill="auto"/>
            <w:noWrap/>
            <w:vAlign w:val="center"/>
            <w:hideMark/>
          </w:tcPr>
          <w:p w14:paraId="0A535F33" w14:textId="0C49F53D" w:rsidR="00396A97" w:rsidRPr="00E51177" w:rsidRDefault="00396A97" w:rsidP="00396A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100%</w:t>
            </w:r>
          </w:p>
        </w:tc>
      </w:tr>
      <w:tr w:rsidR="005C3D2A" w:rsidRPr="00E51177" w14:paraId="379063FC" w14:textId="77777777" w:rsidTr="00E5117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0C03F8A" w14:textId="77777777" w:rsidR="005C3D2A" w:rsidRPr="00E51177" w:rsidRDefault="005C3D2A" w:rsidP="005C3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E51177">
              <w:rPr>
                <w:rFonts w:ascii="Arial" w:eastAsia="Times New Roman" w:hAnsi="Arial" w:cs="Arial"/>
                <w:color w:val="000000"/>
                <w:sz w:val="18"/>
                <w:szCs w:val="18"/>
                <w:lang w:val="fr-FR" w:eastAsia="fr-FR"/>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6A523B51" w14:textId="198FF2C8" w:rsidR="005C3D2A" w:rsidRPr="00E51177" w:rsidRDefault="005C3D2A" w:rsidP="005C3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-0.13%</w:t>
            </w:r>
          </w:p>
        </w:tc>
        <w:tc>
          <w:tcPr>
            <w:tcW w:w="1143" w:type="dxa"/>
            <w:tcBorders>
              <w:top w:val="single" w:sz="8" w:space="0" w:color="auto"/>
              <w:left w:val="nil"/>
              <w:bottom w:val="nil"/>
              <w:right w:val="nil"/>
            </w:tcBorders>
            <w:shd w:val="clear" w:color="auto" w:fill="auto"/>
            <w:noWrap/>
            <w:vAlign w:val="center"/>
            <w:hideMark/>
          </w:tcPr>
          <w:p w14:paraId="6FBA7661" w14:textId="35A6BE11" w:rsidR="005C3D2A" w:rsidRPr="00E51177" w:rsidRDefault="005C3D2A" w:rsidP="005C3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-0.11%</w:t>
            </w:r>
          </w:p>
        </w:tc>
        <w:tc>
          <w:tcPr>
            <w:tcW w:w="1143" w:type="dxa"/>
            <w:tcBorders>
              <w:top w:val="single" w:sz="8" w:space="0" w:color="auto"/>
              <w:left w:val="nil"/>
              <w:bottom w:val="nil"/>
              <w:right w:val="single" w:sz="4" w:space="0" w:color="auto"/>
            </w:tcBorders>
            <w:shd w:val="clear" w:color="auto" w:fill="auto"/>
            <w:noWrap/>
            <w:vAlign w:val="center"/>
            <w:hideMark/>
          </w:tcPr>
          <w:p w14:paraId="5F5C5861" w14:textId="3359D9E1" w:rsidR="005C3D2A" w:rsidRPr="00E51177" w:rsidRDefault="005C3D2A" w:rsidP="005C3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-0.16%</w:t>
            </w:r>
          </w:p>
        </w:tc>
        <w:tc>
          <w:tcPr>
            <w:tcW w:w="935" w:type="dxa"/>
            <w:tcBorders>
              <w:top w:val="single" w:sz="8" w:space="0" w:color="auto"/>
              <w:left w:val="nil"/>
              <w:bottom w:val="nil"/>
              <w:right w:val="nil"/>
            </w:tcBorders>
            <w:shd w:val="clear" w:color="auto" w:fill="auto"/>
            <w:noWrap/>
            <w:vAlign w:val="center"/>
            <w:hideMark/>
          </w:tcPr>
          <w:p w14:paraId="74B765DD" w14:textId="6FD30A46" w:rsidR="005C3D2A" w:rsidRPr="00E51177" w:rsidRDefault="005C3D2A" w:rsidP="005C3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100%</w:t>
            </w:r>
          </w:p>
        </w:tc>
        <w:tc>
          <w:tcPr>
            <w:tcW w:w="935" w:type="dxa"/>
            <w:tcBorders>
              <w:top w:val="single" w:sz="8" w:space="0" w:color="auto"/>
              <w:left w:val="nil"/>
              <w:bottom w:val="nil"/>
              <w:right w:val="single" w:sz="8" w:space="0" w:color="auto"/>
            </w:tcBorders>
            <w:shd w:val="clear" w:color="auto" w:fill="auto"/>
            <w:noWrap/>
            <w:vAlign w:val="center"/>
            <w:hideMark/>
          </w:tcPr>
          <w:p w14:paraId="3ACBCD51" w14:textId="7FFCFF6C" w:rsidR="005C3D2A" w:rsidRPr="00E51177" w:rsidRDefault="005C3D2A" w:rsidP="005C3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99%</w:t>
            </w:r>
          </w:p>
        </w:tc>
      </w:tr>
      <w:tr w:rsidR="00206B26" w:rsidRPr="00E51177" w14:paraId="78580BBE" w14:textId="77777777" w:rsidTr="00E5117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9587FEE" w14:textId="77777777" w:rsidR="00206B26" w:rsidRPr="00E51177" w:rsidRDefault="00206B26" w:rsidP="00206B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E51177">
              <w:rPr>
                <w:rFonts w:ascii="Arial" w:eastAsia="Times New Roman" w:hAnsi="Arial" w:cs="Arial"/>
                <w:color w:val="000000"/>
                <w:sz w:val="18"/>
                <w:szCs w:val="18"/>
                <w:lang w:val="fr-FR" w:eastAsia="fr-FR"/>
              </w:rPr>
              <w:t>Class F (</w:t>
            </w:r>
            <w:proofErr w:type="spellStart"/>
            <w:r w:rsidRPr="00E51177">
              <w:rPr>
                <w:rFonts w:ascii="Arial" w:eastAsia="Times New Roman" w:hAnsi="Arial" w:cs="Arial"/>
                <w:color w:val="000000"/>
                <w:sz w:val="18"/>
                <w:szCs w:val="18"/>
                <w:lang w:val="fr-FR" w:eastAsia="fr-FR"/>
              </w:rPr>
              <w:t>optional</w:t>
            </w:r>
            <w:proofErr w:type="spellEnd"/>
            <w:r w:rsidRPr="00E51177">
              <w:rPr>
                <w:rFonts w:ascii="Arial" w:eastAsia="Times New Roman" w:hAnsi="Arial" w:cs="Arial"/>
                <w:color w:val="000000"/>
                <w:sz w:val="18"/>
                <w:szCs w:val="18"/>
                <w:lang w:val="fr-FR" w:eastAsia="fr-FR"/>
              </w:rPr>
              <w:t>)</w:t>
            </w:r>
          </w:p>
        </w:tc>
        <w:tc>
          <w:tcPr>
            <w:tcW w:w="1144" w:type="dxa"/>
            <w:tcBorders>
              <w:top w:val="nil"/>
              <w:left w:val="single" w:sz="8" w:space="0" w:color="auto"/>
              <w:bottom w:val="single" w:sz="8" w:space="0" w:color="auto"/>
              <w:right w:val="nil"/>
            </w:tcBorders>
            <w:shd w:val="clear" w:color="auto" w:fill="auto"/>
            <w:noWrap/>
            <w:vAlign w:val="center"/>
            <w:hideMark/>
          </w:tcPr>
          <w:p w14:paraId="1330AEF2" w14:textId="5EDBA637" w:rsidR="00206B26" w:rsidRPr="00E51177" w:rsidRDefault="00206B26" w:rsidP="00206B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-0.10%</w:t>
            </w:r>
          </w:p>
        </w:tc>
        <w:tc>
          <w:tcPr>
            <w:tcW w:w="1143" w:type="dxa"/>
            <w:tcBorders>
              <w:top w:val="nil"/>
              <w:left w:val="nil"/>
              <w:bottom w:val="single" w:sz="8" w:space="0" w:color="auto"/>
              <w:right w:val="nil"/>
            </w:tcBorders>
            <w:shd w:val="clear" w:color="auto" w:fill="auto"/>
            <w:noWrap/>
            <w:vAlign w:val="center"/>
            <w:hideMark/>
          </w:tcPr>
          <w:p w14:paraId="4DB43974" w14:textId="12512ECF" w:rsidR="00206B26" w:rsidRPr="00E51177" w:rsidRDefault="00206B26" w:rsidP="00206B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-0.39%</w:t>
            </w:r>
          </w:p>
        </w:tc>
        <w:tc>
          <w:tcPr>
            <w:tcW w:w="1143" w:type="dxa"/>
            <w:tcBorders>
              <w:top w:val="nil"/>
              <w:left w:val="nil"/>
              <w:bottom w:val="single" w:sz="8" w:space="0" w:color="auto"/>
              <w:right w:val="single" w:sz="4" w:space="0" w:color="auto"/>
            </w:tcBorders>
            <w:shd w:val="clear" w:color="auto" w:fill="auto"/>
            <w:noWrap/>
            <w:vAlign w:val="center"/>
            <w:hideMark/>
          </w:tcPr>
          <w:p w14:paraId="160CF22E" w14:textId="196ABBC4" w:rsidR="00206B26" w:rsidRPr="00E51177" w:rsidRDefault="00206B26" w:rsidP="00206B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-0.76%</w:t>
            </w:r>
          </w:p>
        </w:tc>
        <w:tc>
          <w:tcPr>
            <w:tcW w:w="935" w:type="dxa"/>
            <w:tcBorders>
              <w:top w:val="nil"/>
              <w:left w:val="nil"/>
              <w:bottom w:val="single" w:sz="8" w:space="0" w:color="auto"/>
              <w:right w:val="nil"/>
            </w:tcBorders>
            <w:shd w:val="clear" w:color="auto" w:fill="auto"/>
            <w:noWrap/>
            <w:vAlign w:val="center"/>
            <w:hideMark/>
          </w:tcPr>
          <w:p w14:paraId="09B39CCA" w14:textId="7DFD019F" w:rsidR="00206B26" w:rsidRPr="00E51177" w:rsidRDefault="00206B26" w:rsidP="00206B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102%</w:t>
            </w:r>
          </w:p>
        </w:tc>
        <w:tc>
          <w:tcPr>
            <w:tcW w:w="935" w:type="dxa"/>
            <w:tcBorders>
              <w:top w:val="nil"/>
              <w:left w:val="nil"/>
              <w:bottom w:val="single" w:sz="8" w:space="0" w:color="auto"/>
              <w:right w:val="single" w:sz="8" w:space="0" w:color="auto"/>
            </w:tcBorders>
            <w:shd w:val="clear" w:color="auto" w:fill="auto"/>
            <w:noWrap/>
            <w:vAlign w:val="center"/>
            <w:hideMark/>
          </w:tcPr>
          <w:p w14:paraId="4A92AF33" w14:textId="61F9D47A" w:rsidR="00206B26" w:rsidRPr="00E51177" w:rsidRDefault="00206B26" w:rsidP="00206B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99%</w:t>
            </w:r>
          </w:p>
        </w:tc>
      </w:tr>
    </w:tbl>
    <w:p w14:paraId="7B2453B9" w14:textId="77777777" w:rsidR="00E51177" w:rsidRPr="00A34CB5" w:rsidRDefault="00E51177" w:rsidP="00A34CB5">
      <w:pPr>
        <w:rPr>
          <w:lang w:val="en-CA"/>
        </w:rPr>
      </w:pPr>
    </w:p>
    <w:p w14:paraId="03CD3B7F" w14:textId="1385F94E" w:rsidR="00DB1F1A" w:rsidRDefault="002B793B" w:rsidP="00DB1F1A">
      <w:pPr>
        <w:pStyle w:val="Heading1"/>
        <w:rPr>
          <w:lang w:val="en-CA"/>
        </w:rPr>
      </w:pPr>
      <w:r>
        <w:rPr>
          <w:lang w:val="en-CA"/>
        </w:rPr>
        <w:t>Conclusion</w:t>
      </w:r>
    </w:p>
    <w:p w14:paraId="48A2BC2D" w14:textId="3BDD9D83" w:rsidR="0084676E" w:rsidRDefault="0084676E" w:rsidP="0084676E">
      <w:pPr>
        <w:rPr>
          <w:lang w:val="en-CA"/>
        </w:rPr>
      </w:pPr>
      <w:r>
        <w:rPr>
          <w:lang w:val="en-CA"/>
        </w:rPr>
        <w:t xml:space="preserve">In this proposal, some parts of the JVET-U0100 Inter coding modes have been </w:t>
      </w:r>
      <w:r w:rsidR="000F63CB">
        <w:rPr>
          <w:lang w:val="en-CA"/>
        </w:rPr>
        <w:t>modified</w:t>
      </w:r>
      <w:r>
        <w:rPr>
          <w:lang w:val="en-CA"/>
        </w:rPr>
        <w:t xml:space="preserve">. It is shown that this can achieve some BD rate </w:t>
      </w:r>
      <w:r w:rsidR="00957E22">
        <w:rPr>
          <w:lang w:val="en-CA"/>
        </w:rPr>
        <w:t xml:space="preserve">saving </w:t>
      </w:r>
      <w:r>
        <w:rPr>
          <w:lang w:val="en-CA"/>
        </w:rPr>
        <w:t>with a very limited encoding and decoding time impact for both tool-on and tool-off tests.</w:t>
      </w:r>
      <w:r w:rsidR="002653D4">
        <w:rPr>
          <w:lang w:val="en-CA"/>
        </w:rPr>
        <w:t xml:space="preserve"> It is proposed to investigate these Inter modifications in the scope of EE2.</w:t>
      </w:r>
    </w:p>
    <w:p w14:paraId="628A1C3F" w14:textId="77777777" w:rsidR="006829D2" w:rsidRDefault="006829D2" w:rsidP="0045479D">
      <w:pPr>
        <w:rPr>
          <w:lang w:val="en-CA"/>
        </w:rPr>
      </w:pPr>
    </w:p>
    <w:p w14:paraId="47905C64" w14:textId="23760477" w:rsidR="000A1E18" w:rsidRDefault="000A1E18" w:rsidP="000A1E18">
      <w:pPr>
        <w:pStyle w:val="Heading1"/>
        <w:rPr>
          <w:lang w:val="en-CA"/>
        </w:rPr>
      </w:pPr>
      <w:r>
        <w:rPr>
          <w:lang w:val="en-CA"/>
        </w:rPr>
        <w:t>References</w:t>
      </w:r>
    </w:p>
    <w:p w14:paraId="5134F68B" w14:textId="7395528E" w:rsidR="0037286F" w:rsidRPr="005C3D2A" w:rsidRDefault="002B793B" w:rsidP="0037286F">
      <w:pPr>
        <w:pStyle w:val="ListParagraph"/>
        <w:numPr>
          <w:ilvl w:val="0"/>
          <w:numId w:val="12"/>
        </w:numPr>
        <w:textAlignment w:val="baseline"/>
        <w:rPr>
          <w:szCs w:val="22"/>
        </w:rPr>
      </w:pPr>
      <w:bookmarkStart w:id="2" w:name="_Ref52354371"/>
      <w:bookmarkStart w:id="3" w:name="_Ref60061878"/>
      <w:r>
        <w:rPr>
          <w:szCs w:val="22"/>
        </w:rPr>
        <w:t>“</w:t>
      </w:r>
      <w:r w:rsidRPr="002B793B">
        <w:rPr>
          <w:szCs w:val="22"/>
        </w:rPr>
        <w:t>Compression efficiency methods beyond VVC</w:t>
      </w:r>
      <w:r>
        <w:rPr>
          <w:szCs w:val="22"/>
        </w:rPr>
        <w:t>”</w:t>
      </w:r>
      <w:r w:rsidR="0037286F" w:rsidRPr="000E014C">
        <w:rPr>
          <w:szCs w:val="22"/>
          <w:lang w:val="en-CA"/>
        </w:rPr>
        <w:t xml:space="preserve">, </w:t>
      </w:r>
      <w:r w:rsidR="0037286F" w:rsidRPr="000E014C">
        <w:rPr>
          <w:szCs w:val="22"/>
          <w:shd w:val="clear" w:color="auto" w:fill="FFFFFF"/>
        </w:rPr>
        <w:t>JVET-</w:t>
      </w:r>
      <w:r>
        <w:rPr>
          <w:szCs w:val="22"/>
          <w:shd w:val="clear" w:color="auto" w:fill="FFFFFF"/>
        </w:rPr>
        <w:t>U</w:t>
      </w:r>
      <w:r w:rsidR="0037286F">
        <w:rPr>
          <w:szCs w:val="22"/>
          <w:shd w:val="clear" w:color="auto" w:fill="FFFFFF"/>
        </w:rPr>
        <w:t>0</w:t>
      </w:r>
      <w:r>
        <w:rPr>
          <w:szCs w:val="22"/>
          <w:shd w:val="clear" w:color="auto" w:fill="FFFFFF"/>
        </w:rPr>
        <w:t>10</w:t>
      </w:r>
      <w:r w:rsidR="0037286F">
        <w:rPr>
          <w:szCs w:val="22"/>
          <w:shd w:val="clear" w:color="auto" w:fill="FFFFFF"/>
        </w:rPr>
        <w:t>0</w:t>
      </w:r>
      <w:r w:rsidR="0037286F" w:rsidRPr="000E014C">
        <w:rPr>
          <w:szCs w:val="22"/>
          <w:lang w:val="en-CA"/>
        </w:rPr>
        <w:t xml:space="preserve">, </w:t>
      </w:r>
      <w:bookmarkEnd w:id="2"/>
      <w:r w:rsidRPr="00250117">
        <w:rPr>
          <w:szCs w:val="22"/>
          <w:lang w:val="en-CA"/>
        </w:rPr>
        <w:t>Y-J</w:t>
      </w:r>
      <w:r>
        <w:rPr>
          <w:szCs w:val="22"/>
          <w:lang w:val="en-CA"/>
        </w:rPr>
        <w:t>.</w:t>
      </w:r>
      <w:r w:rsidRPr="00250117">
        <w:rPr>
          <w:szCs w:val="22"/>
          <w:lang w:val="en-CA"/>
        </w:rPr>
        <w:t xml:space="preserve"> Chang, C-C</w:t>
      </w:r>
      <w:r>
        <w:rPr>
          <w:szCs w:val="22"/>
          <w:lang w:val="en-CA"/>
        </w:rPr>
        <w:t>.</w:t>
      </w:r>
      <w:r w:rsidRPr="00250117">
        <w:rPr>
          <w:szCs w:val="22"/>
          <w:lang w:val="en-CA"/>
        </w:rPr>
        <w:t xml:space="preserve"> Chen, J</w:t>
      </w:r>
      <w:r>
        <w:rPr>
          <w:szCs w:val="22"/>
          <w:lang w:val="en-CA"/>
        </w:rPr>
        <w:t>.</w:t>
      </w:r>
      <w:r w:rsidRPr="00250117">
        <w:rPr>
          <w:szCs w:val="22"/>
          <w:lang w:val="en-CA"/>
        </w:rPr>
        <w:t xml:space="preserve"> Chen, J</w:t>
      </w:r>
      <w:r>
        <w:rPr>
          <w:szCs w:val="22"/>
          <w:lang w:val="en-CA"/>
        </w:rPr>
        <w:t>.</w:t>
      </w:r>
      <w:r w:rsidRPr="00250117">
        <w:rPr>
          <w:szCs w:val="22"/>
          <w:lang w:val="en-CA"/>
        </w:rPr>
        <w:t xml:space="preserve"> Dong, H</w:t>
      </w:r>
      <w:r>
        <w:rPr>
          <w:szCs w:val="22"/>
          <w:lang w:val="en-CA"/>
        </w:rPr>
        <w:t>.</w:t>
      </w:r>
      <w:r w:rsidRPr="00250117">
        <w:rPr>
          <w:szCs w:val="22"/>
          <w:lang w:val="en-CA"/>
        </w:rPr>
        <w:t xml:space="preserve"> E. </w:t>
      </w:r>
      <w:proofErr w:type="spellStart"/>
      <w:r w:rsidRPr="00250117">
        <w:rPr>
          <w:szCs w:val="22"/>
          <w:lang w:val="en-CA"/>
        </w:rPr>
        <w:t>Egilmez</w:t>
      </w:r>
      <w:proofErr w:type="spellEnd"/>
      <w:r w:rsidRPr="00250117">
        <w:rPr>
          <w:szCs w:val="22"/>
          <w:lang w:val="en-CA"/>
        </w:rPr>
        <w:t>, N</w:t>
      </w:r>
      <w:r>
        <w:rPr>
          <w:szCs w:val="22"/>
          <w:lang w:val="en-CA"/>
        </w:rPr>
        <w:t>.</w:t>
      </w:r>
      <w:r w:rsidRPr="00250117">
        <w:rPr>
          <w:szCs w:val="22"/>
          <w:lang w:val="en-CA"/>
        </w:rPr>
        <w:t xml:space="preserve"> Hu, H</w:t>
      </w:r>
      <w:r>
        <w:rPr>
          <w:szCs w:val="22"/>
          <w:lang w:val="en-CA"/>
        </w:rPr>
        <w:t>.</w:t>
      </w:r>
      <w:r w:rsidRPr="00250117">
        <w:rPr>
          <w:szCs w:val="22"/>
          <w:lang w:val="en-CA"/>
        </w:rPr>
        <w:t xml:space="preserve"> Huang, M</w:t>
      </w:r>
      <w:r>
        <w:rPr>
          <w:szCs w:val="22"/>
          <w:lang w:val="en-CA"/>
        </w:rPr>
        <w:t>.</w:t>
      </w:r>
      <w:r w:rsidRPr="00250117">
        <w:rPr>
          <w:szCs w:val="22"/>
          <w:lang w:val="en-CA"/>
        </w:rPr>
        <w:t xml:space="preserve"> </w:t>
      </w:r>
      <w:proofErr w:type="spellStart"/>
      <w:r w:rsidRPr="00250117">
        <w:rPr>
          <w:szCs w:val="22"/>
          <w:lang w:val="en-CA"/>
        </w:rPr>
        <w:t>Karczewicz</w:t>
      </w:r>
      <w:proofErr w:type="spellEnd"/>
      <w:r w:rsidRPr="00250117">
        <w:rPr>
          <w:szCs w:val="22"/>
          <w:lang w:val="en-CA"/>
        </w:rPr>
        <w:t>, J</w:t>
      </w:r>
      <w:r>
        <w:rPr>
          <w:szCs w:val="22"/>
          <w:lang w:val="en-CA"/>
        </w:rPr>
        <w:t>.</w:t>
      </w:r>
      <w:r w:rsidRPr="00250117">
        <w:rPr>
          <w:szCs w:val="22"/>
          <w:lang w:val="en-CA"/>
        </w:rPr>
        <w:t xml:space="preserve"> Li, B</w:t>
      </w:r>
      <w:r>
        <w:rPr>
          <w:szCs w:val="22"/>
          <w:lang w:val="en-CA"/>
        </w:rPr>
        <w:t>.</w:t>
      </w:r>
      <w:r w:rsidRPr="00250117">
        <w:rPr>
          <w:szCs w:val="22"/>
          <w:lang w:val="en-CA"/>
        </w:rPr>
        <w:t xml:space="preserve"> Ray, K</w:t>
      </w:r>
      <w:r>
        <w:rPr>
          <w:szCs w:val="22"/>
          <w:lang w:val="en-CA"/>
        </w:rPr>
        <w:t xml:space="preserve">. </w:t>
      </w:r>
      <w:proofErr w:type="spellStart"/>
      <w:r w:rsidRPr="00250117">
        <w:rPr>
          <w:szCs w:val="22"/>
          <w:lang w:val="en-CA"/>
        </w:rPr>
        <w:t>Reuze</w:t>
      </w:r>
      <w:proofErr w:type="spellEnd"/>
      <w:r w:rsidRPr="00250117">
        <w:rPr>
          <w:szCs w:val="22"/>
          <w:lang w:val="en-CA"/>
        </w:rPr>
        <w:t>, V</w:t>
      </w:r>
      <w:r>
        <w:rPr>
          <w:szCs w:val="22"/>
          <w:lang w:val="en-CA"/>
        </w:rPr>
        <w:t>.</w:t>
      </w:r>
      <w:r w:rsidRPr="00250117">
        <w:rPr>
          <w:szCs w:val="22"/>
          <w:lang w:val="en-CA"/>
        </w:rPr>
        <w:t xml:space="preserve"> </w:t>
      </w:r>
      <w:proofErr w:type="spellStart"/>
      <w:r w:rsidRPr="00250117">
        <w:rPr>
          <w:szCs w:val="22"/>
          <w:lang w:val="en-CA"/>
        </w:rPr>
        <w:t>Seregin</w:t>
      </w:r>
      <w:proofErr w:type="spellEnd"/>
      <w:r w:rsidRPr="00250117">
        <w:rPr>
          <w:szCs w:val="22"/>
          <w:lang w:val="en-CA"/>
        </w:rPr>
        <w:t>, N</w:t>
      </w:r>
      <w:r>
        <w:rPr>
          <w:szCs w:val="22"/>
          <w:lang w:val="en-CA"/>
        </w:rPr>
        <w:t>.</w:t>
      </w:r>
      <w:r w:rsidRPr="00250117">
        <w:rPr>
          <w:szCs w:val="22"/>
          <w:lang w:val="en-CA"/>
        </w:rPr>
        <w:t xml:space="preserve"> </w:t>
      </w:r>
      <w:proofErr w:type="spellStart"/>
      <w:r w:rsidRPr="00250117">
        <w:rPr>
          <w:szCs w:val="22"/>
          <w:lang w:val="en-CA"/>
        </w:rPr>
        <w:t>Shlyakhov</w:t>
      </w:r>
      <w:proofErr w:type="spellEnd"/>
      <w:r w:rsidRPr="00250117">
        <w:rPr>
          <w:szCs w:val="22"/>
          <w:lang w:val="en-CA"/>
        </w:rPr>
        <w:t>, L</w:t>
      </w:r>
      <w:r>
        <w:rPr>
          <w:szCs w:val="22"/>
          <w:lang w:val="en-CA"/>
        </w:rPr>
        <w:t>.</w:t>
      </w:r>
      <w:r w:rsidRPr="00250117">
        <w:rPr>
          <w:szCs w:val="22"/>
          <w:lang w:val="en-CA"/>
        </w:rPr>
        <w:t xml:space="preserve"> Pham Van, H</w:t>
      </w:r>
      <w:r>
        <w:rPr>
          <w:szCs w:val="22"/>
          <w:lang w:val="en-CA"/>
        </w:rPr>
        <w:t>.</w:t>
      </w:r>
      <w:r w:rsidRPr="00250117">
        <w:rPr>
          <w:szCs w:val="22"/>
          <w:lang w:val="en-CA"/>
        </w:rPr>
        <w:t xml:space="preserve"> Wang, Y</w:t>
      </w:r>
      <w:r>
        <w:rPr>
          <w:szCs w:val="22"/>
          <w:lang w:val="en-CA"/>
        </w:rPr>
        <w:t>.</w:t>
      </w:r>
      <w:r w:rsidRPr="00250117">
        <w:rPr>
          <w:szCs w:val="22"/>
          <w:lang w:val="en-CA"/>
        </w:rPr>
        <w:t xml:space="preserve"> Zhang, Z</w:t>
      </w:r>
      <w:r>
        <w:rPr>
          <w:szCs w:val="22"/>
          <w:lang w:val="en-CA"/>
        </w:rPr>
        <w:t>.</w:t>
      </w:r>
      <w:r w:rsidRPr="00250117">
        <w:rPr>
          <w:szCs w:val="22"/>
          <w:lang w:val="en-CA"/>
        </w:rPr>
        <w:t xml:space="preserve"> Zhang</w:t>
      </w:r>
      <w:r w:rsidR="0037286F">
        <w:rPr>
          <w:szCs w:val="22"/>
          <w:lang w:val="en-CA"/>
        </w:rPr>
        <w:t>.</w:t>
      </w:r>
      <w:bookmarkEnd w:id="3"/>
    </w:p>
    <w:p w14:paraId="428D1097" w14:textId="614C7840" w:rsidR="005C3D2A" w:rsidRPr="005C3D2A" w:rsidRDefault="005C3D2A" w:rsidP="001C22AE">
      <w:pPr>
        <w:pStyle w:val="ListParagraph"/>
        <w:numPr>
          <w:ilvl w:val="0"/>
          <w:numId w:val="12"/>
        </w:numPr>
        <w:textAlignment w:val="baseline"/>
        <w:rPr>
          <w:szCs w:val="22"/>
        </w:rPr>
      </w:pPr>
      <w:r w:rsidRPr="005C3D2A">
        <w:rPr>
          <w:szCs w:val="22"/>
        </w:rPr>
        <w:t>“Exploration Experiment on Enhanced Compression beyond VVC capability”</w:t>
      </w:r>
      <w:r w:rsidRPr="005C3D2A">
        <w:rPr>
          <w:szCs w:val="22"/>
          <w:lang w:val="en-CA"/>
        </w:rPr>
        <w:t xml:space="preserve">, </w:t>
      </w:r>
      <w:r w:rsidRPr="005C3D2A">
        <w:rPr>
          <w:szCs w:val="22"/>
          <w:shd w:val="clear" w:color="auto" w:fill="FFFFFF"/>
        </w:rPr>
        <w:t>JVET-U2024</w:t>
      </w:r>
      <w:r w:rsidRPr="005C3D2A">
        <w:rPr>
          <w:szCs w:val="22"/>
          <w:lang w:val="en-CA"/>
        </w:rPr>
        <w:t xml:space="preserve">, V. </w:t>
      </w:r>
      <w:proofErr w:type="spellStart"/>
      <w:r w:rsidRPr="005C3D2A">
        <w:rPr>
          <w:szCs w:val="22"/>
          <w:lang w:val="en-CA"/>
        </w:rPr>
        <w:t>Seregin</w:t>
      </w:r>
      <w:proofErr w:type="spellEnd"/>
      <w:r w:rsidRPr="005C3D2A">
        <w:rPr>
          <w:szCs w:val="22"/>
          <w:lang w:val="en-CA"/>
        </w:rPr>
        <w:t xml:space="preserve">, J. Chen, S. </w:t>
      </w:r>
      <w:proofErr w:type="spellStart"/>
      <w:r w:rsidRPr="005C3D2A">
        <w:rPr>
          <w:szCs w:val="22"/>
          <w:lang w:val="en-CA"/>
        </w:rPr>
        <w:t>Esenlik</w:t>
      </w:r>
      <w:proofErr w:type="spellEnd"/>
      <w:r w:rsidRPr="005C3D2A">
        <w:rPr>
          <w:szCs w:val="22"/>
          <w:lang w:val="en-CA"/>
        </w:rPr>
        <w:t xml:space="preserve">, F. Le Leannec, L. Li, M. </w:t>
      </w:r>
      <w:proofErr w:type="spellStart"/>
      <w:r w:rsidRPr="005C3D2A">
        <w:rPr>
          <w:szCs w:val="22"/>
          <w:lang w:val="en-CA"/>
        </w:rPr>
        <w:t>Winken</w:t>
      </w:r>
      <w:proofErr w:type="spellEnd"/>
      <w:r w:rsidRPr="005C3D2A">
        <w:rPr>
          <w:szCs w:val="22"/>
          <w:lang w:val="en-CA"/>
        </w:rPr>
        <w:t xml:space="preserve">, J. Strom, X. </w:t>
      </w:r>
      <w:proofErr w:type="spellStart"/>
      <w:r w:rsidRPr="005C3D2A">
        <w:rPr>
          <w:szCs w:val="22"/>
          <w:lang w:val="en-CA"/>
        </w:rPr>
        <w:t>Xiu</w:t>
      </w:r>
      <w:proofErr w:type="spellEnd"/>
      <w:r w:rsidRPr="005C3D2A">
        <w:rPr>
          <w:szCs w:val="22"/>
          <w:lang w:val="en-CA"/>
        </w:rPr>
        <w:t>, K</w:t>
      </w:r>
      <w:r>
        <w:rPr>
          <w:szCs w:val="22"/>
          <w:lang w:val="en-CA"/>
        </w:rPr>
        <w:t>.</w:t>
      </w:r>
      <w:r w:rsidRPr="005C3D2A">
        <w:rPr>
          <w:szCs w:val="22"/>
          <w:lang w:val="en-CA"/>
        </w:rPr>
        <w:t xml:space="preserve"> Zhang.</w:t>
      </w:r>
    </w:p>
    <w:p w14:paraId="0011D7CC" w14:textId="1000B6FB" w:rsidR="000A1E18" w:rsidRPr="0037286F" w:rsidRDefault="000A1E18" w:rsidP="005C3D2A"/>
    <w:p w14:paraId="5F0CF8E4" w14:textId="3D976DE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3CE172EA" w:rsidR="007F1F8B" w:rsidRPr="005B217D" w:rsidRDefault="005347F7" w:rsidP="009234A5">
      <w:pPr>
        <w:rPr>
          <w:szCs w:val="22"/>
          <w:lang w:val="en-CA"/>
        </w:rPr>
      </w:pPr>
      <w:proofErr w:type="spellStart"/>
      <w:r>
        <w:rPr>
          <w:b/>
          <w:szCs w:val="22"/>
          <w:lang w:val="en-CA"/>
        </w:rPr>
        <w:t>InterDigital</w:t>
      </w:r>
      <w:proofErr w:type="spellEnd"/>
      <w:r w:rsidRPr="005B217D">
        <w:rPr>
          <w:b/>
          <w:szCs w:val="22"/>
          <w:lang w:val="en-CA"/>
        </w:rPr>
        <w:t xml:space="preserve"> 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81A667" w14:textId="77777777" w:rsidR="006843CD" w:rsidRDefault="006843CD">
      <w:r>
        <w:separator/>
      </w:r>
    </w:p>
  </w:endnote>
  <w:endnote w:type="continuationSeparator" w:id="0">
    <w:p w14:paraId="04208623" w14:textId="77777777" w:rsidR="006843CD" w:rsidRDefault="006843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76ABC75" w:rsidR="006843CD" w:rsidRPr="00C00DDE" w:rsidRDefault="006843C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96A97">
      <w:rPr>
        <w:rStyle w:val="PageNumber"/>
        <w:noProof/>
      </w:rPr>
      <w:t>2021-04-23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98A7F9" w14:textId="77777777" w:rsidR="006843CD" w:rsidRDefault="006843CD">
      <w:r>
        <w:separator/>
      </w:r>
    </w:p>
  </w:footnote>
  <w:footnote w:type="continuationSeparator" w:id="0">
    <w:p w14:paraId="7049E91B" w14:textId="77777777" w:rsidR="006843CD" w:rsidRDefault="006843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936893"/>
    <w:multiLevelType w:val="hybridMultilevel"/>
    <w:tmpl w:val="64A80252"/>
    <w:lvl w:ilvl="0" w:tplc="08F294F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B32C6A"/>
    <w:multiLevelType w:val="hybridMultilevel"/>
    <w:tmpl w:val="B90EEA00"/>
    <w:lvl w:ilvl="0" w:tplc="040C0017">
      <w:start w:val="1"/>
      <w:numFmt w:val="lowerLetter"/>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83E0350"/>
    <w:multiLevelType w:val="hybridMultilevel"/>
    <w:tmpl w:val="B90EEA00"/>
    <w:lvl w:ilvl="0" w:tplc="040C0017">
      <w:start w:val="1"/>
      <w:numFmt w:val="lowerLetter"/>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8C42C9A"/>
    <w:multiLevelType w:val="hybridMultilevel"/>
    <w:tmpl w:val="D5D6114C"/>
    <w:lvl w:ilvl="0" w:tplc="C15EED1C">
      <w:start w:val="1"/>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C2588F"/>
    <w:multiLevelType w:val="hybridMultilevel"/>
    <w:tmpl w:val="6CD24B8E"/>
    <w:lvl w:ilvl="0" w:tplc="04090001">
      <w:start w:val="1"/>
      <w:numFmt w:val="bullet"/>
      <w:lvlText w:val=""/>
      <w:lvlJc w:val="left"/>
      <w:pPr>
        <w:ind w:left="826" w:hanging="360"/>
      </w:pPr>
      <w:rPr>
        <w:rFonts w:ascii="Symbol" w:hAnsi="Symbol"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11" w15:restartNumberingAfterBreak="0">
    <w:nsid w:val="492714B5"/>
    <w:multiLevelType w:val="hybridMultilevel"/>
    <w:tmpl w:val="7158CE48"/>
    <w:lvl w:ilvl="0" w:tplc="040C0017">
      <w:start w:val="1"/>
      <w:numFmt w:val="lowerLetter"/>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9471AA"/>
    <w:multiLevelType w:val="hybridMultilevel"/>
    <w:tmpl w:val="7AC65E9A"/>
    <w:lvl w:ilvl="0" w:tplc="BD32AB3C">
      <w:start w:val="1"/>
      <w:numFmt w:val="decimal"/>
      <w:lvlText w:val="[%1]"/>
      <w:lvlJc w:val="left"/>
      <w:pPr>
        <w:ind w:left="360" w:hanging="360"/>
      </w:pPr>
      <w:rPr>
        <w:lang w:val="en-C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D0133B6"/>
    <w:multiLevelType w:val="hybridMultilevel"/>
    <w:tmpl w:val="B90EEA00"/>
    <w:lvl w:ilvl="0" w:tplc="040C0017">
      <w:start w:val="1"/>
      <w:numFmt w:val="lowerLetter"/>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002067D"/>
    <w:multiLevelType w:val="hybridMultilevel"/>
    <w:tmpl w:val="FFFFFFFF"/>
    <w:lvl w:ilvl="0" w:tplc="330492EE">
      <w:start w:val="1"/>
      <w:numFmt w:val="bullet"/>
      <w:lvlText w:val=""/>
      <w:lvlJc w:val="left"/>
      <w:pPr>
        <w:ind w:left="720" w:hanging="360"/>
      </w:pPr>
      <w:rPr>
        <w:rFonts w:ascii="Symbol" w:hAnsi="Symbol" w:hint="default"/>
      </w:rPr>
    </w:lvl>
    <w:lvl w:ilvl="1" w:tplc="5B180B0C">
      <w:start w:val="1"/>
      <w:numFmt w:val="bullet"/>
      <w:lvlText w:val="o"/>
      <w:lvlJc w:val="left"/>
      <w:pPr>
        <w:ind w:left="1440" w:hanging="360"/>
      </w:pPr>
      <w:rPr>
        <w:rFonts w:ascii="Courier New" w:hAnsi="Courier New" w:hint="default"/>
      </w:rPr>
    </w:lvl>
    <w:lvl w:ilvl="2" w:tplc="4CF00CA6">
      <w:start w:val="1"/>
      <w:numFmt w:val="bullet"/>
      <w:lvlText w:val=""/>
      <w:lvlJc w:val="left"/>
      <w:pPr>
        <w:ind w:left="2160" w:hanging="360"/>
      </w:pPr>
      <w:rPr>
        <w:rFonts w:ascii="Wingdings" w:hAnsi="Wingdings" w:hint="default"/>
      </w:rPr>
    </w:lvl>
    <w:lvl w:ilvl="3" w:tplc="A2DEC722">
      <w:start w:val="1"/>
      <w:numFmt w:val="bullet"/>
      <w:lvlText w:val=""/>
      <w:lvlJc w:val="left"/>
      <w:pPr>
        <w:ind w:left="2880" w:hanging="360"/>
      </w:pPr>
      <w:rPr>
        <w:rFonts w:ascii="Symbol" w:hAnsi="Symbol" w:hint="default"/>
      </w:rPr>
    </w:lvl>
    <w:lvl w:ilvl="4" w:tplc="D80839D2">
      <w:start w:val="1"/>
      <w:numFmt w:val="bullet"/>
      <w:lvlText w:val="o"/>
      <w:lvlJc w:val="left"/>
      <w:pPr>
        <w:ind w:left="3600" w:hanging="360"/>
      </w:pPr>
      <w:rPr>
        <w:rFonts w:ascii="Courier New" w:hAnsi="Courier New" w:hint="default"/>
      </w:rPr>
    </w:lvl>
    <w:lvl w:ilvl="5" w:tplc="77E884EC">
      <w:start w:val="1"/>
      <w:numFmt w:val="bullet"/>
      <w:lvlText w:val=""/>
      <w:lvlJc w:val="left"/>
      <w:pPr>
        <w:ind w:left="4320" w:hanging="360"/>
      </w:pPr>
      <w:rPr>
        <w:rFonts w:ascii="Wingdings" w:hAnsi="Wingdings" w:hint="default"/>
      </w:rPr>
    </w:lvl>
    <w:lvl w:ilvl="6" w:tplc="C9CC11EC">
      <w:start w:val="1"/>
      <w:numFmt w:val="bullet"/>
      <w:lvlText w:val=""/>
      <w:lvlJc w:val="left"/>
      <w:pPr>
        <w:ind w:left="5040" w:hanging="360"/>
      </w:pPr>
      <w:rPr>
        <w:rFonts w:ascii="Symbol" w:hAnsi="Symbol" w:hint="default"/>
      </w:rPr>
    </w:lvl>
    <w:lvl w:ilvl="7" w:tplc="F9802CC8">
      <w:start w:val="1"/>
      <w:numFmt w:val="bullet"/>
      <w:lvlText w:val="o"/>
      <w:lvlJc w:val="left"/>
      <w:pPr>
        <w:ind w:left="5760" w:hanging="360"/>
      </w:pPr>
      <w:rPr>
        <w:rFonts w:ascii="Courier New" w:hAnsi="Courier New" w:hint="default"/>
      </w:rPr>
    </w:lvl>
    <w:lvl w:ilvl="8" w:tplc="7EF60D08">
      <w:start w:val="1"/>
      <w:numFmt w:val="bullet"/>
      <w:lvlText w:val=""/>
      <w:lvlJc w:val="left"/>
      <w:pPr>
        <w:ind w:left="6480" w:hanging="360"/>
      </w:pPr>
      <w:rPr>
        <w:rFonts w:ascii="Wingdings" w:hAnsi="Wingdings" w:hint="default"/>
      </w:rPr>
    </w:lvl>
  </w:abstractNum>
  <w:abstractNum w:abstractNumId="18" w15:restartNumberingAfterBreak="0">
    <w:nsid w:val="6623080A"/>
    <w:multiLevelType w:val="hybridMultilevel"/>
    <w:tmpl w:val="1F5C675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5"/>
  </w:num>
  <w:num w:numId="4">
    <w:abstractNumId w:val="12"/>
  </w:num>
  <w:num w:numId="5">
    <w:abstractNumId w:val="13"/>
  </w:num>
  <w:num w:numId="6">
    <w:abstractNumId w:val="6"/>
  </w:num>
  <w:num w:numId="7">
    <w:abstractNumId w:val="9"/>
  </w:num>
  <w:num w:numId="8">
    <w:abstractNumId w:val="6"/>
  </w:num>
  <w:num w:numId="9">
    <w:abstractNumId w:val="1"/>
  </w:num>
  <w:num w:numId="10">
    <w:abstractNumId w:val="5"/>
  </w:num>
  <w:num w:numId="11">
    <w:abstractNumId w:val="3"/>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7"/>
  </w:num>
  <w:num w:numId="15">
    <w:abstractNumId w:val="16"/>
  </w:num>
  <w:num w:numId="16">
    <w:abstractNumId w:val="4"/>
  </w:num>
  <w:num w:numId="17">
    <w:abstractNumId w:val="2"/>
  </w:num>
  <w:num w:numId="18">
    <w:abstractNumId w:val="14"/>
  </w:num>
  <w:num w:numId="19">
    <w:abstractNumId w:val="18"/>
  </w:num>
  <w:num w:numId="20">
    <w:abstractNumId w:val="8"/>
  </w:num>
  <w:num w:numId="21">
    <w:abstractNumId w:val="17"/>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392F"/>
    <w:rsid w:val="000308A3"/>
    <w:rsid w:val="0004543A"/>
    <w:rsid w:val="000458BC"/>
    <w:rsid w:val="00045C41"/>
    <w:rsid w:val="00046C03"/>
    <w:rsid w:val="00050441"/>
    <w:rsid w:val="00065039"/>
    <w:rsid w:val="00067568"/>
    <w:rsid w:val="00073AF8"/>
    <w:rsid w:val="0007614F"/>
    <w:rsid w:val="0007656A"/>
    <w:rsid w:val="00081398"/>
    <w:rsid w:val="00084393"/>
    <w:rsid w:val="00092AF4"/>
    <w:rsid w:val="00093001"/>
    <w:rsid w:val="0009361D"/>
    <w:rsid w:val="00094479"/>
    <w:rsid w:val="000962AC"/>
    <w:rsid w:val="000A1E18"/>
    <w:rsid w:val="000A5A30"/>
    <w:rsid w:val="000B0C0F"/>
    <w:rsid w:val="000B1C6B"/>
    <w:rsid w:val="000B4142"/>
    <w:rsid w:val="000B4FF9"/>
    <w:rsid w:val="000C09AC"/>
    <w:rsid w:val="000C2BAA"/>
    <w:rsid w:val="000D6C02"/>
    <w:rsid w:val="000E00F3"/>
    <w:rsid w:val="000E6BBC"/>
    <w:rsid w:val="000F158C"/>
    <w:rsid w:val="000F63CB"/>
    <w:rsid w:val="00102F3D"/>
    <w:rsid w:val="00104611"/>
    <w:rsid w:val="00124E38"/>
    <w:rsid w:val="0012580B"/>
    <w:rsid w:val="00131F90"/>
    <w:rsid w:val="0013458C"/>
    <w:rsid w:val="0013526E"/>
    <w:rsid w:val="00136F72"/>
    <w:rsid w:val="001441A1"/>
    <w:rsid w:val="00144E78"/>
    <w:rsid w:val="00146152"/>
    <w:rsid w:val="00155526"/>
    <w:rsid w:val="00155DF1"/>
    <w:rsid w:val="00171371"/>
    <w:rsid w:val="00171ACF"/>
    <w:rsid w:val="00175A24"/>
    <w:rsid w:val="0018120C"/>
    <w:rsid w:val="00187E58"/>
    <w:rsid w:val="001A00AE"/>
    <w:rsid w:val="001A297E"/>
    <w:rsid w:val="001A368E"/>
    <w:rsid w:val="001A7329"/>
    <w:rsid w:val="001A792F"/>
    <w:rsid w:val="001B4E28"/>
    <w:rsid w:val="001B64A4"/>
    <w:rsid w:val="001C3525"/>
    <w:rsid w:val="001C3AFB"/>
    <w:rsid w:val="001C7532"/>
    <w:rsid w:val="001D07F0"/>
    <w:rsid w:val="001D1BD2"/>
    <w:rsid w:val="001D4613"/>
    <w:rsid w:val="001E0248"/>
    <w:rsid w:val="001E02BE"/>
    <w:rsid w:val="001E30DC"/>
    <w:rsid w:val="001E3B37"/>
    <w:rsid w:val="001E4960"/>
    <w:rsid w:val="001F2594"/>
    <w:rsid w:val="001F5C0C"/>
    <w:rsid w:val="001F65C9"/>
    <w:rsid w:val="002055A6"/>
    <w:rsid w:val="00205D88"/>
    <w:rsid w:val="00206460"/>
    <w:rsid w:val="002069B4"/>
    <w:rsid w:val="00206B26"/>
    <w:rsid w:val="00210292"/>
    <w:rsid w:val="002157FB"/>
    <w:rsid w:val="00215DFC"/>
    <w:rsid w:val="002212DF"/>
    <w:rsid w:val="00222CD4"/>
    <w:rsid w:val="00225016"/>
    <w:rsid w:val="002253CA"/>
    <w:rsid w:val="002264A6"/>
    <w:rsid w:val="00227172"/>
    <w:rsid w:val="00227BA7"/>
    <w:rsid w:val="0023011C"/>
    <w:rsid w:val="002375C1"/>
    <w:rsid w:val="00247E1E"/>
    <w:rsid w:val="00263398"/>
    <w:rsid w:val="00263B99"/>
    <w:rsid w:val="002647D8"/>
    <w:rsid w:val="002653D4"/>
    <w:rsid w:val="00266F06"/>
    <w:rsid w:val="00275BCF"/>
    <w:rsid w:val="00280613"/>
    <w:rsid w:val="00291E36"/>
    <w:rsid w:val="00292257"/>
    <w:rsid w:val="00295764"/>
    <w:rsid w:val="002A192F"/>
    <w:rsid w:val="002A54E0"/>
    <w:rsid w:val="002B1595"/>
    <w:rsid w:val="002B191D"/>
    <w:rsid w:val="002B2E83"/>
    <w:rsid w:val="002B793B"/>
    <w:rsid w:val="002C4CAB"/>
    <w:rsid w:val="002D0AF6"/>
    <w:rsid w:val="002F164D"/>
    <w:rsid w:val="003021BC"/>
    <w:rsid w:val="00304FA1"/>
    <w:rsid w:val="00306206"/>
    <w:rsid w:val="00317D85"/>
    <w:rsid w:val="00327C56"/>
    <w:rsid w:val="003315A1"/>
    <w:rsid w:val="003373EC"/>
    <w:rsid w:val="00337E2A"/>
    <w:rsid w:val="00342FF4"/>
    <w:rsid w:val="00344890"/>
    <w:rsid w:val="00344E5A"/>
    <w:rsid w:val="00346148"/>
    <w:rsid w:val="00352FF0"/>
    <w:rsid w:val="003669EA"/>
    <w:rsid w:val="003706CC"/>
    <w:rsid w:val="0037286F"/>
    <w:rsid w:val="00377710"/>
    <w:rsid w:val="00380C6F"/>
    <w:rsid w:val="00391947"/>
    <w:rsid w:val="00396A97"/>
    <w:rsid w:val="003A2B0A"/>
    <w:rsid w:val="003A2D8E"/>
    <w:rsid w:val="003A73C3"/>
    <w:rsid w:val="003A7CE6"/>
    <w:rsid w:val="003B5A50"/>
    <w:rsid w:val="003C20E4"/>
    <w:rsid w:val="003D6342"/>
    <w:rsid w:val="003E6F90"/>
    <w:rsid w:val="003E73ED"/>
    <w:rsid w:val="003E740B"/>
    <w:rsid w:val="003F5D0F"/>
    <w:rsid w:val="00414101"/>
    <w:rsid w:val="004172B7"/>
    <w:rsid w:val="004219CF"/>
    <w:rsid w:val="004234F0"/>
    <w:rsid w:val="00424F68"/>
    <w:rsid w:val="00427EEC"/>
    <w:rsid w:val="00433DDB"/>
    <w:rsid w:val="00435A29"/>
    <w:rsid w:val="004373E9"/>
    <w:rsid w:val="00437619"/>
    <w:rsid w:val="004503AD"/>
    <w:rsid w:val="0045479D"/>
    <w:rsid w:val="0046318D"/>
    <w:rsid w:val="00465A1E"/>
    <w:rsid w:val="0049445A"/>
    <w:rsid w:val="004A2A63"/>
    <w:rsid w:val="004B008D"/>
    <w:rsid w:val="004B17F2"/>
    <w:rsid w:val="004B210C"/>
    <w:rsid w:val="004B6170"/>
    <w:rsid w:val="004C388B"/>
    <w:rsid w:val="004D4002"/>
    <w:rsid w:val="004D405F"/>
    <w:rsid w:val="004D644F"/>
    <w:rsid w:val="004E01A3"/>
    <w:rsid w:val="004E4F4F"/>
    <w:rsid w:val="004E6789"/>
    <w:rsid w:val="004F1159"/>
    <w:rsid w:val="004F61E3"/>
    <w:rsid w:val="00502E10"/>
    <w:rsid w:val="0050354E"/>
    <w:rsid w:val="005055FB"/>
    <w:rsid w:val="0051015C"/>
    <w:rsid w:val="00511898"/>
    <w:rsid w:val="00516CF1"/>
    <w:rsid w:val="00527E70"/>
    <w:rsid w:val="00531AE9"/>
    <w:rsid w:val="005347F7"/>
    <w:rsid w:val="00536188"/>
    <w:rsid w:val="005370E6"/>
    <w:rsid w:val="0053746B"/>
    <w:rsid w:val="00550A66"/>
    <w:rsid w:val="00561D9F"/>
    <w:rsid w:val="00567EC7"/>
    <w:rsid w:val="00570013"/>
    <w:rsid w:val="005753EC"/>
    <w:rsid w:val="005801A2"/>
    <w:rsid w:val="005952A5"/>
    <w:rsid w:val="005A33A1"/>
    <w:rsid w:val="005B217D"/>
    <w:rsid w:val="005B6F84"/>
    <w:rsid w:val="005B7D35"/>
    <w:rsid w:val="005C385F"/>
    <w:rsid w:val="005C3D2A"/>
    <w:rsid w:val="005C4C27"/>
    <w:rsid w:val="005C7C26"/>
    <w:rsid w:val="005D181B"/>
    <w:rsid w:val="005D192E"/>
    <w:rsid w:val="005E1AC6"/>
    <w:rsid w:val="005E3F2B"/>
    <w:rsid w:val="005E6BEF"/>
    <w:rsid w:val="005F6549"/>
    <w:rsid w:val="005F6F1B"/>
    <w:rsid w:val="005F7559"/>
    <w:rsid w:val="00615995"/>
    <w:rsid w:val="00616155"/>
    <w:rsid w:val="00624B33"/>
    <w:rsid w:val="0063041A"/>
    <w:rsid w:val="00630AA2"/>
    <w:rsid w:val="00631D8B"/>
    <w:rsid w:val="0064105D"/>
    <w:rsid w:val="00644541"/>
    <w:rsid w:val="00645470"/>
    <w:rsid w:val="00646707"/>
    <w:rsid w:val="00655C9B"/>
    <w:rsid w:val="00657F7E"/>
    <w:rsid w:val="00662E58"/>
    <w:rsid w:val="006637F2"/>
    <w:rsid w:val="006642A5"/>
    <w:rsid w:val="00664743"/>
    <w:rsid w:val="00664DCF"/>
    <w:rsid w:val="00675E7A"/>
    <w:rsid w:val="006829D2"/>
    <w:rsid w:val="006843CD"/>
    <w:rsid w:val="00694B73"/>
    <w:rsid w:val="006A48E6"/>
    <w:rsid w:val="006C5D39"/>
    <w:rsid w:val="006D2003"/>
    <w:rsid w:val="006D6D9B"/>
    <w:rsid w:val="006E2810"/>
    <w:rsid w:val="006E5417"/>
    <w:rsid w:val="006F0794"/>
    <w:rsid w:val="006F7528"/>
    <w:rsid w:val="007023DE"/>
    <w:rsid w:val="00712F60"/>
    <w:rsid w:val="00720E3B"/>
    <w:rsid w:val="007340BE"/>
    <w:rsid w:val="007423BC"/>
    <w:rsid w:val="0074393F"/>
    <w:rsid w:val="00745F6B"/>
    <w:rsid w:val="007470D8"/>
    <w:rsid w:val="007508EA"/>
    <w:rsid w:val="0075175B"/>
    <w:rsid w:val="0075585E"/>
    <w:rsid w:val="00757B2E"/>
    <w:rsid w:val="00765622"/>
    <w:rsid w:val="007675BE"/>
    <w:rsid w:val="00770571"/>
    <w:rsid w:val="007768FF"/>
    <w:rsid w:val="0078109C"/>
    <w:rsid w:val="007824D3"/>
    <w:rsid w:val="00783CE9"/>
    <w:rsid w:val="00790FE3"/>
    <w:rsid w:val="00796EE3"/>
    <w:rsid w:val="007A1471"/>
    <w:rsid w:val="007A4399"/>
    <w:rsid w:val="007A7534"/>
    <w:rsid w:val="007A7D29"/>
    <w:rsid w:val="007B4AB8"/>
    <w:rsid w:val="007C081C"/>
    <w:rsid w:val="007D1181"/>
    <w:rsid w:val="007D5462"/>
    <w:rsid w:val="007E01A3"/>
    <w:rsid w:val="007E2CD6"/>
    <w:rsid w:val="007F1F8B"/>
    <w:rsid w:val="007F40BF"/>
    <w:rsid w:val="007F590E"/>
    <w:rsid w:val="007F6205"/>
    <w:rsid w:val="007F67A1"/>
    <w:rsid w:val="00801A7B"/>
    <w:rsid w:val="00801EDC"/>
    <w:rsid w:val="00804134"/>
    <w:rsid w:val="00811C05"/>
    <w:rsid w:val="00813E70"/>
    <w:rsid w:val="008153B3"/>
    <w:rsid w:val="00815A2D"/>
    <w:rsid w:val="008206C8"/>
    <w:rsid w:val="00821638"/>
    <w:rsid w:val="0084676E"/>
    <w:rsid w:val="0086387C"/>
    <w:rsid w:val="008673CB"/>
    <w:rsid w:val="00874A6C"/>
    <w:rsid w:val="00876C65"/>
    <w:rsid w:val="00882A52"/>
    <w:rsid w:val="00882F72"/>
    <w:rsid w:val="00893DC4"/>
    <w:rsid w:val="008A4B4C"/>
    <w:rsid w:val="008B6331"/>
    <w:rsid w:val="008C239F"/>
    <w:rsid w:val="008E08D5"/>
    <w:rsid w:val="008E480C"/>
    <w:rsid w:val="008F42A8"/>
    <w:rsid w:val="008F77A1"/>
    <w:rsid w:val="00902757"/>
    <w:rsid w:val="00907757"/>
    <w:rsid w:val="009078CC"/>
    <w:rsid w:val="009212B0"/>
    <w:rsid w:val="00921FA1"/>
    <w:rsid w:val="009234A5"/>
    <w:rsid w:val="00925739"/>
    <w:rsid w:val="00933453"/>
    <w:rsid w:val="009336F7"/>
    <w:rsid w:val="0093636C"/>
    <w:rsid w:val="009374A7"/>
    <w:rsid w:val="00937F03"/>
    <w:rsid w:val="00940341"/>
    <w:rsid w:val="00944187"/>
    <w:rsid w:val="00955F6D"/>
    <w:rsid w:val="00957E22"/>
    <w:rsid w:val="00965941"/>
    <w:rsid w:val="0097292B"/>
    <w:rsid w:val="00973396"/>
    <w:rsid w:val="00977C16"/>
    <w:rsid w:val="0098337D"/>
    <w:rsid w:val="0098551D"/>
    <w:rsid w:val="00985D68"/>
    <w:rsid w:val="00985DCB"/>
    <w:rsid w:val="00993DBF"/>
    <w:rsid w:val="0099518F"/>
    <w:rsid w:val="009A523D"/>
    <w:rsid w:val="009A62EB"/>
    <w:rsid w:val="009B02A1"/>
    <w:rsid w:val="009B1373"/>
    <w:rsid w:val="009B3361"/>
    <w:rsid w:val="009B7F3F"/>
    <w:rsid w:val="009C348C"/>
    <w:rsid w:val="009D7CE6"/>
    <w:rsid w:val="009E448E"/>
    <w:rsid w:val="009E6F2B"/>
    <w:rsid w:val="009F496B"/>
    <w:rsid w:val="00A01439"/>
    <w:rsid w:val="00A02E61"/>
    <w:rsid w:val="00A047ED"/>
    <w:rsid w:val="00A05CFF"/>
    <w:rsid w:val="00A13048"/>
    <w:rsid w:val="00A15AFB"/>
    <w:rsid w:val="00A300F8"/>
    <w:rsid w:val="00A34CB5"/>
    <w:rsid w:val="00A41FED"/>
    <w:rsid w:val="00A46843"/>
    <w:rsid w:val="00A47A83"/>
    <w:rsid w:val="00A56B97"/>
    <w:rsid w:val="00A6093D"/>
    <w:rsid w:val="00A72017"/>
    <w:rsid w:val="00A72480"/>
    <w:rsid w:val="00A767DC"/>
    <w:rsid w:val="00A76A6D"/>
    <w:rsid w:val="00A83253"/>
    <w:rsid w:val="00A86919"/>
    <w:rsid w:val="00A92925"/>
    <w:rsid w:val="00A92EFF"/>
    <w:rsid w:val="00AA2B1B"/>
    <w:rsid w:val="00AA6E84"/>
    <w:rsid w:val="00AB1A1C"/>
    <w:rsid w:val="00AC7D53"/>
    <w:rsid w:val="00AD05A8"/>
    <w:rsid w:val="00AE341B"/>
    <w:rsid w:val="00AF0B3A"/>
    <w:rsid w:val="00AF3E74"/>
    <w:rsid w:val="00AF4AF6"/>
    <w:rsid w:val="00AF5BBB"/>
    <w:rsid w:val="00B01905"/>
    <w:rsid w:val="00B07CA7"/>
    <w:rsid w:val="00B1279A"/>
    <w:rsid w:val="00B21098"/>
    <w:rsid w:val="00B24D9A"/>
    <w:rsid w:val="00B31DA5"/>
    <w:rsid w:val="00B34CF5"/>
    <w:rsid w:val="00B3576A"/>
    <w:rsid w:val="00B3640F"/>
    <w:rsid w:val="00B4194A"/>
    <w:rsid w:val="00B437E8"/>
    <w:rsid w:val="00B51F2C"/>
    <w:rsid w:val="00B5222E"/>
    <w:rsid w:val="00B53179"/>
    <w:rsid w:val="00B532EA"/>
    <w:rsid w:val="00B57A23"/>
    <w:rsid w:val="00B600CD"/>
    <w:rsid w:val="00B6138E"/>
    <w:rsid w:val="00B61C96"/>
    <w:rsid w:val="00B66F8D"/>
    <w:rsid w:val="00B66FBF"/>
    <w:rsid w:val="00B73A2A"/>
    <w:rsid w:val="00B75A51"/>
    <w:rsid w:val="00B76C32"/>
    <w:rsid w:val="00B827C6"/>
    <w:rsid w:val="00B90735"/>
    <w:rsid w:val="00B94B06"/>
    <w:rsid w:val="00B94C28"/>
    <w:rsid w:val="00B958DC"/>
    <w:rsid w:val="00BA2073"/>
    <w:rsid w:val="00BA2ED7"/>
    <w:rsid w:val="00BC10BA"/>
    <w:rsid w:val="00BC5AFD"/>
    <w:rsid w:val="00C00DDE"/>
    <w:rsid w:val="00C04F43"/>
    <w:rsid w:val="00C05271"/>
    <w:rsid w:val="00C0609D"/>
    <w:rsid w:val="00C115AB"/>
    <w:rsid w:val="00C26CCB"/>
    <w:rsid w:val="00C30249"/>
    <w:rsid w:val="00C314EA"/>
    <w:rsid w:val="00C3214B"/>
    <w:rsid w:val="00C3723B"/>
    <w:rsid w:val="00C42466"/>
    <w:rsid w:val="00C50750"/>
    <w:rsid w:val="00C53C26"/>
    <w:rsid w:val="00C606C9"/>
    <w:rsid w:val="00C61D98"/>
    <w:rsid w:val="00C656B7"/>
    <w:rsid w:val="00C72CCF"/>
    <w:rsid w:val="00C80288"/>
    <w:rsid w:val="00C83514"/>
    <w:rsid w:val="00C836F0"/>
    <w:rsid w:val="00C84003"/>
    <w:rsid w:val="00C85662"/>
    <w:rsid w:val="00C90650"/>
    <w:rsid w:val="00C9527C"/>
    <w:rsid w:val="00C97D78"/>
    <w:rsid w:val="00CC2AAE"/>
    <w:rsid w:val="00CC5A42"/>
    <w:rsid w:val="00CC5EF3"/>
    <w:rsid w:val="00CD0EAB"/>
    <w:rsid w:val="00CD5425"/>
    <w:rsid w:val="00CE5E02"/>
    <w:rsid w:val="00CE6676"/>
    <w:rsid w:val="00CF34DB"/>
    <w:rsid w:val="00CF3917"/>
    <w:rsid w:val="00CF5149"/>
    <w:rsid w:val="00CF558F"/>
    <w:rsid w:val="00D010C0"/>
    <w:rsid w:val="00D073E2"/>
    <w:rsid w:val="00D1555A"/>
    <w:rsid w:val="00D168B5"/>
    <w:rsid w:val="00D25328"/>
    <w:rsid w:val="00D3164C"/>
    <w:rsid w:val="00D33875"/>
    <w:rsid w:val="00D40E97"/>
    <w:rsid w:val="00D446EC"/>
    <w:rsid w:val="00D51BF0"/>
    <w:rsid w:val="00D52405"/>
    <w:rsid w:val="00D52C86"/>
    <w:rsid w:val="00D531DB"/>
    <w:rsid w:val="00D55942"/>
    <w:rsid w:val="00D807BF"/>
    <w:rsid w:val="00D82FCC"/>
    <w:rsid w:val="00D92135"/>
    <w:rsid w:val="00DA17FC"/>
    <w:rsid w:val="00DA7887"/>
    <w:rsid w:val="00DB1F1A"/>
    <w:rsid w:val="00DB2C26"/>
    <w:rsid w:val="00DB5E35"/>
    <w:rsid w:val="00DD02F4"/>
    <w:rsid w:val="00DD43A9"/>
    <w:rsid w:val="00DD6622"/>
    <w:rsid w:val="00DE03FF"/>
    <w:rsid w:val="00DE1063"/>
    <w:rsid w:val="00DE1C7C"/>
    <w:rsid w:val="00DE2D43"/>
    <w:rsid w:val="00DE5FEA"/>
    <w:rsid w:val="00DE6B43"/>
    <w:rsid w:val="00E11923"/>
    <w:rsid w:val="00E13D09"/>
    <w:rsid w:val="00E16FBB"/>
    <w:rsid w:val="00E23C85"/>
    <w:rsid w:val="00E2569A"/>
    <w:rsid w:val="00E262D4"/>
    <w:rsid w:val="00E36250"/>
    <w:rsid w:val="00E42AE6"/>
    <w:rsid w:val="00E45D86"/>
    <w:rsid w:val="00E47F2D"/>
    <w:rsid w:val="00E51177"/>
    <w:rsid w:val="00E54511"/>
    <w:rsid w:val="00E60EDC"/>
    <w:rsid w:val="00E61562"/>
    <w:rsid w:val="00E61DAC"/>
    <w:rsid w:val="00E627CC"/>
    <w:rsid w:val="00E72B80"/>
    <w:rsid w:val="00E75F7C"/>
    <w:rsid w:val="00E75FE3"/>
    <w:rsid w:val="00E855DE"/>
    <w:rsid w:val="00E86C4C"/>
    <w:rsid w:val="00E907A3"/>
    <w:rsid w:val="00E908C7"/>
    <w:rsid w:val="00EA5AE0"/>
    <w:rsid w:val="00EB1318"/>
    <w:rsid w:val="00EB404C"/>
    <w:rsid w:val="00EB45EC"/>
    <w:rsid w:val="00EB56E1"/>
    <w:rsid w:val="00EB7AB1"/>
    <w:rsid w:val="00EC32BD"/>
    <w:rsid w:val="00EE7539"/>
    <w:rsid w:val="00EE79C5"/>
    <w:rsid w:val="00EE7CD8"/>
    <w:rsid w:val="00EF19E7"/>
    <w:rsid w:val="00EF37F6"/>
    <w:rsid w:val="00EF48CC"/>
    <w:rsid w:val="00F00801"/>
    <w:rsid w:val="00F04B47"/>
    <w:rsid w:val="00F04C21"/>
    <w:rsid w:val="00F11A3C"/>
    <w:rsid w:val="00F12F27"/>
    <w:rsid w:val="00F138BF"/>
    <w:rsid w:val="00F2488D"/>
    <w:rsid w:val="00F32994"/>
    <w:rsid w:val="00F356A6"/>
    <w:rsid w:val="00F3711E"/>
    <w:rsid w:val="00F479D7"/>
    <w:rsid w:val="00F601A0"/>
    <w:rsid w:val="00F70888"/>
    <w:rsid w:val="00F712E9"/>
    <w:rsid w:val="00F71D31"/>
    <w:rsid w:val="00F72375"/>
    <w:rsid w:val="00F73032"/>
    <w:rsid w:val="00F82BFA"/>
    <w:rsid w:val="00F848FC"/>
    <w:rsid w:val="00F8762F"/>
    <w:rsid w:val="00F906F6"/>
    <w:rsid w:val="00F9282A"/>
    <w:rsid w:val="00F9487B"/>
    <w:rsid w:val="00F96BAD"/>
    <w:rsid w:val="00FA139D"/>
    <w:rsid w:val="00FA60F5"/>
    <w:rsid w:val="00FB0E84"/>
    <w:rsid w:val="00FC2405"/>
    <w:rsid w:val="00FD01C2"/>
    <w:rsid w:val="00FD4D03"/>
    <w:rsid w:val="00FE595C"/>
    <w:rsid w:val="00FF0CE3"/>
    <w:rsid w:val="00FF79F7"/>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144E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0A1E18"/>
    <w:pPr>
      <w:ind w:left="720"/>
      <w:contextualSpacing/>
      <w:textAlignment w:val="auto"/>
    </w:pPr>
  </w:style>
  <w:style w:type="character" w:styleId="UnresolvedMention">
    <w:name w:val="Unresolved Mention"/>
    <w:basedOn w:val="DefaultParagraphFont"/>
    <w:uiPriority w:val="99"/>
    <w:semiHidden/>
    <w:unhideWhenUsed/>
    <w:rsid w:val="002B793B"/>
    <w:rPr>
      <w:color w:val="605E5C"/>
      <w:shd w:val="clear" w:color="auto" w:fill="E1DFDD"/>
    </w:rPr>
  </w:style>
  <w:style w:type="paragraph" w:styleId="Caption">
    <w:name w:val="caption"/>
    <w:basedOn w:val="Normal"/>
    <w:next w:val="Normal"/>
    <w:unhideWhenUsed/>
    <w:qFormat/>
    <w:rsid w:val="00694B73"/>
    <w:pPr>
      <w:spacing w:before="0" w:after="200"/>
    </w:pPr>
    <w:rPr>
      <w:i/>
      <w:iCs/>
      <w:color w:val="44546A" w:themeColor="text2"/>
      <w:sz w:val="18"/>
      <w:szCs w:val="18"/>
    </w:rPr>
  </w:style>
  <w:style w:type="character" w:customStyle="1" w:styleId="ListParagraphChar">
    <w:name w:val="List Paragraph Char"/>
    <w:basedOn w:val="DefaultParagraphFont"/>
    <w:link w:val="ListParagraph"/>
    <w:uiPriority w:val="34"/>
    <w:rsid w:val="00304FA1"/>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594172">
      <w:bodyDiv w:val="1"/>
      <w:marLeft w:val="0"/>
      <w:marRight w:val="0"/>
      <w:marTop w:val="0"/>
      <w:marBottom w:val="0"/>
      <w:divBdr>
        <w:top w:val="none" w:sz="0" w:space="0" w:color="auto"/>
        <w:left w:val="none" w:sz="0" w:space="0" w:color="auto"/>
        <w:bottom w:val="none" w:sz="0" w:space="0" w:color="auto"/>
        <w:right w:val="none" w:sz="0" w:space="0" w:color="auto"/>
      </w:divBdr>
    </w:div>
    <w:div w:id="424621194">
      <w:bodyDiv w:val="1"/>
      <w:marLeft w:val="0"/>
      <w:marRight w:val="0"/>
      <w:marTop w:val="0"/>
      <w:marBottom w:val="0"/>
      <w:divBdr>
        <w:top w:val="none" w:sz="0" w:space="0" w:color="auto"/>
        <w:left w:val="none" w:sz="0" w:space="0" w:color="auto"/>
        <w:bottom w:val="none" w:sz="0" w:space="0" w:color="auto"/>
        <w:right w:val="none" w:sz="0" w:space="0" w:color="auto"/>
      </w:divBdr>
    </w:div>
    <w:div w:id="472331501">
      <w:bodyDiv w:val="1"/>
      <w:marLeft w:val="0"/>
      <w:marRight w:val="0"/>
      <w:marTop w:val="0"/>
      <w:marBottom w:val="0"/>
      <w:divBdr>
        <w:top w:val="none" w:sz="0" w:space="0" w:color="auto"/>
        <w:left w:val="none" w:sz="0" w:space="0" w:color="auto"/>
        <w:bottom w:val="none" w:sz="0" w:space="0" w:color="auto"/>
        <w:right w:val="none" w:sz="0" w:space="0" w:color="auto"/>
      </w:divBdr>
    </w:div>
    <w:div w:id="736706266">
      <w:bodyDiv w:val="1"/>
      <w:marLeft w:val="0"/>
      <w:marRight w:val="0"/>
      <w:marTop w:val="0"/>
      <w:marBottom w:val="0"/>
      <w:divBdr>
        <w:top w:val="none" w:sz="0" w:space="0" w:color="auto"/>
        <w:left w:val="none" w:sz="0" w:space="0" w:color="auto"/>
        <w:bottom w:val="none" w:sz="0" w:space="0" w:color="auto"/>
        <w:right w:val="none" w:sz="0" w:space="0" w:color="auto"/>
      </w:divBdr>
    </w:div>
    <w:div w:id="738945488">
      <w:bodyDiv w:val="1"/>
      <w:marLeft w:val="0"/>
      <w:marRight w:val="0"/>
      <w:marTop w:val="0"/>
      <w:marBottom w:val="0"/>
      <w:divBdr>
        <w:top w:val="none" w:sz="0" w:space="0" w:color="auto"/>
        <w:left w:val="none" w:sz="0" w:space="0" w:color="auto"/>
        <w:bottom w:val="none" w:sz="0" w:space="0" w:color="auto"/>
        <w:right w:val="none" w:sz="0" w:space="0" w:color="auto"/>
      </w:divBdr>
    </w:div>
    <w:div w:id="812327703">
      <w:bodyDiv w:val="1"/>
      <w:marLeft w:val="0"/>
      <w:marRight w:val="0"/>
      <w:marTop w:val="0"/>
      <w:marBottom w:val="0"/>
      <w:divBdr>
        <w:top w:val="none" w:sz="0" w:space="0" w:color="auto"/>
        <w:left w:val="none" w:sz="0" w:space="0" w:color="auto"/>
        <w:bottom w:val="none" w:sz="0" w:space="0" w:color="auto"/>
        <w:right w:val="none" w:sz="0" w:space="0" w:color="auto"/>
      </w:divBdr>
    </w:div>
    <w:div w:id="971784900">
      <w:bodyDiv w:val="1"/>
      <w:marLeft w:val="0"/>
      <w:marRight w:val="0"/>
      <w:marTop w:val="0"/>
      <w:marBottom w:val="0"/>
      <w:divBdr>
        <w:top w:val="none" w:sz="0" w:space="0" w:color="auto"/>
        <w:left w:val="none" w:sz="0" w:space="0" w:color="auto"/>
        <w:bottom w:val="none" w:sz="0" w:space="0" w:color="auto"/>
        <w:right w:val="none" w:sz="0" w:space="0" w:color="auto"/>
      </w:divBdr>
    </w:div>
    <w:div w:id="1084915002">
      <w:bodyDiv w:val="1"/>
      <w:marLeft w:val="0"/>
      <w:marRight w:val="0"/>
      <w:marTop w:val="0"/>
      <w:marBottom w:val="0"/>
      <w:divBdr>
        <w:top w:val="none" w:sz="0" w:space="0" w:color="auto"/>
        <w:left w:val="none" w:sz="0" w:space="0" w:color="auto"/>
        <w:bottom w:val="none" w:sz="0" w:space="0" w:color="auto"/>
        <w:right w:val="none" w:sz="0" w:space="0" w:color="auto"/>
      </w:divBdr>
    </w:div>
    <w:div w:id="1244725726">
      <w:bodyDiv w:val="1"/>
      <w:marLeft w:val="0"/>
      <w:marRight w:val="0"/>
      <w:marTop w:val="0"/>
      <w:marBottom w:val="0"/>
      <w:divBdr>
        <w:top w:val="none" w:sz="0" w:space="0" w:color="auto"/>
        <w:left w:val="none" w:sz="0" w:space="0" w:color="auto"/>
        <w:bottom w:val="none" w:sz="0" w:space="0" w:color="auto"/>
        <w:right w:val="none" w:sz="0" w:space="0" w:color="auto"/>
      </w:divBdr>
    </w:div>
    <w:div w:id="1499883480">
      <w:bodyDiv w:val="1"/>
      <w:marLeft w:val="0"/>
      <w:marRight w:val="0"/>
      <w:marTop w:val="0"/>
      <w:marBottom w:val="0"/>
      <w:divBdr>
        <w:top w:val="none" w:sz="0" w:space="0" w:color="auto"/>
        <w:left w:val="none" w:sz="0" w:space="0" w:color="auto"/>
        <w:bottom w:val="none" w:sz="0" w:space="0" w:color="auto"/>
        <w:right w:val="none" w:sz="0" w:space="0" w:color="auto"/>
      </w:divBdr>
    </w:div>
    <w:div w:id="1547451693">
      <w:bodyDiv w:val="1"/>
      <w:marLeft w:val="0"/>
      <w:marRight w:val="0"/>
      <w:marTop w:val="0"/>
      <w:marBottom w:val="0"/>
      <w:divBdr>
        <w:top w:val="none" w:sz="0" w:space="0" w:color="auto"/>
        <w:left w:val="none" w:sz="0" w:space="0" w:color="auto"/>
        <w:bottom w:val="none" w:sz="0" w:space="0" w:color="auto"/>
        <w:right w:val="none" w:sz="0" w:space="0" w:color="auto"/>
      </w:divBdr>
    </w:div>
    <w:div w:id="158888371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9460987">
      <w:bodyDiv w:val="1"/>
      <w:marLeft w:val="0"/>
      <w:marRight w:val="0"/>
      <w:marTop w:val="0"/>
      <w:marBottom w:val="0"/>
      <w:divBdr>
        <w:top w:val="none" w:sz="0" w:space="0" w:color="auto"/>
        <w:left w:val="none" w:sz="0" w:space="0" w:color="auto"/>
        <w:bottom w:val="none" w:sz="0" w:space="0" w:color="auto"/>
        <w:right w:val="none" w:sz="0" w:space="0" w:color="auto"/>
      </w:divBdr>
    </w:div>
    <w:div w:id="1930308921">
      <w:bodyDiv w:val="1"/>
      <w:marLeft w:val="0"/>
      <w:marRight w:val="0"/>
      <w:marTop w:val="0"/>
      <w:marBottom w:val="0"/>
      <w:divBdr>
        <w:top w:val="none" w:sz="0" w:space="0" w:color="auto"/>
        <w:left w:val="none" w:sz="0" w:space="0" w:color="auto"/>
        <w:bottom w:val="none" w:sz="0" w:space="0" w:color="auto"/>
        <w:right w:val="none" w:sz="0" w:space="0" w:color="auto"/>
      </w:divBdr>
    </w:div>
    <w:div w:id="2004159451">
      <w:bodyDiv w:val="1"/>
      <w:marLeft w:val="0"/>
      <w:marRight w:val="0"/>
      <w:marTop w:val="0"/>
      <w:marBottom w:val="0"/>
      <w:divBdr>
        <w:top w:val="none" w:sz="0" w:space="0" w:color="auto"/>
        <w:left w:val="none" w:sz="0" w:space="0" w:color="auto"/>
        <w:bottom w:val="none" w:sz="0" w:space="0" w:color="auto"/>
        <w:right w:val="none" w:sz="0" w:space="0" w:color="auto"/>
      </w:divBdr>
    </w:div>
    <w:div w:id="2139449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fabrice.leleannec@interdigital.com" TargetMode="External"/><Relationship Id="rId5" Type="http://schemas.openxmlformats.org/officeDocument/2006/relationships/footnotes" Target="footnotes.xml"/><Relationship Id="rId10" Type="http://schemas.openxmlformats.org/officeDocument/2006/relationships/hyperlink" Target="mailto:franck.galpin@interdigital.com" TargetMode="External"/><Relationship Id="rId4" Type="http://schemas.openxmlformats.org/officeDocument/2006/relationships/webSettings" Target="webSettings.xml"/><Relationship Id="rId9" Type="http://schemas.openxmlformats.org/officeDocument/2006/relationships/hyperlink" Target="mailto:antoine.robert@interdigital.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1943</TotalTime>
  <Pages>4</Pages>
  <Words>1681</Words>
  <Characters>8643</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10304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Antoine Robert</cp:lastModifiedBy>
  <cp:revision>217</cp:revision>
  <cp:lastPrinted>1900-01-01T08:00:00Z</cp:lastPrinted>
  <dcterms:created xsi:type="dcterms:W3CDTF">2020-11-19T16:08:00Z</dcterms:created>
  <dcterms:modified xsi:type="dcterms:W3CDTF">2021-04-26T11:41:00Z</dcterms:modified>
</cp:coreProperties>
</file>