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2734E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9301D4">
              <w:rPr>
                <w:lang w:val="en-CA"/>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C186F3" w:rsidR="00E61DAC" w:rsidRPr="005B217D" w:rsidRDefault="009447F9" w:rsidP="009D7CE6">
            <w:pPr>
              <w:spacing w:before="60" w:after="60"/>
              <w:rPr>
                <w:b/>
                <w:szCs w:val="22"/>
                <w:lang w:val="en-CA"/>
              </w:rPr>
            </w:pPr>
            <w:r>
              <w:rPr>
                <w:b/>
                <w:szCs w:val="22"/>
                <w:lang w:val="en-CA"/>
              </w:rPr>
              <w:t>CICP- Use cases for signalling of still image graphics (chyrons) in video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F19894" w:rsidR="00E61DAC" w:rsidRPr="005B217D" w:rsidRDefault="009447F9" w:rsidP="009D7CE6">
            <w:pPr>
              <w:spacing w:before="60" w:after="60"/>
              <w:rPr>
                <w:szCs w:val="22"/>
                <w:lang w:val="en-CA"/>
              </w:rPr>
            </w:pPr>
            <w:r>
              <w:rPr>
                <w:szCs w:val="22"/>
                <w:lang w:val="en-CA"/>
              </w:rPr>
              <w:t>Input Document to JVET- CICP</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D047E" w:rsidR="00E61DAC" w:rsidRPr="005B217D" w:rsidRDefault="009447F9"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174DCA"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9447F9">
              <w:rPr>
                <w:szCs w:val="22"/>
                <w:lang w:val="en-CA"/>
              </w:rPr>
              <w:t>Yasser Syed, Comcast</w:t>
            </w:r>
            <w:r w:rsidRPr="005B217D">
              <w:rPr>
                <w:szCs w:val="22"/>
                <w:lang w:val="en-CA"/>
              </w:rPr>
              <w:br/>
              <w:t>Address line 2</w:t>
            </w:r>
            <w:r w:rsidRPr="005B217D">
              <w:rPr>
                <w:szCs w:val="22"/>
                <w:lang w:val="en-CA"/>
              </w:rPr>
              <w:br/>
              <w:t>Address line 3</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A24FF9" w:rsidR="00E61DAC" w:rsidRPr="005B217D" w:rsidRDefault="00E61DAC" w:rsidP="005952A5">
            <w:pPr>
              <w:spacing w:before="60" w:after="60"/>
              <w:rPr>
                <w:szCs w:val="22"/>
                <w:lang w:val="en-CA"/>
              </w:rPr>
            </w:pPr>
            <w:r w:rsidRPr="005B217D">
              <w:rPr>
                <w:szCs w:val="22"/>
                <w:lang w:val="en-CA"/>
              </w:rPr>
              <w:br/>
            </w:r>
            <w:r w:rsidR="009447F9">
              <w:rPr>
                <w:szCs w:val="22"/>
                <w:lang w:val="en-CA"/>
              </w:rPr>
              <w:t>303-246-8413</w:t>
            </w:r>
            <w:r w:rsidRPr="005B217D">
              <w:rPr>
                <w:szCs w:val="22"/>
                <w:lang w:val="en-CA"/>
              </w:rPr>
              <w:br/>
            </w:r>
            <w:r w:rsidR="009447F9">
              <w:rPr>
                <w:szCs w:val="22"/>
                <w:lang w:val="en-CA"/>
              </w:rPr>
              <w:t>yasser_syed@comcast.com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89C5D6" w:rsidR="00E61DAC" w:rsidRPr="005B217D" w:rsidRDefault="009447F9">
            <w:pPr>
              <w:spacing w:before="60" w:after="60"/>
              <w:rPr>
                <w:szCs w:val="22"/>
                <w:lang w:val="en-CA"/>
              </w:rPr>
            </w:pPr>
            <w:r>
              <w:rPr>
                <w:szCs w:val="22"/>
                <w:lang w:val="en-CA"/>
              </w:rPr>
              <w:t>Comcast, NBCU, Sky, Others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3C6456A8" w:rsidR="001F2594" w:rsidRPr="005B217D" w:rsidRDefault="00F26B23" w:rsidP="009234A5">
      <w:pPr>
        <w:rPr>
          <w:szCs w:val="22"/>
          <w:lang w:val="en-CA"/>
        </w:rPr>
      </w:pPr>
      <w:r>
        <w:rPr>
          <w:lang w:val="en-CA"/>
        </w:rPr>
        <w:t xml:space="preserve">This informational document provides a number of example use cases of the need for signalling still image graphics or chyrons that are used in different types of video experiences. Traditionally the use of chyrons are used in production of linear video feeds to composite still graphics images with the video. With the advent of IPTV technologies increasingly the use of still image graphics is happening more downstream and closer to the consumer to create more localized or personalized experiences. With the introduction of HDR video, </w:t>
      </w:r>
      <w:r w:rsidR="00FF67F0">
        <w:rPr>
          <w:lang w:val="en-CA"/>
        </w:rPr>
        <w:t>still image graphics needs to be closely matched with the video feed or otherwise presentation visual artifacts will manifest (e.g. flaring or dimming). With proper signalling of the still image graphic (PQ, HLG, or SDR), these types of mismatches can be avoided.  This document indicates near-term and future use case examples where these issues may become more relevant and encourages more exploration of this topic.</w:t>
      </w:r>
      <w:r>
        <w:rPr>
          <w:lang w:val="en-CA"/>
        </w:rPr>
        <w:t xml:space="preserve"> </w:t>
      </w:r>
    </w:p>
    <w:p w14:paraId="254A2C63" w14:textId="571E7294" w:rsidR="00FF67F0" w:rsidRDefault="00FF67F0" w:rsidP="00FF67F0">
      <w:pPr>
        <w:pStyle w:val="Heading1"/>
        <w:rPr>
          <w:lang w:val="en-CA"/>
        </w:rPr>
      </w:pPr>
      <w:r>
        <w:rPr>
          <w:lang w:val="en-CA"/>
        </w:rPr>
        <w:t>Introduction</w:t>
      </w:r>
    </w:p>
    <w:p w14:paraId="461E7C18" w14:textId="1A674BF2" w:rsidR="00FF67F0" w:rsidRDefault="00FF67F0" w:rsidP="00FF67F0">
      <w:r>
        <w:t>Still Image graphics (chyrons) has been an integral part of traditional video production of live channels. It produces sports graphics, station bugs, 3</w:t>
      </w:r>
      <w:r w:rsidRPr="007121EB">
        <w:rPr>
          <w:vertAlign w:val="superscript"/>
        </w:rPr>
        <w:t>rd</w:t>
      </w:r>
      <w:r>
        <w:t xml:space="preserve"> downs in video feeds through the use of still image graphics. The process involves compositing these still image graphics (e.g. PNGs and TIFF Images) onto live video before it is processed for distribution purposes. Increasingly still images are being composited at service provider or local affiliate stations and most recently in receivers that can composite multiple input signals. With the advent of OTT distributions, players can start personalizing a video experience based upon the selecting different combinations of </w:t>
      </w:r>
      <w:proofErr w:type="spellStart"/>
      <w:r>
        <w:t>AdaptationSets</w:t>
      </w:r>
      <w:proofErr w:type="spellEnd"/>
      <w:r>
        <w:t>. This starts bringing some aspects of production more downstream and closer to the consumer. At the same time, video formats have been expanding beyond traditional SDR (SD/HD) signals to HDR (PQ/ HLG) signals. Signalling has been developed for Video to distinguished between various SDR and HDR formats (see CICP- Video 23091-2 &amp; Technical Record 23091-4), but no corresponding actions have been taken for still image graphics</w:t>
      </w:r>
      <w:r w:rsidR="002B4420">
        <w:t xml:space="preserve"> used with video</w:t>
      </w:r>
      <w:r>
        <w:t>. This may cause issues where the wrong image graphics format may be composited or even replace the video signal and the mismatch between the video and the still image graphics will cause some presentation quality artifacts</w:t>
      </w:r>
      <w:r>
        <w:t xml:space="preserve"> to manifest</w:t>
      </w:r>
      <w:r>
        <w:t xml:space="preserve"> (flaring, dimming, others).</w:t>
      </w:r>
    </w:p>
    <w:p w14:paraId="2B62AE40" w14:textId="4F12D532" w:rsidR="00CE1200" w:rsidRPr="00FF67F0" w:rsidRDefault="00CE1200" w:rsidP="00FF67F0">
      <w:pPr>
        <w:rPr>
          <w:lang w:val="en-CA"/>
        </w:rPr>
      </w:pPr>
      <w:r>
        <w:t>Listed in th</w:t>
      </w:r>
      <w:r>
        <w:t>e next section</w:t>
      </w:r>
      <w:r>
        <w:t xml:space="preserve"> </w:t>
      </w:r>
      <w:r>
        <w:t>are</w:t>
      </w:r>
      <w:r>
        <w:t xml:space="preserve"> example</w:t>
      </w:r>
      <w:r>
        <w:t>s</w:t>
      </w:r>
      <w:r>
        <w:t xml:space="preserve"> of use cases describing near term and more future applications where the mixing of video and still image graphics (chyrons) will become more relevant throughout the distribution (and production) chain.</w:t>
      </w:r>
    </w:p>
    <w:p w14:paraId="7E5A674A" w14:textId="27D828BA" w:rsidR="00FF67F0" w:rsidRDefault="00FF67F0" w:rsidP="00E11923">
      <w:pPr>
        <w:pStyle w:val="Heading1"/>
        <w:rPr>
          <w:lang w:val="en-CA"/>
        </w:rPr>
      </w:pPr>
      <w:r>
        <w:rPr>
          <w:lang w:val="en-CA"/>
        </w:rPr>
        <w:t>Use case examples</w:t>
      </w:r>
    </w:p>
    <w:p w14:paraId="3824C745" w14:textId="77777777" w:rsidR="005D575D" w:rsidRPr="00D0724C" w:rsidRDefault="005D575D" w:rsidP="005D575D">
      <w:pPr>
        <w:pStyle w:val="ListParagraph"/>
        <w:numPr>
          <w:ilvl w:val="0"/>
          <w:numId w:val="12"/>
        </w:numPr>
        <w:rPr>
          <w:b/>
          <w:bCs/>
          <w:i/>
          <w:iCs/>
        </w:rPr>
      </w:pPr>
      <w:r w:rsidRPr="00D0724C">
        <w:rPr>
          <w:b/>
          <w:bCs/>
          <w:i/>
          <w:iCs/>
        </w:rPr>
        <w:t xml:space="preserve">Local IPTV ABR </w:t>
      </w:r>
      <w:proofErr w:type="spellStart"/>
      <w:r w:rsidRPr="00D0724C">
        <w:rPr>
          <w:b/>
          <w:bCs/>
          <w:i/>
          <w:iCs/>
        </w:rPr>
        <w:t>affilate</w:t>
      </w:r>
      <w:proofErr w:type="spellEnd"/>
      <w:r w:rsidRPr="00D0724C">
        <w:rPr>
          <w:b/>
          <w:bCs/>
          <w:i/>
          <w:iCs/>
        </w:rPr>
        <w:t xml:space="preserve"> signals:</w:t>
      </w:r>
    </w:p>
    <w:p w14:paraId="75FD6D5E" w14:textId="77777777" w:rsidR="005D575D" w:rsidRDefault="005D575D" w:rsidP="005D575D">
      <w:pPr>
        <w:ind w:left="1080"/>
      </w:pPr>
      <w:r>
        <w:lastRenderedPageBreak/>
        <w:t xml:space="preserve">A national station decides to send a set of high quality ABR video feeds to a local affiliate station instead of having the local station produce the ABR feed. The Affiliate station needs to attach 1/3 down and station logos to both the SDR and HDR versions of the ABR feeds. </w:t>
      </w:r>
    </w:p>
    <w:p w14:paraId="16599E0C" w14:textId="77777777" w:rsidR="005D575D" w:rsidRDefault="005D575D" w:rsidP="005D575D">
      <w:pPr>
        <w:ind w:left="1080"/>
      </w:pPr>
    </w:p>
    <w:p w14:paraId="0710DF3F" w14:textId="77777777" w:rsidR="005D575D" w:rsidRPr="00D0724C" w:rsidRDefault="005D575D" w:rsidP="005D575D">
      <w:pPr>
        <w:pStyle w:val="ListParagraph"/>
        <w:numPr>
          <w:ilvl w:val="0"/>
          <w:numId w:val="12"/>
        </w:numPr>
        <w:rPr>
          <w:b/>
          <w:bCs/>
          <w:i/>
          <w:iCs/>
        </w:rPr>
      </w:pPr>
      <w:r w:rsidRPr="00D0724C">
        <w:rPr>
          <w:b/>
          <w:bCs/>
          <w:i/>
          <w:iCs/>
        </w:rPr>
        <w:t>Regional sports feed created from 3 national sport IPTV ABR feed sources:</w:t>
      </w:r>
    </w:p>
    <w:p w14:paraId="2D511FCC" w14:textId="07D9429B" w:rsidR="005D575D" w:rsidRDefault="005D575D" w:rsidP="005D575D">
      <w:pPr>
        <w:ind w:left="1080"/>
      </w:pPr>
      <w:r>
        <w:t>A popular regional version of a national sports channel creates the channel by stitching together 3 sports source feeds. When the sports feeds switch to delivering their feeds in an IPTV ABR format, the regional channels need to stitch the sources together and provide a local station logo and 3</w:t>
      </w:r>
      <w:r w:rsidRPr="00FA6EAB">
        <w:rPr>
          <w:vertAlign w:val="superscript"/>
        </w:rPr>
        <w:t>rd</w:t>
      </w:r>
      <w:r>
        <w:t xml:space="preserve"> downs to create the regional sports channel in an </w:t>
      </w:r>
      <w:proofErr w:type="spellStart"/>
      <w:r>
        <w:t>abr</w:t>
      </w:r>
      <w:proofErr w:type="spellEnd"/>
      <w:r>
        <w:t xml:space="preserve"> feed sent to the viewer.</w:t>
      </w:r>
    </w:p>
    <w:p w14:paraId="1C3D9985" w14:textId="77777777" w:rsidR="005D575D" w:rsidRDefault="005D575D" w:rsidP="005D575D">
      <w:pPr>
        <w:ind w:left="1080"/>
      </w:pPr>
    </w:p>
    <w:p w14:paraId="023756F1" w14:textId="77777777" w:rsidR="005D575D" w:rsidRPr="00D0724C" w:rsidRDefault="005D575D" w:rsidP="005D575D">
      <w:pPr>
        <w:pStyle w:val="ListParagraph"/>
        <w:numPr>
          <w:ilvl w:val="0"/>
          <w:numId w:val="12"/>
        </w:numPr>
        <w:rPr>
          <w:b/>
          <w:bCs/>
          <w:i/>
          <w:iCs/>
        </w:rPr>
      </w:pPr>
      <w:r w:rsidRPr="00D0724C">
        <w:rPr>
          <w:b/>
          <w:bCs/>
          <w:i/>
          <w:iCs/>
        </w:rPr>
        <w:t>Downstream banner inserts</w:t>
      </w:r>
    </w:p>
    <w:p w14:paraId="200F03F0" w14:textId="77777777" w:rsidR="005D575D" w:rsidRDefault="005D575D" w:rsidP="005D575D">
      <w:pPr>
        <w:ind w:left="1080"/>
      </w:pPr>
      <w:proofErr w:type="spellStart"/>
      <w:r>
        <w:t>Accuweather</w:t>
      </w:r>
      <w:proofErr w:type="spellEnd"/>
      <w:r>
        <w:t xml:space="preserve"> and/or </w:t>
      </w:r>
      <w:proofErr w:type="spellStart"/>
      <w:r>
        <w:t>Metrotraffic</w:t>
      </w:r>
      <w:proofErr w:type="spellEnd"/>
      <w:r>
        <w:t xml:space="preserve"> creates a national video feed in Kansas but needs to personalize the content for local OTA, MVPD, OTT feeds. Examples of personalization would be a station/service bug, a still image graphic (chyron), or an image for a local market including personalized audio. Further examples of personalization will continue to be developed as liner OTT could be personalized down to even a </w:t>
      </w:r>
      <w:proofErr w:type="spellStart"/>
      <w:r>
        <w:t>zipcode</w:t>
      </w:r>
      <w:proofErr w:type="spellEnd"/>
      <w:r>
        <w:t>.</w:t>
      </w:r>
    </w:p>
    <w:p w14:paraId="7B16E45B" w14:textId="77777777" w:rsidR="005D575D" w:rsidRDefault="005D575D" w:rsidP="005D575D">
      <w:pPr>
        <w:ind w:left="1080"/>
      </w:pPr>
    </w:p>
    <w:p w14:paraId="3843638E" w14:textId="77777777" w:rsidR="005D575D" w:rsidRPr="00D0724C" w:rsidRDefault="005D575D" w:rsidP="005D575D">
      <w:pPr>
        <w:pStyle w:val="ListParagraph"/>
        <w:numPr>
          <w:ilvl w:val="0"/>
          <w:numId w:val="12"/>
        </w:numPr>
        <w:rPr>
          <w:b/>
          <w:bCs/>
          <w:i/>
          <w:iCs/>
        </w:rPr>
      </w:pPr>
      <w:r w:rsidRPr="00D0724C">
        <w:rPr>
          <w:b/>
          <w:bCs/>
          <w:i/>
          <w:iCs/>
        </w:rPr>
        <w:t>Pre-emptive advertising slates for a TV everywhere feeds:</w:t>
      </w:r>
    </w:p>
    <w:p w14:paraId="0C4F1907" w14:textId="77777777" w:rsidR="005D575D" w:rsidRDefault="005D575D" w:rsidP="005D575D">
      <w:pPr>
        <w:ind w:left="1080"/>
      </w:pPr>
      <w:r>
        <w:t xml:space="preserve">A cable channel provides an alternate feed from their station to secondary devices for their subscribers such as mobile phones, tablets, or IP device receivers (e.g. Roku and Fire devices). In TV everywhere feeds some commercials are not allowed to be played on secondary devices because the licensing of these ads hasn’t been authorized. For these cases, the TV Everywhere feed replaces these commercials with an image slate for the playout of the non-authorized commercial. With recent events, the cable channel now puts out and HDR-10 or HLG or SDR versions of their channel and needs to match/convert the appropriate slate for each type of tv everywhere channel. </w:t>
      </w:r>
    </w:p>
    <w:p w14:paraId="517FDE3C" w14:textId="77777777" w:rsidR="005D575D" w:rsidRDefault="005D575D" w:rsidP="005D575D">
      <w:pPr>
        <w:ind w:left="1080"/>
      </w:pPr>
    </w:p>
    <w:p w14:paraId="317D8295" w14:textId="77777777" w:rsidR="005D575D" w:rsidRPr="00D0724C" w:rsidRDefault="005D575D" w:rsidP="005D575D">
      <w:pPr>
        <w:pStyle w:val="ListParagraph"/>
        <w:numPr>
          <w:ilvl w:val="0"/>
          <w:numId w:val="12"/>
        </w:numPr>
        <w:rPr>
          <w:b/>
          <w:bCs/>
          <w:i/>
          <w:iCs/>
        </w:rPr>
      </w:pPr>
      <w:r w:rsidRPr="00D0724C">
        <w:rPr>
          <w:b/>
          <w:bCs/>
          <w:i/>
          <w:iCs/>
        </w:rPr>
        <w:t>Announced objects in mixed reality applications:</w:t>
      </w:r>
    </w:p>
    <w:p w14:paraId="37075F5A" w14:textId="77777777" w:rsidR="005D575D" w:rsidRDefault="005D575D" w:rsidP="005D575D">
      <w:pPr>
        <w:ind w:left="1080"/>
      </w:pPr>
      <w:r>
        <w:t>In a mixed reality setting, real and VR objects announce themselves by providing still image Infographics to the VR engines which can then composite these images to the VR video feed.</w:t>
      </w:r>
    </w:p>
    <w:p w14:paraId="30E1D5A4" w14:textId="77777777" w:rsidR="005D575D" w:rsidRDefault="005D575D" w:rsidP="005D575D">
      <w:pPr>
        <w:ind w:left="1080"/>
      </w:pPr>
    </w:p>
    <w:p w14:paraId="62CDB52A" w14:textId="77777777" w:rsidR="005D575D" w:rsidRPr="00D0724C" w:rsidRDefault="005D575D" w:rsidP="005D575D">
      <w:pPr>
        <w:pStyle w:val="ListParagraph"/>
        <w:numPr>
          <w:ilvl w:val="0"/>
          <w:numId w:val="12"/>
        </w:numPr>
        <w:rPr>
          <w:b/>
          <w:bCs/>
          <w:i/>
          <w:iCs/>
        </w:rPr>
      </w:pPr>
      <w:r w:rsidRPr="00D0724C">
        <w:rPr>
          <w:b/>
          <w:bCs/>
          <w:i/>
          <w:iCs/>
        </w:rPr>
        <w:t>Creating a video gallery for VOD files in a home NAS storage system:</w:t>
      </w:r>
    </w:p>
    <w:p w14:paraId="08ABFC21" w14:textId="77777777" w:rsidR="005D575D" w:rsidRDefault="005D575D" w:rsidP="005D575D">
      <w:pPr>
        <w:ind w:left="1080"/>
      </w:pPr>
      <w:r>
        <w:t xml:space="preserve">An avid video collector buys </w:t>
      </w:r>
      <w:proofErr w:type="spellStart"/>
      <w:r>
        <w:t>VoD</w:t>
      </w:r>
      <w:proofErr w:type="spellEnd"/>
      <w:r>
        <w:t xml:space="preserve"> assets of recent and classic movies (which also includes a set of poster images) in order to put a local digital copy on his NAS storage system. The collector also buys a gallery app to provide a selection interface for choosing which movies he wants to play. The gallery app uses the provided poster images of each VOD asset as thumbnails to create the gallery. Depending on the asset, the poster images can range from B&amp;W, SD, HD, and HDR. The gallery app needs to know the format of the poster images in order to create a consistent visual interface depending on which of his TVs (HDR, SDR) that the collector is currently using. </w:t>
      </w:r>
    </w:p>
    <w:p w14:paraId="48F438BB" w14:textId="77777777" w:rsidR="005D575D" w:rsidRDefault="005D575D" w:rsidP="005D575D">
      <w:pPr>
        <w:ind w:left="1080"/>
      </w:pPr>
    </w:p>
    <w:p w14:paraId="5C31475B" w14:textId="77777777" w:rsidR="005D575D" w:rsidRPr="00D0724C" w:rsidRDefault="005D575D" w:rsidP="005D575D">
      <w:pPr>
        <w:pStyle w:val="ListParagraph"/>
        <w:numPr>
          <w:ilvl w:val="0"/>
          <w:numId w:val="12"/>
        </w:numPr>
        <w:rPr>
          <w:b/>
          <w:bCs/>
          <w:i/>
          <w:iCs/>
        </w:rPr>
      </w:pPr>
      <w:r w:rsidRPr="00D0724C">
        <w:rPr>
          <w:b/>
          <w:bCs/>
          <w:i/>
          <w:iCs/>
        </w:rPr>
        <w:t>Personalization of a sports channel by an ATSC 3.0 receiver:</w:t>
      </w:r>
    </w:p>
    <w:p w14:paraId="698B5DB3" w14:textId="77777777" w:rsidR="005D575D" w:rsidRDefault="005D575D" w:rsidP="005D575D">
      <w:pPr>
        <w:ind w:left="1080"/>
      </w:pPr>
      <w:r>
        <w:t xml:space="preserve">An ATSC 3.0 receiver can handle multiple inputs to create the video presentation for the viewer. It relies on a hybrid broadcast/broadband system in order to accomplish this. An example would be a viewer watching a sports channel through the broadcast feed and then </w:t>
      </w:r>
      <w:r>
        <w:lastRenderedPageBreak/>
        <w:t>pulling an infographic of various players on the team through fetching still image graphics images through the broadband connection.</w:t>
      </w:r>
    </w:p>
    <w:p w14:paraId="04E92CA6" w14:textId="77777777" w:rsidR="005D575D" w:rsidRDefault="005D575D" w:rsidP="00EA4055"/>
    <w:p w14:paraId="00627E1A" w14:textId="77777777" w:rsidR="005D575D" w:rsidRPr="00D0724C" w:rsidRDefault="005D575D" w:rsidP="005D575D">
      <w:pPr>
        <w:pStyle w:val="ListParagraph"/>
        <w:numPr>
          <w:ilvl w:val="0"/>
          <w:numId w:val="12"/>
        </w:numPr>
        <w:rPr>
          <w:b/>
          <w:bCs/>
          <w:i/>
          <w:iCs/>
        </w:rPr>
      </w:pPr>
      <w:r w:rsidRPr="00D0724C">
        <w:rPr>
          <w:b/>
          <w:bCs/>
          <w:i/>
          <w:iCs/>
        </w:rPr>
        <w:t>Localized Visual Emergency Alerts:</w:t>
      </w:r>
    </w:p>
    <w:p w14:paraId="2A9F30ED" w14:textId="5D8C5BD9" w:rsidR="005D575D" w:rsidRPr="005D575D" w:rsidRDefault="005D575D" w:rsidP="005D575D">
      <w:pPr>
        <w:ind w:left="1080"/>
        <w:rPr>
          <w:lang w:val="en-CA"/>
        </w:rPr>
      </w:pPr>
      <w:r>
        <w:t>A new feature is created where a still image graphic is overlayed through use of an Alpha channel to the viewer’s signal to indicate an eminent danger. For instance, a tornado touches down in the viewer neighborhood and the tv screen flashes red over the video channel that is being viewed.  The still image graphic used need to consider the video format of the signal to avoid a mismatch between image and channel.</w:t>
      </w:r>
    </w:p>
    <w:p w14:paraId="6FA8D72A" w14:textId="3D349EE1" w:rsidR="00CE1200" w:rsidRDefault="00CE1200" w:rsidP="00E11923">
      <w:pPr>
        <w:pStyle w:val="Heading1"/>
        <w:rPr>
          <w:lang w:val="en-CA"/>
        </w:rPr>
      </w:pPr>
      <w:r>
        <w:rPr>
          <w:lang w:val="en-CA"/>
        </w:rPr>
        <w:t>Conclusion</w:t>
      </w:r>
    </w:p>
    <w:p w14:paraId="574EAF88" w14:textId="5518B1A2" w:rsidR="00CE1200" w:rsidRDefault="00CE1200" w:rsidP="00CE1200">
      <w:r>
        <w:t>We believe with the increasing popularity of HDR</w:t>
      </w:r>
      <w:r w:rsidR="0064761F">
        <w:t>,</w:t>
      </w:r>
      <w:r>
        <w:t xml:space="preserve"> these types of mismatches will occur more frequently. Developing a </w:t>
      </w:r>
      <w:r w:rsidR="005D575D">
        <w:t>document around</w:t>
      </w:r>
      <w:r>
        <w:t xml:space="preserve"> still image signalling strateg</w:t>
      </w:r>
      <w:r w:rsidR="005D575D">
        <w:t>ies</w:t>
      </w:r>
      <w:r>
        <w:t xml:space="preserve"> similar to other types of CICP efforts and technical records would be beneficial. We would encourage the committee to explore this area as it relates to still image graphics in video experiences in order to develo</w:t>
      </w:r>
      <w:r w:rsidR="005D575D">
        <w:t>p</w:t>
      </w:r>
      <w:r>
        <w:t xml:space="preserve"> </w:t>
      </w:r>
      <w:r w:rsidR="0064761F">
        <w:t xml:space="preserve">common </w:t>
      </w:r>
      <w:r>
        <w:t xml:space="preserve">signalling strategies as these technologies move more downstream and closer to the consumer. </w:t>
      </w:r>
    </w:p>
    <w:p w14:paraId="55AC8A9E" w14:textId="77777777" w:rsidR="00CE1200" w:rsidRPr="00CE1200" w:rsidRDefault="00CE1200" w:rsidP="00CE1200">
      <w:pPr>
        <w:rPr>
          <w:lang w:val="en-CA"/>
        </w:rPr>
      </w:pPr>
    </w:p>
    <w:p w14:paraId="5F0CF8E4" w14:textId="32D34FC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E034E7" w:rsidR="00342FF4" w:rsidRPr="005B217D" w:rsidRDefault="0064761F" w:rsidP="009234A5">
      <w:pPr>
        <w:rPr>
          <w:szCs w:val="22"/>
          <w:lang w:val="en-CA"/>
        </w:rPr>
      </w:pPr>
      <w:r>
        <w:rPr>
          <w:b/>
          <w:szCs w:val="22"/>
          <w:highlight w:val="yellow"/>
          <w:lang w:val="en-CA"/>
        </w:rPr>
        <w:t>Comcast</w:t>
      </w:r>
      <w:r w:rsidR="009234A5" w:rsidRPr="005B217D">
        <w:rPr>
          <w:b/>
          <w:szCs w:val="22"/>
          <w:highlight w:val="yellow"/>
          <w:lang w:val="en-CA"/>
        </w:rPr>
        <w:t> </w:t>
      </w:r>
      <w:r w:rsidR="001F2594" w:rsidRPr="005B217D">
        <w:rPr>
          <w:b/>
          <w:szCs w:val="22"/>
          <w:highlight w:val="yellow"/>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76843" w14:textId="77777777" w:rsidR="0015654B" w:rsidRDefault="0015654B">
      <w:r>
        <w:separator/>
      </w:r>
    </w:p>
  </w:endnote>
  <w:endnote w:type="continuationSeparator" w:id="0">
    <w:p w14:paraId="06707BF5" w14:textId="77777777" w:rsidR="0015654B" w:rsidRDefault="0015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B7A98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0CC4">
      <w:rPr>
        <w:rStyle w:val="PageNumber"/>
        <w:noProof/>
      </w:rPr>
      <w:t>2020-08-26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6ACAA" w14:textId="77777777" w:rsidR="0015654B" w:rsidRDefault="0015654B">
      <w:r>
        <w:separator/>
      </w:r>
    </w:p>
  </w:footnote>
  <w:footnote w:type="continuationSeparator" w:id="0">
    <w:p w14:paraId="1746B835" w14:textId="77777777" w:rsidR="0015654B" w:rsidRDefault="00156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6421B78"/>
    <w:multiLevelType w:val="hybridMultilevel"/>
    <w:tmpl w:val="5136DC4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654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4420"/>
    <w:rsid w:val="002D0AF6"/>
    <w:rsid w:val="002F164D"/>
    <w:rsid w:val="003021BC"/>
    <w:rsid w:val="00306206"/>
    <w:rsid w:val="00311A98"/>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575D"/>
    <w:rsid w:val="005E1AC6"/>
    <w:rsid w:val="005E3F2B"/>
    <w:rsid w:val="005F6F1B"/>
    <w:rsid w:val="00615995"/>
    <w:rsid w:val="00616155"/>
    <w:rsid w:val="00624B33"/>
    <w:rsid w:val="0063041A"/>
    <w:rsid w:val="00630AA2"/>
    <w:rsid w:val="00631D8B"/>
    <w:rsid w:val="00646707"/>
    <w:rsid w:val="0064761F"/>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319A"/>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01D4"/>
    <w:rsid w:val="00933453"/>
    <w:rsid w:val="009336F7"/>
    <w:rsid w:val="0093636C"/>
    <w:rsid w:val="009374A7"/>
    <w:rsid w:val="00937F03"/>
    <w:rsid w:val="009447F9"/>
    <w:rsid w:val="00950A4B"/>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60CC4"/>
    <w:rsid w:val="00C80288"/>
    <w:rsid w:val="00C836F0"/>
    <w:rsid w:val="00C84003"/>
    <w:rsid w:val="00C90650"/>
    <w:rsid w:val="00C97D78"/>
    <w:rsid w:val="00CC2AAE"/>
    <w:rsid w:val="00CC5A42"/>
    <w:rsid w:val="00CD0EAB"/>
    <w:rsid w:val="00CE1200"/>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055"/>
    <w:rsid w:val="00EA5AE0"/>
    <w:rsid w:val="00EB56E1"/>
    <w:rsid w:val="00EB7AB1"/>
    <w:rsid w:val="00EC32BD"/>
    <w:rsid w:val="00EE7CD8"/>
    <w:rsid w:val="00EF37F6"/>
    <w:rsid w:val="00EF48CC"/>
    <w:rsid w:val="00F00801"/>
    <w:rsid w:val="00F2488D"/>
    <w:rsid w:val="00F26B23"/>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67F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447F9"/>
    <w:rPr>
      <w:color w:val="605E5C"/>
      <w:shd w:val="clear" w:color="auto" w:fill="E1DFDD"/>
    </w:rPr>
  </w:style>
  <w:style w:type="paragraph" w:styleId="ListParagraph">
    <w:name w:val="List Paragraph"/>
    <w:basedOn w:val="Normal"/>
    <w:uiPriority w:val="34"/>
    <w:qFormat/>
    <w:rsid w:val="005D5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Syed, Yasser</cp:lastModifiedBy>
  <cp:revision>2</cp:revision>
  <cp:lastPrinted>1900-01-01T08:00:00Z</cp:lastPrinted>
  <dcterms:created xsi:type="dcterms:W3CDTF">2020-09-30T19:33:00Z</dcterms:created>
  <dcterms:modified xsi:type="dcterms:W3CDTF">2020-09-30T19:33:00Z</dcterms:modified>
</cp:coreProperties>
</file>