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2B1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020A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A2F34">
              <w:rPr>
                <w:lang w:val="en-CA"/>
              </w:rPr>
              <w:t>0230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2B54A" w:rsidR="00E61DAC" w:rsidRPr="005B217D" w:rsidRDefault="002B0D4E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bCs/>
                <w:color w:val="000000"/>
                <w:szCs w:val="22"/>
                <w:shd w:val="clear" w:color="auto" w:fill="FFFFFF"/>
              </w:rPr>
              <w:t>AHG9:</w:t>
            </w:r>
            <w:r w:rsidR="00A026F3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>
              <w:rPr>
                <w:b/>
                <w:bCs/>
                <w:color w:val="000000"/>
                <w:szCs w:val="22"/>
                <w:shd w:val="clear" w:color="auto" w:fill="FFFFFF"/>
              </w:rPr>
              <w:t>new GCI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8A9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44C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9794D4" w:rsidR="00E61DAC" w:rsidRPr="005B217D" w:rsidRDefault="00A269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EAAC7B" w:rsidR="00E61DAC" w:rsidRPr="005B217D" w:rsidRDefault="006A2F3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026F3" w:rsidRPr="00B1102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5CCD17" w:rsidR="00E61DAC" w:rsidRPr="005B217D" w:rsidRDefault="00A269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D7B96" w14:textId="66989085" w:rsidR="002B0D4E" w:rsidRDefault="002B0D4E" w:rsidP="002B0D4E">
      <w:pPr>
        <w:pStyle w:val="cjk"/>
        <w:spacing w:before="136" w:beforeAutospacing="0" w:after="0" w:afterAutospacing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en-CA"/>
        </w:rPr>
        <w:t xml:space="preserve">This contribution proposes </w:t>
      </w:r>
      <w:r w:rsidR="00D641F5">
        <w:rPr>
          <w:rFonts w:ascii="Times New Roman" w:hAnsi="Times New Roman" w:cs="Times New Roman"/>
          <w:color w:val="000000"/>
          <w:sz w:val="22"/>
          <w:szCs w:val="22"/>
          <w:lang w:val="en-CA"/>
        </w:rPr>
        <w:t>a</w:t>
      </w:r>
      <w:r>
        <w:rPr>
          <w:rFonts w:ascii="Times New Roman" w:hAnsi="Times New Roman" w:cs="Times New Roman"/>
          <w:color w:val="000000"/>
          <w:sz w:val="22"/>
          <w:szCs w:val="22"/>
          <w:lang w:val="en-CA"/>
        </w:rPr>
        <w:t xml:space="preserve"> new GCI flags as follows:</w:t>
      </w:r>
    </w:p>
    <w:p w14:paraId="0199117F" w14:textId="003BABD1" w:rsidR="005078C4" w:rsidRPr="005078C4" w:rsidRDefault="005078C4" w:rsidP="002B0D4E">
      <w:pPr>
        <w:pStyle w:val="Web"/>
        <w:numPr>
          <w:ilvl w:val="0"/>
          <w:numId w:val="12"/>
        </w:numPr>
        <w:spacing w:before="62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5078C4">
        <w:rPr>
          <w:rFonts w:ascii="Times New Roman" w:hAnsi="Times New Roman" w:cs="Times New Roman"/>
          <w:color w:val="000000"/>
        </w:rPr>
        <w:t>no_entropy_coding_sync_constraint_flag</w:t>
      </w:r>
      <w:proofErr w:type="spellEnd"/>
    </w:p>
    <w:p w14:paraId="1539A21D" w14:textId="5C531A4F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14DE3B" w14:textId="2C577C21" w:rsidR="00A026F3" w:rsidRDefault="00A026F3" w:rsidP="00A026F3">
      <w:pPr>
        <w:tabs>
          <w:tab w:val="clear" w:pos="360"/>
          <w:tab w:val="left" w:pos="250"/>
        </w:tabs>
        <w:rPr>
          <w:rFonts w:eastAsia="ＭＳ Ｐゴシック"/>
          <w:color w:val="000000"/>
          <w:szCs w:val="22"/>
          <w:lang w:val="en-CA" w:eastAsia="ja-JP"/>
        </w:rPr>
      </w:pPr>
      <w:r>
        <w:rPr>
          <w:rFonts w:eastAsia="ＭＳ Ｐゴシック" w:hint="eastAsia"/>
          <w:color w:val="000000"/>
          <w:szCs w:val="22"/>
          <w:lang w:val="en-CA" w:eastAsia="ja-JP"/>
        </w:rPr>
        <w:t>T</w:t>
      </w:r>
      <w:r>
        <w:rPr>
          <w:rFonts w:eastAsia="ＭＳ Ｐゴシック"/>
          <w:color w:val="000000"/>
          <w:szCs w:val="22"/>
          <w:lang w:val="en-CA" w:eastAsia="ja-JP"/>
        </w:rPr>
        <w:t xml:space="preserve">here’s a set of </w:t>
      </w:r>
      <w:r w:rsidRPr="00A026F3">
        <w:rPr>
          <w:rFonts w:eastAsia="ＭＳ Ｐゴシック"/>
          <w:color w:val="000000"/>
          <w:szCs w:val="22"/>
          <w:lang w:val="en-CA" w:eastAsia="ja-JP"/>
        </w:rPr>
        <w:t>GCI syntax</w:t>
      </w:r>
      <w:r>
        <w:rPr>
          <w:rFonts w:eastAsia="ＭＳ Ｐゴシック"/>
          <w:color w:val="000000"/>
          <w:szCs w:val="22"/>
          <w:lang w:val="en-CA" w:eastAsia="ja-JP"/>
        </w:rPr>
        <w:t xml:space="preserve"> in the current draft </w:t>
      </w:r>
      <w:r w:rsidR="006A2F34">
        <w:rPr>
          <w:rFonts w:eastAsia="ＭＳ Ｐゴシック"/>
          <w:color w:val="000000"/>
          <w:szCs w:val="22"/>
          <w:lang w:val="en-CA" w:eastAsia="ja-JP"/>
        </w:rPr>
        <w:t xml:space="preserve">or </w:t>
      </w:r>
      <w:r w:rsidR="005078C4" w:rsidRPr="00A026F3">
        <w:rPr>
          <w:rFonts w:eastAsia="ＭＳ Ｐゴシック"/>
          <w:color w:val="000000"/>
          <w:szCs w:val="22"/>
          <w:lang w:val="en-CA" w:eastAsia="ja-JP"/>
        </w:rPr>
        <w:t>proposed</w:t>
      </w:r>
      <w:r>
        <w:rPr>
          <w:rFonts w:eastAsia="ＭＳ Ｐゴシック"/>
          <w:color w:val="000000"/>
          <w:szCs w:val="22"/>
          <w:lang w:val="en-CA" w:eastAsia="ja-JP"/>
        </w:rPr>
        <w:t xml:space="preserve"> in JVET-S AHG.</w:t>
      </w:r>
      <w:r w:rsidR="006A2F34">
        <w:rPr>
          <w:rFonts w:eastAsia="ＭＳ Ｐゴシック"/>
          <w:color w:val="000000"/>
          <w:szCs w:val="22"/>
          <w:lang w:val="en-CA" w:eastAsia="ja-JP"/>
        </w:rPr>
        <w:t xml:space="preserve"> These also include the following categories.</w:t>
      </w:r>
    </w:p>
    <w:p w14:paraId="6FDD9CC7" w14:textId="7BEE24A1" w:rsidR="006A2F34" w:rsidRDefault="006A2F34" w:rsidP="006A2F34">
      <w:pPr>
        <w:pStyle w:val="ac"/>
        <w:numPr>
          <w:ilvl w:val="0"/>
          <w:numId w:val="13"/>
        </w:numPr>
        <w:tabs>
          <w:tab w:val="clear" w:pos="360"/>
          <w:tab w:val="left" w:pos="250"/>
        </w:tabs>
        <w:ind w:leftChars="0"/>
        <w:rPr>
          <w:rFonts w:eastAsia="ＭＳ Ｐゴシック"/>
          <w:color w:val="000000"/>
          <w:szCs w:val="22"/>
          <w:lang w:val="en-CA" w:eastAsia="ja-JP"/>
        </w:rPr>
      </w:pPr>
      <w:r w:rsidRPr="00A026F3">
        <w:rPr>
          <w:rFonts w:eastAsia="ＭＳ Ｐゴシック"/>
          <w:color w:val="000000"/>
          <w:szCs w:val="22"/>
          <w:lang w:val="en-CA" w:eastAsia="ja-JP"/>
        </w:rPr>
        <w:t>HEVC era tools</w:t>
      </w:r>
      <w:r>
        <w:rPr>
          <w:rFonts w:eastAsia="ＭＳ Ｐゴシック"/>
          <w:color w:val="000000"/>
          <w:szCs w:val="22"/>
          <w:lang w:val="en-CA" w:eastAsia="ja-JP"/>
        </w:rPr>
        <w:t>:</w:t>
      </w:r>
    </w:p>
    <w:p w14:paraId="6ABA9A66" w14:textId="2E6EE896" w:rsidR="006A2F34" w:rsidRPr="00A026F3" w:rsidRDefault="006A2F34" w:rsidP="006A2F34">
      <w:pPr>
        <w:pStyle w:val="ac"/>
        <w:numPr>
          <w:ilvl w:val="1"/>
          <w:numId w:val="13"/>
        </w:numPr>
        <w:tabs>
          <w:tab w:val="clear" w:pos="360"/>
          <w:tab w:val="left" w:pos="250"/>
        </w:tabs>
        <w:ind w:leftChars="0"/>
        <w:rPr>
          <w:rFonts w:eastAsia="ＭＳ Ｐゴシック"/>
          <w:color w:val="000000"/>
          <w:szCs w:val="22"/>
          <w:lang w:val="en-CA" w:eastAsia="ja-JP"/>
        </w:rPr>
      </w:pPr>
      <w:proofErr w:type="spellStart"/>
      <w:proofErr w:type="gramStart"/>
      <w:r w:rsidRPr="00A026F3">
        <w:rPr>
          <w:rFonts w:eastAsia="ＭＳ Ｐゴシック"/>
          <w:color w:val="000000"/>
          <w:szCs w:val="22"/>
          <w:lang w:val="en-CA" w:eastAsia="ja-JP"/>
        </w:rPr>
        <w:t>e,g</w:t>
      </w:r>
      <w:proofErr w:type="spellEnd"/>
      <w:proofErr w:type="gramEnd"/>
      <w:r w:rsidRPr="00A026F3">
        <w:rPr>
          <w:rFonts w:eastAsia="ＭＳ Ｐゴシック"/>
          <w:color w:val="000000"/>
          <w:szCs w:val="22"/>
          <w:lang w:val="en-CA" w:eastAsia="ja-JP"/>
        </w:rPr>
        <w:t xml:space="preserve">, </w:t>
      </w:r>
      <w:proofErr w:type="spellStart"/>
      <w:r w:rsidRPr="00A026F3">
        <w:rPr>
          <w:rFonts w:eastAsia="ＭＳ Ｐゴシック"/>
          <w:color w:val="000000"/>
          <w:szCs w:val="22"/>
          <w:lang w:val="en-CA" w:eastAsia="ja-JP"/>
        </w:rPr>
        <w:t>no_sign_data_hiding_constraint_flag</w:t>
      </w:r>
      <w:proofErr w:type="spellEnd"/>
    </w:p>
    <w:p w14:paraId="730C2F4E" w14:textId="7A002973" w:rsidR="006A2F34" w:rsidRDefault="006A2F34" w:rsidP="00A026F3">
      <w:pPr>
        <w:pStyle w:val="ac"/>
        <w:numPr>
          <w:ilvl w:val="0"/>
          <w:numId w:val="13"/>
        </w:numPr>
        <w:tabs>
          <w:tab w:val="clear" w:pos="360"/>
          <w:tab w:val="left" w:pos="250"/>
        </w:tabs>
        <w:ind w:leftChars="0"/>
        <w:rPr>
          <w:rFonts w:eastAsia="ＭＳ Ｐゴシック"/>
          <w:color w:val="000000"/>
          <w:szCs w:val="22"/>
          <w:lang w:val="en-CA" w:eastAsia="ja-JP"/>
        </w:rPr>
      </w:pPr>
      <w:r>
        <w:rPr>
          <w:rFonts w:eastAsia="ＭＳ Ｐゴシック"/>
          <w:color w:val="000000"/>
          <w:szCs w:val="22"/>
          <w:lang w:val="en-CA" w:eastAsia="ja-JP"/>
        </w:rPr>
        <w:t>P</w:t>
      </w:r>
      <w:r w:rsidR="005078C4" w:rsidRPr="00A026F3">
        <w:rPr>
          <w:rFonts w:eastAsia="ＭＳ Ｐゴシック"/>
          <w:color w:val="000000"/>
          <w:szCs w:val="22"/>
          <w:lang w:val="en-CA" w:eastAsia="ja-JP"/>
        </w:rPr>
        <w:t xml:space="preserve">artitioning </w:t>
      </w:r>
      <w:r w:rsidR="00A026F3" w:rsidRPr="00A026F3">
        <w:rPr>
          <w:rFonts w:eastAsia="ＭＳ Ｐゴシック"/>
          <w:color w:val="000000"/>
          <w:szCs w:val="22"/>
          <w:lang w:val="en-CA" w:eastAsia="ja-JP"/>
        </w:rPr>
        <w:t xml:space="preserve">related </w:t>
      </w:r>
      <w:r>
        <w:rPr>
          <w:rFonts w:eastAsia="ＭＳ Ｐゴシック"/>
          <w:color w:val="000000"/>
          <w:szCs w:val="22"/>
          <w:lang w:val="en-CA" w:eastAsia="ja-JP"/>
        </w:rPr>
        <w:t>tools:</w:t>
      </w:r>
    </w:p>
    <w:p w14:paraId="4DEFD4C5" w14:textId="7B0C30D1" w:rsidR="00A026F3" w:rsidRPr="00A026F3" w:rsidRDefault="005078C4" w:rsidP="006A2F34">
      <w:pPr>
        <w:pStyle w:val="ac"/>
        <w:numPr>
          <w:ilvl w:val="1"/>
          <w:numId w:val="13"/>
        </w:numPr>
        <w:tabs>
          <w:tab w:val="clear" w:pos="360"/>
          <w:tab w:val="left" w:pos="250"/>
        </w:tabs>
        <w:ind w:leftChars="0"/>
        <w:rPr>
          <w:rFonts w:eastAsia="ＭＳ Ｐゴシック"/>
          <w:color w:val="000000"/>
          <w:szCs w:val="22"/>
          <w:lang w:val="en-CA" w:eastAsia="ja-JP"/>
        </w:rPr>
      </w:pPr>
      <w:bookmarkStart w:id="0" w:name="_GoBack"/>
      <w:bookmarkEnd w:id="0"/>
      <w:r w:rsidRPr="00A026F3">
        <w:rPr>
          <w:rFonts w:eastAsia="ＭＳ Ｐゴシック"/>
          <w:color w:val="000000"/>
          <w:szCs w:val="22"/>
          <w:lang w:val="en-CA" w:eastAsia="ja-JP"/>
        </w:rPr>
        <w:t>e.g.</w:t>
      </w:r>
      <w:r w:rsidR="006A2F34">
        <w:rPr>
          <w:rFonts w:eastAsia="ＭＳ Ｐゴシック"/>
          <w:color w:val="000000"/>
          <w:szCs w:val="22"/>
          <w:lang w:val="en-CA" w:eastAsia="ja-JP"/>
        </w:rPr>
        <w:t xml:space="preserve"> </w:t>
      </w:r>
      <w:proofErr w:type="spellStart"/>
      <w:r w:rsidR="00A026F3" w:rsidRPr="00A026F3">
        <w:rPr>
          <w:rFonts w:eastAsia="ＭＳ Ｐゴシック"/>
          <w:color w:val="000000"/>
          <w:szCs w:val="22"/>
          <w:lang w:val="en-CA" w:eastAsia="ja-JP"/>
        </w:rPr>
        <w:t>no_pic_partition_constraint_flag</w:t>
      </w:r>
      <w:proofErr w:type="spellEnd"/>
      <w:r w:rsidR="00A026F3">
        <w:rPr>
          <w:rFonts w:eastAsia="ＭＳ Ｐゴシック"/>
          <w:color w:val="000000"/>
          <w:szCs w:val="22"/>
          <w:lang w:val="en-CA" w:eastAsia="ja-JP"/>
        </w:rPr>
        <w:t>,</w:t>
      </w:r>
      <w:r w:rsidR="006A2F34">
        <w:rPr>
          <w:rFonts w:eastAsia="ＭＳ Ｐゴシック"/>
          <w:color w:val="000000"/>
          <w:szCs w:val="22"/>
          <w:lang w:val="en-CA" w:eastAsia="ja-JP"/>
        </w:rPr>
        <w:t xml:space="preserve"> </w:t>
      </w:r>
      <w:proofErr w:type="spellStart"/>
      <w:r w:rsidR="00A026F3" w:rsidRPr="00A026F3">
        <w:rPr>
          <w:rFonts w:eastAsia="ＭＳ Ｐゴシック"/>
          <w:color w:val="000000"/>
          <w:szCs w:val="22"/>
          <w:lang w:val="en-CA" w:eastAsia="ja-JP"/>
        </w:rPr>
        <w:t>no_rectangular_slice_constraint_flag</w:t>
      </w:r>
      <w:proofErr w:type="spellEnd"/>
      <w:r w:rsidR="00A026F3">
        <w:rPr>
          <w:rFonts w:eastAsia="ＭＳ Ｐゴシック"/>
          <w:color w:val="000000"/>
          <w:szCs w:val="22"/>
          <w:lang w:val="en-CA" w:eastAsia="ja-JP"/>
        </w:rPr>
        <w:t xml:space="preserve">, </w:t>
      </w:r>
      <w:proofErr w:type="spellStart"/>
      <w:r w:rsidR="00A026F3" w:rsidRPr="00A026F3">
        <w:rPr>
          <w:rFonts w:eastAsia="ＭＳ Ｐゴシック"/>
          <w:color w:val="000000"/>
          <w:szCs w:val="22"/>
          <w:lang w:val="en-CA" w:eastAsia="ja-JP"/>
        </w:rPr>
        <w:t>no_raster_scan_slice_constraint_flag</w:t>
      </w:r>
      <w:proofErr w:type="spellEnd"/>
      <w:r w:rsidR="00A026F3">
        <w:rPr>
          <w:rFonts w:eastAsia="ＭＳ Ｐゴシック"/>
          <w:color w:val="000000"/>
          <w:szCs w:val="22"/>
          <w:lang w:val="en-CA" w:eastAsia="ja-JP"/>
        </w:rPr>
        <w:t xml:space="preserve">, </w:t>
      </w:r>
      <w:proofErr w:type="spellStart"/>
      <w:r w:rsidR="00A026F3" w:rsidRPr="00A026F3">
        <w:rPr>
          <w:rFonts w:eastAsia="ＭＳ Ｐゴシック"/>
          <w:color w:val="000000"/>
          <w:szCs w:val="22"/>
          <w:lang w:val="en-CA" w:eastAsia="ja-JP"/>
        </w:rPr>
        <w:t>one_slice_per_subpicture_constraint_flag</w:t>
      </w:r>
      <w:proofErr w:type="spellEnd"/>
      <w:r w:rsidR="00A026F3">
        <w:rPr>
          <w:rFonts w:eastAsia="ＭＳ Ｐゴシック"/>
          <w:color w:val="000000"/>
          <w:szCs w:val="22"/>
          <w:lang w:val="en-CA" w:eastAsia="ja-JP"/>
        </w:rPr>
        <w:t xml:space="preserve"> in JVET-S0113</w:t>
      </w:r>
    </w:p>
    <w:p w14:paraId="08D48E28" w14:textId="77777777" w:rsidR="00A026F3" w:rsidRDefault="00A026F3" w:rsidP="00A026F3">
      <w:pPr>
        <w:tabs>
          <w:tab w:val="clear" w:pos="360"/>
          <w:tab w:val="left" w:pos="250"/>
        </w:tabs>
        <w:rPr>
          <w:rFonts w:eastAsia="ＭＳ Ｐゴシック"/>
          <w:color w:val="000000"/>
          <w:szCs w:val="22"/>
          <w:lang w:val="en-CA" w:eastAsia="ja-JP"/>
        </w:rPr>
      </w:pPr>
    </w:p>
    <w:p w14:paraId="7B2531E5" w14:textId="5D5E3BDE" w:rsidR="005078C4" w:rsidRPr="00A026F3" w:rsidRDefault="00A026F3" w:rsidP="00A026F3">
      <w:pPr>
        <w:tabs>
          <w:tab w:val="clear" w:pos="360"/>
          <w:tab w:val="left" w:pos="250"/>
        </w:tabs>
        <w:rPr>
          <w:rFonts w:eastAsia="ＭＳ Ｐゴシック"/>
          <w:color w:val="000000"/>
          <w:szCs w:val="22"/>
          <w:lang w:val="en-CA" w:eastAsia="ja-JP"/>
        </w:rPr>
      </w:pPr>
      <w:r w:rsidRPr="00A026F3">
        <w:rPr>
          <w:rFonts w:eastAsia="ＭＳ Ｐゴシック"/>
          <w:color w:val="000000"/>
          <w:szCs w:val="22"/>
          <w:lang w:val="en-CA" w:eastAsia="ja-JP"/>
        </w:rPr>
        <w:t xml:space="preserve">For better consistency, </w:t>
      </w:r>
      <w:r>
        <w:rPr>
          <w:rFonts w:eastAsia="ＭＳ Ｐゴシック"/>
          <w:color w:val="000000"/>
          <w:szCs w:val="22"/>
          <w:lang w:val="en-CA" w:eastAsia="ja-JP"/>
        </w:rPr>
        <w:t xml:space="preserve">it is proposed to add </w:t>
      </w:r>
      <w:proofErr w:type="spellStart"/>
      <w:r w:rsidRPr="00A026F3">
        <w:rPr>
          <w:rFonts w:eastAsia="ＭＳ Ｐゴシック"/>
          <w:color w:val="000000"/>
          <w:szCs w:val="22"/>
          <w:lang w:val="en-CA" w:eastAsia="ja-JP"/>
        </w:rPr>
        <w:t>no_entropy_coding_sync_constraint_flag</w:t>
      </w:r>
      <w:proofErr w:type="spellEnd"/>
      <w:r>
        <w:rPr>
          <w:rFonts w:eastAsia="ＭＳ Ｐゴシック"/>
          <w:color w:val="000000"/>
          <w:szCs w:val="22"/>
          <w:lang w:val="en-CA" w:eastAsia="ja-JP"/>
        </w:rPr>
        <w:t>.</w:t>
      </w:r>
    </w:p>
    <w:p w14:paraId="35D558E3" w14:textId="54BFD1BB" w:rsidR="005078C4" w:rsidRPr="005078C4" w:rsidRDefault="005078C4" w:rsidP="005078C4">
      <w:pPr>
        <w:rPr>
          <w:lang w:val="en-CA"/>
        </w:rPr>
      </w:pPr>
    </w:p>
    <w:p w14:paraId="5E743EC1" w14:textId="264FBAFD" w:rsidR="005078C4" w:rsidRDefault="005078C4" w:rsidP="005078C4">
      <w:pPr>
        <w:pStyle w:val="1"/>
        <w:rPr>
          <w:lang w:val="en-CA"/>
        </w:rPr>
      </w:pPr>
      <w:r>
        <w:rPr>
          <w:lang w:val="en-CA"/>
        </w:rPr>
        <w:t>Proposals</w:t>
      </w:r>
    </w:p>
    <w:p w14:paraId="5DDDE7E5" w14:textId="2730ED71" w:rsidR="005078C4" w:rsidRPr="005078C4" w:rsidRDefault="005078C4" w:rsidP="005078C4">
      <w:pPr>
        <w:rPr>
          <w:lang w:val="en-CA"/>
        </w:rPr>
      </w:pPr>
      <w:r>
        <w:rPr>
          <w:i/>
          <w:iCs/>
          <w:color w:val="44546A"/>
        </w:rPr>
        <w:t>Table 1 Proposed GCI syntax elements</w:t>
      </w:r>
    </w:p>
    <w:tbl>
      <w:tblPr>
        <w:tblW w:w="907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99"/>
        <w:gridCol w:w="1276"/>
      </w:tblGrid>
      <w:tr w:rsidR="005078C4" w:rsidRPr="005078C4" w14:paraId="59C4F306" w14:textId="77777777" w:rsidTr="005078C4">
        <w:trPr>
          <w:tblCellSpacing w:w="0" w:type="dxa"/>
          <w:jc w:val="center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9EEE" w14:textId="2E781BBC" w:rsidR="005078C4" w:rsidRPr="005078C4" w:rsidRDefault="005078C4" w:rsidP="00507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3" w:after="142" w:line="276" w:lineRule="auto"/>
              <w:textAlignment w:val="auto"/>
              <w:rPr>
                <w:rFonts w:eastAsia="ＭＳ Ｐゴシック"/>
                <w:b/>
                <w:bCs/>
                <w:sz w:val="20"/>
                <w:lang w:val="en-GB" w:eastAsia="ja-JP"/>
              </w:rPr>
            </w:pPr>
            <w:proofErr w:type="spellStart"/>
            <w:r>
              <w:rPr>
                <w:lang w:val="en-CA"/>
              </w:rPr>
              <w:t>general_constraint_</w:t>
            </w:r>
            <w:proofErr w:type="gramStart"/>
            <w:r>
              <w:rPr>
                <w:lang w:val="en-CA"/>
              </w:rPr>
              <w:t>info</w:t>
            </w:r>
            <w:proofErr w:type="spellEnd"/>
            <w:r>
              <w:rPr>
                <w:lang w:val="en-CA"/>
              </w:rPr>
              <w:t>( )</w:t>
            </w:r>
            <w:proofErr w:type="gramEnd"/>
            <w:r>
              <w:rPr>
                <w:lang w:val="en-CA"/>
              </w:rPr>
              <w:t xml:space="preserve"> {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1589" w14:textId="50CCCFF7" w:rsidR="005078C4" w:rsidRPr="005078C4" w:rsidRDefault="005078C4" w:rsidP="00507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3" w:after="142" w:line="276" w:lineRule="auto"/>
              <w:textAlignment w:val="auto"/>
              <w:rPr>
                <w:rFonts w:eastAsia="ＭＳ Ｐゴシック"/>
                <w:sz w:val="20"/>
                <w:lang w:val="en-CA" w:eastAsia="ja-JP"/>
              </w:rPr>
            </w:pPr>
            <w:r>
              <w:rPr>
                <w:b/>
                <w:bCs/>
                <w:lang w:val="en-CA"/>
              </w:rPr>
              <w:t>Descriptor</w:t>
            </w:r>
          </w:p>
        </w:tc>
      </w:tr>
      <w:tr w:rsidR="005078C4" w:rsidRPr="005078C4" w14:paraId="49233159" w14:textId="77777777" w:rsidTr="005078C4">
        <w:trPr>
          <w:tblCellSpacing w:w="0" w:type="dxa"/>
          <w:jc w:val="center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FE5E" w14:textId="2083006A" w:rsidR="005078C4" w:rsidRPr="005078C4" w:rsidRDefault="005078C4" w:rsidP="00507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3" w:after="142" w:line="276" w:lineRule="auto"/>
              <w:textAlignment w:val="auto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  <w:bookmarkStart w:id="1" w:name="_Hlk42701534"/>
            <w:proofErr w:type="spellStart"/>
            <w:r w:rsidRPr="005078C4">
              <w:rPr>
                <w:rFonts w:eastAsia="ＭＳ Ｐゴシック"/>
                <w:b/>
                <w:bCs/>
                <w:sz w:val="20"/>
                <w:lang w:val="en-GB" w:eastAsia="ja-JP"/>
              </w:rPr>
              <w:t>no_entropy_coding_sync_constraint_flag</w:t>
            </w:r>
            <w:bookmarkEnd w:id="1"/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4176C" w14:textId="77777777" w:rsidR="005078C4" w:rsidRPr="005078C4" w:rsidRDefault="005078C4" w:rsidP="00507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3" w:after="142" w:line="276" w:lineRule="auto"/>
              <w:textAlignment w:val="auto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  <w:proofErr w:type="gramStart"/>
            <w:r w:rsidRPr="005078C4">
              <w:rPr>
                <w:rFonts w:eastAsia="ＭＳ Ｐゴシック"/>
                <w:sz w:val="20"/>
                <w:lang w:val="en-CA" w:eastAsia="ja-JP"/>
              </w:rPr>
              <w:t>u(</w:t>
            </w:r>
            <w:proofErr w:type="gramEnd"/>
            <w:r w:rsidRPr="005078C4">
              <w:rPr>
                <w:rFonts w:eastAsia="ＭＳ Ｐゴシック"/>
                <w:sz w:val="20"/>
                <w:lang w:val="en-CA" w:eastAsia="ja-JP"/>
              </w:rPr>
              <w:t>1)</w:t>
            </w:r>
          </w:p>
        </w:tc>
      </w:tr>
    </w:tbl>
    <w:p w14:paraId="084DBBA2" w14:textId="254F3DC1" w:rsidR="002B0D4E" w:rsidRDefault="002B0D4E" w:rsidP="002B0D4E">
      <w:pPr>
        <w:rPr>
          <w:lang w:val="en-CA"/>
        </w:rPr>
      </w:pPr>
    </w:p>
    <w:p w14:paraId="6C00D087" w14:textId="67590E30" w:rsidR="005078C4" w:rsidRDefault="005078C4" w:rsidP="005078C4">
      <w:bookmarkStart w:id="2" w:name="_Hlk42701681"/>
      <w:proofErr w:type="spellStart"/>
      <w:r w:rsidRPr="005078C4">
        <w:rPr>
          <w:b/>
          <w:bCs/>
        </w:rPr>
        <w:t>no_entropy_coding_sync_constraint_flag</w:t>
      </w:r>
      <w:bookmarkEnd w:id="2"/>
      <w:proofErr w:type="spellEnd"/>
      <w:r>
        <w:t xml:space="preserve"> equal to 1 specifies that </w:t>
      </w:r>
      <w:proofErr w:type="spellStart"/>
      <w:r w:rsidRPr="005078C4">
        <w:t>sps_entropy_coding_sync_enabled_flag</w:t>
      </w:r>
      <w:proofErr w:type="spellEnd"/>
      <w:r>
        <w:t xml:space="preserve"> shall be equal to 0. </w:t>
      </w:r>
      <w:proofErr w:type="spellStart"/>
      <w:r w:rsidRPr="005078C4">
        <w:t>no_entropy_coding_sync_constraint_flag</w:t>
      </w:r>
      <w:proofErr w:type="spellEnd"/>
      <w:r>
        <w:t xml:space="preserve"> equal to 0 does not impose such a constraint.</w:t>
      </w:r>
    </w:p>
    <w:p w14:paraId="736C2DA5" w14:textId="77777777" w:rsidR="005078C4" w:rsidRPr="002B0D4E" w:rsidRDefault="005078C4" w:rsidP="002B0D4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4CC1BB2" w14:textId="7728E276" w:rsidR="005078C4" w:rsidRDefault="002B0D4E" w:rsidP="005078C4">
      <w:pPr>
        <w:rPr>
          <w:szCs w:val="22"/>
          <w:lang w:val="en-CA"/>
        </w:rPr>
      </w:pPr>
      <w:r w:rsidRPr="002B0D4E">
        <w:rPr>
          <w:b/>
          <w:szCs w:val="22"/>
          <w:lang w:val="en-CA"/>
        </w:rPr>
        <w:t>Sharp Corporation</w:t>
      </w:r>
      <w:r w:rsidR="001F2594" w:rsidRPr="002B0D4E">
        <w:rPr>
          <w:b/>
          <w:szCs w:val="22"/>
          <w:lang w:val="en-CA"/>
        </w:rPr>
        <w:t xml:space="preserve"> may have </w:t>
      </w:r>
      <w:r w:rsidR="0098551D" w:rsidRPr="002B0D4E">
        <w:rPr>
          <w:b/>
          <w:szCs w:val="22"/>
          <w:lang w:val="en-CA"/>
        </w:rPr>
        <w:t>current or pending</w:t>
      </w:r>
      <w:r w:rsidR="001F2594" w:rsidRPr="002B0D4E">
        <w:rPr>
          <w:b/>
          <w:szCs w:val="22"/>
          <w:lang w:val="en-CA"/>
        </w:rPr>
        <w:t xml:space="preserve"> </w:t>
      </w:r>
      <w:r w:rsidR="0098551D" w:rsidRPr="002B0D4E">
        <w:rPr>
          <w:b/>
          <w:szCs w:val="22"/>
          <w:lang w:val="en-CA"/>
        </w:rPr>
        <w:t xml:space="preserve">patent rights </w:t>
      </w:r>
      <w:r w:rsidR="001F2594" w:rsidRPr="002B0D4E">
        <w:rPr>
          <w:b/>
          <w:szCs w:val="22"/>
          <w:lang w:val="en-CA"/>
        </w:rPr>
        <w:t xml:space="preserve">relating to the technology described </w:t>
      </w:r>
      <w:r w:rsidR="002F164D" w:rsidRPr="002B0D4E">
        <w:rPr>
          <w:b/>
          <w:szCs w:val="22"/>
          <w:lang w:val="en-CA"/>
        </w:rPr>
        <w:t xml:space="preserve">in </w:t>
      </w:r>
      <w:r w:rsidR="001F2594" w:rsidRPr="002B0D4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B0D4E">
        <w:rPr>
          <w:b/>
          <w:szCs w:val="22"/>
          <w:lang w:val="en-CA"/>
        </w:rPr>
        <w:t> </w:t>
      </w:r>
      <w:r w:rsidR="002F164D" w:rsidRPr="002B0D4E">
        <w:rPr>
          <w:b/>
          <w:szCs w:val="22"/>
          <w:lang w:val="en-CA"/>
        </w:rPr>
        <w:t xml:space="preserve">| ISO/IEC </w:t>
      </w:r>
      <w:r w:rsidR="00A83253" w:rsidRPr="002B0D4E">
        <w:rPr>
          <w:b/>
          <w:szCs w:val="22"/>
          <w:lang w:val="en-CA"/>
        </w:rPr>
        <w:t xml:space="preserve">International </w:t>
      </w:r>
      <w:r w:rsidR="002F164D" w:rsidRPr="002B0D4E">
        <w:rPr>
          <w:b/>
          <w:szCs w:val="22"/>
          <w:lang w:val="en-CA"/>
        </w:rPr>
        <w:t>Standard</w:t>
      </w:r>
      <w:r w:rsidR="001F2594" w:rsidRPr="002B0D4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684BCB4" w14:textId="77777777" w:rsidR="006A2F34" w:rsidRPr="006A2F34" w:rsidRDefault="006A2F34" w:rsidP="005078C4">
      <w:pPr>
        <w:rPr>
          <w:szCs w:val="22"/>
          <w:lang w:val="en-CA"/>
        </w:rPr>
      </w:pPr>
    </w:p>
    <w:sectPr w:rsidR="006A2F34" w:rsidRPr="006A2F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4218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2F34">
      <w:rPr>
        <w:rStyle w:val="a5"/>
        <w:noProof/>
      </w:rPr>
      <w:t>2020-06-10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495E"/>
    <w:multiLevelType w:val="multilevel"/>
    <w:tmpl w:val="DBBA1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561551"/>
    <w:multiLevelType w:val="hybridMultilevel"/>
    <w:tmpl w:val="63DEDC66"/>
    <w:lvl w:ilvl="0" w:tplc="97120894">
      <w:start w:val="1"/>
      <w:numFmt w:val="bullet"/>
      <w:lvlText w:val="-"/>
      <w:lvlJc w:val="left"/>
      <w:pPr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4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8C4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2F3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6F3"/>
    <w:rsid w:val="00A02E61"/>
    <w:rsid w:val="00A05CFF"/>
    <w:rsid w:val="00A13048"/>
    <w:rsid w:val="00A2699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41F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jk">
    <w:name w:val="cjk"/>
    <w:basedOn w:val="a"/>
    <w:rsid w:val="002B0D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Web">
    <w:name w:val="Normal (Web)"/>
    <w:basedOn w:val="a"/>
    <w:uiPriority w:val="99"/>
    <w:unhideWhenUsed/>
    <w:rsid w:val="002B0D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b">
    <w:name w:val="Unresolved Mention"/>
    <w:basedOn w:val="a0"/>
    <w:uiPriority w:val="99"/>
    <w:semiHidden/>
    <w:unhideWhenUsed/>
    <w:rsid w:val="00A026F3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026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210</Words>
  <Characters>1587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9</cp:revision>
  <cp:lastPrinted>1900-01-01T08:00:00Z</cp:lastPrinted>
  <dcterms:created xsi:type="dcterms:W3CDTF">2020-01-29T21:34:00Z</dcterms:created>
  <dcterms:modified xsi:type="dcterms:W3CDTF">2020-06-11T02:11:00Z</dcterms:modified>
</cp:coreProperties>
</file>