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8B8CA38" w:rsidR="008A4B4C" w:rsidRPr="005B217D" w:rsidRDefault="00E61DAC" w:rsidP="00536188">
            <w:pPr>
              <w:tabs>
                <w:tab w:val="left" w:pos="7200"/>
              </w:tabs>
              <w:rPr>
                <w:u w:val="single"/>
                <w:lang w:val="en-CA"/>
              </w:rPr>
            </w:pPr>
            <w:r w:rsidRPr="005B217D">
              <w:rPr>
                <w:lang w:val="en-CA"/>
              </w:rPr>
              <w:t>Document</w:t>
            </w:r>
            <w:bookmarkStart w:id="0" w:name="_GoBack"/>
            <w:bookmarkEnd w:id="0"/>
            <w:r w:rsidR="006C5D39" w:rsidRPr="0064400D">
              <w:rPr>
                <w:lang w:val="en-CA"/>
              </w:rPr>
              <w:t xml:space="preserve">: </w:t>
            </w:r>
            <w:r w:rsidR="009D7CE6" w:rsidRPr="0064400D">
              <w:rPr>
                <w:lang w:val="en-CA"/>
              </w:rPr>
              <w:t>JVET</w:t>
            </w:r>
            <w:r w:rsidRPr="0064400D">
              <w:rPr>
                <w:lang w:val="en-CA"/>
              </w:rPr>
              <w:t>-</w:t>
            </w:r>
            <w:r w:rsidR="001D07F0" w:rsidRPr="0064400D">
              <w:rPr>
                <w:lang w:val="en-CA"/>
              </w:rPr>
              <w:t>S</w:t>
            </w:r>
            <w:r w:rsidR="00385D7C" w:rsidRPr="0064400D">
              <w:rPr>
                <w:lang w:val="en-CA"/>
              </w:rPr>
              <w:t>0</w:t>
            </w:r>
            <w:r w:rsidR="00AF5ECF" w:rsidRPr="0064400D">
              <w:rPr>
                <w:lang w:val="en-CA"/>
              </w:rPr>
              <w:t>1</w:t>
            </w:r>
            <w:r w:rsidR="001B586B" w:rsidRPr="0064400D">
              <w:rPr>
                <w:lang w:val="en-CA"/>
              </w:rPr>
              <w:t>5</w:t>
            </w:r>
            <w:r w:rsidR="000C786D" w:rsidRPr="0064400D">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CB960" w:rsidR="00E61DAC" w:rsidRPr="005B217D" w:rsidRDefault="008C5049" w:rsidP="009D7CE6">
            <w:pPr>
              <w:spacing w:before="60" w:after="60"/>
              <w:rPr>
                <w:b/>
                <w:szCs w:val="22"/>
                <w:lang w:val="en-CA"/>
              </w:rPr>
            </w:pPr>
            <w:r>
              <w:rPr>
                <w:b/>
                <w:szCs w:val="22"/>
                <w:lang w:val="en-CA"/>
              </w:rPr>
              <w:t xml:space="preserve">Agenda and Report of the </w:t>
            </w:r>
            <w:r w:rsidR="004219CF" w:rsidRPr="004219CF">
              <w:rPr>
                <w:b/>
                <w:szCs w:val="22"/>
                <w:lang w:val="en-CA"/>
              </w:rPr>
              <w:t>AHG</w:t>
            </w:r>
            <w:r>
              <w:rPr>
                <w:b/>
                <w:szCs w:val="22"/>
                <w:lang w:val="en-CA"/>
              </w:rPr>
              <w:t xml:space="preserve">4 Meeting on the </w:t>
            </w:r>
            <w:r w:rsidR="003419D5">
              <w:rPr>
                <w:b/>
                <w:szCs w:val="22"/>
                <w:lang w:val="en-CA"/>
              </w:rPr>
              <w:t>HDR</w:t>
            </w:r>
            <w:r>
              <w:rPr>
                <w:b/>
                <w:szCs w:val="22"/>
                <w:lang w:val="en-CA"/>
              </w:rPr>
              <w:t xml:space="preserve"> Verification Test</w:t>
            </w:r>
            <w:r w:rsidR="004E6533">
              <w:rPr>
                <w:b/>
                <w:szCs w:val="22"/>
                <w:lang w:val="en-CA"/>
              </w:rPr>
              <w:t xml:space="preserve"> on 2020-05-</w:t>
            </w:r>
            <w:r w:rsidR="002D60FF">
              <w:rPr>
                <w:b/>
                <w:szCs w:val="22"/>
                <w:lang w:val="en-CA"/>
              </w:rPr>
              <w:t>2</w:t>
            </w:r>
            <w:r w:rsidR="003419D5">
              <w:rPr>
                <w:b/>
                <w:szCs w:val="22"/>
                <w:lang w:val="en-CA"/>
              </w:rPr>
              <w:t>9</w:t>
            </w:r>
            <w:r w:rsidR="00090E36">
              <w:rPr>
                <w:b/>
                <w:szCs w:val="22"/>
                <w:lang w:val="en-CA"/>
              </w:rPr>
              <w:t xml:space="preserve"> (Draft)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F3304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7DA29" w:rsidR="00E61DAC" w:rsidRPr="005B217D" w:rsidRDefault="00E61DAC" w:rsidP="005E1AC6">
            <w:pPr>
              <w:spacing w:before="60" w:after="60"/>
              <w:rPr>
                <w:szCs w:val="22"/>
                <w:lang w:val="en-CA"/>
              </w:rPr>
            </w:pPr>
            <w:r w:rsidRPr="005B217D">
              <w:rPr>
                <w:szCs w:val="22"/>
                <w:lang w:val="en-CA"/>
              </w:rPr>
              <w:t>Report</w:t>
            </w:r>
          </w:p>
        </w:tc>
      </w:tr>
      <w:tr w:rsidR="008C5049" w:rsidRPr="005B217D" w14:paraId="714CD808" w14:textId="77777777" w:rsidTr="000962AC">
        <w:tc>
          <w:tcPr>
            <w:tcW w:w="1458" w:type="dxa"/>
          </w:tcPr>
          <w:p w14:paraId="4DB59313" w14:textId="77777777" w:rsidR="008C5049" w:rsidRPr="005B217D" w:rsidRDefault="008C5049" w:rsidP="008C504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56A568" w14:textId="6AFE5FA2" w:rsidR="003419D5" w:rsidRDefault="002D60FF" w:rsidP="008C5049">
            <w:pPr>
              <w:spacing w:before="60" w:after="60"/>
              <w:rPr>
                <w:szCs w:val="22"/>
              </w:rPr>
            </w:pPr>
            <w:r w:rsidRPr="007450B0">
              <w:rPr>
                <w:szCs w:val="22"/>
              </w:rPr>
              <w:br/>
            </w:r>
            <w:r w:rsidR="003419D5">
              <w:rPr>
                <w:szCs w:val="22"/>
              </w:rPr>
              <w:t>Andrew Segall</w:t>
            </w:r>
          </w:p>
          <w:p w14:paraId="5F60A91D" w14:textId="2C35E31D" w:rsidR="004E6533" w:rsidRPr="00E73210" w:rsidRDefault="004E6533" w:rsidP="008C5049">
            <w:pPr>
              <w:spacing w:before="60" w:after="60"/>
              <w:rPr>
                <w:szCs w:val="22"/>
              </w:rPr>
            </w:pPr>
            <w:r w:rsidRPr="00E73210">
              <w:rPr>
                <w:szCs w:val="22"/>
              </w:rPr>
              <w:t xml:space="preserve">Mathias Wien </w:t>
            </w:r>
          </w:p>
          <w:p w14:paraId="56BA752A" w14:textId="13E6E3AF" w:rsidR="004E6533" w:rsidRPr="00E73210" w:rsidRDefault="004E6533" w:rsidP="008C5049">
            <w:pPr>
              <w:spacing w:before="60" w:after="60"/>
              <w:rPr>
                <w:szCs w:val="22"/>
              </w:rPr>
            </w:pPr>
            <w:r w:rsidRPr="00E73210">
              <w:rPr>
                <w:szCs w:val="22"/>
              </w:rPr>
              <w:t xml:space="preserve">Vittorio </w:t>
            </w:r>
            <w:proofErr w:type="spellStart"/>
            <w:r w:rsidRPr="00E73210">
              <w:rPr>
                <w:szCs w:val="22"/>
              </w:rPr>
              <w:t>Baroncini</w:t>
            </w:r>
            <w:proofErr w:type="spellEnd"/>
            <w:r w:rsidRPr="00E73210">
              <w:rPr>
                <w:szCs w:val="22"/>
              </w:rPr>
              <w:t xml:space="preserve"> </w:t>
            </w:r>
          </w:p>
          <w:p w14:paraId="3F932933" w14:textId="1A44A6AA" w:rsidR="004A24C5" w:rsidRPr="00E73210" w:rsidRDefault="004A24C5" w:rsidP="008C5049">
            <w:pPr>
              <w:spacing w:before="60" w:after="60"/>
              <w:rPr>
                <w:szCs w:val="22"/>
              </w:rPr>
            </w:pPr>
            <w:r w:rsidRPr="00E73210">
              <w:rPr>
                <w:szCs w:val="22"/>
              </w:rPr>
              <w:t>Teruhiko Suzuki</w:t>
            </w:r>
          </w:p>
          <w:p w14:paraId="129A5DC7" w14:textId="680D3AEE" w:rsidR="008C5049" w:rsidRPr="00E73210" w:rsidRDefault="008C5049" w:rsidP="008C5049">
            <w:pPr>
              <w:spacing w:before="60" w:after="60"/>
              <w:rPr>
                <w:szCs w:val="22"/>
              </w:rPr>
            </w:pPr>
          </w:p>
          <w:p w14:paraId="49D81240" w14:textId="4002988C" w:rsidR="008C5049" w:rsidRPr="00E73210" w:rsidRDefault="008C5049" w:rsidP="008C5049">
            <w:pPr>
              <w:spacing w:before="60" w:after="60"/>
              <w:rPr>
                <w:szCs w:val="22"/>
              </w:rPr>
            </w:pPr>
            <w:r w:rsidRPr="00E73210">
              <w:rPr>
                <w:szCs w:val="22"/>
              </w:rPr>
              <w:br/>
            </w:r>
          </w:p>
        </w:tc>
        <w:tc>
          <w:tcPr>
            <w:tcW w:w="900" w:type="dxa"/>
          </w:tcPr>
          <w:p w14:paraId="0140ECA2" w14:textId="77777777" w:rsidR="008C5049" w:rsidRPr="005B217D" w:rsidRDefault="008C5049" w:rsidP="008C5049">
            <w:pPr>
              <w:spacing w:before="60" w:after="60"/>
              <w:rPr>
                <w:szCs w:val="22"/>
                <w:lang w:val="en-CA"/>
              </w:rPr>
            </w:pPr>
            <w:r w:rsidRPr="00E73210">
              <w:rPr>
                <w:szCs w:val="22"/>
              </w:rPr>
              <w:br/>
            </w:r>
            <w:r w:rsidRPr="005B217D">
              <w:rPr>
                <w:szCs w:val="22"/>
                <w:lang w:val="en-CA"/>
              </w:rPr>
              <w:t>Tel:</w:t>
            </w:r>
            <w:r w:rsidRPr="005B217D">
              <w:rPr>
                <w:szCs w:val="22"/>
                <w:lang w:val="en-CA"/>
              </w:rPr>
              <w:br/>
              <w:t>Email:</w:t>
            </w:r>
          </w:p>
        </w:tc>
        <w:tc>
          <w:tcPr>
            <w:tcW w:w="3060" w:type="dxa"/>
          </w:tcPr>
          <w:p w14:paraId="534D5E88" w14:textId="42699359" w:rsidR="00F950D1" w:rsidRDefault="008C5049" w:rsidP="000A2748">
            <w:pPr>
              <w:spacing w:before="60" w:after="60"/>
            </w:pPr>
            <w:r w:rsidRPr="005B217D">
              <w:rPr>
                <w:szCs w:val="22"/>
                <w:lang w:val="en-CA"/>
              </w:rPr>
              <w:br/>
            </w:r>
            <w:r w:rsidRPr="005B217D">
              <w:rPr>
                <w:szCs w:val="22"/>
                <w:lang w:val="en-CA"/>
              </w:rPr>
              <w:br/>
            </w:r>
            <w:hyperlink r:id="rId9" w:history="1">
              <w:r w:rsidR="00F950D1" w:rsidRPr="001B4106">
                <w:rPr>
                  <w:rStyle w:val="Hyperlink"/>
                </w:rPr>
                <w:t>asegall@sharplabs.com</w:t>
              </w:r>
            </w:hyperlink>
          </w:p>
          <w:p w14:paraId="32C2ABFD" w14:textId="08FBA141" w:rsidR="008C5049" w:rsidRPr="005B217D" w:rsidRDefault="00A51719" w:rsidP="000A2748">
            <w:pPr>
              <w:spacing w:before="60" w:after="60"/>
              <w:rPr>
                <w:szCs w:val="22"/>
                <w:lang w:val="en-CA"/>
              </w:rPr>
            </w:pPr>
            <w:hyperlink r:id="rId10" w:history="1">
              <w:r w:rsidR="00F950D1" w:rsidRPr="001B4106">
                <w:rPr>
                  <w:rStyle w:val="Hyperlink"/>
                  <w:szCs w:val="22"/>
                  <w:lang w:val="en-CA"/>
                </w:rPr>
                <w:t>wien@lfb.rwth-aachen.de</w:t>
              </w:r>
            </w:hyperlink>
            <w:r w:rsidR="000A2748">
              <w:rPr>
                <w:rStyle w:val="Hyperlink"/>
                <w:szCs w:val="22"/>
                <w:lang w:val="en-CA"/>
              </w:rPr>
              <w:br/>
            </w:r>
            <w:hyperlink r:id="rId11" w:history="1">
              <w:r w:rsidR="000A2748" w:rsidRPr="00F323D2">
                <w:rPr>
                  <w:rStyle w:val="Hyperlink"/>
                  <w:szCs w:val="22"/>
                  <w:lang w:val="en-CA"/>
                </w:rPr>
                <w:t>baroncini@gmx.com</w:t>
              </w:r>
            </w:hyperlink>
            <w:r w:rsidR="000A2748">
              <w:rPr>
                <w:szCs w:val="22"/>
                <w:lang w:val="en-CA"/>
              </w:rPr>
              <w:t xml:space="preserve"> </w:t>
            </w:r>
            <w:hyperlink r:id="rId12" w:history="1">
              <w:r w:rsidR="000A2748" w:rsidRPr="00F323D2">
                <w:rPr>
                  <w:rStyle w:val="Hyperlink"/>
                  <w:szCs w:val="22"/>
                  <w:lang w:val="en-CA"/>
                </w:rPr>
                <w:t>Teruhiko.S@sony.com</w:t>
              </w:r>
            </w:hyperlink>
            <w:r w:rsidR="000A274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AAAC2F"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C4A3A51" w:rsidR="00745F6B" w:rsidRDefault="004A24C5" w:rsidP="00E11923">
      <w:pPr>
        <w:pStyle w:val="Heading1"/>
        <w:rPr>
          <w:lang w:val="en-CA"/>
        </w:rPr>
      </w:pPr>
      <w:r>
        <w:rPr>
          <w:lang w:val="en-CA"/>
        </w:rPr>
        <w:t>Agenda</w:t>
      </w:r>
      <w:r w:rsidR="004E6533">
        <w:rPr>
          <w:lang w:val="en-CA"/>
        </w:rPr>
        <w:t xml:space="preserve"> and Notes</w:t>
      </w:r>
    </w:p>
    <w:p w14:paraId="6D196F84" w14:textId="11CFB0FE" w:rsidR="004A24C5" w:rsidRDefault="004E6533" w:rsidP="004A24C5">
      <w:pPr>
        <w:rPr>
          <w:lang w:val="en-CA"/>
        </w:rPr>
      </w:pPr>
      <w:r>
        <w:rPr>
          <w:lang w:val="en-CA"/>
        </w:rPr>
        <w:t xml:space="preserve">The meeting was held online on </w:t>
      </w:r>
      <w:r w:rsidR="003419D5">
        <w:rPr>
          <w:lang w:val="en-CA"/>
        </w:rPr>
        <w:t>Friday</w:t>
      </w:r>
      <w:r>
        <w:rPr>
          <w:lang w:val="en-CA"/>
        </w:rPr>
        <w:t>, 2020-05-</w:t>
      </w:r>
      <w:r w:rsidR="002D60FF">
        <w:rPr>
          <w:lang w:val="en-CA"/>
        </w:rPr>
        <w:t>2</w:t>
      </w:r>
      <w:r w:rsidR="003419D5">
        <w:rPr>
          <w:lang w:val="en-CA"/>
        </w:rPr>
        <w:t>9</w:t>
      </w:r>
      <w:r>
        <w:rPr>
          <w:lang w:val="en-CA"/>
        </w:rPr>
        <w:t xml:space="preserve">, </w:t>
      </w:r>
      <w:r w:rsidR="003419D5">
        <w:rPr>
          <w:lang w:val="en-CA"/>
        </w:rPr>
        <w:t>5</w:t>
      </w:r>
      <w:r>
        <w:rPr>
          <w:lang w:val="en-CA"/>
        </w:rPr>
        <w:t>:00h UTC with the connection information provided in the JVET meeting calendar.</w:t>
      </w:r>
      <w:r w:rsidR="00EC5715">
        <w:rPr>
          <w:lang w:val="en-CA"/>
        </w:rPr>
        <w:t xml:space="preserve">  The agenda was:</w:t>
      </w:r>
    </w:p>
    <w:p w14:paraId="0821CBA4" w14:textId="66AD1983" w:rsidR="00EC5715" w:rsidRDefault="00EC5715" w:rsidP="00EC5715">
      <w:pPr>
        <w:pStyle w:val="ListParagraph"/>
        <w:numPr>
          <w:ilvl w:val="0"/>
          <w:numId w:val="14"/>
        </w:numPr>
        <w:rPr>
          <w:lang w:val="en-CA"/>
        </w:rPr>
      </w:pPr>
      <w:r>
        <w:rPr>
          <w:lang w:val="en-CA"/>
        </w:rPr>
        <w:t>Review of the current progress of known side activity</w:t>
      </w:r>
    </w:p>
    <w:p w14:paraId="19B89E85" w14:textId="485E4EC0" w:rsidR="00EC5715" w:rsidRDefault="00EC5715" w:rsidP="00EC5715">
      <w:pPr>
        <w:pStyle w:val="ListParagraph"/>
        <w:numPr>
          <w:ilvl w:val="1"/>
          <w:numId w:val="14"/>
        </w:numPr>
        <w:rPr>
          <w:lang w:val="en-CA"/>
        </w:rPr>
      </w:pPr>
      <w:r>
        <w:rPr>
          <w:lang w:val="en-CA"/>
        </w:rPr>
        <w:t>Contribution JVET-S0151</w:t>
      </w:r>
    </w:p>
    <w:p w14:paraId="29E917C1" w14:textId="77777777" w:rsidR="006C5171" w:rsidRDefault="00EC5715" w:rsidP="00EC5715">
      <w:pPr>
        <w:pStyle w:val="ListParagraph"/>
        <w:numPr>
          <w:ilvl w:val="0"/>
          <w:numId w:val="14"/>
        </w:numPr>
        <w:rPr>
          <w:lang w:val="en-CA"/>
        </w:rPr>
      </w:pPr>
      <w:r>
        <w:rPr>
          <w:lang w:val="en-CA"/>
        </w:rPr>
        <w:t>Discussion of sequence selection for further study</w:t>
      </w:r>
    </w:p>
    <w:p w14:paraId="138DF7E5" w14:textId="56B16737" w:rsidR="00EC5715" w:rsidRDefault="006C5171" w:rsidP="006C5171">
      <w:pPr>
        <w:pStyle w:val="ListParagraph"/>
        <w:numPr>
          <w:ilvl w:val="1"/>
          <w:numId w:val="14"/>
        </w:numPr>
        <w:rPr>
          <w:lang w:val="en-CA"/>
        </w:rPr>
      </w:pPr>
      <w:r>
        <w:rPr>
          <w:lang w:val="en-CA"/>
        </w:rPr>
        <w:t>Goal</w:t>
      </w:r>
      <w:r w:rsidR="00EC5715">
        <w:rPr>
          <w:lang w:val="en-CA"/>
        </w:rPr>
        <w:t xml:space="preserve"> of confirming the subset during th</w:t>
      </w:r>
      <w:r>
        <w:rPr>
          <w:lang w:val="en-CA"/>
        </w:rPr>
        <w:t>is</w:t>
      </w:r>
      <w:r w:rsidR="00EC5715">
        <w:rPr>
          <w:lang w:val="en-CA"/>
        </w:rPr>
        <w:t xml:space="preserve"> call.</w:t>
      </w:r>
    </w:p>
    <w:p w14:paraId="7549F2D5" w14:textId="77777777" w:rsidR="006C5171" w:rsidRDefault="00EC5715" w:rsidP="00EC5715">
      <w:pPr>
        <w:pStyle w:val="ListParagraph"/>
        <w:numPr>
          <w:ilvl w:val="0"/>
          <w:numId w:val="14"/>
        </w:numPr>
        <w:rPr>
          <w:lang w:val="en-CA"/>
        </w:rPr>
      </w:pPr>
      <w:r>
        <w:rPr>
          <w:lang w:val="en-CA"/>
        </w:rPr>
        <w:t xml:space="preserve">Discussion and planning for performing (at least) one round of expert viewing.  </w:t>
      </w:r>
    </w:p>
    <w:p w14:paraId="13886B70" w14:textId="3A7B22C0" w:rsidR="004A24C5" w:rsidRPr="00EC5715" w:rsidRDefault="006C5171" w:rsidP="006C5171">
      <w:pPr>
        <w:pStyle w:val="ListParagraph"/>
        <w:numPr>
          <w:ilvl w:val="1"/>
          <w:numId w:val="14"/>
        </w:numPr>
        <w:rPr>
          <w:lang w:val="en-CA"/>
        </w:rPr>
      </w:pPr>
      <w:r>
        <w:rPr>
          <w:lang w:val="en-CA"/>
        </w:rPr>
        <w:t xml:space="preserve">Goal </w:t>
      </w:r>
      <w:r w:rsidR="00EC5715">
        <w:rPr>
          <w:lang w:val="en-CA"/>
        </w:rPr>
        <w:t>to finalize the plan and conduct the first round prior to the upcoming JVET meeting and using consumer equipment</w:t>
      </w:r>
    </w:p>
    <w:p w14:paraId="7AF893C1" w14:textId="006B8E07" w:rsidR="00EC5715" w:rsidRDefault="00EC5715" w:rsidP="00EC5715">
      <w:pPr>
        <w:pStyle w:val="ListParagraph"/>
        <w:rPr>
          <w:lang w:val="en-CA"/>
        </w:rPr>
      </w:pPr>
    </w:p>
    <w:p w14:paraId="4E50528A" w14:textId="77777777" w:rsidR="00F950D1" w:rsidRPr="004A24C5" w:rsidRDefault="00F950D1" w:rsidP="00EC5715">
      <w:pPr>
        <w:pStyle w:val="ListParagraph"/>
        <w:rPr>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5"/>
        <w:gridCol w:w="901"/>
        <w:gridCol w:w="967"/>
        <w:gridCol w:w="967"/>
        <w:gridCol w:w="967"/>
        <w:gridCol w:w="3379"/>
        <w:gridCol w:w="1218"/>
      </w:tblGrid>
      <w:tr w:rsidR="00F950D1" w14:paraId="65A1B325" w14:textId="77777777" w:rsidTr="00F950D1">
        <w:trPr>
          <w:tblCellSpacing w:w="15" w:type="dxa"/>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5A46D4" w14:textId="1228FB28" w:rsidR="00F950D1" w:rsidRDefault="00A51719" w:rsidP="00F9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3" w:history="1">
              <w:r w:rsidR="00F950D1">
                <w:rPr>
                  <w:rStyle w:val="Hyperlink"/>
                  <w:rFonts w:ascii="Arial" w:hAnsi="Arial" w:cs="Arial"/>
                  <w:sz w:val="20"/>
                </w:rPr>
                <w:t>JVET-S0151</w:t>
              </w:r>
            </w:hyperlink>
          </w:p>
        </w:tc>
        <w:tc>
          <w:tcPr>
            <w:tcW w:w="8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5C09B5" w14:textId="033DD32F" w:rsidR="00F950D1" w:rsidRDefault="00F950D1" w:rsidP="00F950D1">
            <w:pPr>
              <w:jc w:val="center"/>
            </w:pPr>
            <w:r>
              <w:rPr>
                <w:rFonts w:ascii="Arial" w:hAnsi="Arial" w:cs="Arial"/>
                <w:sz w:val="20"/>
              </w:rPr>
              <w:t>m54150</w:t>
            </w:r>
          </w:p>
        </w:tc>
        <w:tc>
          <w:tcPr>
            <w:tcW w:w="9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ED44AA" w14:textId="7A699FB3" w:rsidR="00F950D1" w:rsidRDefault="00F950D1" w:rsidP="00F950D1">
            <w:pPr>
              <w:jc w:val="left"/>
            </w:pPr>
            <w:r>
              <w:rPr>
                <w:rFonts w:ascii="Arial" w:hAnsi="Arial" w:cs="Arial"/>
                <w:sz w:val="20"/>
              </w:rPr>
              <w:t>2020-05-29 06:00:53</w:t>
            </w:r>
          </w:p>
        </w:tc>
        <w:tc>
          <w:tcPr>
            <w:tcW w:w="9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6FF46A" w14:textId="185E7C22" w:rsidR="00F950D1" w:rsidRDefault="00F950D1" w:rsidP="00F950D1">
            <w:r>
              <w:rPr>
                <w:rFonts w:ascii="Arial" w:hAnsi="Arial" w:cs="Arial"/>
                <w:sz w:val="20"/>
              </w:rPr>
              <w:t>2020-05-29 06:03:50</w:t>
            </w:r>
          </w:p>
        </w:tc>
        <w:tc>
          <w:tcPr>
            <w:tcW w:w="9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006B5D" w14:textId="7FCAEBCB" w:rsidR="00F950D1" w:rsidRDefault="00F950D1" w:rsidP="00F950D1">
            <w:r>
              <w:rPr>
                <w:rFonts w:ascii="Arial" w:hAnsi="Arial" w:cs="Arial"/>
                <w:sz w:val="20"/>
              </w:rPr>
              <w:t>2020-05-29 06:03:50</w:t>
            </w:r>
          </w:p>
        </w:tc>
        <w:tc>
          <w:tcPr>
            <w:tcW w:w="334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2394FF" w14:textId="63E1BE18" w:rsidR="00F950D1" w:rsidRDefault="00F950D1" w:rsidP="00F950D1">
            <w:r>
              <w:rPr>
                <w:rFonts w:ascii="Arial" w:hAnsi="Arial" w:cs="Arial"/>
                <w:sz w:val="20"/>
              </w:rPr>
              <w:t>Status Report and Proposed Agenda for the AHG4 Meeting on HDR Verification Test Preparation</w:t>
            </w:r>
            <w:r>
              <w:rPr>
                <w:rStyle w:val="apple-converted-space"/>
                <w:rFonts w:ascii="Arial" w:hAnsi="Arial" w:cs="Arial"/>
                <w:sz w:val="2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17B5AE" w14:textId="3D34C1F4" w:rsidR="00F950D1" w:rsidRDefault="00A51719" w:rsidP="00F950D1">
            <w:hyperlink r:id="rId14" w:history="1">
              <w:r w:rsidR="00F950D1">
                <w:rPr>
                  <w:rStyle w:val="Hyperlink"/>
                  <w:rFonts w:ascii="Arial" w:hAnsi="Arial" w:cs="Arial"/>
                  <w:sz w:val="20"/>
                </w:rPr>
                <w:t>A. Segall (Sharp)</w:t>
              </w:r>
            </w:hyperlink>
          </w:p>
        </w:tc>
      </w:tr>
    </w:tbl>
    <w:p w14:paraId="6B1B0B90" w14:textId="2976D86F" w:rsidR="00F950D1" w:rsidRDefault="00F950D1" w:rsidP="002D60FF">
      <w:pPr>
        <w:rPr>
          <w:szCs w:val="22"/>
          <w:lang w:val="en-CA"/>
        </w:rPr>
      </w:pPr>
    </w:p>
    <w:p w14:paraId="4F59E028" w14:textId="3F5A9382" w:rsidR="005523EE" w:rsidRDefault="005523EE" w:rsidP="002D60FF">
      <w:pPr>
        <w:rPr>
          <w:szCs w:val="22"/>
          <w:lang w:val="en-CA"/>
        </w:rPr>
      </w:pPr>
      <w:r>
        <w:rPr>
          <w:szCs w:val="22"/>
          <w:lang w:val="en-CA"/>
        </w:rPr>
        <w:t xml:space="preserve">There was discussion on the target bit-rate of applications of interest.  One participant suggested that 25Mbps would be a reasonable, maximum target.  Another participant voiced support for this statement.  </w:t>
      </w:r>
    </w:p>
    <w:p w14:paraId="59D8652B" w14:textId="6CB534E1" w:rsidR="00F950D1" w:rsidRDefault="005523EE" w:rsidP="002D60FF">
      <w:pPr>
        <w:rPr>
          <w:szCs w:val="22"/>
          <w:lang w:val="en-CA"/>
        </w:rPr>
      </w:pPr>
      <w:r>
        <w:rPr>
          <w:szCs w:val="22"/>
          <w:lang w:val="en-CA"/>
        </w:rPr>
        <w:t>It was suggested that the finest QP for the HLG content should be between 24 and 30 of the HM.  This was supported by another participant.</w:t>
      </w:r>
    </w:p>
    <w:p w14:paraId="06934C78" w14:textId="56CD4A83" w:rsidR="005523EE" w:rsidRDefault="0081027B" w:rsidP="002D60FF">
      <w:pPr>
        <w:rPr>
          <w:szCs w:val="22"/>
          <w:lang w:val="en-CA"/>
        </w:rPr>
      </w:pPr>
      <w:r>
        <w:t xml:space="preserve">The 10 test sequences suggested in JVET-S0151 were confirmed to be considered as candidates for further visual inspection. </w:t>
      </w:r>
      <w:r w:rsidR="005523EE">
        <w:rPr>
          <w:szCs w:val="22"/>
          <w:lang w:val="en-CA"/>
        </w:rPr>
        <w:t xml:space="preserve">It was suggested to also </w:t>
      </w:r>
      <w:r w:rsidR="00FF3953">
        <w:rPr>
          <w:szCs w:val="22"/>
          <w:lang w:val="en-CA"/>
        </w:rPr>
        <w:t>add a 6</w:t>
      </w:r>
      <w:r w:rsidR="00FF3953" w:rsidRPr="00FF3953">
        <w:rPr>
          <w:szCs w:val="22"/>
          <w:vertAlign w:val="superscript"/>
          <w:lang w:val="en-CA"/>
        </w:rPr>
        <w:t>th</w:t>
      </w:r>
      <w:r w:rsidR="00FF3953">
        <w:rPr>
          <w:szCs w:val="22"/>
          <w:lang w:val="en-CA"/>
        </w:rPr>
        <w:t xml:space="preserve"> rate point for the HM that </w:t>
      </w:r>
      <w:r w:rsidR="00F80A8E">
        <w:rPr>
          <w:szCs w:val="22"/>
          <w:lang w:val="en-CA"/>
        </w:rPr>
        <w:t>wa</w:t>
      </w:r>
      <w:r w:rsidR="00F80A8E">
        <w:rPr>
          <w:szCs w:val="22"/>
          <w:lang w:val="en-CA"/>
        </w:rPr>
        <w:t xml:space="preserve">s </w:t>
      </w:r>
      <w:r w:rsidR="00FF3953">
        <w:rPr>
          <w:szCs w:val="22"/>
          <w:lang w:val="en-CA"/>
        </w:rPr>
        <w:t>approximately rate match</w:t>
      </w:r>
      <w:r w:rsidR="00F80A8E">
        <w:rPr>
          <w:szCs w:val="22"/>
          <w:lang w:val="en-CA"/>
        </w:rPr>
        <w:t>ed</w:t>
      </w:r>
      <w:r w:rsidR="00FF3953">
        <w:rPr>
          <w:szCs w:val="22"/>
          <w:lang w:val="en-CA"/>
        </w:rPr>
        <w:t xml:space="preserve"> </w:t>
      </w:r>
      <w:r w:rsidR="00F80A8E">
        <w:rPr>
          <w:szCs w:val="22"/>
          <w:lang w:val="en-CA"/>
        </w:rPr>
        <w:t xml:space="preserve">with </w:t>
      </w:r>
      <w:r w:rsidR="00FF3953">
        <w:rPr>
          <w:szCs w:val="22"/>
          <w:lang w:val="en-CA"/>
        </w:rPr>
        <w:t>the range of qualities in the VTM QP points.</w:t>
      </w:r>
    </w:p>
    <w:p w14:paraId="77EDC295" w14:textId="1CB05770" w:rsidR="00FF3953" w:rsidRDefault="00FF3953" w:rsidP="002D60FF">
      <w:pPr>
        <w:rPr>
          <w:szCs w:val="22"/>
          <w:lang w:val="en-CA"/>
        </w:rPr>
      </w:pPr>
      <w:r>
        <w:rPr>
          <w:szCs w:val="22"/>
          <w:lang w:val="en-CA"/>
        </w:rPr>
        <w:t xml:space="preserve">It was further suggested to attempt to add additional QP points to rate match 3-4 points </w:t>
      </w:r>
      <w:r w:rsidR="00F80A8E">
        <w:rPr>
          <w:szCs w:val="22"/>
          <w:lang w:val="en-CA"/>
        </w:rPr>
        <w:t>of</w:t>
      </w:r>
      <w:r w:rsidR="00F80A8E">
        <w:rPr>
          <w:szCs w:val="22"/>
          <w:lang w:val="en-CA"/>
        </w:rPr>
        <w:t xml:space="preserve"> </w:t>
      </w:r>
      <w:r>
        <w:rPr>
          <w:szCs w:val="22"/>
          <w:lang w:val="en-CA"/>
        </w:rPr>
        <w:t>the VTM bit-rates.</w:t>
      </w:r>
    </w:p>
    <w:p w14:paraId="37E1122E" w14:textId="669804AB" w:rsidR="00EA3DBC" w:rsidRPr="0081027B" w:rsidRDefault="00EA3DBC" w:rsidP="002D60FF">
      <w:pPr>
        <w:rPr>
          <w:szCs w:val="22"/>
          <w:lang w:val="en-CA"/>
        </w:rPr>
      </w:pPr>
      <w:r>
        <w:rPr>
          <w:szCs w:val="22"/>
          <w:lang w:val="en-CA"/>
        </w:rPr>
        <w:lastRenderedPageBreak/>
        <w:t>It was later suggested that a 5</w:t>
      </w:r>
      <w:r w:rsidRPr="00EA3DBC">
        <w:rPr>
          <w:szCs w:val="22"/>
          <w:vertAlign w:val="superscript"/>
          <w:lang w:val="en-CA"/>
        </w:rPr>
        <w:t>th</w:t>
      </w:r>
      <w:r>
        <w:rPr>
          <w:szCs w:val="22"/>
          <w:lang w:val="en-CA"/>
        </w:rPr>
        <w:t xml:space="preserve"> rate point may be sufficient.  However, it was encouraged to create additional rate points if possible.</w:t>
      </w:r>
    </w:p>
    <w:p w14:paraId="6A0B8DA3" w14:textId="285CC435" w:rsidR="00FF3953" w:rsidRDefault="00AE012D" w:rsidP="002D60FF">
      <w:pPr>
        <w:rPr>
          <w:szCs w:val="22"/>
          <w:lang w:val="en-CA"/>
        </w:rPr>
      </w:pPr>
      <w:r>
        <w:rPr>
          <w:szCs w:val="22"/>
          <w:lang w:val="en-CA"/>
        </w:rPr>
        <w:t>One participant comment that using an LG C9 OLED display may be an appropriate and available display for remote viewing. Another participant suggested than any LG HDR OLED display could be acceptable.</w:t>
      </w:r>
    </w:p>
    <w:p w14:paraId="5F6B8E6F" w14:textId="47BF1FDA" w:rsidR="00AE012D" w:rsidRDefault="00AE012D" w:rsidP="002D60FF">
      <w:pPr>
        <w:rPr>
          <w:szCs w:val="22"/>
          <w:lang w:val="en-CA"/>
        </w:rPr>
      </w:pPr>
      <w:r>
        <w:rPr>
          <w:szCs w:val="22"/>
          <w:lang w:val="en-CA"/>
        </w:rPr>
        <w:t>One participant commented that remote viewing may require calibration across the different test sites.  Any calibration should be defined in the test plan.</w:t>
      </w:r>
    </w:p>
    <w:p w14:paraId="0A35CEA2" w14:textId="33BF6F61" w:rsidR="00AE012D" w:rsidRDefault="00AE012D" w:rsidP="002D60FF">
      <w:pPr>
        <w:rPr>
          <w:szCs w:val="22"/>
          <w:lang w:val="en-CA"/>
        </w:rPr>
      </w:pPr>
      <w:r>
        <w:rPr>
          <w:szCs w:val="22"/>
          <w:lang w:val="en-CA"/>
        </w:rPr>
        <w:t>One participant commented that using different display types and models may be problematic, as different displays often have different visual quality.</w:t>
      </w:r>
    </w:p>
    <w:p w14:paraId="7AC79FFE" w14:textId="48670A8F" w:rsidR="00AE012D" w:rsidRDefault="00AE012D" w:rsidP="002D60FF">
      <w:pPr>
        <w:rPr>
          <w:szCs w:val="22"/>
          <w:lang w:val="en-CA"/>
        </w:rPr>
      </w:pPr>
      <w:r>
        <w:rPr>
          <w:szCs w:val="22"/>
          <w:lang w:val="en-CA"/>
        </w:rPr>
        <w:t xml:space="preserve">One participant suggested that using both OLED and LCD display could </w:t>
      </w:r>
      <w:r w:rsidR="002D0163">
        <w:rPr>
          <w:szCs w:val="22"/>
          <w:lang w:val="en-CA"/>
        </w:rPr>
        <w:t>desirable</w:t>
      </w:r>
      <w:r>
        <w:rPr>
          <w:szCs w:val="22"/>
          <w:lang w:val="en-CA"/>
        </w:rPr>
        <w:t>.</w:t>
      </w:r>
      <w:r w:rsidR="002D0163">
        <w:rPr>
          <w:szCs w:val="22"/>
          <w:lang w:val="en-CA"/>
        </w:rPr>
        <w:t xml:space="preserve">  Another participant commented that we may not have enough people to </w:t>
      </w:r>
      <w:r w:rsidR="00F80A8E">
        <w:rPr>
          <w:szCs w:val="22"/>
          <w:lang w:val="en-CA"/>
        </w:rPr>
        <w:t xml:space="preserve">perform </w:t>
      </w:r>
      <w:r w:rsidR="002D0163">
        <w:rPr>
          <w:szCs w:val="22"/>
          <w:lang w:val="en-CA"/>
        </w:rPr>
        <w:t>testing with both display types.</w:t>
      </w:r>
    </w:p>
    <w:p w14:paraId="64751E0F" w14:textId="77777777" w:rsidR="00713FB8" w:rsidRDefault="00713FB8" w:rsidP="002D60FF">
      <w:pPr>
        <w:rPr>
          <w:szCs w:val="22"/>
          <w:lang w:val="en-CA"/>
        </w:rPr>
      </w:pPr>
      <w:r>
        <w:rPr>
          <w:szCs w:val="22"/>
          <w:lang w:val="en-CA"/>
        </w:rPr>
        <w:t>One participant suggested that using a professional display would be most desirable.</w:t>
      </w:r>
    </w:p>
    <w:p w14:paraId="05B9F879" w14:textId="341720FB" w:rsidR="0029295E" w:rsidRDefault="00713FB8" w:rsidP="002D60FF">
      <w:pPr>
        <w:rPr>
          <w:szCs w:val="22"/>
          <w:lang w:val="en-CA"/>
        </w:rPr>
      </w:pPr>
      <w:r>
        <w:rPr>
          <w:szCs w:val="22"/>
          <w:lang w:val="en-CA"/>
        </w:rPr>
        <w:t xml:space="preserve">One participant suggested generating </w:t>
      </w:r>
      <w:r w:rsidR="0029295E">
        <w:rPr>
          <w:szCs w:val="22"/>
          <w:lang w:val="en-CA"/>
        </w:rPr>
        <w:t>tone mapped versions (1k nit) of previous, well studied sequences.  This was supported by several participants in the group.</w:t>
      </w:r>
    </w:p>
    <w:p w14:paraId="0D173A73" w14:textId="68ADF92B" w:rsidR="0029295E" w:rsidRDefault="0029295E" w:rsidP="002D60FF">
      <w:pPr>
        <w:rPr>
          <w:szCs w:val="22"/>
          <w:lang w:val="en-CA"/>
        </w:rPr>
      </w:pPr>
      <w:r>
        <w:rPr>
          <w:szCs w:val="22"/>
          <w:lang w:val="en-CA"/>
        </w:rPr>
        <w:t>As a general direction, the following was recommended by the AHG:</w:t>
      </w:r>
    </w:p>
    <w:p w14:paraId="70DFA8AC" w14:textId="6B76C523" w:rsidR="0029295E" w:rsidRDefault="0029295E" w:rsidP="0029295E">
      <w:pPr>
        <w:pStyle w:val="ListParagraph"/>
        <w:numPr>
          <w:ilvl w:val="0"/>
          <w:numId w:val="15"/>
        </w:numPr>
        <w:rPr>
          <w:szCs w:val="22"/>
          <w:lang w:val="en-CA"/>
        </w:rPr>
      </w:pPr>
      <w:r>
        <w:rPr>
          <w:szCs w:val="22"/>
          <w:lang w:val="en-CA"/>
        </w:rPr>
        <w:t>Invite those participants with consumer HDR displays to participate in the expert viewing</w:t>
      </w:r>
    </w:p>
    <w:p w14:paraId="10B3DFF5" w14:textId="7135968F" w:rsidR="0029295E" w:rsidRDefault="0029295E" w:rsidP="0029295E">
      <w:pPr>
        <w:pStyle w:val="ListParagraph"/>
        <w:numPr>
          <w:ilvl w:val="0"/>
          <w:numId w:val="15"/>
        </w:numPr>
        <w:rPr>
          <w:szCs w:val="22"/>
          <w:lang w:val="en-CA"/>
        </w:rPr>
      </w:pPr>
      <w:r>
        <w:rPr>
          <w:szCs w:val="22"/>
          <w:lang w:val="en-CA"/>
        </w:rPr>
        <w:t>Treat the LG display as a ‘reference’ display among the consumer displays</w:t>
      </w:r>
    </w:p>
    <w:p w14:paraId="2FDDE64F" w14:textId="4675C667" w:rsidR="0029295E" w:rsidRDefault="0029295E" w:rsidP="0029295E">
      <w:pPr>
        <w:pStyle w:val="ListParagraph"/>
        <w:numPr>
          <w:ilvl w:val="0"/>
          <w:numId w:val="15"/>
        </w:numPr>
        <w:rPr>
          <w:szCs w:val="22"/>
          <w:lang w:val="en-CA"/>
        </w:rPr>
      </w:pPr>
      <w:r>
        <w:rPr>
          <w:szCs w:val="22"/>
          <w:lang w:val="en-CA"/>
        </w:rPr>
        <w:t>Defer the decision of using a consumer or professional display for a later stage</w:t>
      </w:r>
    </w:p>
    <w:p w14:paraId="2F492C78" w14:textId="6C2FF60C" w:rsidR="0029295E" w:rsidRDefault="0029295E" w:rsidP="0029295E">
      <w:pPr>
        <w:pStyle w:val="ListParagraph"/>
        <w:numPr>
          <w:ilvl w:val="0"/>
          <w:numId w:val="15"/>
        </w:numPr>
        <w:rPr>
          <w:szCs w:val="22"/>
          <w:lang w:val="en-CA"/>
        </w:rPr>
      </w:pPr>
      <w:r>
        <w:rPr>
          <w:szCs w:val="22"/>
          <w:lang w:val="en-CA"/>
        </w:rPr>
        <w:t>Prepare tone mapped version</w:t>
      </w:r>
      <w:r w:rsidR="00F80A8E">
        <w:rPr>
          <w:szCs w:val="22"/>
          <w:lang w:val="en-CA"/>
        </w:rPr>
        <w:t>s</w:t>
      </w:r>
      <w:r>
        <w:rPr>
          <w:szCs w:val="22"/>
          <w:lang w:val="en-CA"/>
        </w:rPr>
        <w:t xml:space="preserve"> (1k nit) of previous, well known sequences as calibration sequences</w:t>
      </w:r>
    </w:p>
    <w:p w14:paraId="3B406D45" w14:textId="7670CE0C" w:rsidR="0029295E" w:rsidRDefault="0029295E" w:rsidP="0029295E">
      <w:pPr>
        <w:rPr>
          <w:szCs w:val="22"/>
          <w:lang w:val="en-CA"/>
        </w:rPr>
      </w:pPr>
      <w:r>
        <w:rPr>
          <w:szCs w:val="22"/>
          <w:lang w:val="en-CA"/>
        </w:rPr>
        <w:t>For the QP selection process, it w</w:t>
      </w:r>
      <w:r w:rsidR="00854D2A">
        <w:rPr>
          <w:szCs w:val="22"/>
          <w:lang w:val="en-CA"/>
        </w:rPr>
        <w:t>as commented that using the internal decoder of the consumer display could be acceptable.  However, verification testing would use the HDMI input.</w:t>
      </w:r>
    </w:p>
    <w:p w14:paraId="609D9AC4" w14:textId="5AE81046" w:rsidR="00854D2A" w:rsidRDefault="00854D2A" w:rsidP="0029295E">
      <w:pPr>
        <w:rPr>
          <w:szCs w:val="22"/>
          <w:lang w:val="en-CA"/>
        </w:rPr>
      </w:pPr>
      <w:r>
        <w:rPr>
          <w:szCs w:val="22"/>
          <w:lang w:val="en-CA"/>
        </w:rPr>
        <w:t>Potential workflow</w:t>
      </w:r>
    </w:p>
    <w:p w14:paraId="481ADB01" w14:textId="765906FC" w:rsidR="00854D2A" w:rsidRDefault="00854D2A" w:rsidP="00854D2A">
      <w:pPr>
        <w:pStyle w:val="ListParagraph"/>
        <w:numPr>
          <w:ilvl w:val="0"/>
          <w:numId w:val="15"/>
        </w:numPr>
        <w:rPr>
          <w:szCs w:val="22"/>
          <w:lang w:val="en-CA"/>
        </w:rPr>
      </w:pPr>
      <w:r>
        <w:rPr>
          <w:szCs w:val="22"/>
          <w:lang w:val="en-CA"/>
        </w:rPr>
        <w:t xml:space="preserve">Chroma format </w:t>
      </w:r>
      <w:r w:rsidR="00EA3DBC">
        <w:rPr>
          <w:szCs w:val="22"/>
          <w:lang w:val="en-CA"/>
        </w:rPr>
        <w:t>–</w:t>
      </w:r>
      <w:r>
        <w:rPr>
          <w:szCs w:val="22"/>
          <w:lang w:val="en-CA"/>
        </w:rPr>
        <w:t xml:space="preserve"> </w:t>
      </w:r>
      <w:r w:rsidR="00EA3DBC">
        <w:rPr>
          <w:szCs w:val="22"/>
          <w:lang w:val="en-CA"/>
        </w:rPr>
        <w:t xml:space="preserve">use chroma type of original sequences for encoding.  It would be desirable to use </w:t>
      </w:r>
      <w:r w:rsidR="0081027B">
        <w:rPr>
          <w:szCs w:val="22"/>
          <w:lang w:val="en-CA"/>
        </w:rPr>
        <w:t xml:space="preserve">a consistent </w:t>
      </w:r>
      <w:r w:rsidR="00EA3DBC">
        <w:rPr>
          <w:szCs w:val="22"/>
          <w:lang w:val="en-CA"/>
        </w:rPr>
        <w:t xml:space="preserve">chroma format </w:t>
      </w:r>
      <w:r w:rsidR="0081027B">
        <w:rPr>
          <w:szCs w:val="22"/>
          <w:lang w:val="en-CA"/>
        </w:rPr>
        <w:t xml:space="preserve">for all test sequences </w:t>
      </w:r>
      <w:r w:rsidR="00EA3DBC">
        <w:rPr>
          <w:szCs w:val="22"/>
          <w:lang w:val="en-CA"/>
        </w:rPr>
        <w:t>during the final verification test.</w:t>
      </w:r>
    </w:p>
    <w:p w14:paraId="13C52254" w14:textId="4B098AB3" w:rsidR="00854D2A" w:rsidRDefault="00854D2A" w:rsidP="00854D2A">
      <w:pPr>
        <w:pStyle w:val="ListParagraph"/>
        <w:numPr>
          <w:ilvl w:val="0"/>
          <w:numId w:val="15"/>
        </w:numPr>
        <w:rPr>
          <w:szCs w:val="22"/>
          <w:lang w:val="en-CA"/>
        </w:rPr>
      </w:pPr>
      <w:r>
        <w:rPr>
          <w:szCs w:val="22"/>
          <w:lang w:val="en-CA"/>
        </w:rPr>
        <w:t>Rendering – apply linear tone-mapping as needed for each sequence.  Reference the original mastering target to determine the tone-mapping parameter.</w:t>
      </w:r>
    </w:p>
    <w:p w14:paraId="6B347E2A" w14:textId="1475DC44" w:rsidR="00854D2A" w:rsidRDefault="00854D2A" w:rsidP="00854D2A">
      <w:pPr>
        <w:pStyle w:val="ListParagraph"/>
        <w:numPr>
          <w:ilvl w:val="0"/>
          <w:numId w:val="15"/>
        </w:numPr>
        <w:rPr>
          <w:szCs w:val="22"/>
          <w:lang w:val="en-CA"/>
        </w:rPr>
      </w:pPr>
      <w:r>
        <w:rPr>
          <w:szCs w:val="22"/>
          <w:lang w:val="en-CA"/>
        </w:rPr>
        <w:t xml:space="preserve">Display – drive display with HDMI input and HDR meta-data.  (Using internal decoder would be acceptable for initial QP </w:t>
      </w:r>
      <w:r w:rsidR="00EA3DBC">
        <w:rPr>
          <w:szCs w:val="22"/>
          <w:lang w:val="en-CA"/>
        </w:rPr>
        <w:t>selection</w:t>
      </w:r>
      <w:r>
        <w:rPr>
          <w:szCs w:val="22"/>
          <w:lang w:val="en-CA"/>
        </w:rPr>
        <w:t>.)</w:t>
      </w:r>
    </w:p>
    <w:p w14:paraId="088FDFC5" w14:textId="506DEE87" w:rsidR="00EA3DBC" w:rsidRPr="00854D2A" w:rsidRDefault="00EA3DBC" w:rsidP="00854D2A">
      <w:pPr>
        <w:pStyle w:val="ListParagraph"/>
        <w:numPr>
          <w:ilvl w:val="0"/>
          <w:numId w:val="15"/>
        </w:numPr>
        <w:rPr>
          <w:szCs w:val="22"/>
          <w:lang w:val="en-CA"/>
        </w:rPr>
      </w:pPr>
      <w:r>
        <w:rPr>
          <w:szCs w:val="22"/>
          <w:lang w:val="en-CA"/>
        </w:rPr>
        <w:t>Comment – it would be desirable to have the workflow codified with one or more scripts.</w:t>
      </w:r>
    </w:p>
    <w:p w14:paraId="713B6739" w14:textId="6970D3EB" w:rsidR="00090E36" w:rsidRDefault="00EA3DBC" w:rsidP="00090E36">
      <w:pPr>
        <w:rPr>
          <w:szCs w:val="22"/>
          <w:lang w:val="en-CA"/>
        </w:rPr>
      </w:pPr>
      <w:r>
        <w:rPr>
          <w:szCs w:val="22"/>
          <w:lang w:val="en-CA"/>
        </w:rPr>
        <w:t>It was asked if the available content was in the desirable range.  Or, if some content type was missing.  It was suggested by one participant than including mixed content or gaming content could be desirable in a future test.</w:t>
      </w:r>
    </w:p>
    <w:p w14:paraId="4CCD347C" w14:textId="2BF30C9E" w:rsidR="002A65E1" w:rsidRDefault="002F580C" w:rsidP="002D60FF">
      <w:pPr>
        <w:rPr>
          <w:szCs w:val="22"/>
          <w:lang w:val="en-CA"/>
        </w:rPr>
      </w:pPr>
      <w:r>
        <w:rPr>
          <w:szCs w:val="22"/>
          <w:lang w:val="en-CA"/>
        </w:rPr>
        <w:t xml:space="preserve">The meeting closed at </w:t>
      </w:r>
      <w:r w:rsidRPr="00F231B4">
        <w:rPr>
          <w:szCs w:val="22"/>
          <w:lang w:val="en-CA"/>
        </w:rPr>
        <w:t xml:space="preserve">approximately </w:t>
      </w:r>
      <w:r w:rsidR="00F231B4" w:rsidRPr="00F231B4">
        <w:rPr>
          <w:szCs w:val="22"/>
          <w:lang w:val="en-CA"/>
        </w:rPr>
        <w:t>6</w:t>
      </w:r>
      <w:r w:rsidRPr="00F231B4">
        <w:rPr>
          <w:szCs w:val="22"/>
          <w:lang w:val="en-CA"/>
        </w:rPr>
        <w:t>:</w:t>
      </w:r>
      <w:r w:rsidR="00F231B4" w:rsidRPr="00F231B4">
        <w:rPr>
          <w:szCs w:val="22"/>
          <w:lang w:val="en-CA"/>
        </w:rPr>
        <w:t>55</w:t>
      </w:r>
      <w:r w:rsidRPr="00F231B4">
        <w:rPr>
          <w:szCs w:val="22"/>
          <w:lang w:val="en-CA"/>
        </w:rPr>
        <w:t>h UTC</w:t>
      </w:r>
      <w:r>
        <w:rPr>
          <w:szCs w:val="22"/>
          <w:lang w:val="en-CA"/>
        </w:rPr>
        <w:t>.</w:t>
      </w:r>
    </w:p>
    <w:sectPr w:rsidR="002A65E1"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7FC66" w14:textId="77777777" w:rsidR="00A51719" w:rsidRDefault="00A51719">
      <w:r>
        <w:separator/>
      </w:r>
    </w:p>
  </w:endnote>
  <w:endnote w:type="continuationSeparator" w:id="0">
    <w:p w14:paraId="53E1BF75" w14:textId="77777777" w:rsidR="00A51719" w:rsidRDefault="00A5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7E8E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29F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0A8E">
      <w:rPr>
        <w:rStyle w:val="PageNumber"/>
        <w:noProof/>
      </w:rPr>
      <w:t>2020-05-29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6C083" w14:textId="77777777" w:rsidR="00A51719" w:rsidRDefault="00A51719">
      <w:r>
        <w:separator/>
      </w:r>
    </w:p>
  </w:footnote>
  <w:footnote w:type="continuationSeparator" w:id="0">
    <w:p w14:paraId="67DCB65E" w14:textId="77777777" w:rsidR="00A51719" w:rsidRDefault="00A51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80722"/>
    <w:multiLevelType w:val="hybridMultilevel"/>
    <w:tmpl w:val="D9202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216A"/>
    <w:multiLevelType w:val="hybridMultilevel"/>
    <w:tmpl w:val="19180F46"/>
    <w:lvl w:ilvl="0" w:tplc="3E5CA18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451AF5"/>
    <w:multiLevelType w:val="hybridMultilevel"/>
    <w:tmpl w:val="D0FA9FF6"/>
    <w:lvl w:ilvl="0" w:tplc="042A24A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5"/>
  </w:num>
  <w:num w:numId="11">
    <w:abstractNumId w:val="3"/>
  </w:num>
  <w:num w:numId="12">
    <w:abstractNumId w:val="6"/>
  </w:num>
  <w:num w:numId="13">
    <w:abstractNumId w:val="4"/>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0E36"/>
    <w:rsid w:val="0009438C"/>
    <w:rsid w:val="00094479"/>
    <w:rsid w:val="000962AC"/>
    <w:rsid w:val="000A2748"/>
    <w:rsid w:val="000B0C0F"/>
    <w:rsid w:val="000B1C6B"/>
    <w:rsid w:val="000B4FF9"/>
    <w:rsid w:val="000C09AC"/>
    <w:rsid w:val="000C2BAA"/>
    <w:rsid w:val="000C786D"/>
    <w:rsid w:val="000E00F3"/>
    <w:rsid w:val="000F158C"/>
    <w:rsid w:val="00102F3D"/>
    <w:rsid w:val="00111E88"/>
    <w:rsid w:val="001141EB"/>
    <w:rsid w:val="00117B3D"/>
    <w:rsid w:val="00124E38"/>
    <w:rsid w:val="0012580B"/>
    <w:rsid w:val="00131F90"/>
    <w:rsid w:val="0013458C"/>
    <w:rsid w:val="0013526E"/>
    <w:rsid w:val="00146152"/>
    <w:rsid w:val="00155526"/>
    <w:rsid w:val="00162EC9"/>
    <w:rsid w:val="0016318A"/>
    <w:rsid w:val="00171371"/>
    <w:rsid w:val="00175A24"/>
    <w:rsid w:val="00183A49"/>
    <w:rsid w:val="00187E58"/>
    <w:rsid w:val="001A297E"/>
    <w:rsid w:val="001A368E"/>
    <w:rsid w:val="001A7329"/>
    <w:rsid w:val="001A792F"/>
    <w:rsid w:val="001B4E28"/>
    <w:rsid w:val="001B586B"/>
    <w:rsid w:val="001B641D"/>
    <w:rsid w:val="001C3525"/>
    <w:rsid w:val="001C3AFB"/>
    <w:rsid w:val="001D07F0"/>
    <w:rsid w:val="001D1BD2"/>
    <w:rsid w:val="001E0248"/>
    <w:rsid w:val="001E02BE"/>
    <w:rsid w:val="001E07E5"/>
    <w:rsid w:val="001E1DA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295E"/>
    <w:rsid w:val="002A54E0"/>
    <w:rsid w:val="002A65E1"/>
    <w:rsid w:val="002B1595"/>
    <w:rsid w:val="002B191D"/>
    <w:rsid w:val="002B2E83"/>
    <w:rsid w:val="002D0163"/>
    <w:rsid w:val="002D0AF6"/>
    <w:rsid w:val="002D60FF"/>
    <w:rsid w:val="002F164D"/>
    <w:rsid w:val="002F580C"/>
    <w:rsid w:val="003021BC"/>
    <w:rsid w:val="00306206"/>
    <w:rsid w:val="00317D85"/>
    <w:rsid w:val="00327C56"/>
    <w:rsid w:val="003315A1"/>
    <w:rsid w:val="003373EC"/>
    <w:rsid w:val="003419D5"/>
    <w:rsid w:val="00342FF4"/>
    <w:rsid w:val="00344E5A"/>
    <w:rsid w:val="00346148"/>
    <w:rsid w:val="003669EA"/>
    <w:rsid w:val="003706CC"/>
    <w:rsid w:val="00377710"/>
    <w:rsid w:val="00385D7C"/>
    <w:rsid w:val="00395607"/>
    <w:rsid w:val="003A2D8E"/>
    <w:rsid w:val="003A7CE6"/>
    <w:rsid w:val="003C20E4"/>
    <w:rsid w:val="003D6342"/>
    <w:rsid w:val="003D781C"/>
    <w:rsid w:val="003E47F0"/>
    <w:rsid w:val="003E6F90"/>
    <w:rsid w:val="003E73ED"/>
    <w:rsid w:val="003F5D0F"/>
    <w:rsid w:val="00414101"/>
    <w:rsid w:val="004219CF"/>
    <w:rsid w:val="004234F0"/>
    <w:rsid w:val="00433DDB"/>
    <w:rsid w:val="00435A29"/>
    <w:rsid w:val="00437619"/>
    <w:rsid w:val="00454E0A"/>
    <w:rsid w:val="00465A1E"/>
    <w:rsid w:val="004920B4"/>
    <w:rsid w:val="0049445A"/>
    <w:rsid w:val="004A24C5"/>
    <w:rsid w:val="004A2A63"/>
    <w:rsid w:val="004A5C01"/>
    <w:rsid w:val="004B210C"/>
    <w:rsid w:val="004B6170"/>
    <w:rsid w:val="004C01D4"/>
    <w:rsid w:val="004D405F"/>
    <w:rsid w:val="004E29A7"/>
    <w:rsid w:val="004E4F4F"/>
    <w:rsid w:val="004E6533"/>
    <w:rsid w:val="004E6789"/>
    <w:rsid w:val="004F61E3"/>
    <w:rsid w:val="00502E10"/>
    <w:rsid w:val="0050354E"/>
    <w:rsid w:val="0051015C"/>
    <w:rsid w:val="00516CF1"/>
    <w:rsid w:val="00521855"/>
    <w:rsid w:val="00531AE9"/>
    <w:rsid w:val="00536188"/>
    <w:rsid w:val="00550A66"/>
    <w:rsid w:val="005523EE"/>
    <w:rsid w:val="005614BD"/>
    <w:rsid w:val="00564ADB"/>
    <w:rsid w:val="00567EC7"/>
    <w:rsid w:val="00570013"/>
    <w:rsid w:val="005753EC"/>
    <w:rsid w:val="005801A2"/>
    <w:rsid w:val="005952A5"/>
    <w:rsid w:val="005A33A1"/>
    <w:rsid w:val="005A5748"/>
    <w:rsid w:val="005B217D"/>
    <w:rsid w:val="005C385F"/>
    <w:rsid w:val="005C7C26"/>
    <w:rsid w:val="005E1AC6"/>
    <w:rsid w:val="005E3F2B"/>
    <w:rsid w:val="005F6F1B"/>
    <w:rsid w:val="00615995"/>
    <w:rsid w:val="00616155"/>
    <w:rsid w:val="00624B33"/>
    <w:rsid w:val="0063041A"/>
    <w:rsid w:val="00630AA2"/>
    <w:rsid w:val="00631D8B"/>
    <w:rsid w:val="0064400D"/>
    <w:rsid w:val="00646707"/>
    <w:rsid w:val="00657F7E"/>
    <w:rsid w:val="00662E58"/>
    <w:rsid w:val="006637F2"/>
    <w:rsid w:val="006642A5"/>
    <w:rsid w:val="00664DCF"/>
    <w:rsid w:val="006A0BFA"/>
    <w:rsid w:val="006B3D62"/>
    <w:rsid w:val="006C03BA"/>
    <w:rsid w:val="006C5171"/>
    <w:rsid w:val="006C5D39"/>
    <w:rsid w:val="006D6D9B"/>
    <w:rsid w:val="006E1D5A"/>
    <w:rsid w:val="006E2810"/>
    <w:rsid w:val="006E5417"/>
    <w:rsid w:val="006F0794"/>
    <w:rsid w:val="006F7528"/>
    <w:rsid w:val="007023DE"/>
    <w:rsid w:val="00712F60"/>
    <w:rsid w:val="00713FB8"/>
    <w:rsid w:val="00720E3B"/>
    <w:rsid w:val="00730A7C"/>
    <w:rsid w:val="007428FF"/>
    <w:rsid w:val="0074393F"/>
    <w:rsid w:val="007450B0"/>
    <w:rsid w:val="00745F6B"/>
    <w:rsid w:val="0075175B"/>
    <w:rsid w:val="0075585E"/>
    <w:rsid w:val="00770571"/>
    <w:rsid w:val="007768FF"/>
    <w:rsid w:val="007824D3"/>
    <w:rsid w:val="00796EE3"/>
    <w:rsid w:val="0079771B"/>
    <w:rsid w:val="007A7D29"/>
    <w:rsid w:val="007B4AB8"/>
    <w:rsid w:val="007D1181"/>
    <w:rsid w:val="007D5A93"/>
    <w:rsid w:val="007E01A3"/>
    <w:rsid w:val="007E3555"/>
    <w:rsid w:val="007E5700"/>
    <w:rsid w:val="007F1F8B"/>
    <w:rsid w:val="007F6205"/>
    <w:rsid w:val="007F67A1"/>
    <w:rsid w:val="007F6990"/>
    <w:rsid w:val="0081027B"/>
    <w:rsid w:val="00811C05"/>
    <w:rsid w:val="00815224"/>
    <w:rsid w:val="008206C8"/>
    <w:rsid w:val="00854D2A"/>
    <w:rsid w:val="0086387C"/>
    <w:rsid w:val="00874A6C"/>
    <w:rsid w:val="00876C65"/>
    <w:rsid w:val="00882F72"/>
    <w:rsid w:val="00884198"/>
    <w:rsid w:val="00893DC4"/>
    <w:rsid w:val="008A4B4C"/>
    <w:rsid w:val="008C239F"/>
    <w:rsid w:val="008C504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290A"/>
    <w:rsid w:val="009A523D"/>
    <w:rsid w:val="009B02A1"/>
    <w:rsid w:val="009B3361"/>
    <w:rsid w:val="009B7F3F"/>
    <w:rsid w:val="009D7CE6"/>
    <w:rsid w:val="009E448E"/>
    <w:rsid w:val="009F496B"/>
    <w:rsid w:val="00A01439"/>
    <w:rsid w:val="00A02E61"/>
    <w:rsid w:val="00A05CFF"/>
    <w:rsid w:val="00A13048"/>
    <w:rsid w:val="00A46843"/>
    <w:rsid w:val="00A51719"/>
    <w:rsid w:val="00A55443"/>
    <w:rsid w:val="00A56B97"/>
    <w:rsid w:val="00A57DE6"/>
    <w:rsid w:val="00A6093D"/>
    <w:rsid w:val="00A72017"/>
    <w:rsid w:val="00A767DC"/>
    <w:rsid w:val="00A76A6D"/>
    <w:rsid w:val="00A83253"/>
    <w:rsid w:val="00AA6E84"/>
    <w:rsid w:val="00AB1A1C"/>
    <w:rsid w:val="00AD05A8"/>
    <w:rsid w:val="00AE012D"/>
    <w:rsid w:val="00AE341B"/>
    <w:rsid w:val="00AF2AE6"/>
    <w:rsid w:val="00AF5ECF"/>
    <w:rsid w:val="00B01905"/>
    <w:rsid w:val="00B07CA7"/>
    <w:rsid w:val="00B1279A"/>
    <w:rsid w:val="00B3640F"/>
    <w:rsid w:val="00B4194A"/>
    <w:rsid w:val="00B437E8"/>
    <w:rsid w:val="00B5222E"/>
    <w:rsid w:val="00B53179"/>
    <w:rsid w:val="00B57A23"/>
    <w:rsid w:val="00B600CD"/>
    <w:rsid w:val="00B61A85"/>
    <w:rsid w:val="00B61C96"/>
    <w:rsid w:val="00B73A2A"/>
    <w:rsid w:val="00B75A51"/>
    <w:rsid w:val="00B827C6"/>
    <w:rsid w:val="00B864FC"/>
    <w:rsid w:val="00B94B06"/>
    <w:rsid w:val="00B94C28"/>
    <w:rsid w:val="00BC10BA"/>
    <w:rsid w:val="00BC5AFD"/>
    <w:rsid w:val="00C00DDE"/>
    <w:rsid w:val="00C04F43"/>
    <w:rsid w:val="00C0609D"/>
    <w:rsid w:val="00C115AB"/>
    <w:rsid w:val="00C26CCB"/>
    <w:rsid w:val="00C30249"/>
    <w:rsid w:val="00C346F3"/>
    <w:rsid w:val="00C35CCE"/>
    <w:rsid w:val="00C3723B"/>
    <w:rsid w:val="00C42466"/>
    <w:rsid w:val="00C606C9"/>
    <w:rsid w:val="00C80288"/>
    <w:rsid w:val="00C836F0"/>
    <w:rsid w:val="00C84003"/>
    <w:rsid w:val="00C90650"/>
    <w:rsid w:val="00C97D78"/>
    <w:rsid w:val="00CB4309"/>
    <w:rsid w:val="00CC2AAE"/>
    <w:rsid w:val="00CC5A42"/>
    <w:rsid w:val="00CD0EAB"/>
    <w:rsid w:val="00CE5E02"/>
    <w:rsid w:val="00CF34DB"/>
    <w:rsid w:val="00CF3917"/>
    <w:rsid w:val="00CF558F"/>
    <w:rsid w:val="00D010C0"/>
    <w:rsid w:val="00D073E2"/>
    <w:rsid w:val="00D1555A"/>
    <w:rsid w:val="00D446EC"/>
    <w:rsid w:val="00D45347"/>
    <w:rsid w:val="00D51BF0"/>
    <w:rsid w:val="00D531DB"/>
    <w:rsid w:val="00D55942"/>
    <w:rsid w:val="00D807BF"/>
    <w:rsid w:val="00D82FCC"/>
    <w:rsid w:val="00DA17FC"/>
    <w:rsid w:val="00DA2803"/>
    <w:rsid w:val="00DA7887"/>
    <w:rsid w:val="00DB2A68"/>
    <w:rsid w:val="00DB2C26"/>
    <w:rsid w:val="00DD02F4"/>
    <w:rsid w:val="00DD6622"/>
    <w:rsid w:val="00DE1C7C"/>
    <w:rsid w:val="00DE6B43"/>
    <w:rsid w:val="00E11923"/>
    <w:rsid w:val="00E262D4"/>
    <w:rsid w:val="00E36250"/>
    <w:rsid w:val="00E36DB1"/>
    <w:rsid w:val="00E47F2D"/>
    <w:rsid w:val="00E54511"/>
    <w:rsid w:val="00E60EDC"/>
    <w:rsid w:val="00E61DAC"/>
    <w:rsid w:val="00E72B80"/>
    <w:rsid w:val="00E73210"/>
    <w:rsid w:val="00E75FE3"/>
    <w:rsid w:val="00E86C4C"/>
    <w:rsid w:val="00E907A3"/>
    <w:rsid w:val="00EA3DBC"/>
    <w:rsid w:val="00EA5AE0"/>
    <w:rsid w:val="00EB56E1"/>
    <w:rsid w:val="00EB7AB1"/>
    <w:rsid w:val="00EC29F8"/>
    <w:rsid w:val="00EC32BD"/>
    <w:rsid w:val="00EC5715"/>
    <w:rsid w:val="00EE7CD8"/>
    <w:rsid w:val="00EF37F6"/>
    <w:rsid w:val="00EF48CC"/>
    <w:rsid w:val="00F00801"/>
    <w:rsid w:val="00F027E9"/>
    <w:rsid w:val="00F04ECB"/>
    <w:rsid w:val="00F12201"/>
    <w:rsid w:val="00F231B4"/>
    <w:rsid w:val="00F2488D"/>
    <w:rsid w:val="00F40B7E"/>
    <w:rsid w:val="00F601A0"/>
    <w:rsid w:val="00F712E9"/>
    <w:rsid w:val="00F73032"/>
    <w:rsid w:val="00F80A8E"/>
    <w:rsid w:val="00F848FC"/>
    <w:rsid w:val="00F906F6"/>
    <w:rsid w:val="00F9282A"/>
    <w:rsid w:val="00F93D11"/>
    <w:rsid w:val="00F950D1"/>
    <w:rsid w:val="00F96BAD"/>
    <w:rsid w:val="00FA139D"/>
    <w:rsid w:val="00FA60F5"/>
    <w:rsid w:val="00FB0E84"/>
    <w:rsid w:val="00FC2405"/>
    <w:rsid w:val="00FC4A4E"/>
    <w:rsid w:val="00FD01C2"/>
    <w:rsid w:val="00FE595C"/>
    <w:rsid w:val="00FF0CE3"/>
    <w:rsid w:val="00FF395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A24C5"/>
    <w:pPr>
      <w:ind w:left="720"/>
      <w:contextualSpacing/>
    </w:pPr>
  </w:style>
  <w:style w:type="character" w:customStyle="1" w:styleId="NichtaufgelsteErwhnung1">
    <w:name w:val="Nicht aufgelöste Erwähnung1"/>
    <w:basedOn w:val="DefaultParagraphFont"/>
    <w:uiPriority w:val="99"/>
    <w:semiHidden/>
    <w:unhideWhenUsed/>
    <w:rsid w:val="000A2748"/>
    <w:rPr>
      <w:color w:val="605E5C"/>
      <w:shd w:val="clear" w:color="auto" w:fill="E1DFDD"/>
    </w:rPr>
  </w:style>
  <w:style w:type="character" w:styleId="CommentReference">
    <w:name w:val="annotation reference"/>
    <w:basedOn w:val="DefaultParagraphFont"/>
    <w:rsid w:val="00EC29F8"/>
    <w:rPr>
      <w:sz w:val="16"/>
      <w:szCs w:val="16"/>
    </w:rPr>
  </w:style>
  <w:style w:type="paragraph" w:styleId="CommentText">
    <w:name w:val="annotation text"/>
    <w:basedOn w:val="Normal"/>
    <w:link w:val="CommentTextChar"/>
    <w:rsid w:val="00EC29F8"/>
    <w:rPr>
      <w:sz w:val="20"/>
    </w:rPr>
  </w:style>
  <w:style w:type="character" w:customStyle="1" w:styleId="CommentTextChar">
    <w:name w:val="Comment Text Char"/>
    <w:basedOn w:val="DefaultParagraphFont"/>
    <w:link w:val="CommentText"/>
    <w:rsid w:val="00EC29F8"/>
  </w:style>
  <w:style w:type="paragraph" w:styleId="CommentSubject">
    <w:name w:val="annotation subject"/>
    <w:basedOn w:val="CommentText"/>
    <w:next w:val="CommentText"/>
    <w:link w:val="CommentSubjectChar"/>
    <w:semiHidden/>
    <w:unhideWhenUsed/>
    <w:rsid w:val="00EC29F8"/>
    <w:rPr>
      <w:b/>
      <w:bCs/>
    </w:rPr>
  </w:style>
  <w:style w:type="character" w:customStyle="1" w:styleId="CommentSubjectChar">
    <w:name w:val="Comment Subject Char"/>
    <w:basedOn w:val="CommentTextChar"/>
    <w:link w:val="CommentSubject"/>
    <w:semiHidden/>
    <w:rsid w:val="00EC29F8"/>
    <w:rPr>
      <w:b/>
      <w:bCs/>
    </w:rPr>
  </w:style>
  <w:style w:type="character" w:customStyle="1" w:styleId="apple-converted-space">
    <w:name w:val="apple-converted-space"/>
    <w:basedOn w:val="DefaultParagraphFont"/>
    <w:rsid w:val="00F950D1"/>
  </w:style>
  <w:style w:type="character" w:styleId="UnresolvedMention">
    <w:name w:val="Unresolved Mention"/>
    <w:basedOn w:val="DefaultParagraphFont"/>
    <w:uiPriority w:val="99"/>
    <w:semiHidden/>
    <w:unhideWhenUsed/>
    <w:rsid w:val="00F950D1"/>
    <w:rPr>
      <w:color w:val="605E5C"/>
      <w:shd w:val="clear" w:color="auto" w:fill="E1DFDD"/>
    </w:rPr>
  </w:style>
  <w:style w:type="character" w:customStyle="1" w:styleId="ListParagraphChar">
    <w:name w:val="List Paragraph Char"/>
    <w:link w:val="ListParagraph"/>
    <w:uiPriority w:val="34"/>
    <w:rsid w:val="00EC571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58487943">
      <w:bodyDiv w:val="1"/>
      <w:marLeft w:val="0"/>
      <w:marRight w:val="0"/>
      <w:marTop w:val="0"/>
      <w:marBottom w:val="0"/>
      <w:divBdr>
        <w:top w:val="none" w:sz="0" w:space="0" w:color="auto"/>
        <w:left w:val="none" w:sz="0" w:space="0" w:color="auto"/>
        <w:bottom w:val="none" w:sz="0" w:space="0" w:color="auto"/>
        <w:right w:val="none" w:sz="0" w:space="0" w:color="auto"/>
      </w:divBdr>
    </w:div>
    <w:div w:id="13593516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73"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wien@lfb.rwth-aachen.de" TargetMode="Externa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yperlink" Target="mailto:asegall@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721</Words>
  <Characters>4112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Segall, Andrew</cp:lastModifiedBy>
  <cp:revision>3</cp:revision>
  <cp:lastPrinted>1900-01-01T08:00:00Z</cp:lastPrinted>
  <dcterms:created xsi:type="dcterms:W3CDTF">2020-06-04T08:15:00Z</dcterms:created>
  <dcterms:modified xsi:type="dcterms:W3CDTF">2020-06-04T08:15:00Z</dcterms:modified>
</cp:coreProperties>
</file>