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44E6B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C44E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44E6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4E6B">
              <w:rPr>
                <w:b/>
                <w:szCs w:val="22"/>
                <w:lang w:val="en-CA"/>
              </w:rPr>
              <w:t xml:space="preserve">Joint </w:t>
            </w:r>
            <w:r w:rsidR="006C5D39" w:rsidRPr="00C44E6B">
              <w:rPr>
                <w:b/>
                <w:szCs w:val="22"/>
                <w:lang w:val="en-CA"/>
              </w:rPr>
              <w:t xml:space="preserve">Video </w:t>
            </w:r>
            <w:r w:rsidR="00F712E9" w:rsidRPr="00C44E6B">
              <w:rPr>
                <w:b/>
                <w:szCs w:val="22"/>
                <w:lang w:val="en-CA"/>
              </w:rPr>
              <w:t>Experts</w:t>
            </w:r>
            <w:r w:rsidR="009D7CE6" w:rsidRPr="00C44E6B">
              <w:rPr>
                <w:b/>
                <w:szCs w:val="22"/>
                <w:lang w:val="en-CA"/>
              </w:rPr>
              <w:t xml:space="preserve"> Team</w:t>
            </w:r>
            <w:r w:rsidR="006C5D39" w:rsidRPr="00C44E6B">
              <w:rPr>
                <w:b/>
                <w:szCs w:val="22"/>
                <w:lang w:val="en-CA"/>
              </w:rPr>
              <w:t xml:space="preserve"> (</w:t>
            </w:r>
            <w:r w:rsidR="009D7CE6" w:rsidRPr="00C44E6B">
              <w:rPr>
                <w:b/>
                <w:szCs w:val="22"/>
                <w:lang w:val="en-CA"/>
              </w:rPr>
              <w:t>JVET</w:t>
            </w:r>
            <w:r w:rsidR="006C5D39" w:rsidRPr="00C44E6B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C44E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b/>
                <w:szCs w:val="22"/>
                <w:lang w:val="en-CA"/>
              </w:rPr>
              <w:t xml:space="preserve">of </w:t>
            </w:r>
            <w:r w:rsidR="007F1F8B" w:rsidRPr="00C44E6B">
              <w:rPr>
                <w:b/>
                <w:szCs w:val="22"/>
                <w:lang w:val="en-CA"/>
              </w:rPr>
              <w:t>ITU-T SG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16 WP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3 and ISO/IEC JTC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1/SC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29/WG</w:t>
            </w:r>
            <w:r w:rsidR="005E1AC6" w:rsidRPr="00C44E6B">
              <w:rPr>
                <w:b/>
                <w:szCs w:val="22"/>
                <w:lang w:val="en-CA"/>
              </w:rPr>
              <w:t> </w:t>
            </w:r>
            <w:r w:rsidR="007F1F8B" w:rsidRPr="00C44E6B">
              <w:rPr>
                <w:b/>
                <w:szCs w:val="22"/>
                <w:lang w:val="en-CA"/>
              </w:rPr>
              <w:t>11</w:t>
            </w:r>
          </w:p>
          <w:p w14:paraId="19908E82" w14:textId="6F37C204" w:rsidR="00E61DAC" w:rsidRPr="00C44E6B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4E6B">
              <w:rPr>
                <w:lang w:val="en-CA"/>
              </w:rPr>
              <w:t>1</w:t>
            </w:r>
            <w:r w:rsidR="005C253B">
              <w:rPr>
                <w:lang w:val="en-CA"/>
              </w:rPr>
              <w:t>8</w:t>
            </w:r>
            <w:r w:rsidR="00155526" w:rsidRPr="00C44E6B">
              <w:rPr>
                <w:lang w:val="en-CA"/>
              </w:rPr>
              <w:t>th</w:t>
            </w:r>
            <w:r w:rsidR="00A767DC" w:rsidRPr="00C44E6B">
              <w:rPr>
                <w:lang w:val="en-CA"/>
              </w:rPr>
              <w:t xml:space="preserve"> Meeting: </w:t>
            </w:r>
            <w:r w:rsidR="007560E2" w:rsidRPr="007560E2">
              <w:rPr>
                <w:lang w:val="en-CA"/>
              </w:rPr>
              <w:t>by teleconference</w:t>
            </w:r>
            <w:r w:rsidR="00B57A23" w:rsidRPr="00C44E6B">
              <w:rPr>
                <w:lang w:val="en-CA"/>
              </w:rPr>
              <w:t xml:space="preserve">, </w:t>
            </w:r>
            <w:r w:rsidR="00000ECF">
              <w:rPr>
                <w:lang w:val="en-CA"/>
              </w:rPr>
              <w:t>15</w:t>
            </w:r>
            <w:r w:rsidR="00B57A23" w:rsidRPr="00C44E6B">
              <w:rPr>
                <w:lang w:val="en-CA"/>
              </w:rPr>
              <w:t>–</w:t>
            </w:r>
            <w:r w:rsidR="00000ECF">
              <w:rPr>
                <w:lang w:val="en-CA"/>
              </w:rPr>
              <w:t>24</w:t>
            </w:r>
            <w:r w:rsidR="00B57A23" w:rsidRPr="00C44E6B">
              <w:rPr>
                <w:lang w:val="en-CA"/>
              </w:rPr>
              <w:t xml:space="preserve"> </w:t>
            </w:r>
            <w:r w:rsidR="00000ECF">
              <w:rPr>
                <w:lang w:val="en-CA"/>
              </w:rPr>
              <w:t>April</w:t>
            </w:r>
            <w:r w:rsidR="009212A7">
              <w:rPr>
                <w:lang w:val="en-CA"/>
              </w:rPr>
              <w:t xml:space="preserve"> 2020</w:t>
            </w:r>
          </w:p>
        </w:tc>
        <w:tc>
          <w:tcPr>
            <w:tcW w:w="3060" w:type="dxa"/>
          </w:tcPr>
          <w:p w14:paraId="59B7E346" w14:textId="4D8905A7" w:rsidR="008A4B4C" w:rsidRPr="009212A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C44E6B">
              <w:rPr>
                <w:lang w:val="en-CA"/>
              </w:rPr>
              <w:t>Document</w:t>
            </w:r>
            <w:r w:rsidR="006C5D39" w:rsidRPr="00C44E6B">
              <w:rPr>
                <w:lang w:val="en-CA"/>
              </w:rPr>
              <w:t xml:space="preserve">: </w:t>
            </w:r>
            <w:r w:rsidR="009D7CE6" w:rsidRPr="00C44E6B">
              <w:rPr>
                <w:lang w:val="en-CA"/>
              </w:rPr>
              <w:t>JVET</w:t>
            </w:r>
            <w:r w:rsidRPr="00C44E6B">
              <w:rPr>
                <w:lang w:val="en-CA"/>
              </w:rPr>
              <w:t>-</w:t>
            </w:r>
            <w:r w:rsidR="005C253B">
              <w:rPr>
                <w:lang w:val="en-CA" w:eastAsia="zh-CN"/>
              </w:rPr>
              <w:t>R</w:t>
            </w:r>
            <w:r w:rsidR="002471AC">
              <w:rPr>
                <w:lang w:val="en-CA" w:eastAsia="zh-CN"/>
              </w:rPr>
              <w:t>0316</w:t>
            </w:r>
          </w:p>
        </w:tc>
      </w:tr>
    </w:tbl>
    <w:p w14:paraId="79DBA597" w14:textId="77777777" w:rsidR="00E61DAC" w:rsidRPr="00C44E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44E6B" w14:paraId="188D2B50" w14:textId="77777777" w:rsidTr="000962AC">
        <w:tc>
          <w:tcPr>
            <w:tcW w:w="1458" w:type="dxa"/>
          </w:tcPr>
          <w:p w14:paraId="7A6C85E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DA2738" w:rsidR="00E61DAC" w:rsidRPr="00E75D28" w:rsidRDefault="0011229C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D66535">
              <w:rPr>
                <w:b/>
                <w:szCs w:val="22"/>
                <w:lang w:val="en-CA"/>
              </w:rPr>
              <w:t>N</w:t>
            </w:r>
            <w:r w:rsidR="00D66535" w:rsidRPr="00D66535">
              <w:rPr>
                <w:b/>
                <w:szCs w:val="22"/>
                <w:lang w:val="en-CA"/>
              </w:rPr>
              <w:t>ormative constraints on BT and TT split</w:t>
            </w:r>
            <w:r w:rsidR="00D66535">
              <w:rPr>
                <w:b/>
                <w:szCs w:val="22"/>
                <w:lang w:val="en-CA"/>
              </w:rPr>
              <w:t xml:space="preserve"> </w:t>
            </w:r>
            <w:r w:rsidR="009B3342">
              <w:rPr>
                <w:rFonts w:hint="eastAsia"/>
                <w:b/>
                <w:szCs w:val="22"/>
                <w:lang w:val="en-CA" w:eastAsia="zh-CN"/>
              </w:rPr>
              <w:t>under</w:t>
            </w:r>
            <w:r w:rsidR="009B3342">
              <w:rPr>
                <w:b/>
                <w:szCs w:val="22"/>
                <w:lang w:val="en-CA"/>
              </w:rPr>
              <w:t xml:space="preserve"> </w:t>
            </w:r>
            <w:r w:rsidR="00D66535">
              <w:rPr>
                <w:b/>
                <w:szCs w:val="22"/>
                <w:lang w:val="en-CA"/>
              </w:rPr>
              <w:t>MER</w:t>
            </w:r>
          </w:p>
        </w:tc>
      </w:tr>
      <w:tr w:rsidR="00E61DAC" w:rsidRPr="00C44E6B" w14:paraId="3D8B01B2" w14:textId="77777777" w:rsidTr="000962AC">
        <w:tc>
          <w:tcPr>
            <w:tcW w:w="1458" w:type="dxa"/>
          </w:tcPr>
          <w:p w14:paraId="7AC356CE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C44E6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Input d</w:t>
            </w:r>
            <w:r w:rsidR="00E61DAC" w:rsidRPr="00C44E6B">
              <w:rPr>
                <w:szCs w:val="22"/>
                <w:lang w:val="en-CA"/>
              </w:rPr>
              <w:t xml:space="preserve">ocument to </w:t>
            </w:r>
            <w:r w:rsidR="009D7CE6" w:rsidRPr="00C44E6B">
              <w:rPr>
                <w:szCs w:val="22"/>
                <w:lang w:val="en-CA"/>
              </w:rPr>
              <w:t>JVET</w:t>
            </w:r>
          </w:p>
        </w:tc>
      </w:tr>
      <w:tr w:rsidR="00E61DAC" w:rsidRPr="00C44E6B" w14:paraId="7E6D99E3" w14:textId="77777777" w:rsidTr="000962AC">
        <w:tc>
          <w:tcPr>
            <w:tcW w:w="1458" w:type="dxa"/>
          </w:tcPr>
          <w:p w14:paraId="18CCDCD6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3434EE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C44E6B">
              <w:rPr>
                <w:szCs w:val="22"/>
                <w:lang w:val="en-CA"/>
              </w:rPr>
              <w:t>Proposal</w:t>
            </w:r>
          </w:p>
        </w:tc>
      </w:tr>
      <w:tr w:rsidR="00E61DAC" w:rsidRPr="00C44E6B" w14:paraId="714CD808" w14:textId="77777777" w:rsidTr="00451EED">
        <w:tc>
          <w:tcPr>
            <w:tcW w:w="1458" w:type="dxa"/>
          </w:tcPr>
          <w:p w14:paraId="4DB59313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Author(s) or</w:t>
            </w:r>
            <w:r w:rsidRPr="00C44E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5192CC7A" w:rsidR="00E61DAC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Yang Wang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, </w:t>
            </w:r>
            <w:r w:rsidR="002C38B2" w:rsidRPr="00C44E6B">
              <w:rPr>
                <w:szCs w:val="22"/>
                <w:lang w:val="en-CA"/>
              </w:rPr>
              <w:t>Kai Zhang</w:t>
            </w:r>
            <w:r w:rsidR="002C38B2" w:rsidRPr="00056CE8">
              <w:rPr>
                <w:szCs w:val="22"/>
                <w:vertAlign w:val="superscript"/>
                <w:lang w:val="en-CA"/>
              </w:rPr>
              <w:t>2</w:t>
            </w:r>
            <w:r w:rsidR="002C38B2" w:rsidRPr="00C44E6B">
              <w:rPr>
                <w:szCs w:val="22"/>
                <w:lang w:val="en-CA"/>
              </w:rPr>
              <w:t xml:space="preserve">, </w:t>
            </w:r>
            <w:r w:rsidR="00126728" w:rsidRPr="00C44E6B">
              <w:rPr>
                <w:szCs w:val="22"/>
                <w:lang w:val="en-CA"/>
              </w:rPr>
              <w:t>Li Zhang</w:t>
            </w:r>
            <w:r w:rsidR="00056CE8" w:rsidRPr="00056CE8">
              <w:rPr>
                <w:szCs w:val="22"/>
                <w:vertAlign w:val="superscript"/>
                <w:lang w:val="en-CA"/>
              </w:rPr>
              <w:t>2</w:t>
            </w:r>
            <w:r w:rsidR="00126728" w:rsidRPr="00C44E6B">
              <w:rPr>
                <w:szCs w:val="22"/>
                <w:lang w:val="en-CA"/>
              </w:rPr>
              <w:t>,</w:t>
            </w:r>
            <w:r w:rsidR="005564A8" w:rsidRPr="00C44E6B">
              <w:rPr>
                <w:szCs w:val="22"/>
                <w:lang w:val="en-CA"/>
              </w:rPr>
              <w:t xml:space="preserve"> Hongbin Liu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="005564A8" w:rsidRPr="00C44E6B">
              <w:rPr>
                <w:szCs w:val="22"/>
                <w:lang w:val="en-CA"/>
              </w:rPr>
              <w:t>,</w:t>
            </w:r>
            <w:r w:rsidR="002C38B2">
              <w:rPr>
                <w:szCs w:val="22"/>
                <w:lang w:val="en-CA"/>
              </w:rPr>
              <w:t xml:space="preserve"> </w:t>
            </w:r>
            <w:r w:rsidR="00CF3C01">
              <w:rPr>
                <w:szCs w:val="22"/>
                <w:lang w:val="en-CA"/>
              </w:rPr>
              <w:t>Zhipin Deng</w:t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="00F02112" w:rsidRPr="00C44E6B">
              <w:rPr>
                <w:szCs w:val="22"/>
                <w:lang w:val="en-CA"/>
              </w:rPr>
              <w:br/>
            </w:r>
            <w:r w:rsidR="00F02112" w:rsidRPr="00C44E6B">
              <w:rPr>
                <w:szCs w:val="22"/>
                <w:lang w:val="en-CA"/>
              </w:rPr>
              <w:br/>
            </w:r>
            <w:r w:rsidR="00056CE8" w:rsidRPr="00056CE8">
              <w:rPr>
                <w:szCs w:val="22"/>
                <w:vertAlign w:val="superscript"/>
                <w:lang w:val="en-CA"/>
              </w:rPr>
              <w:t>1</w:t>
            </w:r>
            <w:r w:rsidRPr="00C44E6B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C44E6B">
              <w:rPr>
                <w:szCs w:val="22"/>
                <w:lang w:val="en-CA"/>
              </w:rPr>
              <w:t>Zhongguancun</w:t>
            </w:r>
            <w:proofErr w:type="spellEnd"/>
            <w:r w:rsidRPr="00C44E6B">
              <w:rPr>
                <w:szCs w:val="22"/>
                <w:lang w:val="en-CA"/>
              </w:rPr>
              <w:t xml:space="preserve"> </w:t>
            </w:r>
            <w:proofErr w:type="spellStart"/>
            <w:r w:rsidRPr="00C44E6B">
              <w:rPr>
                <w:szCs w:val="22"/>
                <w:lang w:val="en-CA"/>
              </w:rPr>
              <w:t>Nansijie</w:t>
            </w:r>
            <w:proofErr w:type="spellEnd"/>
            <w:r w:rsidRPr="00C44E6B">
              <w:rPr>
                <w:szCs w:val="22"/>
                <w:lang w:val="en-CA"/>
              </w:rPr>
              <w:t xml:space="preserve">, </w:t>
            </w:r>
            <w:proofErr w:type="spellStart"/>
            <w:r w:rsidRPr="00C44E6B">
              <w:rPr>
                <w:szCs w:val="22"/>
                <w:lang w:val="en-CA"/>
              </w:rPr>
              <w:t>Haidian</w:t>
            </w:r>
            <w:proofErr w:type="spellEnd"/>
            <w:r w:rsidRPr="00C44E6B">
              <w:rPr>
                <w:szCs w:val="22"/>
                <w:lang w:val="en-CA"/>
              </w:rPr>
              <w:t xml:space="preserve"> District, 100190</w:t>
            </w:r>
            <w:r w:rsidR="00056CE8">
              <w:rPr>
                <w:szCs w:val="22"/>
                <w:lang w:val="en-CA"/>
              </w:rPr>
              <w:t xml:space="preserve">, </w:t>
            </w:r>
            <w:r w:rsidRPr="00C44E6B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C44E6B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56CE8">
              <w:rPr>
                <w:szCs w:val="22"/>
                <w:vertAlign w:val="superscript"/>
                <w:lang w:val="en-CA"/>
              </w:rPr>
              <w:t>2</w:t>
            </w:r>
            <w:r w:rsidRPr="00056CE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t xml:space="preserve">, </w:t>
            </w:r>
            <w:r w:rsidRPr="00056CE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C44E6B" w:rsidRDefault="00E61DAC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  <w:t>Tel:</w:t>
            </w:r>
            <w:r w:rsidRPr="00C44E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C44E6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br/>
            </w:r>
          </w:p>
          <w:p w14:paraId="6A38EF6A" w14:textId="073EEE3E" w:rsidR="00E65BAC" w:rsidRPr="00C44E6B" w:rsidRDefault="003544E5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C44E6B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4EB1FDFA" w14:textId="7C885894" w:rsidR="00565DFE" w:rsidRDefault="003544E5" w:rsidP="00451EED">
            <w:pPr>
              <w:spacing w:before="60" w:after="60"/>
            </w:pPr>
            <w:hyperlink r:id="rId11" w:history="1">
              <w:r w:rsidR="00565DFE" w:rsidRPr="00C44E6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47699A99" w14:textId="73C4BB3C" w:rsidR="002E0FF1" w:rsidRPr="00C44E6B" w:rsidRDefault="003544E5" w:rsidP="00451EED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565DFE" w:rsidRPr="00565DFE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32C2ABFD" w14:textId="07BB4E7F" w:rsidR="00451EED" w:rsidRPr="00C44E6B" w:rsidRDefault="003544E5" w:rsidP="00451EE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E0FF1" w:rsidRPr="00C44E6B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451EED" w:rsidRPr="00C44E6B">
              <w:rPr>
                <w:szCs w:val="22"/>
                <w:lang w:val="en-CA"/>
              </w:rPr>
              <w:br/>
            </w:r>
            <w:r w:rsidR="00451EED" w:rsidRPr="00C44E6B">
              <w:rPr>
                <w:szCs w:val="22"/>
                <w:lang w:val="en-CA"/>
              </w:rPr>
              <w:br/>
            </w:r>
          </w:p>
        </w:tc>
      </w:tr>
      <w:tr w:rsidR="00E61DAC" w:rsidRPr="00C44E6B" w14:paraId="49AFAA61" w14:textId="77777777" w:rsidTr="000962AC">
        <w:tc>
          <w:tcPr>
            <w:tcW w:w="1458" w:type="dxa"/>
          </w:tcPr>
          <w:p w14:paraId="2C08AF6B" w14:textId="77777777" w:rsidR="00E61DAC" w:rsidRPr="00C44E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44E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C44E6B" w:rsidRDefault="00EB1C24">
            <w:pPr>
              <w:spacing w:before="60" w:after="60"/>
              <w:rPr>
                <w:szCs w:val="22"/>
                <w:lang w:val="en-CA"/>
              </w:rPr>
            </w:pPr>
            <w:r w:rsidRPr="00C44E6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44E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44E6B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C44E6B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Abstract</w:t>
      </w:r>
    </w:p>
    <w:p w14:paraId="0DDF9FB0" w14:textId="57A1EFE1" w:rsidR="00315ADE" w:rsidRPr="00792FC5" w:rsidRDefault="001D3565" w:rsidP="00025589">
      <w:pPr>
        <w:rPr>
          <w:lang w:val="en-CA"/>
        </w:rPr>
      </w:pPr>
      <w:r>
        <w:t xml:space="preserve">Merge estimation region (MER) was adopted for parallel encoding </w:t>
      </w:r>
      <w:r w:rsidR="009E4F39">
        <w:t xml:space="preserve">at </w:t>
      </w:r>
      <w:r w:rsidR="00126E3F">
        <w:t xml:space="preserve">the </w:t>
      </w:r>
      <w:r>
        <w:t xml:space="preserve">last JVET meeting. </w:t>
      </w:r>
      <w:r w:rsidR="00126E3F">
        <w:t xml:space="preserve">When MER is applied with </w:t>
      </w:r>
      <w:r w:rsidR="00565DFE">
        <w:t>a region</w:t>
      </w:r>
      <w:r w:rsidR="00126E3F">
        <w:t xml:space="preserve"> smaller than a CTU</w:t>
      </w:r>
      <w:r w:rsidR="002C3968">
        <w:t xml:space="preserve">, </w:t>
      </w:r>
      <w:r w:rsidR="00126E3F">
        <w:t xml:space="preserve">some </w:t>
      </w:r>
      <w:r w:rsidR="002C3968">
        <w:rPr>
          <w:lang w:val="en-CA"/>
        </w:rPr>
        <w:t>non-normative constraints on BT and TT split</w:t>
      </w:r>
      <w:r w:rsidR="009E4F39">
        <w:rPr>
          <w:lang w:val="en-CA"/>
        </w:rPr>
        <w:t>s</w:t>
      </w:r>
      <w:r w:rsidR="002C3968">
        <w:rPr>
          <w:lang w:val="en-CA"/>
        </w:rPr>
        <w:t xml:space="preserve"> are applied.</w:t>
      </w:r>
      <w:r w:rsidR="00D302C8">
        <w:rPr>
          <w:lang w:val="en-CA"/>
        </w:rPr>
        <w:t xml:space="preserve"> However, </w:t>
      </w:r>
      <w:r w:rsidR="00126E3F">
        <w:rPr>
          <w:lang w:val="en-CA"/>
        </w:rPr>
        <w:t xml:space="preserve">such </w:t>
      </w:r>
      <w:r w:rsidR="009E4F39">
        <w:rPr>
          <w:lang w:val="en-CA"/>
        </w:rPr>
        <w:t xml:space="preserve">non-normative constraints bring redundancy </w:t>
      </w:r>
      <w:r w:rsidR="002140FC">
        <w:rPr>
          <w:lang w:val="en-CA"/>
        </w:rPr>
        <w:t xml:space="preserve">since </w:t>
      </w:r>
      <w:r w:rsidR="00126E3F">
        <w:rPr>
          <w:lang w:val="en-CA"/>
        </w:rPr>
        <w:t>the indications of</w:t>
      </w:r>
      <w:r w:rsidR="00753772">
        <w:rPr>
          <w:lang w:val="en-CA"/>
        </w:rPr>
        <w:t xml:space="preserve"> BT </w:t>
      </w:r>
      <w:r w:rsidR="009E4F39">
        <w:rPr>
          <w:lang w:val="en-CA"/>
        </w:rPr>
        <w:t xml:space="preserve">or </w:t>
      </w:r>
      <w:r w:rsidR="00753772">
        <w:rPr>
          <w:lang w:val="en-CA"/>
        </w:rPr>
        <w:t>TT split</w:t>
      </w:r>
      <w:r w:rsidR="00126E3F">
        <w:rPr>
          <w:lang w:val="en-CA"/>
        </w:rPr>
        <w:t xml:space="preserve"> still need to be signalled even</w:t>
      </w:r>
      <w:r w:rsidR="00753772">
        <w:rPr>
          <w:lang w:val="en-CA"/>
        </w:rPr>
        <w:t xml:space="preserve"> </w:t>
      </w:r>
      <w:r w:rsidR="00126E3F">
        <w:rPr>
          <w:lang w:val="en-CA"/>
        </w:rPr>
        <w:t>when</w:t>
      </w:r>
      <w:r w:rsidR="00524D8D">
        <w:rPr>
          <w:lang w:val="en-CA"/>
        </w:rPr>
        <w:t xml:space="preserve"> the constraints </w:t>
      </w:r>
      <w:r w:rsidR="00126E3F">
        <w:rPr>
          <w:lang w:val="en-CA"/>
        </w:rPr>
        <w:t>are satisfied</w:t>
      </w:r>
      <w:r w:rsidR="002140FC">
        <w:rPr>
          <w:lang w:val="en-CA"/>
        </w:rPr>
        <w:t xml:space="preserve">. This contribution proposes to </w:t>
      </w:r>
      <w:r w:rsidR="0029325B">
        <w:rPr>
          <w:lang w:val="en-CA"/>
        </w:rPr>
        <w:t>change</w:t>
      </w:r>
      <w:r w:rsidR="002140FC">
        <w:rPr>
          <w:lang w:val="en-CA"/>
        </w:rPr>
        <w:t xml:space="preserve"> the</w:t>
      </w:r>
      <w:r w:rsidR="00E80071">
        <w:rPr>
          <w:lang w:val="en-CA"/>
        </w:rPr>
        <w:t xml:space="preserve"> non-</w:t>
      </w:r>
      <w:r w:rsidR="009E4F39">
        <w:rPr>
          <w:lang w:val="en-CA"/>
        </w:rPr>
        <w:t>normative</w:t>
      </w:r>
      <w:r w:rsidR="002140FC">
        <w:rPr>
          <w:lang w:val="en-CA"/>
        </w:rPr>
        <w:t xml:space="preserve"> constraints on BT and TT </w:t>
      </w:r>
      <w:r w:rsidR="00E80071">
        <w:rPr>
          <w:lang w:val="en-CA"/>
        </w:rPr>
        <w:t>splits</w:t>
      </w:r>
      <w:r w:rsidR="002140FC">
        <w:rPr>
          <w:lang w:val="en-CA"/>
        </w:rPr>
        <w:t xml:space="preserve"> </w:t>
      </w:r>
      <w:r w:rsidR="00126E3F">
        <w:rPr>
          <w:lang w:val="en-CA"/>
        </w:rPr>
        <w:t xml:space="preserve">under </w:t>
      </w:r>
      <w:r w:rsidR="002140FC">
        <w:rPr>
          <w:lang w:val="en-CA"/>
        </w:rPr>
        <w:t>MER</w:t>
      </w:r>
      <w:r w:rsidR="0029325B">
        <w:rPr>
          <w:lang w:val="en-CA"/>
        </w:rPr>
        <w:t xml:space="preserve"> to be</w:t>
      </w:r>
      <w:r w:rsidR="002140FC">
        <w:rPr>
          <w:lang w:val="en-CA"/>
        </w:rPr>
        <w:t xml:space="preserve"> normative. It is asserted that the </w:t>
      </w:r>
      <w:r w:rsidR="009E4F39">
        <w:rPr>
          <w:lang w:val="en-CA"/>
        </w:rPr>
        <w:t xml:space="preserve">redundancy </w:t>
      </w:r>
      <w:r w:rsidR="002140FC">
        <w:rPr>
          <w:lang w:val="en-CA"/>
        </w:rPr>
        <w:t xml:space="preserve">of the signalling when MER is used </w:t>
      </w:r>
      <w:r w:rsidR="009E4F39">
        <w:rPr>
          <w:lang w:val="en-CA"/>
        </w:rPr>
        <w:t>can be removed</w:t>
      </w:r>
      <w:r w:rsidR="002140FC">
        <w:rPr>
          <w:lang w:val="en-CA"/>
        </w:rPr>
        <w:t xml:space="preserve">. </w:t>
      </w:r>
      <w:r w:rsidR="00A90153">
        <w:rPr>
          <w:lang w:val="en-CA"/>
        </w:rPr>
        <w:t>C</w:t>
      </w:r>
      <w:r w:rsidR="002140FC">
        <w:rPr>
          <w:lang w:val="en-CA"/>
        </w:rPr>
        <w:t>ompar</w:t>
      </w:r>
      <w:r w:rsidR="00A90153">
        <w:rPr>
          <w:lang w:val="en-CA"/>
        </w:rPr>
        <w:t>ed</w:t>
      </w:r>
      <w:r w:rsidR="002140FC">
        <w:rPr>
          <w:lang w:val="en-CA"/>
        </w:rPr>
        <w:t xml:space="preserve"> to VTM-8.0 with </w:t>
      </w:r>
      <w:r w:rsidR="00C745DC">
        <w:rPr>
          <w:lang w:val="en-CA"/>
        </w:rPr>
        <w:t xml:space="preserve">MER enabled, </w:t>
      </w:r>
      <w:r w:rsidR="00A90153">
        <w:rPr>
          <w:lang w:val="en-CA"/>
        </w:rPr>
        <w:t xml:space="preserve">experimental results reportedly show luma </w:t>
      </w:r>
      <w:r w:rsidR="00A90153" w:rsidRPr="00B776FD">
        <w:rPr>
          <w:lang w:val="en-CA" w:eastAsia="zh-CN"/>
        </w:rPr>
        <w:t>BD-rate changes of</w:t>
      </w:r>
      <w:r w:rsidR="00A90153">
        <w:rPr>
          <w:lang w:val="en-CA" w:eastAsia="zh-CN"/>
        </w:rPr>
        <w:t xml:space="preserve"> </w:t>
      </w:r>
      <w:r w:rsidR="00300F03">
        <w:rPr>
          <w:lang w:val="en-CA" w:eastAsia="zh-CN"/>
        </w:rPr>
        <w:t>-0.26</w:t>
      </w:r>
      <w:r w:rsidR="00A90153">
        <w:rPr>
          <w:lang w:val="en-CA" w:eastAsia="zh-CN"/>
        </w:rPr>
        <w:t>%/</w:t>
      </w:r>
      <w:r w:rsidR="008859B0">
        <w:rPr>
          <w:lang w:val="en-CA" w:eastAsia="zh-CN"/>
        </w:rPr>
        <w:t>-0.39</w:t>
      </w:r>
      <w:r w:rsidR="00A90153">
        <w:rPr>
          <w:lang w:val="en-CA" w:eastAsia="zh-CN"/>
        </w:rPr>
        <w:t xml:space="preserve">%, </w:t>
      </w:r>
      <w:r w:rsidR="00300F03">
        <w:rPr>
          <w:lang w:val="en-CA" w:eastAsia="zh-CN"/>
        </w:rPr>
        <w:t>-0.39</w:t>
      </w:r>
      <w:r w:rsidR="00A90153">
        <w:rPr>
          <w:lang w:val="en-CA" w:eastAsia="zh-CN"/>
        </w:rPr>
        <w:t>%/</w:t>
      </w:r>
      <w:r w:rsidR="008859B0">
        <w:rPr>
          <w:lang w:val="en-CA" w:eastAsia="zh-CN"/>
        </w:rPr>
        <w:t>-0.54</w:t>
      </w:r>
      <w:r w:rsidR="00A90153">
        <w:rPr>
          <w:lang w:val="en-CA" w:eastAsia="zh-CN"/>
        </w:rPr>
        <w:t xml:space="preserve">%, and </w:t>
      </w:r>
      <w:r w:rsidR="00300F03">
        <w:rPr>
          <w:lang w:val="en-CA" w:eastAsia="zh-CN"/>
        </w:rPr>
        <w:t>-0.15</w:t>
      </w:r>
      <w:r w:rsidR="00A90153">
        <w:rPr>
          <w:lang w:val="en-CA" w:eastAsia="zh-CN"/>
        </w:rPr>
        <w:t>%/</w:t>
      </w:r>
      <w:r w:rsidR="007C0A1D">
        <w:rPr>
          <w:lang w:val="en-CA" w:eastAsia="zh-CN"/>
        </w:rPr>
        <w:t>-0.17</w:t>
      </w:r>
      <w:r w:rsidR="00A90153">
        <w:rPr>
          <w:lang w:val="en-CA" w:eastAsia="zh-CN"/>
        </w:rPr>
        <w:t xml:space="preserve">% </w:t>
      </w:r>
      <w:r w:rsidR="009E4F39">
        <w:rPr>
          <w:lang w:val="en-CA" w:eastAsia="zh-CN"/>
        </w:rPr>
        <w:t xml:space="preserve">with </w:t>
      </w:r>
      <w:r w:rsidR="00A90153">
        <w:rPr>
          <w:lang w:val="en-CA" w:eastAsia="zh-CN"/>
        </w:rPr>
        <w:t>RA/LDB configurations on average for MER size equal to 8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8, 16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16, and 32</w:t>
      </w:r>
      <w:r w:rsidR="00A90153">
        <w:rPr>
          <w:lang w:val="en-CA" w:eastAsia="zh-CN"/>
        </w:rPr>
        <w:sym w:font="Symbol" w:char="F0B4"/>
      </w:r>
      <w:r w:rsidR="00A90153">
        <w:rPr>
          <w:lang w:val="en-CA" w:eastAsia="zh-CN"/>
        </w:rPr>
        <w:t>32, respectively.</w:t>
      </w:r>
    </w:p>
    <w:p w14:paraId="55DBFED5" w14:textId="2012D953" w:rsidR="007A4AE1" w:rsidRPr="00C44E6B" w:rsidRDefault="007A4AE1" w:rsidP="007A4AE1">
      <w:pPr>
        <w:pStyle w:val="Heading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Introduction</w:t>
      </w:r>
    </w:p>
    <w:p w14:paraId="4B7DDA3E" w14:textId="18A25C5B" w:rsidR="0017515A" w:rsidRDefault="00A40357" w:rsidP="00A75C07">
      <w:pPr>
        <w:rPr>
          <w:lang w:val="en-CA"/>
        </w:rPr>
      </w:pPr>
      <w:r>
        <w:rPr>
          <w:lang w:val="en-CA"/>
        </w:rPr>
        <w:t xml:space="preserve">In </w:t>
      </w:r>
      <w:r w:rsidR="00027BE5">
        <w:rPr>
          <w:lang w:val="en-CA"/>
        </w:rPr>
        <w:t xml:space="preserve">the </w:t>
      </w:r>
      <w:r>
        <w:rPr>
          <w:lang w:val="en-CA"/>
        </w:rPr>
        <w:t xml:space="preserve">current VVC </w:t>
      </w:r>
      <w:r>
        <w:fldChar w:fldCharType="begin"/>
      </w:r>
      <w:r>
        <w:instrText xml:space="preserve"> REF _Ref35347694 \r \h </w:instrText>
      </w:r>
      <w:r>
        <w:fldChar w:fldCharType="separate"/>
      </w:r>
      <w:r>
        <w:t>[1]</w:t>
      </w:r>
      <w:r>
        <w:fldChar w:fldCharType="end"/>
      </w:r>
      <w:r>
        <w:rPr>
          <w:lang w:val="en-CA"/>
        </w:rPr>
        <w:t>, m</w:t>
      </w:r>
      <w:r w:rsidR="00A90153">
        <w:rPr>
          <w:lang w:val="en-CA"/>
        </w:rPr>
        <w:t xml:space="preserve">erge </w:t>
      </w:r>
      <w:r w:rsidR="00A90153">
        <w:t xml:space="preserve">estimation region (MER) </w:t>
      </w:r>
      <w:r w:rsidR="00027BE5">
        <w:t>can be used</w:t>
      </w:r>
      <w:r w:rsidR="00A90153">
        <w:t xml:space="preserve"> for parallel encoding</w:t>
      </w:r>
      <w:r w:rsidR="00027BE5">
        <w:t xml:space="preserve">. </w:t>
      </w:r>
      <w:r w:rsidR="00027BE5">
        <w:rPr>
          <w:lang w:val="en-CA"/>
        </w:rPr>
        <w:t>I</w:t>
      </w:r>
      <w:r w:rsidR="00C7558A">
        <w:rPr>
          <w:lang w:val="en-CA"/>
        </w:rPr>
        <w:t xml:space="preserve">ndependent </w:t>
      </w:r>
      <w:r>
        <w:rPr>
          <w:lang w:val="en-CA"/>
        </w:rPr>
        <w:t>derivation</w:t>
      </w:r>
      <w:r w:rsidR="00027BE5">
        <w:rPr>
          <w:lang w:val="en-CA"/>
        </w:rPr>
        <w:t xml:space="preserve"> of</w:t>
      </w:r>
      <w:r>
        <w:rPr>
          <w:lang w:val="en-CA"/>
        </w:rPr>
        <w:t xml:space="preserve"> </w:t>
      </w:r>
      <w:r w:rsidR="00C7558A">
        <w:rPr>
          <w:lang w:val="en-CA"/>
        </w:rPr>
        <w:t>the</w:t>
      </w:r>
      <w:r w:rsidR="00C7558A">
        <w:t xml:space="preserve"> merge candidate list for </w:t>
      </w:r>
      <w:r w:rsidR="00027BE5">
        <w:t xml:space="preserve">each </w:t>
      </w:r>
      <w:r w:rsidR="00C7558A">
        <w:t>coding unit in the same MER</w:t>
      </w:r>
      <w:r w:rsidR="00027BE5">
        <w:t xml:space="preserve"> is allowed</w:t>
      </w:r>
      <w:r w:rsidR="00C7558A">
        <w:t>.</w:t>
      </w:r>
      <w:r>
        <w:t xml:space="preserve"> A </w:t>
      </w:r>
      <w:r w:rsidR="00027BE5">
        <w:t xml:space="preserve">neighbouring </w:t>
      </w:r>
      <w:r>
        <w:t xml:space="preserve">block that is in the same MER </w:t>
      </w:r>
      <w:r w:rsidR="00027BE5">
        <w:t xml:space="preserve">as </w:t>
      </w:r>
      <w:r>
        <w:t xml:space="preserve">the current coding unit </w:t>
      </w:r>
      <w:r w:rsidR="00027BE5">
        <w:t>can</w:t>
      </w:r>
      <w:r>
        <w:t xml:space="preserve">not </w:t>
      </w:r>
      <w:r w:rsidR="00027BE5">
        <w:t>be used to construct</w:t>
      </w:r>
      <w:r>
        <w:t xml:space="preserve"> the merge candidate list</w:t>
      </w:r>
      <w:r w:rsidR="00027BE5">
        <w:t xml:space="preserve"> of the current coding unit</w:t>
      </w:r>
      <w:r>
        <w:t xml:space="preserve">. </w:t>
      </w:r>
      <w:r>
        <w:rPr>
          <w:lang w:val="en-CA"/>
        </w:rPr>
        <w:t>At encoder side, non-normative constraints on BT and TT split</w:t>
      </w:r>
      <w:r w:rsidR="00027BE5">
        <w:rPr>
          <w:lang w:val="en-CA"/>
        </w:rPr>
        <w:t>s</w:t>
      </w:r>
      <w:r>
        <w:rPr>
          <w:lang w:val="en-CA"/>
        </w:rPr>
        <w:t xml:space="preserve"> are applied </w:t>
      </w:r>
      <w:r w:rsidR="00027BE5">
        <w:rPr>
          <w:lang w:val="en-CA"/>
        </w:rPr>
        <w:t xml:space="preserve">to support MER </w:t>
      </w:r>
      <w:r w:rsidR="00027BE5">
        <w:rPr>
          <w:lang w:eastAsia="zh-CN"/>
        </w:rPr>
        <w:t>as below:</w:t>
      </w:r>
    </w:p>
    <w:p w14:paraId="2EE0C316" w14:textId="3594DD0C" w:rsidR="00A40357" w:rsidRPr="002471AC" w:rsidRDefault="00A40357" w:rsidP="002471AC">
      <w:pPr>
        <w:pStyle w:val="ListParagraph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&gt; R and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</w:t>
      </w:r>
      <w:r w:rsidRPr="002471AC">
        <w:rPr>
          <w:lang w:val="en-CA"/>
        </w:rPr>
        <w:t xml:space="preserve">&lt;= R, then horizontal BT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7FA8F4BC" w14:textId="698606F8" w:rsidR="00A40357" w:rsidRPr="002471AC" w:rsidRDefault="00A40357" w:rsidP="002471AC">
      <w:pPr>
        <w:pStyle w:val="ListParagraph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&lt;= R and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</w:t>
      </w:r>
      <w:r w:rsidRPr="002471AC">
        <w:rPr>
          <w:lang w:val="en-CA"/>
        </w:rPr>
        <w:t xml:space="preserve">&gt; R, then vertical BT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0FC1D705" w14:textId="55C6457D" w:rsidR="00A40357" w:rsidRPr="002471AC" w:rsidRDefault="00A40357" w:rsidP="002471AC">
      <w:pPr>
        <w:pStyle w:val="ListParagraph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>If (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&gt; R ||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&gt; R)</w:t>
      </w:r>
      <w:r w:rsidRPr="002471AC">
        <w:rPr>
          <w:lang w:val="en-CA"/>
        </w:rPr>
        <w:t xml:space="preserve"> and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</w:t>
      </w:r>
      <w:r w:rsidRPr="002471AC">
        <w:rPr>
          <w:lang w:val="en-CA"/>
        </w:rPr>
        <w:t xml:space="preserve">&lt;= 2 * R, then horizontal TT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35C60283" w14:textId="3264ADBE" w:rsidR="00A40357" w:rsidRPr="002471AC" w:rsidRDefault="00A40357" w:rsidP="002471AC">
      <w:pPr>
        <w:pStyle w:val="ListParagraph"/>
        <w:numPr>
          <w:ilvl w:val="0"/>
          <w:numId w:val="47"/>
        </w:numPr>
        <w:rPr>
          <w:lang w:val="en-CA"/>
        </w:rPr>
      </w:pPr>
      <w:r w:rsidRPr="002471AC">
        <w:rPr>
          <w:lang w:val="en-CA"/>
        </w:rPr>
        <w:t xml:space="preserve">If 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&lt;= 2 * R and (</w:t>
      </w:r>
      <w:proofErr w:type="spellStart"/>
      <w:r w:rsidRPr="002471AC">
        <w:rPr>
          <w:lang w:val="en-CA"/>
        </w:rPr>
        <w:t>cbWidth</w:t>
      </w:r>
      <w:proofErr w:type="spellEnd"/>
      <w:r w:rsidRPr="002471AC">
        <w:rPr>
          <w:lang w:val="en-CA"/>
        </w:rPr>
        <w:t xml:space="preserve"> &gt; R || </w:t>
      </w:r>
      <w:proofErr w:type="spellStart"/>
      <w:r w:rsidRPr="00296721">
        <w:rPr>
          <w:lang w:val="en-CA"/>
        </w:rPr>
        <w:t>cbHeight</w:t>
      </w:r>
      <w:proofErr w:type="spellEnd"/>
      <w:r w:rsidRPr="00296721">
        <w:rPr>
          <w:lang w:val="en-CA"/>
        </w:rPr>
        <w:t xml:space="preserve"> &gt; R)</w:t>
      </w:r>
      <w:r w:rsidRPr="002471AC">
        <w:rPr>
          <w:lang w:val="en-CA"/>
        </w:rPr>
        <w:t xml:space="preserve">, then vertical TT split is disabled for </w:t>
      </w:r>
      <w:r w:rsidR="00027BE5" w:rsidRPr="002471AC">
        <w:rPr>
          <w:lang w:val="en-CA"/>
        </w:rPr>
        <w:t xml:space="preserve">the </w:t>
      </w:r>
      <w:r w:rsidRPr="002471AC">
        <w:rPr>
          <w:lang w:val="en-CA"/>
        </w:rPr>
        <w:t>current block.</w:t>
      </w:r>
    </w:p>
    <w:p w14:paraId="10F5C6B3" w14:textId="1CAABEFF" w:rsidR="00A40357" w:rsidRPr="00A40357" w:rsidRDefault="00296721" w:rsidP="002471AC">
      <w:r>
        <w:t xml:space="preserve">wherein </w:t>
      </w:r>
      <w:r w:rsidR="00A40357">
        <w:t>R is equal to 1 &lt;&lt; Log2ParMrgLevel</w:t>
      </w:r>
      <w:r w:rsidR="00027BE5">
        <w:rPr>
          <w:lang w:eastAsia="zh-CN"/>
        </w:rPr>
        <w:t>, representing the size of MER</w:t>
      </w:r>
      <w:r w:rsidR="00A40357">
        <w:t>.</w:t>
      </w:r>
    </w:p>
    <w:p w14:paraId="05BB71EB" w14:textId="101A3FBA" w:rsidR="00A40357" w:rsidRDefault="00524D8D" w:rsidP="00A75C07">
      <w:pPr>
        <w:rPr>
          <w:lang w:val="en-CA"/>
        </w:rPr>
      </w:pPr>
      <w:r>
        <w:rPr>
          <w:lang w:val="en-CA"/>
        </w:rPr>
        <w:t>The non-normative constraints bring redundancy</w:t>
      </w:r>
      <w:r w:rsidR="00A40357">
        <w:rPr>
          <w:lang w:val="en-CA"/>
        </w:rPr>
        <w:t xml:space="preserve">, since </w:t>
      </w:r>
      <w:r w:rsidR="00914E00">
        <w:rPr>
          <w:lang w:val="en-CA"/>
        </w:rPr>
        <w:t>the</w:t>
      </w:r>
      <w:r>
        <w:rPr>
          <w:lang w:val="en-CA"/>
        </w:rPr>
        <w:t xml:space="preserve"> </w:t>
      </w:r>
      <w:r w:rsidR="00A40357">
        <w:rPr>
          <w:lang w:val="en-CA"/>
        </w:rPr>
        <w:t xml:space="preserve">flags indicating BT </w:t>
      </w:r>
      <w:r>
        <w:rPr>
          <w:lang w:val="en-CA"/>
        </w:rPr>
        <w:t xml:space="preserve">or </w:t>
      </w:r>
      <w:r w:rsidR="00A40357">
        <w:rPr>
          <w:lang w:val="en-CA"/>
        </w:rPr>
        <w:t xml:space="preserve">TT split </w:t>
      </w:r>
      <w:r>
        <w:rPr>
          <w:lang w:val="en-CA"/>
        </w:rPr>
        <w:t xml:space="preserve">which is always equal to false required by the constraints </w:t>
      </w:r>
      <w:r w:rsidR="00A40357">
        <w:rPr>
          <w:lang w:val="en-CA"/>
        </w:rPr>
        <w:t>still need to be signalled.</w:t>
      </w:r>
    </w:p>
    <w:p w14:paraId="0BCC5014" w14:textId="51A4ABB6" w:rsidR="00252F1D" w:rsidRPr="00252F1D" w:rsidRDefault="00252F1D" w:rsidP="00A75C0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Proposed method</w:t>
      </w:r>
    </w:p>
    <w:p w14:paraId="0A665F00" w14:textId="62B07F6C" w:rsidR="008C097E" w:rsidRDefault="00A40357" w:rsidP="003969F7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this contribution, it is proposed to change the non-normative constrains on BT and TT split</w:t>
      </w:r>
      <w:r w:rsidR="00E80071">
        <w:rPr>
          <w:lang w:val="en-CA"/>
        </w:rPr>
        <w:t>s</w:t>
      </w:r>
      <w:r>
        <w:rPr>
          <w:lang w:val="en-CA"/>
        </w:rPr>
        <w:t xml:space="preserve"> </w:t>
      </w:r>
      <w:r w:rsidR="007F2B75">
        <w:rPr>
          <w:lang w:val="en-CA"/>
        </w:rPr>
        <w:t xml:space="preserve">to be normative. It is asserted that the </w:t>
      </w:r>
      <w:r w:rsidR="00E80071">
        <w:rPr>
          <w:lang w:val="en-CA"/>
        </w:rPr>
        <w:t xml:space="preserve">redundancy </w:t>
      </w:r>
      <w:r w:rsidR="007F2B75">
        <w:rPr>
          <w:lang w:val="en-CA"/>
        </w:rPr>
        <w:t xml:space="preserve">of the signalling when MER is used </w:t>
      </w:r>
      <w:r w:rsidR="00E80071">
        <w:rPr>
          <w:lang w:val="en-CA"/>
        </w:rPr>
        <w:t>can be removed</w:t>
      </w:r>
      <w:r w:rsidR="007F2B75">
        <w:rPr>
          <w:lang w:val="en-CA"/>
        </w:rPr>
        <w:t xml:space="preserve">. And only 4 lines texts need to be added to </w:t>
      </w:r>
      <w:r w:rsidR="00E80071">
        <w:rPr>
          <w:lang w:val="en-CA"/>
        </w:rPr>
        <w:t xml:space="preserve">the </w:t>
      </w:r>
      <w:r w:rsidR="007F2B75">
        <w:rPr>
          <w:lang w:val="en-CA"/>
        </w:rPr>
        <w:t xml:space="preserve">current </w:t>
      </w:r>
      <w:r w:rsidR="00E80071">
        <w:rPr>
          <w:lang w:val="en-CA"/>
        </w:rPr>
        <w:t>VVC text</w:t>
      </w:r>
      <w:r w:rsidR="007F2B75">
        <w:rPr>
          <w:lang w:val="en-CA"/>
        </w:rPr>
        <w:t>.</w:t>
      </w:r>
    </w:p>
    <w:p w14:paraId="0BD99198" w14:textId="77777777" w:rsidR="00C631F9" w:rsidRDefault="00C631F9" w:rsidP="00C631F9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E43F06E" w14:textId="4D9963D1" w:rsidR="002E20E4" w:rsidRDefault="002E20E4" w:rsidP="002E20E4">
      <w:pPr>
        <w:rPr>
          <w:szCs w:val="22"/>
          <w:lang w:eastAsia="zh-CN"/>
        </w:rPr>
      </w:pPr>
      <w:r>
        <w:rPr>
          <w:lang w:val="en-CA"/>
        </w:rPr>
        <w:t>The proposed method has been implemented on top of VTM</w:t>
      </w:r>
      <w:r w:rsidR="00E80071">
        <w:rPr>
          <w:lang w:val="en-CA"/>
        </w:rPr>
        <w:t>-</w:t>
      </w:r>
      <w:r>
        <w:rPr>
          <w:lang w:val="en-CA"/>
        </w:rPr>
        <w:t xml:space="preserve">8.0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_Ref35347671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D2277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 S</w:t>
      </w:r>
      <w:proofErr w:type="spellStart"/>
      <w:r>
        <w:t>imulations</w:t>
      </w:r>
      <w:proofErr w:type="spellEnd"/>
      <w:r>
        <w:t xml:space="preserve"> are performed following the common test conditions</w:t>
      </w:r>
      <w:r w:rsidR="008D2277">
        <w:rPr>
          <w:lang w:val="en-CA"/>
        </w:rPr>
        <w:t xml:space="preserve"> </w:t>
      </w:r>
      <w:r w:rsidR="008D2277">
        <w:rPr>
          <w:lang w:val="en-CA"/>
        </w:rPr>
        <w:fldChar w:fldCharType="begin"/>
      </w:r>
      <w:r w:rsidR="008D2277">
        <w:rPr>
          <w:lang w:val="en-CA"/>
        </w:rPr>
        <w:instrText xml:space="preserve"> REF _Ref36399653 \r \h </w:instrText>
      </w:r>
      <w:r w:rsidR="008D2277">
        <w:rPr>
          <w:lang w:val="en-CA"/>
        </w:rPr>
      </w:r>
      <w:r w:rsidR="008D2277">
        <w:rPr>
          <w:lang w:val="en-CA"/>
        </w:rPr>
        <w:fldChar w:fldCharType="separate"/>
      </w:r>
      <w:r w:rsidR="008D2277">
        <w:rPr>
          <w:lang w:val="en-CA"/>
        </w:rPr>
        <w:t>[3]</w:t>
      </w:r>
      <w:r w:rsidR="008D2277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_Ref35347680 \r \h </w:instrText>
      </w:r>
      <w:r>
        <w:rPr>
          <w:lang w:val="en-CA"/>
        </w:rPr>
      </w:r>
      <w:r>
        <w:rPr>
          <w:lang w:val="en-CA"/>
        </w:rPr>
        <w:fldChar w:fldCharType="end"/>
      </w:r>
      <w:r w:rsidR="008D2277">
        <w:rPr>
          <w:lang w:val="en-CA"/>
        </w:rPr>
        <w:t xml:space="preserve"> with MER enabled, i.e., </w:t>
      </w:r>
      <w:r w:rsidR="004D010C">
        <w:rPr>
          <w:lang w:val="en-CA"/>
        </w:rPr>
        <w:t>“</w:t>
      </w:r>
      <w:r w:rsidR="008D2277">
        <w:rPr>
          <w:lang w:val="en-CA"/>
        </w:rPr>
        <w:t>--</w:t>
      </w:r>
      <w:r w:rsidR="008D2277" w:rsidRPr="008D2277">
        <w:t>Log2ParMrgLevel</w:t>
      </w:r>
      <w:r w:rsidR="008D2277">
        <w:t>=3/4/5</w:t>
      </w:r>
      <w:r w:rsidR="004D010C">
        <w:t>”</w:t>
      </w:r>
      <w:r>
        <w:rPr>
          <w:rFonts w:hint="eastAsia"/>
          <w:lang w:eastAsia="zh-CN"/>
        </w:rPr>
        <w:t>.</w:t>
      </w:r>
      <w:r w:rsidR="008340E1">
        <w:rPr>
          <w:lang w:eastAsia="zh-CN"/>
        </w:rPr>
        <w:t xml:space="preserve"> More detailed results could be found in the attached excel sheets.</w:t>
      </w:r>
    </w:p>
    <w:p w14:paraId="6F8F94FC" w14:textId="7F613B52" w:rsidR="00EE48C7" w:rsidRDefault="00F51A2D" w:rsidP="00EE48C7">
      <w:pPr>
        <w:rPr>
          <w:lang w:val="en-CA"/>
        </w:rPr>
      </w:pPr>
      <w:r>
        <w:rPr>
          <w:lang w:val="en-CA"/>
        </w:rPr>
        <w:t xml:space="preserve">The test results for different MER sizes are shown </w:t>
      </w:r>
      <w:r w:rsidR="00300F03">
        <w:rPr>
          <w:lang w:eastAsia="zh-CN"/>
        </w:rPr>
        <w:t xml:space="preserve">in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_Ref518375567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EE48C7">
        <w:rPr>
          <w:szCs w:val="22"/>
        </w:rPr>
        <w:t>T</w:t>
      </w:r>
      <w:r w:rsidR="00300F03" w:rsidRPr="00C53402">
        <w:rPr>
          <w:szCs w:val="22"/>
        </w:rPr>
        <w:t xml:space="preserve">able </w:t>
      </w:r>
      <w:r w:rsidR="00300F03">
        <w:rPr>
          <w:noProof/>
          <w:szCs w:val="22"/>
        </w:rPr>
        <w:t>1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 xml:space="preserve">,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_Ref35349446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C53402">
        <w:rPr>
          <w:szCs w:val="22"/>
        </w:rPr>
        <w:t xml:space="preserve">Table </w:t>
      </w:r>
      <w:r w:rsidR="00300F03">
        <w:rPr>
          <w:noProof/>
          <w:szCs w:val="22"/>
        </w:rPr>
        <w:t>2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 xml:space="preserve">, and </w:t>
      </w:r>
      <w:r w:rsidR="00300F03">
        <w:rPr>
          <w:lang w:eastAsia="zh-CN"/>
        </w:rPr>
        <w:fldChar w:fldCharType="begin"/>
      </w:r>
      <w:r w:rsidR="00300F03">
        <w:rPr>
          <w:lang w:eastAsia="zh-CN"/>
        </w:rPr>
        <w:instrText xml:space="preserve"> REF _Ref36630091 \h </w:instrText>
      </w:r>
      <w:r w:rsidR="00300F03">
        <w:rPr>
          <w:lang w:eastAsia="zh-CN"/>
        </w:rPr>
      </w:r>
      <w:r w:rsidR="00300F03">
        <w:rPr>
          <w:lang w:eastAsia="zh-CN"/>
        </w:rPr>
        <w:fldChar w:fldCharType="separate"/>
      </w:r>
      <w:r w:rsidR="00300F03" w:rsidRPr="00C53402">
        <w:rPr>
          <w:szCs w:val="22"/>
        </w:rPr>
        <w:t xml:space="preserve">Table </w:t>
      </w:r>
      <w:r w:rsidR="00300F03">
        <w:rPr>
          <w:noProof/>
          <w:szCs w:val="22"/>
        </w:rPr>
        <w:t>3</w:t>
      </w:r>
      <w:r w:rsidR="00300F03">
        <w:rPr>
          <w:lang w:eastAsia="zh-CN"/>
        </w:rPr>
        <w:fldChar w:fldCharType="end"/>
      </w:r>
      <w:r w:rsidR="00300F03">
        <w:rPr>
          <w:lang w:eastAsia="zh-CN"/>
        </w:rPr>
        <w:t>,</w:t>
      </w:r>
      <w:r>
        <w:rPr>
          <w:lang w:val="en-CA"/>
        </w:rPr>
        <w:t>respectively.</w:t>
      </w:r>
    </w:p>
    <w:p w14:paraId="7BBD79A3" w14:textId="49AE9AEF" w:rsidR="00F354E0" w:rsidRDefault="00EE48C7" w:rsidP="00C53402">
      <w:pPr>
        <w:pStyle w:val="Caption"/>
        <w:spacing w:after="240"/>
        <w:jc w:val="center"/>
        <w:rPr>
          <w:sz w:val="22"/>
          <w:szCs w:val="22"/>
          <w:lang w:eastAsia="zh-CN"/>
        </w:rPr>
      </w:pPr>
      <w:bookmarkStart w:id="1" w:name="_Ref518375567"/>
      <w:r w:rsidRPr="00EE48C7">
        <w:rPr>
          <w:szCs w:val="22"/>
        </w:rPr>
        <w:t>T</w:t>
      </w:r>
      <w:r w:rsidRPr="00C53402">
        <w:rPr>
          <w:sz w:val="22"/>
          <w:szCs w:val="22"/>
        </w:rPr>
        <w:t xml:space="preserve">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8D2277">
        <w:rPr>
          <w:noProof/>
          <w:sz w:val="22"/>
          <w:szCs w:val="22"/>
        </w:rPr>
        <w:t>1</w:t>
      </w:r>
      <w:r w:rsidRPr="00C53402">
        <w:rPr>
          <w:noProof/>
          <w:sz w:val="22"/>
          <w:szCs w:val="22"/>
        </w:rPr>
        <w:fldChar w:fldCharType="end"/>
      </w:r>
      <w:bookmarkEnd w:id="1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 xml:space="preserve">Coding performance </w:t>
      </w:r>
      <w:r w:rsidR="008D2277">
        <w:rPr>
          <w:sz w:val="22"/>
          <w:szCs w:val="22"/>
          <w:lang w:eastAsia="zh-CN"/>
        </w:rPr>
        <w:t>for MER size 8</w:t>
      </w:r>
      <w:r w:rsidR="008D2277">
        <w:rPr>
          <w:sz w:val="22"/>
          <w:szCs w:val="22"/>
          <w:lang w:eastAsia="zh-CN"/>
        </w:rPr>
        <w:sym w:font="Symbol" w:char="F0B4"/>
      </w:r>
      <w:r w:rsidR="008D2277">
        <w:rPr>
          <w:sz w:val="22"/>
          <w:szCs w:val="22"/>
          <w:lang w:eastAsia="zh-CN"/>
        </w:rPr>
        <w:t>8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300F03" w:rsidRPr="00231F3B" w14:paraId="1177174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6F57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63E7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326F0E2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B8C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3C1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409F914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5BB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2214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5C7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FE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BE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EF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00F03" w:rsidRPr="00231F3B" w14:paraId="7F04AC5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21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23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02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D3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99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B81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42F8006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58D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8C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B96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734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A8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A04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62525C0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70D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C7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965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29C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98A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30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1CB9662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7A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463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776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B3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3D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C1D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2DBE8996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4C4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EC4D" w14:textId="5A0B7D8A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11B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0738" w14:textId="05DBEF1A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8C117" w14:textId="6170755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46FB8" w14:textId="32533E1D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4D0E977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0BA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B23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F7E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E09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AAC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F73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5800F67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66C5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9FA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6C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224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F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49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73959B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02B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8F0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051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50F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1F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359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0980F99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967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4C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2C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C2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972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32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63B0EFE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DF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ECC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78D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8F1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42C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2CA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64ACB9C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9150" w14:textId="77777777" w:rsidR="00300F03" w:rsidRPr="00231F3B" w:rsidRDefault="00300F03" w:rsidP="00247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6663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40EAC92A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DB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336D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0EF8CF1A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36E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B5C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CAC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28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983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FB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00F03" w:rsidRPr="00231F3B" w14:paraId="2E697EB0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DA4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CD593" w14:textId="3E82A36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A5055" w14:textId="34C330C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7DE2" w14:textId="3F325EDD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1900" w14:textId="0A6E1CB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5DCEE" w14:textId="3D4FE5C1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74949842" w14:textId="77777777" w:rsidTr="002471AC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F2E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BDD36" w14:textId="3D2DF81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225E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CF9C" w14:textId="2792DE6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7DB1" w14:textId="4869CAD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4F054" w14:textId="1D966169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74EB5C2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22B4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F747" w14:textId="5FF0A0CE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5F38" w14:textId="2D55F57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CE11" w14:textId="55B604DB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B6382" w14:textId="42E53BB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5131F" w14:textId="6F30ECD7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98%</w:t>
            </w:r>
          </w:p>
        </w:tc>
      </w:tr>
      <w:tr w:rsidR="00300F03" w:rsidRPr="00231F3B" w14:paraId="1602FFA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765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E5E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BF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A5B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20B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239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3B1464D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47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111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817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307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04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55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8859B0" w:rsidRPr="00231F3B" w14:paraId="2C1FA3B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AEF9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4267" w14:textId="082A494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28E2" w14:textId="5949495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3A2C" w14:textId="6B8F325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27C2E" w14:textId="6F8B4C7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D483" w14:textId="4E01135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6DDC929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B21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E33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B4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18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EBC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D18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C34B07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B3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9C4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AC6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B5A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EA7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18F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0730C8D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9F3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E0D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2B7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627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8B70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A5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7C947092" w14:textId="5B0D0C1F" w:rsidR="00EE48C7" w:rsidRDefault="00EE48C7" w:rsidP="00C53402">
      <w:pPr>
        <w:pStyle w:val="Caption"/>
        <w:spacing w:after="240"/>
        <w:jc w:val="center"/>
        <w:rPr>
          <w:sz w:val="22"/>
          <w:szCs w:val="22"/>
          <w:lang w:eastAsia="zh-CN"/>
        </w:rPr>
      </w:pPr>
      <w:bookmarkStart w:id="2" w:name="_Ref35349446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8D2277">
        <w:rPr>
          <w:noProof/>
          <w:sz w:val="22"/>
          <w:szCs w:val="22"/>
        </w:rPr>
        <w:t>2</w:t>
      </w:r>
      <w:r w:rsidRPr="00C53402">
        <w:rPr>
          <w:noProof/>
          <w:sz w:val="22"/>
          <w:szCs w:val="22"/>
        </w:rPr>
        <w:fldChar w:fldCharType="end"/>
      </w:r>
      <w:bookmarkEnd w:id="2"/>
      <w:r w:rsidRPr="00C53402">
        <w:rPr>
          <w:sz w:val="22"/>
          <w:szCs w:val="22"/>
        </w:rPr>
        <w:t xml:space="preserve">: </w:t>
      </w:r>
      <w:r w:rsidR="008D2277" w:rsidRPr="00C53402">
        <w:rPr>
          <w:sz w:val="22"/>
          <w:szCs w:val="22"/>
          <w:lang w:eastAsia="zh-CN"/>
        </w:rPr>
        <w:t xml:space="preserve">Coding performance </w:t>
      </w:r>
      <w:r w:rsidR="008D2277">
        <w:rPr>
          <w:sz w:val="22"/>
          <w:szCs w:val="22"/>
          <w:lang w:eastAsia="zh-CN"/>
        </w:rPr>
        <w:t>for MER size 16</w:t>
      </w:r>
      <w:r w:rsidR="008D2277">
        <w:rPr>
          <w:sz w:val="22"/>
          <w:szCs w:val="22"/>
          <w:lang w:eastAsia="zh-CN"/>
        </w:rPr>
        <w:sym w:font="Symbol" w:char="F0B4"/>
      </w:r>
      <w:r w:rsidR="008D2277">
        <w:rPr>
          <w:sz w:val="22"/>
          <w:szCs w:val="22"/>
          <w:lang w:eastAsia="zh-CN"/>
        </w:rPr>
        <w:t>16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70"/>
        <w:gridCol w:w="1169"/>
        <w:gridCol w:w="1169"/>
        <w:gridCol w:w="896"/>
        <w:gridCol w:w="896"/>
      </w:tblGrid>
      <w:tr w:rsidR="00300F03" w:rsidRPr="00231F3B" w14:paraId="391BBB0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E722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3D83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0773148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188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5282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07C3415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374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3BB9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7CE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A8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3C0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14D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00F03" w:rsidRPr="00231F3B" w14:paraId="5DA5266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A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F1F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D19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7CC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5EC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A2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300F03" w:rsidRPr="00231F3B" w14:paraId="0050DF0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274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34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0E4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4B5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C2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4CF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A98551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B89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DA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EC6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4DA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03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BFF9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7C0A982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01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FA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314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0C4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66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9B0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02F4151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57D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4FCB7" w14:textId="2D23B67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C1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220B" w14:textId="4E1AB07E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CF6C" w14:textId="70F1A86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2A65" w14:textId="01D5DD46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53562AD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20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502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8B2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50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2E1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C9F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1B6069B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F6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5E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0C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B18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CB2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971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292587F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E1E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27A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BEC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D05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FFE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358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7551BE4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742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lastRenderedPageBreak/>
              <w:t>Class SCC 1080p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29C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E8B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803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3C5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62D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513028A5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BB1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89A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7D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690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FCB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3FB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554D486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21A0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ACF3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36F8EFD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765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E1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7D63DDE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CAD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FDC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017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F2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6A65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760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00F03" w:rsidRPr="00231F3B" w14:paraId="4DE21D2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C3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04B" w14:textId="04966AE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B19F" w14:textId="1990A4D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F954" w14:textId="5D0FE8E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D9D1" w14:textId="466650E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F9A6" w14:textId="5E3A767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34C5807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8F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9C29" w14:textId="03DEED0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DEB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A64A" w14:textId="1A37D17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567A" w14:textId="6A6B138C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47E3" w14:textId="28D9DBD8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6293D37E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4D7E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A2B4" w14:textId="67E5E69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1BB9D" w14:textId="79CBDD75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76946" w14:textId="1CFBD0F6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8A5C" w14:textId="038C1FC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E9C6E" w14:textId="31AC91F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76ED6005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771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C6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479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547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D5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2C1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  <w:tr w:rsidR="00300F03" w:rsidRPr="00231F3B" w14:paraId="1B6DBEF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8EB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AF5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550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E4D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9F9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46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96%</w:t>
            </w:r>
          </w:p>
        </w:tc>
      </w:tr>
      <w:tr w:rsidR="008859B0" w:rsidRPr="00231F3B" w14:paraId="0DB0D7A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1FC8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71BA4" w14:textId="0BD0B8ED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C3033" w14:textId="61530FB9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1B9F" w14:textId="4A8F0BD1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-0.42%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A8FC9" w14:textId="6CC52212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AD095" w14:textId="61B901E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98%</w:t>
            </w:r>
          </w:p>
        </w:tc>
      </w:tr>
      <w:tr w:rsidR="00300F03" w:rsidRPr="00231F3B" w14:paraId="4A0FFB6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98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D1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26F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BDB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-0.88%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88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8A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4E33693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620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D4DD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DEA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E40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-1.24%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1597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5A7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49DEC3D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95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1E9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8BB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41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4FE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03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97%</w:t>
            </w:r>
          </w:p>
        </w:tc>
      </w:tr>
    </w:tbl>
    <w:p w14:paraId="413C845C" w14:textId="3435CC02" w:rsidR="008D2277" w:rsidRDefault="008D2277" w:rsidP="008D2277">
      <w:pPr>
        <w:pStyle w:val="Caption"/>
        <w:spacing w:after="240"/>
        <w:jc w:val="center"/>
        <w:rPr>
          <w:sz w:val="22"/>
          <w:szCs w:val="22"/>
          <w:lang w:eastAsia="zh-CN"/>
        </w:rPr>
      </w:pPr>
      <w:bookmarkStart w:id="3" w:name="_Ref36630091"/>
      <w:r w:rsidRPr="00C53402">
        <w:rPr>
          <w:sz w:val="22"/>
          <w:szCs w:val="22"/>
        </w:rPr>
        <w:t xml:space="preserve">Table </w:t>
      </w:r>
      <w:r w:rsidRPr="00C53402">
        <w:rPr>
          <w:noProof/>
          <w:sz w:val="22"/>
          <w:szCs w:val="22"/>
        </w:rPr>
        <w:fldChar w:fldCharType="begin"/>
      </w:r>
      <w:r w:rsidRPr="00C53402">
        <w:rPr>
          <w:noProof/>
          <w:sz w:val="22"/>
          <w:szCs w:val="22"/>
        </w:rPr>
        <w:instrText xml:space="preserve"> SEQ Table \* ARABIC </w:instrText>
      </w:r>
      <w:r w:rsidRPr="00C53402">
        <w:rPr>
          <w:noProof/>
          <w:sz w:val="22"/>
          <w:szCs w:val="22"/>
        </w:rPr>
        <w:fldChar w:fldCharType="separate"/>
      </w:r>
      <w:r w:rsidR="00300F03">
        <w:rPr>
          <w:noProof/>
          <w:sz w:val="22"/>
          <w:szCs w:val="22"/>
        </w:rPr>
        <w:t>3</w:t>
      </w:r>
      <w:r w:rsidRPr="00C53402">
        <w:rPr>
          <w:noProof/>
          <w:sz w:val="22"/>
          <w:szCs w:val="22"/>
        </w:rPr>
        <w:fldChar w:fldCharType="end"/>
      </w:r>
      <w:bookmarkEnd w:id="3"/>
      <w:r w:rsidRPr="00C53402">
        <w:rPr>
          <w:sz w:val="22"/>
          <w:szCs w:val="22"/>
        </w:rPr>
        <w:t xml:space="preserve">: </w:t>
      </w:r>
      <w:r w:rsidRPr="00C53402">
        <w:rPr>
          <w:sz w:val="22"/>
          <w:szCs w:val="22"/>
          <w:lang w:eastAsia="zh-CN"/>
        </w:rPr>
        <w:t xml:space="preserve">Coding performance </w:t>
      </w:r>
      <w:r>
        <w:rPr>
          <w:sz w:val="22"/>
          <w:szCs w:val="22"/>
          <w:lang w:eastAsia="zh-CN"/>
        </w:rPr>
        <w:t>for MER size 32</w:t>
      </w:r>
      <w:r>
        <w:rPr>
          <w:sz w:val="22"/>
          <w:szCs w:val="22"/>
          <w:lang w:eastAsia="zh-CN"/>
        </w:rPr>
        <w:sym w:font="Symbol" w:char="F0B4"/>
      </w:r>
      <w:r>
        <w:rPr>
          <w:sz w:val="22"/>
          <w:szCs w:val="22"/>
          <w:lang w:eastAsia="zh-CN"/>
        </w:rPr>
        <w:t>32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300F03" w:rsidRPr="00231F3B" w14:paraId="76861E2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DEDB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F7C0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00F03" w:rsidRPr="00231F3B" w14:paraId="310A3DA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1F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1C61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11406600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1F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A938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5CC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4E5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9E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6D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00F03" w:rsidRPr="00231F3B" w14:paraId="2270CB9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BC3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000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935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64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80E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2BB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CF69A8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58D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43C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50A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F51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D50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984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300F03" w:rsidRPr="00231F3B" w14:paraId="1B0F8B8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485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6A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EE5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3A6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77D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AD2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34B36D5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BCA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D06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87D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1D5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A0F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25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E8B3D9B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831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C793" w14:textId="48D3BC38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3CA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9C05" w14:textId="7DE8868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6559" w14:textId="5C7D251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F900" w14:textId="48047A35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031CA1BC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D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0BD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AF2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AE5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B99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C7B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670C72F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4C2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C65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D5B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869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58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B98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57938EB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6DE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F15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EC2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946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8C0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13D5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300F03" w:rsidRPr="00231F3B" w14:paraId="2FAB12B4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24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23E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FE8C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92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4B7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70A4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300F03" w:rsidRPr="00231F3B" w14:paraId="7BCC042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560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7E8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9B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124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657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819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0F03" w:rsidRPr="00231F3B" w14:paraId="659834D8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2FA0" w14:textId="77777777" w:rsidR="00300F03" w:rsidRPr="00231F3B" w:rsidRDefault="00300F03" w:rsidP="00231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501F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300F03" w:rsidRPr="00231F3B" w14:paraId="26011C31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28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C7F6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 VTM-8.0</w:t>
            </w:r>
          </w:p>
        </w:tc>
      </w:tr>
      <w:tr w:rsidR="00300F03" w:rsidRPr="00231F3B" w14:paraId="2E70BE07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1F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77DF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84F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94FB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A4E8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2854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31F3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00F03" w:rsidRPr="00231F3B" w14:paraId="32F91886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F1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47A" w14:textId="6ED12C7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A063" w14:textId="69A338E0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B761" w14:textId="35C9E861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CDAB" w14:textId="1DE4A682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F343" w14:textId="67D497D3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00F03" w:rsidRPr="00231F3B" w14:paraId="5F74B853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959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6B38" w14:textId="61D1683F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01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965F" w14:textId="3999169F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A2E4" w14:textId="4105B484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B946" w14:textId="12EB153B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859B0" w:rsidRPr="00231F3B" w14:paraId="385EE90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38C6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B7A2" w14:textId="56E6761B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78211" w14:textId="624DBD9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9334" w14:textId="5B6EB37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013E" w14:textId="40E73711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568B7" w14:textId="01385D6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</w:tr>
      <w:tr w:rsidR="00300F03" w:rsidRPr="00231F3B" w14:paraId="3E675AA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BD5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93D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9C8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EA1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428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F3C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300F03" w:rsidRPr="00231F3B" w14:paraId="770920FF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BE4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317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837D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2368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342E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BC07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8859B0" w:rsidRPr="00231F3B" w14:paraId="501BC6F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3C947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231F3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D7F56" w14:textId="115BF26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AD836" w14:textId="0F6E09CC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84E2" w14:textId="0B7A7E13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78FEA" w14:textId="754363C2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FE98" w14:textId="355706E8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</w:tr>
      <w:tr w:rsidR="00300F03" w:rsidRPr="00231F3B" w14:paraId="78D86749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B379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017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601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E90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05EF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86C0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8859B0" w:rsidRPr="00231F3B" w14:paraId="58871752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F5F2C" w14:textId="77777777" w:rsidR="008859B0" w:rsidRPr="00231F3B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2D400" w14:textId="4FD8736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C0CF9" w14:textId="3DCFAAF4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616E" w14:textId="62DE347F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A2E9" w14:textId="0190CE86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E9857" w14:textId="2B4F8AC0" w:rsidR="008859B0" w:rsidRPr="008859B0" w:rsidRDefault="008859B0" w:rsidP="00885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471AC">
              <w:rPr>
                <w:color w:val="000000"/>
                <w:sz w:val="20"/>
              </w:rPr>
              <w:t>99%</w:t>
            </w:r>
          </w:p>
        </w:tc>
      </w:tr>
      <w:tr w:rsidR="00300F03" w:rsidRPr="00231F3B" w14:paraId="291F74FD" w14:textId="77777777" w:rsidTr="00231F3B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9D33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98366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299AC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4F7A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BB5B1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0DE2" w14:textId="77777777" w:rsidR="00300F03" w:rsidRPr="00231F3B" w:rsidRDefault="00300F03" w:rsidP="0030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1F3B">
              <w:rPr>
                <w:color w:val="000000"/>
                <w:sz w:val="20"/>
                <w:lang w:eastAsia="zh-CN"/>
              </w:rPr>
              <w:t>100%</w:t>
            </w:r>
          </w:p>
        </w:tc>
      </w:tr>
    </w:tbl>
    <w:p w14:paraId="64C24DD1" w14:textId="77777777" w:rsidR="00C631F9" w:rsidRPr="00C44E6B" w:rsidRDefault="00C631F9" w:rsidP="00C631F9">
      <w:pPr>
        <w:pStyle w:val="Heading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Conclusions</w:t>
      </w:r>
    </w:p>
    <w:p w14:paraId="157280C2" w14:textId="28153930" w:rsidR="00C631F9" w:rsidRDefault="007F2B75" w:rsidP="003969F7">
      <w:pPr>
        <w:rPr>
          <w:lang w:val="en-CA"/>
        </w:rPr>
      </w:pPr>
      <w:r>
        <w:rPr>
          <w:lang w:val="en-CA"/>
        </w:rPr>
        <w:t>It is proposed</w:t>
      </w:r>
      <w:r w:rsidR="00E80071">
        <w:rPr>
          <w:lang w:eastAsia="zh-CN"/>
        </w:rPr>
        <w:t xml:space="preserve"> to apply </w:t>
      </w:r>
      <w:r>
        <w:rPr>
          <w:lang w:val="en-CA"/>
        </w:rPr>
        <w:t>normative constrains on BT and TT split</w:t>
      </w:r>
      <w:r w:rsidR="00E80071">
        <w:rPr>
          <w:lang w:val="en-CA"/>
        </w:rPr>
        <w:t>s</w:t>
      </w:r>
      <w:r>
        <w:rPr>
          <w:lang w:val="en-CA"/>
        </w:rPr>
        <w:t xml:space="preserve"> for MER.</w:t>
      </w:r>
      <w:r w:rsidR="00C631F9" w:rsidRPr="00C44E6B">
        <w:rPr>
          <w:lang w:val="en-CA"/>
        </w:rPr>
        <w:t xml:space="preserve"> It is recommended adopting the proposed method to the next version of VVC.</w:t>
      </w:r>
    </w:p>
    <w:p w14:paraId="7923D1E3" w14:textId="77777777" w:rsidR="00C65DDE" w:rsidRDefault="00C65DDE" w:rsidP="00C65DDE">
      <w:pPr>
        <w:pStyle w:val="Heading1"/>
        <w:rPr>
          <w:lang w:val="en-CA"/>
        </w:rPr>
      </w:pPr>
      <w:r>
        <w:rPr>
          <w:lang w:val="en-CA"/>
        </w:rPr>
        <w:t>Proposed changes to working draft</w:t>
      </w:r>
    </w:p>
    <w:p w14:paraId="667A33D8" w14:textId="36753CAA" w:rsidR="00C65DDE" w:rsidRDefault="00C65DDE" w:rsidP="003969F7">
      <w:pPr>
        <w:rPr>
          <w:lang w:val="en-CA"/>
        </w:rPr>
      </w:pPr>
      <w:r w:rsidRPr="00071A84">
        <w:t xml:space="preserve">The </w:t>
      </w:r>
      <w:r>
        <w:t>suggested specification changes on top of JVET-</w:t>
      </w:r>
      <w:r w:rsidR="00792FC5">
        <w:t>Q</w:t>
      </w:r>
      <w:r>
        <w:t>2001-v</w:t>
      </w:r>
      <w:r w:rsidR="00A41F39">
        <w:t>E</w:t>
      </w:r>
      <w:r w:rsidRPr="00071A84">
        <w:t xml:space="preserve"> </w:t>
      </w:r>
      <w:r w:rsidR="002E20E4">
        <w:rPr>
          <w:szCs w:val="22"/>
          <w:lang w:val="en-CA"/>
        </w:rPr>
        <w:fldChar w:fldCharType="begin"/>
      </w:r>
      <w:r w:rsidR="002E20E4">
        <w:instrText xml:space="preserve"> REF _Ref35347694 \r \h </w:instrText>
      </w:r>
      <w:r w:rsidR="002E20E4">
        <w:rPr>
          <w:szCs w:val="22"/>
          <w:lang w:val="en-CA"/>
        </w:rPr>
      </w:r>
      <w:r w:rsidR="002E20E4">
        <w:rPr>
          <w:szCs w:val="22"/>
          <w:lang w:val="en-CA"/>
        </w:rPr>
        <w:fldChar w:fldCharType="separate"/>
      </w:r>
      <w:r w:rsidR="008D2277">
        <w:t>[1]</w:t>
      </w:r>
      <w:r w:rsidR="002E20E4">
        <w:rPr>
          <w:szCs w:val="22"/>
          <w:lang w:val="en-CA"/>
        </w:rPr>
        <w:fldChar w:fldCharType="end"/>
      </w:r>
      <w:r w:rsidR="00D367B6">
        <w:t xml:space="preserve"> </w:t>
      </w:r>
      <w:r w:rsidRPr="00071A84">
        <w:t xml:space="preserve">is </w:t>
      </w:r>
      <w:r>
        <w:t>described as follows</w:t>
      </w:r>
      <w:r w:rsidR="00580C47">
        <w:t>.</w:t>
      </w:r>
      <w:r>
        <w:t xml:space="preserve"> </w:t>
      </w:r>
      <w:r w:rsidR="00FF6C8C">
        <w:rPr>
          <w:rFonts w:hint="eastAsia"/>
          <w:lang w:eastAsia="zh-CN"/>
        </w:rPr>
        <w:t>All</w:t>
      </w:r>
      <w:r w:rsidR="00FF6C8C">
        <w:t xml:space="preserve"> the</w:t>
      </w:r>
      <w:r>
        <w:t xml:space="preserve"> newly added text</w:t>
      </w:r>
      <w:r w:rsidR="00C76737">
        <w:t>s</w:t>
      </w:r>
      <w:r>
        <w:t xml:space="preserve"> </w:t>
      </w:r>
      <w:r w:rsidR="00C76737">
        <w:t xml:space="preserve">are </w:t>
      </w:r>
      <w:r>
        <w:t xml:space="preserve">highlighted in </w:t>
      </w:r>
      <w:r w:rsidRPr="009C2FA5">
        <w:rPr>
          <w:highlight w:val="green"/>
        </w:rPr>
        <w:t>green</w:t>
      </w:r>
      <w:r w:rsidRPr="00A32415">
        <w:rPr>
          <w:lang w:val="en-CA"/>
        </w:rPr>
        <w:t>.</w:t>
      </w:r>
    </w:p>
    <w:p w14:paraId="5EEFD0E8" w14:textId="5DA25337" w:rsidR="00792FC5" w:rsidRPr="002471AC" w:rsidRDefault="00A41F39" w:rsidP="00C65DDE">
      <w:pPr>
        <w:rPr>
          <w:b/>
          <w:bCs/>
          <w:noProof/>
          <w:sz w:val="20"/>
          <w:lang w:val="en-CA"/>
        </w:rPr>
      </w:pPr>
      <w:r w:rsidRPr="002471AC">
        <w:rPr>
          <w:b/>
          <w:bCs/>
          <w:sz w:val="20"/>
          <w:lang w:eastAsia="zh-CN"/>
        </w:rPr>
        <w:t xml:space="preserve">6.4.2 </w:t>
      </w:r>
      <w:bookmarkStart w:id="4" w:name="_Ref513208525"/>
      <w:bookmarkStart w:id="5" w:name="_Toc33624270"/>
      <w:r w:rsidRPr="002471AC">
        <w:rPr>
          <w:b/>
          <w:bCs/>
          <w:noProof/>
          <w:sz w:val="20"/>
          <w:lang w:val="en-CA"/>
        </w:rPr>
        <w:t>Allowed binary split process</w:t>
      </w:r>
      <w:bookmarkEnd w:id="4"/>
      <w:bookmarkEnd w:id="5"/>
    </w:p>
    <w:p w14:paraId="375F5A18" w14:textId="08CE775E" w:rsidR="00A41F39" w:rsidRPr="002471AC" w:rsidRDefault="00A41F39" w:rsidP="00C65DDE">
      <w:pPr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lastRenderedPageBreak/>
        <w:t>…</w:t>
      </w:r>
    </w:p>
    <w:p w14:paraId="34C46EE3" w14:textId="77777777" w:rsidR="00A41F39" w:rsidRPr="002471AC" w:rsidRDefault="00A41F39" w:rsidP="00A41F39">
      <w:pPr>
        <w:keepNext/>
        <w:rPr>
          <w:noProof/>
          <w:sz w:val="20"/>
          <w:lang w:val="en-CA" w:eastAsia="ko-KR"/>
        </w:rPr>
      </w:pPr>
      <w:r w:rsidRPr="002471AC">
        <w:rPr>
          <w:noProof/>
          <w:sz w:val="20"/>
          <w:lang w:val="en-CA" w:eastAsia="ko-KR"/>
        </w:rPr>
        <w:t>The variable allowBtSplit is derived as follows:</w:t>
      </w:r>
    </w:p>
    <w:p w14:paraId="6EDECB03" w14:textId="77777777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If one or more of the following conditions are true, allowBtSplit is set equal to FALSE:</w:t>
      </w:r>
    </w:p>
    <w:p w14:paraId="741F160B" w14:textId="77777777" w:rsidR="00A41F39" w:rsidRPr="002471AC" w:rsidRDefault="00A41F39" w:rsidP="00A41F39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cbSize is less than or equal to MinBtSizeY</w:t>
      </w:r>
    </w:p>
    <w:p w14:paraId="679D89D2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 is greater than maxBtSize</w:t>
      </w:r>
    </w:p>
    <w:p w14:paraId="21BD37CD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cbHeight is greater than maxBtSize</w:t>
      </w:r>
    </w:p>
    <w:p w14:paraId="7312664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mttDepth is greater than or equal to maxMttDepth</w:t>
      </w:r>
    </w:p>
    <w:p w14:paraId="23EA6B1D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 * ( cbHeight / SubHeightC ) is less than or equal to 16</w:t>
      </w:r>
    </w:p>
    <w:p w14:paraId="731C0FB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 is equal to 4 and btSplit is equal to SPLIT_BT_VER</w:t>
      </w:r>
    </w:p>
    <w:p w14:paraId="1694246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</w:t>
      </w:r>
      <w:r w:rsidRPr="002471AC">
        <w:rPr>
          <w:noProof/>
          <w:sz w:val="20"/>
          <w:lang w:val="en-CA" w:eastAsia="ko-KR"/>
        </w:rPr>
        <w:t xml:space="preserve"> and modeType is equal to MODE_TYPE_INTRA</w:t>
      </w:r>
    </w:p>
    <w:p w14:paraId="4C44F7A7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 * cbHeight is equal to 32 and modeType is equal to MODE_TYPE_INTER</w:t>
      </w:r>
    </w:p>
    <w:p w14:paraId="0CDDAE0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btSplit is equal to SPLIT_BT_VER and cbWidth is less than or equal to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 and cbHeight is greater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</w:p>
    <w:p w14:paraId="2F699BF5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btSplit is equal to SPLIT_BT_HOR and cbHeight is less than or equal to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 and cbWidth is greater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</w:p>
    <w:p w14:paraId="0190CAF1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Otherwise, if all of the following conditions are true, allowBtSplit is set equal to FALSE</w:t>
      </w:r>
    </w:p>
    <w:p w14:paraId="2AC6373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textAlignment w:val="auto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btSplit is equal to SPLIT_BT_VER</w:t>
      </w:r>
    </w:p>
    <w:p w14:paraId="11415DFA" w14:textId="32270BA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y0 + cbHeight is greater than pic_height_in_luma_samples</w:t>
      </w:r>
    </w:p>
    <w:p w14:paraId="5D108F61" w14:textId="08B3326E" w:rsidR="00A41F39" w:rsidRPr="002471AC" w:rsidRDefault="00A41F39" w:rsidP="00A41F39">
      <w:pPr>
        <w:rPr>
          <w:sz w:val="20"/>
          <w:lang w:eastAsia="zh-CN"/>
        </w:rPr>
      </w:pPr>
      <w:r w:rsidRPr="002471AC">
        <w:rPr>
          <w:sz w:val="20"/>
          <w:lang w:eastAsia="zh-CN"/>
        </w:rPr>
        <w:t>…</w:t>
      </w:r>
    </w:p>
    <w:p w14:paraId="286C372B" w14:textId="77B60414" w:rsidR="00A41F39" w:rsidRPr="002471AC" w:rsidRDefault="00A41F39" w:rsidP="00A41F39">
      <w:pPr>
        <w:rPr>
          <w:b/>
          <w:bCs/>
          <w:noProof/>
          <w:sz w:val="20"/>
          <w:lang w:val="en-CA"/>
        </w:rPr>
      </w:pPr>
      <w:r w:rsidRPr="002471AC">
        <w:rPr>
          <w:b/>
          <w:bCs/>
          <w:sz w:val="20"/>
          <w:lang w:eastAsia="zh-CN"/>
        </w:rPr>
        <w:t xml:space="preserve">6.4.3 </w:t>
      </w:r>
      <w:bookmarkStart w:id="6" w:name="_Ref513209609"/>
      <w:bookmarkStart w:id="7" w:name="_Toc33624271"/>
      <w:r w:rsidRPr="002471AC">
        <w:rPr>
          <w:b/>
          <w:bCs/>
          <w:noProof/>
          <w:sz w:val="20"/>
          <w:lang w:val="en-CA"/>
        </w:rPr>
        <w:t>Allowed ternary split process</w:t>
      </w:r>
      <w:bookmarkEnd w:id="6"/>
      <w:bookmarkEnd w:id="7"/>
    </w:p>
    <w:p w14:paraId="1EF6D94B" w14:textId="77223603" w:rsidR="00A41F39" w:rsidRPr="002471AC" w:rsidRDefault="00A41F39" w:rsidP="00A41F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…</w:t>
      </w:r>
    </w:p>
    <w:p w14:paraId="3E0C4E6F" w14:textId="77777777" w:rsidR="00A41F39" w:rsidRPr="002471AC" w:rsidRDefault="00A41F39" w:rsidP="00A41F39">
      <w:pPr>
        <w:keepNext/>
        <w:rPr>
          <w:noProof/>
          <w:sz w:val="20"/>
          <w:lang w:val="en-CA" w:eastAsia="ko-KR"/>
        </w:rPr>
      </w:pPr>
      <w:r w:rsidRPr="002471AC">
        <w:rPr>
          <w:noProof/>
          <w:sz w:val="20"/>
          <w:lang w:val="en-CA" w:eastAsia="ko-KR"/>
        </w:rPr>
        <w:t>The variable allowTtSplit is derived as follows:</w:t>
      </w:r>
    </w:p>
    <w:p w14:paraId="7929CA4B" w14:textId="77777777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If one or more of the following conditions are true, allowTtSplit is set equal to FALSE:</w:t>
      </w:r>
    </w:p>
    <w:p w14:paraId="53429482" w14:textId="77777777" w:rsidR="00A41F39" w:rsidRPr="002471AC" w:rsidRDefault="00A41F39" w:rsidP="00A41F39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cbSize is less than or equal to 2</w:t>
      </w:r>
      <w:r w:rsidRPr="002471AC">
        <w:rPr>
          <w:noProof/>
          <w:sz w:val="20"/>
          <w:lang w:val="en-CA" w:eastAsia="ko-KR"/>
        </w:rPr>
        <w:t> </w:t>
      </w:r>
      <w:r w:rsidRPr="002471AC">
        <w:rPr>
          <w:noProof/>
          <w:sz w:val="20"/>
          <w:lang w:val="en-CA"/>
        </w:rPr>
        <w:t>*</w:t>
      </w:r>
      <w:r w:rsidRPr="002471AC">
        <w:rPr>
          <w:noProof/>
          <w:sz w:val="20"/>
          <w:lang w:val="en-CA" w:eastAsia="ko-KR"/>
        </w:rPr>
        <w:t> </w:t>
      </w:r>
      <w:r w:rsidRPr="002471AC">
        <w:rPr>
          <w:noProof/>
          <w:sz w:val="20"/>
          <w:lang w:val="en-CA"/>
        </w:rPr>
        <w:t>MinTtSizeY</w:t>
      </w:r>
    </w:p>
    <w:p w14:paraId="3C482368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 is greater than Min( 64, maxTtSize )</w:t>
      </w:r>
    </w:p>
    <w:p w14:paraId="36832100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cbHeight is greater than Min( 64, maxTtSize )</w:t>
      </w:r>
    </w:p>
    <w:p w14:paraId="5F95DD22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mttDepth is greater than or equal to maxMttDepth</w:t>
      </w:r>
    </w:p>
    <w:p w14:paraId="13513CEB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x0 + cbWidth is greater than pic_width_in_luma_samples</w:t>
      </w:r>
    </w:p>
    <w:p w14:paraId="2E9AB580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y0 + cbHeight is greater than pic_height_in_luma_samples</w:t>
      </w:r>
    </w:p>
    <w:p w14:paraId="0031B6D6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 xml:space="preserve">treeType is equal to DUAL_TREE_CHROMA and </w:t>
      </w:r>
      <w:proofErr w:type="gramStart"/>
      <w:r w:rsidRPr="002471AC">
        <w:rPr>
          <w:sz w:val="20"/>
          <w:lang w:val="en-CA"/>
        </w:rPr>
        <w:t>( </w:t>
      </w:r>
      <w:proofErr w:type="spellStart"/>
      <w:r w:rsidRPr="002471AC">
        <w:rPr>
          <w:noProof/>
          <w:sz w:val="20"/>
          <w:lang w:val="en-CA"/>
        </w:rPr>
        <w:t>cbWidth</w:t>
      </w:r>
      <w:proofErr w:type="spellEnd"/>
      <w:proofErr w:type="gramEnd"/>
      <w:r w:rsidRPr="002471AC">
        <w:rPr>
          <w:noProof/>
          <w:sz w:val="20"/>
          <w:lang w:val="en-CA"/>
        </w:rPr>
        <w:t> / SubWidthC ) * ( cbHeight / SubHeightC ) is less than or equal to 32</w:t>
      </w:r>
    </w:p>
    <w:p w14:paraId="0E3FE03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4389B231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treeType is equal to DUAL_TREE_CHROMA</w:t>
      </w:r>
      <w:r w:rsidRPr="002471AC">
        <w:rPr>
          <w:noProof/>
          <w:sz w:val="20"/>
          <w:lang w:val="en-CA" w:eastAsia="ko-KR"/>
        </w:rPr>
        <w:t xml:space="preserve"> and modeType is equal to MODE_TYPE_INTRA</w:t>
      </w:r>
    </w:p>
    <w:p w14:paraId="1485CE96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cbWidth * cbHeight is equal to 64 and modeType is equal to MODE_TYPE_INTER</w:t>
      </w:r>
    </w:p>
    <w:p w14:paraId="6C5312CD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ttSplit is equal to SPLIT_TT_HOR, and </w:t>
      </w:r>
      <w:proofErr w:type="spellStart"/>
      <w:r w:rsidRPr="002471AC">
        <w:rPr>
          <w:sz w:val="20"/>
          <w:highlight w:val="green"/>
        </w:rPr>
        <w:t>cbWidth</w:t>
      </w:r>
      <w:proofErr w:type="spellEnd"/>
      <w:r w:rsidRPr="002471AC">
        <w:rPr>
          <w:sz w:val="20"/>
          <w:highlight w:val="green"/>
        </w:rPr>
        <w:t xml:space="preserve"> is larger than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Pr="002471AC">
        <w:rPr>
          <w:sz w:val="20"/>
          <w:highlight w:val="green"/>
        </w:rPr>
        <w:t xml:space="preserve"> or </w:t>
      </w:r>
      <w:r w:rsidRPr="002471AC">
        <w:rPr>
          <w:noProof/>
          <w:sz w:val="20"/>
          <w:highlight w:val="green"/>
          <w:lang w:val="en-CA"/>
        </w:rPr>
        <w:t xml:space="preserve">cbHeight is larger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), </w:t>
      </w:r>
      <w:r w:rsidRPr="002471AC">
        <w:rPr>
          <w:sz w:val="20"/>
          <w:highlight w:val="green"/>
        </w:rPr>
        <w:t xml:space="preserve">and </w:t>
      </w:r>
      <w:r w:rsidRPr="002471AC">
        <w:rPr>
          <w:noProof/>
          <w:sz w:val="20"/>
          <w:highlight w:val="green"/>
          <w:lang w:val="en-CA"/>
        </w:rPr>
        <w:t xml:space="preserve">cbHeight </w:t>
      </w:r>
      <w:r w:rsidRPr="002471AC">
        <w:rPr>
          <w:sz w:val="20"/>
          <w:highlight w:val="green"/>
        </w:rPr>
        <w:t xml:space="preserve">is less than or equal to 2 *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</w:p>
    <w:p w14:paraId="4A053929" w14:textId="77777777" w:rsidR="00A41F39" w:rsidRPr="002471AC" w:rsidRDefault="00A41F39" w:rsidP="00A41F3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green"/>
          <w:lang w:val="en-CA"/>
        </w:rPr>
      </w:pPr>
      <w:r w:rsidRPr="002471AC">
        <w:rPr>
          <w:noProof/>
          <w:sz w:val="20"/>
          <w:highlight w:val="green"/>
          <w:lang w:val="en-CA"/>
        </w:rPr>
        <w:t xml:space="preserve">ttSplit is equal to SPLIT_TT_VER, and </w:t>
      </w:r>
      <w:proofErr w:type="spellStart"/>
      <w:r w:rsidRPr="002471AC">
        <w:rPr>
          <w:sz w:val="20"/>
          <w:highlight w:val="green"/>
        </w:rPr>
        <w:t>cbWidth</w:t>
      </w:r>
      <w:proofErr w:type="spellEnd"/>
      <w:r w:rsidRPr="002471AC">
        <w:rPr>
          <w:sz w:val="20"/>
          <w:highlight w:val="green"/>
        </w:rPr>
        <w:t xml:space="preserve"> is larger than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  <w:r w:rsidRPr="002471AC">
        <w:rPr>
          <w:sz w:val="20"/>
          <w:highlight w:val="green"/>
        </w:rPr>
        <w:t xml:space="preserve"> or </w:t>
      </w:r>
      <w:r w:rsidRPr="002471AC">
        <w:rPr>
          <w:noProof/>
          <w:sz w:val="20"/>
          <w:highlight w:val="green"/>
          <w:lang w:val="en-CA"/>
        </w:rPr>
        <w:t xml:space="preserve">cbHeight is larger than 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 xml:space="preserve">), </w:t>
      </w:r>
      <w:r w:rsidRPr="002471AC">
        <w:rPr>
          <w:sz w:val="20"/>
          <w:highlight w:val="green"/>
        </w:rPr>
        <w:t xml:space="preserve">and </w:t>
      </w:r>
      <w:r w:rsidRPr="002471AC">
        <w:rPr>
          <w:noProof/>
          <w:sz w:val="20"/>
          <w:highlight w:val="green"/>
          <w:lang w:val="en-CA"/>
        </w:rPr>
        <w:t xml:space="preserve">cbWidth </w:t>
      </w:r>
      <w:r w:rsidRPr="002471AC">
        <w:rPr>
          <w:sz w:val="20"/>
          <w:highlight w:val="green"/>
        </w:rPr>
        <w:t xml:space="preserve">is less than or equal to 2 * </w:t>
      </w:r>
      <w:r w:rsidRPr="002471AC">
        <w:rPr>
          <w:noProof/>
          <w:sz w:val="20"/>
          <w:highlight w:val="green"/>
          <w:lang w:val="en-CA"/>
        </w:rPr>
        <w:t xml:space="preserve">(1 &lt;&lt; </w:t>
      </w:r>
      <w:r w:rsidRPr="002471AC">
        <w:rPr>
          <w:sz w:val="20"/>
          <w:highlight w:val="green"/>
        </w:rPr>
        <w:t>Log2ParMrgLevel</w:t>
      </w:r>
      <w:r w:rsidRPr="002471AC">
        <w:rPr>
          <w:noProof/>
          <w:sz w:val="20"/>
          <w:highlight w:val="green"/>
          <w:lang w:val="en-CA"/>
        </w:rPr>
        <w:t>)</w:t>
      </w:r>
    </w:p>
    <w:p w14:paraId="767EF8CA" w14:textId="76AAAAE6" w:rsidR="00A41F39" w:rsidRPr="002471AC" w:rsidRDefault="00A41F39" w:rsidP="00A41F39">
      <w:pPr>
        <w:keepNext/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lastRenderedPageBreak/>
        <w:t>Otherwise, allowTtSplit is set equal to TRUE.</w:t>
      </w:r>
    </w:p>
    <w:p w14:paraId="31613D97" w14:textId="4015AF6F" w:rsidR="00A41F39" w:rsidRPr="002471AC" w:rsidRDefault="00A41F39" w:rsidP="00A41F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471AC">
        <w:rPr>
          <w:noProof/>
          <w:sz w:val="20"/>
          <w:lang w:val="en-CA"/>
        </w:rPr>
        <w:t>…</w:t>
      </w:r>
    </w:p>
    <w:p w14:paraId="2794F15C" w14:textId="77777777" w:rsidR="00B37455" w:rsidRPr="00C44E6B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Reference</w:t>
      </w:r>
    </w:p>
    <w:p w14:paraId="5AC94E05" w14:textId="5589A3AC" w:rsidR="005C253B" w:rsidRDefault="00C631F9" w:rsidP="005C253B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8" w:name="_Ref35347694"/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S. Liu, and Y. Wang, “Versatile Video Coding (Draft 8),” Document of Joint Video Experts Team, JVET-Q2001</w:t>
      </w:r>
      <w:r w:rsidR="00E84400">
        <w:rPr>
          <w:szCs w:val="22"/>
          <w:lang w:val="en-CA"/>
        </w:rPr>
        <w:t>-vE</w:t>
      </w:r>
      <w:r>
        <w:rPr>
          <w:szCs w:val="22"/>
          <w:lang w:val="en-CA"/>
        </w:rPr>
        <w:t>.</w:t>
      </w:r>
      <w:bookmarkEnd w:id="8"/>
    </w:p>
    <w:p w14:paraId="566F3F9A" w14:textId="61790C1C" w:rsidR="0017515A" w:rsidRPr="00C631F9" w:rsidRDefault="00C631F9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9" w:name="_Ref517546129"/>
      <w:bookmarkStart w:id="10" w:name="_Ref35347671"/>
      <w:r w:rsidRPr="00C631F9">
        <w:rPr>
          <w:szCs w:val="22"/>
          <w:lang w:val="en-CA"/>
        </w:rPr>
        <w:t xml:space="preserve">VTM-8.0, </w:t>
      </w:r>
      <w:bookmarkEnd w:id="9"/>
      <w:r w:rsidR="002C362D">
        <w:fldChar w:fldCharType="begin"/>
      </w:r>
      <w:r w:rsidR="002C362D">
        <w:instrText xml:space="preserve"> HYPERLINK "</w:instrText>
      </w:r>
      <w:r w:rsidR="002C362D" w:rsidRPr="002C362D">
        <w:instrText>https://vcgit.hhi.fraunhofer.de/jvet/VVCSoftware_VTM/-/tags/VTM-8.0</w:instrText>
      </w:r>
      <w:r w:rsidR="002C362D">
        <w:instrText xml:space="preserve">" </w:instrText>
      </w:r>
      <w:r w:rsidR="002C362D">
        <w:fldChar w:fldCharType="separate"/>
      </w:r>
      <w:r w:rsidR="002C362D" w:rsidRPr="00734F85">
        <w:rPr>
          <w:rStyle w:val="Hyperlink"/>
        </w:rPr>
        <w:t>https://vcgit.hhi.fraunhofer.de/jvet/VVCSoftware_VTM/-/tags/VTM-8.0</w:t>
      </w:r>
      <w:r w:rsidR="002C362D">
        <w:fldChar w:fldCharType="end"/>
      </w:r>
      <w:bookmarkEnd w:id="10"/>
    </w:p>
    <w:p w14:paraId="3E67D9D5" w14:textId="0D915E05" w:rsidR="001C5758" w:rsidRPr="00C631F9" w:rsidRDefault="00265233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11" w:name="_Ref36399653"/>
      <w:r w:rsidRPr="005F3950">
        <w:rPr>
          <w:lang w:val="en-CA"/>
        </w:rPr>
        <w:t>F. Bossen, J. Boyce, X. Li, V. Seregin, and K. Sühring, “</w:t>
      </w:r>
      <w:r w:rsidRPr="005F3950">
        <w:rPr>
          <w:lang w:val="en-CA" w:eastAsia="ja-JP"/>
        </w:rPr>
        <w:t>JVET common test conditions and software reference configurations for SDR video,</w:t>
      </w:r>
      <w:r w:rsidRPr="005F3950">
        <w:rPr>
          <w:lang w:val="en-CA"/>
        </w:rPr>
        <w:t xml:space="preserve">” </w:t>
      </w:r>
      <w:r w:rsidRPr="005F3950">
        <w:rPr>
          <w:szCs w:val="22"/>
          <w:lang w:val="en-CA"/>
        </w:rPr>
        <w:t xml:space="preserve">Document of Joint Video Experts Team, </w:t>
      </w:r>
      <w:r w:rsidRPr="005F3950">
        <w:rPr>
          <w:lang w:val="en-CA"/>
        </w:rPr>
        <w:t>JVET-N1010.</w:t>
      </w:r>
      <w:bookmarkEnd w:id="11"/>
    </w:p>
    <w:p w14:paraId="5F0CF8E4" w14:textId="54FB2ABC" w:rsidR="001F2594" w:rsidRPr="00C44E6B" w:rsidRDefault="001F2594" w:rsidP="00E11923">
      <w:pPr>
        <w:pStyle w:val="Heading1"/>
        <w:rPr>
          <w:rFonts w:cs="Times New Roman"/>
          <w:lang w:val="en-CA"/>
        </w:rPr>
      </w:pPr>
      <w:r w:rsidRPr="00C44E6B">
        <w:rPr>
          <w:rFonts w:cs="Times New Roman"/>
          <w:lang w:val="en-CA"/>
        </w:rPr>
        <w:t>Patent rights declaration</w:t>
      </w:r>
      <w:r w:rsidR="00B94B06" w:rsidRPr="00C44E6B">
        <w:rPr>
          <w:rFonts w:cs="Times New Roman"/>
          <w:lang w:val="en-CA"/>
        </w:rPr>
        <w:t>(s)</w:t>
      </w:r>
    </w:p>
    <w:p w14:paraId="32EAF635" w14:textId="1D778C7C" w:rsidR="007F1F8B" w:rsidRPr="00C44E6B" w:rsidRDefault="00955A2C" w:rsidP="009234A5">
      <w:pPr>
        <w:rPr>
          <w:szCs w:val="22"/>
          <w:lang w:val="en-CA"/>
        </w:rPr>
      </w:pPr>
      <w:r w:rsidRPr="00C44E6B">
        <w:rPr>
          <w:b/>
          <w:szCs w:val="22"/>
          <w:lang w:val="en-CA"/>
        </w:rPr>
        <w:t>Bytedance</w:t>
      </w:r>
      <w:r w:rsidR="007A4AE1" w:rsidRPr="00C44E6B">
        <w:rPr>
          <w:b/>
          <w:szCs w:val="22"/>
          <w:lang w:val="en-CA"/>
        </w:rPr>
        <w:t xml:space="preserve"> Inc. </w:t>
      </w:r>
      <w:r w:rsidR="001F2594" w:rsidRPr="00C44E6B">
        <w:rPr>
          <w:b/>
          <w:szCs w:val="22"/>
          <w:lang w:val="en-CA"/>
        </w:rPr>
        <w:t xml:space="preserve">may have </w:t>
      </w:r>
      <w:r w:rsidR="0098551D" w:rsidRPr="00C44E6B">
        <w:rPr>
          <w:b/>
          <w:szCs w:val="22"/>
          <w:lang w:val="en-CA"/>
        </w:rPr>
        <w:t>current or pending</w:t>
      </w:r>
      <w:r w:rsidR="001F2594" w:rsidRPr="00C44E6B">
        <w:rPr>
          <w:b/>
          <w:szCs w:val="22"/>
          <w:lang w:val="en-CA"/>
        </w:rPr>
        <w:t xml:space="preserve"> </w:t>
      </w:r>
      <w:r w:rsidR="0098551D" w:rsidRPr="00C44E6B">
        <w:rPr>
          <w:b/>
          <w:szCs w:val="22"/>
          <w:lang w:val="en-CA"/>
        </w:rPr>
        <w:t xml:space="preserve">patent rights </w:t>
      </w:r>
      <w:r w:rsidR="001F2594" w:rsidRPr="00C44E6B">
        <w:rPr>
          <w:b/>
          <w:szCs w:val="22"/>
          <w:lang w:val="en-CA"/>
        </w:rPr>
        <w:t xml:space="preserve">relating to the technology described </w:t>
      </w:r>
      <w:r w:rsidR="002F164D" w:rsidRPr="00C44E6B">
        <w:rPr>
          <w:b/>
          <w:szCs w:val="22"/>
          <w:lang w:val="en-CA"/>
        </w:rPr>
        <w:t xml:space="preserve">in </w:t>
      </w:r>
      <w:r w:rsidR="001F2594" w:rsidRPr="00C44E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44E6B">
        <w:rPr>
          <w:b/>
          <w:szCs w:val="22"/>
          <w:lang w:val="en-CA"/>
        </w:rPr>
        <w:t xml:space="preserve"> | ISO/IEC </w:t>
      </w:r>
      <w:r w:rsidR="00A83253" w:rsidRPr="00C44E6B">
        <w:rPr>
          <w:b/>
          <w:szCs w:val="22"/>
          <w:lang w:val="en-CA"/>
        </w:rPr>
        <w:t xml:space="preserve">International </w:t>
      </w:r>
      <w:r w:rsidR="002F164D" w:rsidRPr="00C44E6B">
        <w:rPr>
          <w:b/>
          <w:szCs w:val="22"/>
          <w:lang w:val="en-CA"/>
        </w:rPr>
        <w:t>Standard</w:t>
      </w:r>
      <w:r w:rsidR="001F2594" w:rsidRPr="00C44E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C44E6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E5C27" w14:textId="77777777" w:rsidR="003544E5" w:rsidRDefault="003544E5">
      <w:r>
        <w:separator/>
      </w:r>
    </w:p>
  </w:endnote>
  <w:endnote w:type="continuationSeparator" w:id="0">
    <w:p w14:paraId="612867E3" w14:textId="77777777" w:rsidR="003544E5" w:rsidRDefault="0035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AF0F05" w:rsidR="009E4F39" w:rsidRPr="00C00DDE" w:rsidRDefault="009E4F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3A4D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A4D42" w14:textId="77777777" w:rsidR="003544E5" w:rsidRDefault="003544E5">
      <w:r>
        <w:separator/>
      </w:r>
    </w:p>
  </w:footnote>
  <w:footnote w:type="continuationSeparator" w:id="0">
    <w:p w14:paraId="416527AD" w14:textId="77777777" w:rsidR="003544E5" w:rsidRDefault="0035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00612C"/>
    <w:multiLevelType w:val="hybridMultilevel"/>
    <w:tmpl w:val="4E62807E"/>
    <w:lvl w:ilvl="0" w:tplc="E0CA64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1" w15:restartNumberingAfterBreak="0">
    <w:nsid w:val="7F1B740E"/>
    <w:multiLevelType w:val="hybridMultilevel"/>
    <w:tmpl w:val="3BFEC9FC"/>
    <w:lvl w:ilvl="0" w:tplc="E0CA64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3"/>
  </w:num>
  <w:num w:numId="15">
    <w:abstractNumId w:val="39"/>
  </w:num>
  <w:num w:numId="16">
    <w:abstractNumId w:val="25"/>
  </w:num>
  <w:num w:numId="17">
    <w:abstractNumId w:val="36"/>
  </w:num>
  <w:num w:numId="18">
    <w:abstractNumId w:val="20"/>
  </w:num>
  <w:num w:numId="19">
    <w:abstractNumId w:val="24"/>
  </w:num>
  <w:num w:numId="20">
    <w:abstractNumId w:val="4"/>
  </w:num>
  <w:num w:numId="21">
    <w:abstractNumId w:val="35"/>
  </w:num>
  <w:num w:numId="22">
    <w:abstractNumId w:val="37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4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40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30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CB6"/>
    <w:rsid w:val="000076CD"/>
    <w:rsid w:val="000101CB"/>
    <w:rsid w:val="00014B21"/>
    <w:rsid w:val="00021218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4EC0"/>
    <w:rsid w:val="00056CE8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54F1"/>
    <w:rsid w:val="00137FF8"/>
    <w:rsid w:val="001400DB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3099"/>
    <w:rsid w:val="0017515A"/>
    <w:rsid w:val="00175A24"/>
    <w:rsid w:val="00181BD6"/>
    <w:rsid w:val="00185450"/>
    <w:rsid w:val="00187E58"/>
    <w:rsid w:val="001926CA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20EB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75C1"/>
    <w:rsid w:val="0024473B"/>
    <w:rsid w:val="002454DD"/>
    <w:rsid w:val="002471AC"/>
    <w:rsid w:val="00247D55"/>
    <w:rsid w:val="002512AD"/>
    <w:rsid w:val="002521B8"/>
    <w:rsid w:val="00252F1D"/>
    <w:rsid w:val="002548A0"/>
    <w:rsid w:val="00254B4C"/>
    <w:rsid w:val="002551CF"/>
    <w:rsid w:val="002566F3"/>
    <w:rsid w:val="00263398"/>
    <w:rsid w:val="00263B99"/>
    <w:rsid w:val="00265233"/>
    <w:rsid w:val="00266F06"/>
    <w:rsid w:val="00267F8D"/>
    <w:rsid w:val="00275BCF"/>
    <w:rsid w:val="00275E65"/>
    <w:rsid w:val="00277324"/>
    <w:rsid w:val="00281C7A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BEB"/>
    <w:rsid w:val="002D4846"/>
    <w:rsid w:val="002D7545"/>
    <w:rsid w:val="002E0FF1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528A"/>
    <w:rsid w:val="003373EC"/>
    <w:rsid w:val="00341891"/>
    <w:rsid w:val="0034205B"/>
    <w:rsid w:val="00342FF4"/>
    <w:rsid w:val="003434EE"/>
    <w:rsid w:val="0034354B"/>
    <w:rsid w:val="00344E5A"/>
    <w:rsid w:val="00345843"/>
    <w:rsid w:val="00346148"/>
    <w:rsid w:val="00347876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66AC"/>
    <w:rsid w:val="003B74DC"/>
    <w:rsid w:val="003B7820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51406"/>
    <w:rsid w:val="00451EED"/>
    <w:rsid w:val="00455AA4"/>
    <w:rsid w:val="00455BED"/>
    <w:rsid w:val="004645F3"/>
    <w:rsid w:val="00465961"/>
    <w:rsid w:val="00465A1E"/>
    <w:rsid w:val="0048426B"/>
    <w:rsid w:val="00486570"/>
    <w:rsid w:val="0049445A"/>
    <w:rsid w:val="004A265A"/>
    <w:rsid w:val="004A2A63"/>
    <w:rsid w:val="004A2A64"/>
    <w:rsid w:val="004A7954"/>
    <w:rsid w:val="004B210C"/>
    <w:rsid w:val="004B33E4"/>
    <w:rsid w:val="004B7B28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564A8"/>
    <w:rsid w:val="00565DFE"/>
    <w:rsid w:val="00567EC7"/>
    <w:rsid w:val="00570013"/>
    <w:rsid w:val="0057013C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A2100"/>
    <w:rsid w:val="005A33A1"/>
    <w:rsid w:val="005A5590"/>
    <w:rsid w:val="005B217D"/>
    <w:rsid w:val="005B375B"/>
    <w:rsid w:val="005B5C0E"/>
    <w:rsid w:val="005B783C"/>
    <w:rsid w:val="005B7B38"/>
    <w:rsid w:val="005C17FC"/>
    <w:rsid w:val="005C253B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29FC"/>
    <w:rsid w:val="005F6F1B"/>
    <w:rsid w:val="00600A94"/>
    <w:rsid w:val="006158F1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AA4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5417"/>
    <w:rsid w:val="006E6882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212"/>
    <w:rsid w:val="00723F12"/>
    <w:rsid w:val="00732866"/>
    <w:rsid w:val="00733F57"/>
    <w:rsid w:val="00736783"/>
    <w:rsid w:val="00740099"/>
    <w:rsid w:val="007415A3"/>
    <w:rsid w:val="0074393F"/>
    <w:rsid w:val="00744D5E"/>
    <w:rsid w:val="00745001"/>
    <w:rsid w:val="007457B4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243F"/>
    <w:rsid w:val="007676E7"/>
    <w:rsid w:val="007705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91657"/>
    <w:rsid w:val="00792FC5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A1D"/>
    <w:rsid w:val="007C60CD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31A52"/>
    <w:rsid w:val="0083349C"/>
    <w:rsid w:val="00833C52"/>
    <w:rsid w:val="008340E1"/>
    <w:rsid w:val="008405D1"/>
    <w:rsid w:val="008412B7"/>
    <w:rsid w:val="00842560"/>
    <w:rsid w:val="008438AD"/>
    <w:rsid w:val="00846B29"/>
    <w:rsid w:val="00856D92"/>
    <w:rsid w:val="008622CE"/>
    <w:rsid w:val="00862309"/>
    <w:rsid w:val="0086269E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91D25"/>
    <w:rsid w:val="00896FF1"/>
    <w:rsid w:val="00897FE6"/>
    <w:rsid w:val="008A0009"/>
    <w:rsid w:val="008A4688"/>
    <w:rsid w:val="008A4B4C"/>
    <w:rsid w:val="008C03D3"/>
    <w:rsid w:val="008C097E"/>
    <w:rsid w:val="008C239F"/>
    <w:rsid w:val="008C2FEF"/>
    <w:rsid w:val="008C6D3C"/>
    <w:rsid w:val="008D20D4"/>
    <w:rsid w:val="008D2277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5A2C"/>
    <w:rsid w:val="00955B08"/>
    <w:rsid w:val="00955F6D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42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06DE3"/>
    <w:rsid w:val="00A12426"/>
    <w:rsid w:val="00A13048"/>
    <w:rsid w:val="00A15C53"/>
    <w:rsid w:val="00A16EED"/>
    <w:rsid w:val="00A209EA"/>
    <w:rsid w:val="00A20C1E"/>
    <w:rsid w:val="00A218CC"/>
    <w:rsid w:val="00A22AD3"/>
    <w:rsid w:val="00A25AC9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C00E8"/>
    <w:rsid w:val="00AD05A8"/>
    <w:rsid w:val="00AD1607"/>
    <w:rsid w:val="00AD4CE4"/>
    <w:rsid w:val="00AD4F09"/>
    <w:rsid w:val="00AE1955"/>
    <w:rsid w:val="00AE341B"/>
    <w:rsid w:val="00AE42ED"/>
    <w:rsid w:val="00AF4D66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FC"/>
    <w:rsid w:val="00B2283C"/>
    <w:rsid w:val="00B23340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723B"/>
    <w:rsid w:val="00C404BE"/>
    <w:rsid w:val="00C42466"/>
    <w:rsid w:val="00C44366"/>
    <w:rsid w:val="00C44E6B"/>
    <w:rsid w:val="00C457BE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5CF0"/>
    <w:rsid w:val="00CE3631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02C8"/>
    <w:rsid w:val="00D321FA"/>
    <w:rsid w:val="00D32C6A"/>
    <w:rsid w:val="00D32E2D"/>
    <w:rsid w:val="00D33474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62D4"/>
    <w:rsid w:val="00E27CEF"/>
    <w:rsid w:val="00E302E9"/>
    <w:rsid w:val="00E30610"/>
    <w:rsid w:val="00E3326F"/>
    <w:rsid w:val="00E337B1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2B80"/>
    <w:rsid w:val="00E75970"/>
    <w:rsid w:val="00E75D28"/>
    <w:rsid w:val="00E75FE3"/>
    <w:rsid w:val="00E77257"/>
    <w:rsid w:val="00E80071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C123A"/>
    <w:rsid w:val="00FC2405"/>
    <w:rsid w:val="00FC2B53"/>
    <w:rsid w:val="00FD01C2"/>
    <w:rsid w:val="00FD1E1B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uhongbin.01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2284</TotalTime>
  <Pages>5</Pages>
  <Words>1505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10066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Zhang Kai</cp:lastModifiedBy>
  <cp:revision>93</cp:revision>
  <cp:lastPrinted>1900-01-01T08:00:00Z</cp:lastPrinted>
  <dcterms:created xsi:type="dcterms:W3CDTF">2019-10-05T02:12:00Z</dcterms:created>
  <dcterms:modified xsi:type="dcterms:W3CDTF">2020-04-04T07:14:00Z</dcterms:modified>
</cp:coreProperties>
</file>