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E7462D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2F693E">
              <w:rPr>
                <w:lang w:val="en-CA"/>
              </w:rPr>
              <w:t>0171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9396DA" w:rsidR="00E61DAC" w:rsidRPr="005B217D" w:rsidRDefault="002B5BBA" w:rsidP="009D7CE6">
            <w:pPr>
              <w:spacing w:before="60" w:after="60"/>
              <w:rPr>
                <w:b/>
                <w:szCs w:val="22"/>
                <w:lang w:val="en-CA"/>
              </w:rPr>
            </w:pPr>
            <w:r>
              <w:rPr>
                <w:b/>
                <w:szCs w:val="22"/>
                <w:lang w:val="en-CA"/>
              </w:rPr>
              <w:t xml:space="preserve">AhG 9: </w:t>
            </w:r>
            <w:r w:rsidR="00255039">
              <w:rPr>
                <w:b/>
                <w:szCs w:val="22"/>
                <w:lang w:val="en-CA"/>
              </w:rPr>
              <w:t>Slice-Level Chroma Residual Scaling Flag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C8C60F" w14:textId="77777777" w:rsidR="00AE5650" w:rsidRDefault="001F70A7" w:rsidP="00577AC9">
            <w:pPr>
              <w:spacing w:before="60" w:after="60"/>
              <w:rPr>
                <w:szCs w:val="22"/>
                <w:lang w:val="fr-FR"/>
              </w:rPr>
            </w:pPr>
            <w:r w:rsidRPr="001F70A7">
              <w:rPr>
                <w:szCs w:val="22"/>
                <w:lang w:val="fr-FR"/>
              </w:rPr>
              <w:t xml:space="preserve">Karam </w:t>
            </w:r>
            <w:r w:rsidR="00EA5A3A" w:rsidRPr="001F70A7">
              <w:rPr>
                <w:szCs w:val="22"/>
                <w:lang w:val="fr-FR"/>
              </w:rPr>
              <w:t>N</w:t>
            </w:r>
            <w:r w:rsidR="00EA5A3A">
              <w:rPr>
                <w:szCs w:val="22"/>
                <w:lang w:val="fr-FR"/>
              </w:rPr>
              <w:t>aser</w:t>
            </w:r>
            <w:r w:rsidR="00E61DAC" w:rsidRPr="001F70A7">
              <w:rPr>
                <w:szCs w:val="22"/>
                <w:lang w:val="fr-FR"/>
              </w:rPr>
              <w:br/>
            </w:r>
            <w:r w:rsidR="00AE5650">
              <w:rPr>
                <w:szCs w:val="22"/>
                <w:lang w:val="fr-FR"/>
              </w:rPr>
              <w:t>Edouard François</w:t>
            </w:r>
          </w:p>
          <w:p w14:paraId="128364B7" w14:textId="77777777" w:rsidR="00577AC9" w:rsidRDefault="00577AC9" w:rsidP="00577AC9">
            <w:pPr>
              <w:spacing w:before="60" w:after="60"/>
              <w:rPr>
                <w:szCs w:val="22"/>
                <w:lang w:val="fr-FR"/>
              </w:rPr>
            </w:pPr>
            <w:r>
              <w:rPr>
                <w:szCs w:val="22"/>
                <w:lang w:val="fr-FR"/>
              </w:rPr>
              <w:t>Frank Hiron</w:t>
            </w:r>
          </w:p>
          <w:p w14:paraId="49D81240" w14:textId="4A1976F3" w:rsidR="00577AC9" w:rsidRPr="001F70A7" w:rsidRDefault="00577AC9" w:rsidP="00577AC9">
            <w:pPr>
              <w:spacing w:before="60" w:after="60"/>
              <w:rPr>
                <w:szCs w:val="22"/>
                <w:lang w:val="fr-FR"/>
              </w:rPr>
            </w:pPr>
            <w:r>
              <w:rPr>
                <w:szCs w:val="22"/>
                <w:lang w:val="fr-FR"/>
              </w:rPr>
              <w:t>Christophe Chevance</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017B2D68" w:rsidR="00D51610" w:rsidRDefault="00255039" w:rsidP="00D51610">
      <w:pPr>
        <w:rPr>
          <w:lang w:val="en-CA"/>
        </w:rPr>
      </w:pPr>
      <w:r>
        <w:rPr>
          <w:lang w:val="en-CA"/>
        </w:rPr>
        <w:t xml:space="preserve">LMCS can be controlled at </w:t>
      </w:r>
      <w:r w:rsidR="00B22396">
        <w:rPr>
          <w:lang w:val="en-CA"/>
        </w:rPr>
        <w:t>both</w:t>
      </w:r>
      <w:r>
        <w:rPr>
          <w:lang w:val="en-CA"/>
        </w:rPr>
        <w:t xml:space="preserve"> picture header</w:t>
      </w:r>
      <w:r w:rsidR="00B22396">
        <w:rPr>
          <w:lang w:val="en-CA"/>
        </w:rPr>
        <w:t xml:space="preserve"> and</w:t>
      </w:r>
      <w:r>
        <w:rPr>
          <w:lang w:val="en-CA"/>
        </w:rPr>
        <w:t xml:space="preserve"> slice header level. At picture header level, either luma mapping or chroma residual scaling part of LMCS can be deactivated. However, the slice level control can only deactivate LMCS completely, which leads to less control at this level. This contribution proposes adding a slice header flag to deactivate the chroma residual scaling of LMCS.</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41479D36" w:rsidR="0077651E" w:rsidRDefault="0077651E" w:rsidP="0077651E">
      <w:pPr>
        <w:rPr>
          <w:lang w:val="en-CA"/>
        </w:rPr>
      </w:pPr>
    </w:p>
    <w:p w14:paraId="7366EC11" w14:textId="360FDD33" w:rsidR="00255039" w:rsidRDefault="00255039" w:rsidP="00E255F8">
      <w:pPr>
        <w:rPr>
          <w:lang w:val="en-CA"/>
        </w:rPr>
      </w:pPr>
      <w:r>
        <w:t xml:space="preserve">LMCS is </w:t>
      </w:r>
      <w:r w:rsidR="00B22396">
        <w:t>enabled</w:t>
      </w:r>
      <w:r>
        <w:t xml:space="preserve"> by the SPS flag “</w:t>
      </w:r>
      <w:r w:rsidRPr="00255039">
        <w:t>sps_lmcs_enabled_flag</w:t>
      </w:r>
      <w:r>
        <w:t xml:space="preserve">”. </w:t>
      </w:r>
      <w:r w:rsidR="00B22396">
        <w:t>It can be further</w:t>
      </w:r>
      <w:r>
        <w:t xml:space="preserve"> controlled at picture level using the picture header</w:t>
      </w:r>
      <w:r w:rsidR="00B22396">
        <w:t xml:space="preserve"> where the</w:t>
      </w:r>
      <w:r>
        <w:t xml:space="preserve"> luma mapping can be enabled</w:t>
      </w:r>
      <w:r w:rsidR="00B22396">
        <w:t>/disabled</w:t>
      </w:r>
      <w:r>
        <w:t xml:space="preserve"> by the flag </w:t>
      </w:r>
      <w:r w:rsidR="00B92740">
        <w:t>“</w:t>
      </w:r>
      <w:r w:rsidRPr="00923B1E">
        <w:t>ph_lmcs_enabled_flag</w:t>
      </w:r>
      <w:r w:rsidR="00B92740">
        <w:t>”</w:t>
      </w:r>
      <w:r>
        <w:t xml:space="preserve"> and chroma </w:t>
      </w:r>
      <w:r w:rsidR="00B92740">
        <w:rPr>
          <w:lang w:val="en-CA"/>
        </w:rPr>
        <w:t xml:space="preserve">residual </w:t>
      </w:r>
      <w:r>
        <w:t>scaling can be enabled</w:t>
      </w:r>
      <w:r w:rsidR="00B22396">
        <w:t>/</w:t>
      </w:r>
      <w:r>
        <w:t xml:space="preserve">disabled by the flag </w:t>
      </w:r>
      <w:r w:rsidR="00B92740">
        <w:t>“</w:t>
      </w:r>
      <w:r w:rsidRPr="00923B1E">
        <w:t>ph_chroma_residual_scale_flag</w:t>
      </w:r>
      <w:r w:rsidR="00B92740">
        <w:t>”</w:t>
      </w:r>
      <w:r>
        <w:t>.</w:t>
      </w:r>
      <w:r w:rsidR="00B22396">
        <w:t xml:space="preserve"> </w:t>
      </w:r>
      <w:r>
        <w:t>Finally, at the slice level, there exists a single slice  header flag</w:t>
      </w:r>
      <w:r w:rsidR="00B22396">
        <w:t xml:space="preserve"> (</w:t>
      </w:r>
      <w:r w:rsidR="00B92740">
        <w:t>“</w:t>
      </w:r>
      <w:r w:rsidR="00B22396" w:rsidRPr="00B22396">
        <w:t>slice_lmcs_enabled_flag</w:t>
      </w:r>
      <w:r w:rsidR="00B92740">
        <w:t>”</w:t>
      </w:r>
      <w:r w:rsidR="00B22396">
        <w:t>)</w:t>
      </w:r>
      <w:r>
        <w:t xml:space="preserve"> that enables or disables both luma mapping and chroma </w:t>
      </w:r>
      <w:r w:rsidR="00B92740">
        <w:rPr>
          <w:lang w:val="en-CA"/>
        </w:rPr>
        <w:t xml:space="preserve">residual </w:t>
      </w:r>
      <w:r>
        <w:t xml:space="preserve">scaling. </w:t>
      </w:r>
      <w:r w:rsidR="00E255F8">
        <w:t xml:space="preserve">That is, </w:t>
      </w:r>
      <w:r>
        <w:t xml:space="preserve">there is no mean to control the chroma residual scaling at slice level, </w:t>
      </w:r>
      <w:r w:rsidR="00E255F8">
        <w:t>which can be useful to disable chroma residual scaling for certain slices and keep luma mapping enabled</w:t>
      </w:r>
      <w:r>
        <w:t xml:space="preserve">. This </w:t>
      </w:r>
      <w:r w:rsidR="00B22396">
        <w:t>contribution</w:t>
      </w:r>
      <w:r>
        <w:t xml:space="preserve"> proposes adding another slice level flag to </w:t>
      </w:r>
      <w:r w:rsidR="00B92740">
        <w:t xml:space="preserve">enable or </w:t>
      </w:r>
      <w:r>
        <w:t xml:space="preserve">disable the chroma part of LMCS. </w:t>
      </w:r>
    </w:p>
    <w:p w14:paraId="6DCBDF6F" w14:textId="77777777" w:rsidR="00255039" w:rsidRDefault="00255039" w:rsidP="0077651E">
      <w:pPr>
        <w:rPr>
          <w:lang w:val="en-CA"/>
        </w:rPr>
      </w:pPr>
    </w:p>
    <w:p w14:paraId="3B6EED48" w14:textId="5A853F77" w:rsidR="0077651E" w:rsidRDefault="0077651E" w:rsidP="0077651E">
      <w:pPr>
        <w:pStyle w:val="Heading1"/>
        <w:rPr>
          <w:lang w:val="en-CA"/>
        </w:rPr>
      </w:pPr>
      <w:r>
        <w:rPr>
          <w:lang w:val="en-CA"/>
        </w:rPr>
        <w:t>Proposal</w:t>
      </w:r>
      <w:r w:rsidR="006C116C">
        <w:rPr>
          <w:lang w:val="en-CA"/>
        </w:rPr>
        <w:t xml:space="preserve"> 1</w:t>
      </w:r>
    </w:p>
    <w:p w14:paraId="55A88DB9" w14:textId="19B50754" w:rsidR="0077651E" w:rsidRDefault="0077651E" w:rsidP="0077651E">
      <w:pPr>
        <w:rPr>
          <w:lang w:val="en-CA"/>
        </w:rPr>
      </w:pPr>
    </w:p>
    <w:p w14:paraId="45C1C0B3" w14:textId="5B40AF2E" w:rsidR="00B22396" w:rsidRDefault="00B22396" w:rsidP="00B22396">
      <w:r>
        <w:t xml:space="preserve">To have a better control of LMCS, and to provide the same mechanism at both PH and slice header, it is proposed to add an SH flag to control the chroma part of LMCS. Like </w:t>
      </w:r>
      <w:r w:rsidR="00B92740">
        <w:t>“</w:t>
      </w:r>
      <w:r w:rsidRPr="00EE0BB1">
        <w:t>ph_chroma_residual_scale_flag</w:t>
      </w:r>
      <w:r w:rsidR="00B92740">
        <w:t>”</w:t>
      </w:r>
      <w:r>
        <w:t xml:space="preserve">, </w:t>
      </w:r>
      <w:r w:rsidR="00B92740">
        <w:t>“</w:t>
      </w:r>
      <w:r>
        <w:t>slice</w:t>
      </w:r>
      <w:r w:rsidRPr="00EE0BB1">
        <w:t>_chroma_residual_scale_flag</w:t>
      </w:r>
      <w:r w:rsidR="00B92740">
        <w:t>”</w:t>
      </w:r>
      <w:r>
        <w:t xml:space="preserve"> is proposed to be added. The corresponding specification change is as follows:</w:t>
      </w:r>
    </w:p>
    <w:p w14:paraId="350A6ED1" w14:textId="77777777" w:rsidR="00B22396" w:rsidRDefault="00B22396" w:rsidP="00B22396"/>
    <w:p w14:paraId="6C4A0EF5" w14:textId="77777777" w:rsidR="00B22396" w:rsidRDefault="00B22396" w:rsidP="00B22396"/>
    <w:p w14:paraId="702CAE55" w14:textId="77777777" w:rsidR="00B22396" w:rsidRDefault="00B22396" w:rsidP="00B22396"/>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B22396" w14:paraId="4585DBE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D28F148" w14:textId="77777777" w:rsidR="00B22396" w:rsidRDefault="00B22396" w:rsidP="00B159A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26BD417B" w14:textId="77777777" w:rsidR="00B22396" w:rsidRDefault="00B22396" w:rsidP="00B159A7">
            <w:pPr>
              <w:pStyle w:val="tableheading"/>
              <w:keepNext w:val="0"/>
              <w:keepLines w:val="0"/>
              <w:spacing w:before="20" w:after="40"/>
              <w:rPr>
                <w:noProof/>
                <w:lang w:val="en-CA"/>
              </w:rPr>
            </w:pPr>
            <w:r>
              <w:rPr>
                <w:noProof/>
                <w:lang w:val="en-CA"/>
              </w:rPr>
              <w:t>Descriptor</w:t>
            </w:r>
          </w:p>
        </w:tc>
      </w:tr>
      <w:tr w:rsidR="00B22396" w14:paraId="1C654D4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3B5327E8" w14:textId="77777777" w:rsidR="00B22396" w:rsidRDefault="00B22396" w:rsidP="00B159A7">
            <w:pPr>
              <w:pStyle w:val="tablesyntax"/>
              <w:keepNext w:val="0"/>
              <w:keepLines w:val="0"/>
              <w:spacing w:before="20" w:after="40"/>
              <w:rPr>
                <w:b/>
                <w:bCs/>
                <w:noProof/>
                <w:lang w:val="en-CA"/>
              </w:rPr>
            </w:pPr>
            <w:r>
              <w:rPr>
                <w:b/>
                <w:bCs/>
                <w:noProof/>
                <w:lang w:val="en-CA"/>
              </w:rPr>
              <w:lastRenderedPageBreak/>
              <w:t xml:space="preserve">    …</w:t>
            </w:r>
          </w:p>
        </w:tc>
        <w:tc>
          <w:tcPr>
            <w:tcW w:w="1157" w:type="dxa"/>
            <w:tcBorders>
              <w:top w:val="single" w:sz="4" w:space="0" w:color="auto"/>
              <w:left w:val="single" w:sz="4" w:space="0" w:color="auto"/>
              <w:bottom w:val="single" w:sz="4" w:space="0" w:color="auto"/>
              <w:right w:val="single" w:sz="4" w:space="0" w:color="auto"/>
            </w:tcBorders>
          </w:tcPr>
          <w:p w14:paraId="002EBF16" w14:textId="77777777" w:rsidR="00B22396" w:rsidRDefault="00B22396" w:rsidP="00B159A7">
            <w:pPr>
              <w:pStyle w:val="tableheading"/>
              <w:keepNext w:val="0"/>
              <w:keepLines w:val="0"/>
              <w:spacing w:before="20" w:after="40"/>
              <w:jc w:val="center"/>
              <w:rPr>
                <w:b w:val="0"/>
                <w:bCs w:val="0"/>
                <w:noProof/>
                <w:lang w:val="en-CA"/>
              </w:rPr>
            </w:pPr>
          </w:p>
        </w:tc>
      </w:tr>
      <w:tr w:rsidR="00B22396" w14:paraId="3EC925E1"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551EBDD" w14:textId="77777777" w:rsidR="00B22396" w:rsidRDefault="00B22396" w:rsidP="00B159A7">
            <w:pPr>
              <w:pStyle w:val="tablesyntax"/>
              <w:keepNext w:val="0"/>
              <w:keepLines w:val="0"/>
              <w:spacing w:before="20" w:after="40"/>
              <w:rPr>
                <w:noProof/>
                <w:lang w:val="en-CA"/>
              </w:rPr>
            </w:pPr>
            <w:r>
              <w:rPr>
                <w:lang w:val="en-CA"/>
              </w:rPr>
              <w:tab/>
              <w:t>if( ph_lmcs_enabled_flag )</w:t>
            </w:r>
            <w:r w:rsidRPr="00E13F22">
              <w:rPr>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62D2746B" w14:textId="77777777" w:rsidR="00B22396" w:rsidRDefault="00B22396" w:rsidP="00B159A7">
            <w:pPr>
              <w:pStyle w:val="tableheading"/>
              <w:keepNext w:val="0"/>
              <w:keepLines w:val="0"/>
              <w:jc w:val="center"/>
              <w:rPr>
                <w:b w:val="0"/>
                <w:noProof/>
                <w:lang w:val="en-CA"/>
              </w:rPr>
            </w:pPr>
          </w:p>
        </w:tc>
      </w:tr>
      <w:tr w:rsidR="00B22396" w14:paraId="095CE182"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BF0FFD" w14:textId="77777777" w:rsidR="00B22396" w:rsidRDefault="00B22396" w:rsidP="00B159A7">
            <w:pPr>
              <w:pStyle w:val="tablesyntax"/>
              <w:keepNext w:val="0"/>
              <w:keepLines w:val="0"/>
              <w:spacing w:before="20" w:after="40"/>
              <w:rPr>
                <w:noProof/>
                <w:lang w:val="en-CA"/>
              </w:rPr>
            </w:pPr>
            <w:r>
              <w:rPr>
                <w:lang w:val="en-CA"/>
              </w:rPr>
              <w:tab/>
            </w:r>
            <w:r>
              <w:rPr>
                <w:lang w:val="en-CA"/>
              </w:rPr>
              <w:tab/>
            </w:r>
            <w:r>
              <w:rPr>
                <w:b/>
                <w:lang w:val="en-CA"/>
              </w:rPr>
              <w:t>slice_lmcs_enabled_flag</w:t>
            </w:r>
          </w:p>
        </w:tc>
        <w:tc>
          <w:tcPr>
            <w:tcW w:w="1157" w:type="dxa"/>
            <w:tcBorders>
              <w:top w:val="single" w:sz="4" w:space="0" w:color="auto"/>
              <w:left w:val="single" w:sz="4" w:space="0" w:color="auto"/>
              <w:bottom w:val="single" w:sz="4" w:space="0" w:color="auto"/>
              <w:right w:val="single" w:sz="4" w:space="0" w:color="auto"/>
            </w:tcBorders>
            <w:hideMark/>
          </w:tcPr>
          <w:p w14:paraId="4DD5424A" w14:textId="77777777" w:rsidR="00B22396" w:rsidRDefault="00B22396" w:rsidP="00B159A7">
            <w:pPr>
              <w:pStyle w:val="tableheading"/>
              <w:keepNext w:val="0"/>
              <w:keepLines w:val="0"/>
              <w:jc w:val="center"/>
              <w:rPr>
                <w:b w:val="0"/>
                <w:bCs w:val="0"/>
                <w:noProof/>
                <w:lang w:val="en-CA"/>
              </w:rPr>
            </w:pPr>
            <w:r>
              <w:rPr>
                <w:b w:val="0"/>
                <w:bCs w:val="0"/>
                <w:lang w:val="en-CA"/>
              </w:rPr>
              <w:t>u(1)</w:t>
            </w:r>
          </w:p>
        </w:tc>
      </w:tr>
      <w:tr w:rsidR="00B22396" w14:paraId="292ED04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B43FCC9" w14:textId="77777777" w:rsidR="00B22396" w:rsidRDefault="00B22396" w:rsidP="00B159A7">
            <w:pPr>
              <w:pStyle w:val="tablesyntax"/>
              <w:keepNext w:val="0"/>
              <w:keepLines w:val="0"/>
              <w:spacing w:before="20" w:after="40"/>
              <w:rPr>
                <w:noProof/>
                <w:lang w:val="en-CA"/>
              </w:rPr>
            </w:pPr>
            <w:r>
              <w:rPr>
                <w:lang w:val="en-CA"/>
              </w:rPr>
              <w:tab/>
              <w:t xml:space="preserve">    </w:t>
            </w:r>
            <w:r w:rsidRPr="00E13F22">
              <w:rPr>
                <w:highlight w:val="cyan"/>
                <w:lang w:val="en-CA"/>
              </w:rPr>
              <w:t>if(</w:t>
            </w:r>
            <w:r>
              <w:rPr>
                <w:highlight w:val="cyan"/>
                <w:lang w:val="en-CA"/>
              </w:rPr>
              <w:t xml:space="preserve"> </w:t>
            </w:r>
            <w:r w:rsidRPr="00187C61">
              <w:rPr>
                <w:bCs/>
                <w:highlight w:val="cyan"/>
                <w:lang w:val="en-CA"/>
              </w:rPr>
              <w:t>ph_chroma_residual_scale_flag &amp;&amp; slice_lmcs_enabled_flag</w:t>
            </w:r>
            <w:r w:rsidRPr="00E13F22">
              <w:rPr>
                <w:noProof/>
                <w:highlight w:val="cyan"/>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0A458C94" w14:textId="77777777" w:rsidR="00B22396" w:rsidRDefault="00B22396" w:rsidP="00B159A7">
            <w:pPr>
              <w:pStyle w:val="tablecell"/>
              <w:keepNext w:val="0"/>
              <w:keepLines w:val="0"/>
              <w:spacing w:before="20" w:after="40"/>
              <w:jc w:val="center"/>
              <w:rPr>
                <w:noProof/>
                <w:lang w:val="en-CA"/>
              </w:rPr>
            </w:pPr>
          </w:p>
        </w:tc>
      </w:tr>
      <w:tr w:rsidR="00B22396" w14:paraId="4FC0F150"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03F8E45A" w14:textId="77777777" w:rsidR="00B22396" w:rsidRDefault="00B22396" w:rsidP="00B159A7">
            <w:pPr>
              <w:pStyle w:val="tablesyntax"/>
              <w:keepNext w:val="0"/>
              <w:keepLines w:val="0"/>
              <w:spacing w:before="20" w:after="40"/>
              <w:rPr>
                <w:noProof/>
                <w:lang w:val="en-CA"/>
              </w:rPr>
            </w:pPr>
            <w:r>
              <w:rPr>
                <w:lang w:val="en-CA"/>
              </w:rPr>
              <w:tab/>
            </w:r>
            <w:r>
              <w:rPr>
                <w:lang w:val="en-CA"/>
              </w:rPr>
              <w:tab/>
              <w:t xml:space="preserve">    </w:t>
            </w:r>
            <w:r>
              <w:rPr>
                <w:b/>
                <w:highlight w:val="cyan"/>
                <w:lang w:val="en-CA"/>
              </w:rPr>
              <w:t>slice</w:t>
            </w:r>
            <w:r w:rsidRPr="00EE0BB1">
              <w:rPr>
                <w:b/>
                <w:highlight w:val="cyan"/>
                <w:lang w:val="en-CA"/>
              </w:rPr>
              <w:t>_chroma_residual_scale_flag</w:t>
            </w:r>
          </w:p>
        </w:tc>
        <w:tc>
          <w:tcPr>
            <w:tcW w:w="1157" w:type="dxa"/>
            <w:tcBorders>
              <w:top w:val="single" w:sz="4" w:space="0" w:color="auto"/>
              <w:left w:val="single" w:sz="4" w:space="0" w:color="auto"/>
              <w:bottom w:val="single" w:sz="4" w:space="0" w:color="auto"/>
              <w:right w:val="single" w:sz="4" w:space="0" w:color="auto"/>
            </w:tcBorders>
            <w:hideMark/>
          </w:tcPr>
          <w:p w14:paraId="7E5CF8C7" w14:textId="77777777" w:rsidR="00B22396" w:rsidRDefault="00B22396" w:rsidP="00B159A7">
            <w:pPr>
              <w:pStyle w:val="tablecell"/>
              <w:keepNext w:val="0"/>
              <w:keepLines w:val="0"/>
              <w:spacing w:before="20" w:after="40"/>
              <w:jc w:val="center"/>
              <w:rPr>
                <w:noProof/>
                <w:lang w:val="en-CA"/>
              </w:rPr>
            </w:pPr>
            <w:r>
              <w:rPr>
                <w:lang w:val="en-CA"/>
              </w:rPr>
              <w:t>u(1)</w:t>
            </w:r>
          </w:p>
        </w:tc>
      </w:tr>
      <w:tr w:rsidR="00B22396" w14:paraId="5F7F5E50"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37F67031" w14:textId="77777777" w:rsidR="00B22396" w:rsidRDefault="00B22396" w:rsidP="00B159A7">
            <w:pPr>
              <w:pStyle w:val="tablesyntax"/>
              <w:keepNext w:val="0"/>
              <w:keepLines w:val="0"/>
              <w:spacing w:before="20" w:after="40"/>
              <w:rPr>
                <w:lang w:val="en-CA"/>
              </w:rPr>
            </w:pPr>
            <w:r>
              <w:rPr>
                <w:lang w:val="en-CA"/>
              </w:rPr>
              <w:t xml:space="preserve">     </w:t>
            </w:r>
            <w:r w:rsidRPr="00E13F22">
              <w:rPr>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043AD162" w14:textId="77777777" w:rsidR="00B22396" w:rsidRDefault="00B22396" w:rsidP="00B159A7">
            <w:pPr>
              <w:pStyle w:val="tableheading"/>
              <w:keepNext w:val="0"/>
              <w:keepLines w:val="0"/>
              <w:jc w:val="center"/>
              <w:rPr>
                <w:b w:val="0"/>
                <w:bCs w:val="0"/>
                <w:lang w:val="en-CA"/>
              </w:rPr>
            </w:pPr>
          </w:p>
        </w:tc>
      </w:tr>
      <w:tr w:rsidR="00B22396" w14:paraId="0D58F28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3452085E" w14:textId="77777777" w:rsidR="00B22396" w:rsidRDefault="00B22396" w:rsidP="00B159A7">
            <w:pPr>
              <w:pStyle w:val="tablesyntax"/>
              <w:keepNext w:val="0"/>
              <w:keepLines w:val="0"/>
              <w:spacing w:before="20" w:after="40"/>
              <w:rPr>
                <w:lang w:val="en-CA"/>
              </w:rPr>
            </w:pP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A17C7CD" w14:textId="77777777" w:rsidR="00B22396" w:rsidRDefault="00B22396" w:rsidP="00B159A7">
            <w:pPr>
              <w:pStyle w:val="tableheading"/>
              <w:keepNext w:val="0"/>
              <w:keepLines w:val="0"/>
              <w:jc w:val="center"/>
              <w:rPr>
                <w:b w:val="0"/>
                <w:bCs w:val="0"/>
                <w:lang w:val="en-CA"/>
              </w:rPr>
            </w:pPr>
          </w:p>
        </w:tc>
      </w:tr>
    </w:tbl>
    <w:p w14:paraId="285C9323" w14:textId="77777777" w:rsidR="00B22396" w:rsidRDefault="00B22396" w:rsidP="00B22396"/>
    <w:p w14:paraId="02856FC0" w14:textId="77777777" w:rsidR="00B22396" w:rsidRDefault="00B22396" w:rsidP="00B22396"/>
    <w:p w14:paraId="541CB78B" w14:textId="77777777" w:rsidR="00B22396" w:rsidRDefault="00B22396" w:rsidP="00B22396">
      <w:r>
        <w:t>The semantic of this flag is</w:t>
      </w:r>
    </w:p>
    <w:p w14:paraId="6CBA4270" w14:textId="77777777" w:rsidR="00B22396" w:rsidRDefault="00B22396" w:rsidP="00B22396"/>
    <w:p w14:paraId="4093A598" w14:textId="77777777" w:rsidR="00B22396" w:rsidRPr="00EE0BB1" w:rsidRDefault="00B22396" w:rsidP="00B22396">
      <w:pPr>
        <w:tabs>
          <w:tab w:val="left" w:pos="794"/>
          <w:tab w:val="left" w:pos="1191"/>
          <w:tab w:val="left" w:pos="1588"/>
          <w:tab w:val="left" w:pos="1985"/>
        </w:tabs>
        <w:rPr>
          <w:rFonts w:eastAsia="SimSun"/>
          <w:noProof/>
          <w:sz w:val="20"/>
          <w:lang w:val="en-CA" w:eastAsia="ko-KR"/>
        </w:rPr>
      </w:pPr>
      <w:r w:rsidRPr="00EE0BB1">
        <w:rPr>
          <w:rFonts w:eastAsia="SimSun"/>
          <w:b/>
          <w:noProof/>
          <w:sz w:val="20"/>
          <w:highlight w:val="cyan"/>
          <w:lang w:eastAsia="ko-KR"/>
        </w:rPr>
        <w:t>slice</w:t>
      </w:r>
      <w:r w:rsidRPr="00EE0BB1">
        <w:rPr>
          <w:rFonts w:eastAsia="SimSun"/>
          <w:b/>
          <w:noProof/>
          <w:sz w:val="20"/>
          <w:highlight w:val="cyan"/>
          <w:lang w:val="en-CA" w:eastAsia="ko-KR"/>
        </w:rPr>
        <w:t>_chroma_residual_scale_flag</w:t>
      </w:r>
      <w:r w:rsidRPr="00EE0BB1">
        <w:rPr>
          <w:rFonts w:eastAsia="SimSun"/>
          <w:bCs/>
          <w:noProof/>
          <w:sz w:val="20"/>
          <w:highlight w:val="cyan"/>
          <w:lang w:val="en-CA" w:eastAsia="ko-KR"/>
        </w:rPr>
        <w:t xml:space="preserve"> </w:t>
      </w:r>
      <w:r w:rsidRPr="00EE0BB1">
        <w:rPr>
          <w:rFonts w:eastAsia="SimSun"/>
          <w:noProof/>
          <w:sz w:val="20"/>
          <w:highlight w:val="cyan"/>
          <w:lang w:val="en-CA" w:eastAsia="ko-KR"/>
        </w:rPr>
        <w:t xml:space="preserve">equal to 1 specifies that chroma residual  scaling is enabled for the current slice. slice_chroma_residual_scale_flag equal to 0 specifies that chroma residual scaling </w:t>
      </w:r>
      <w:r w:rsidRPr="00EE0BB1">
        <w:rPr>
          <w:rFonts w:eastAsia="PMingLiU"/>
          <w:bCs/>
          <w:noProof/>
          <w:sz w:val="20"/>
          <w:highlight w:val="cyan"/>
          <w:lang w:val="en-CA" w:eastAsia="zh-TW"/>
        </w:rPr>
        <w:t>is not enabled for the current slice</w:t>
      </w:r>
      <w:r w:rsidRPr="00EE0BB1">
        <w:rPr>
          <w:rFonts w:eastAsia="SimSun"/>
          <w:noProof/>
          <w:sz w:val="20"/>
          <w:highlight w:val="cyan"/>
          <w:lang w:val="en-CA" w:eastAsia="ko-KR"/>
        </w:rPr>
        <w:t>. When slice_chroma_residual_scale_flag is not present, it is inferred to be equal to 0</w:t>
      </w:r>
      <w:r w:rsidRPr="00EE0BB1">
        <w:rPr>
          <w:rFonts w:eastAsia="SimSun"/>
          <w:noProof/>
          <w:sz w:val="20"/>
          <w:lang w:val="en-CA" w:eastAsia="ko-KR"/>
        </w:rPr>
        <w:t>.</w:t>
      </w:r>
    </w:p>
    <w:p w14:paraId="7B448910" w14:textId="77777777" w:rsidR="00B22396" w:rsidRPr="00EE0BB1" w:rsidRDefault="00B22396" w:rsidP="00B22396">
      <w:pPr>
        <w:rPr>
          <w:lang w:val="en-CA"/>
        </w:rPr>
      </w:pPr>
    </w:p>
    <w:p w14:paraId="0F4B2AA5" w14:textId="77777777" w:rsidR="00B22396" w:rsidRDefault="00B22396" w:rsidP="00B22396"/>
    <w:p w14:paraId="2474F13C" w14:textId="77777777" w:rsidR="00CC4B86" w:rsidRDefault="00CC4B86" w:rsidP="0077651E">
      <w:pPr>
        <w:rPr>
          <w:lang w:val="en-CA"/>
        </w:rPr>
      </w:pPr>
    </w:p>
    <w:p w14:paraId="4E700B50" w14:textId="3FBE53CC" w:rsidR="0077651E" w:rsidRDefault="0077651E" w:rsidP="00D51610">
      <w:pPr>
        <w:rPr>
          <w:lang w:val="en-CA"/>
        </w:rPr>
      </w:pPr>
    </w:p>
    <w:p w14:paraId="326AEB58" w14:textId="03A19ABF" w:rsidR="00B22396" w:rsidRDefault="00B22396" w:rsidP="00B22396">
      <w:pPr>
        <w:pStyle w:val="Heading1"/>
        <w:rPr>
          <w:lang w:val="en-CA"/>
        </w:rPr>
      </w:pPr>
      <w:r>
        <w:rPr>
          <w:lang w:val="en-CA"/>
        </w:rPr>
        <w:t xml:space="preserve">Proposal </w:t>
      </w:r>
      <w:r w:rsidR="00577AC9">
        <w:rPr>
          <w:lang w:val="en-CA"/>
        </w:rPr>
        <w:t>2</w:t>
      </w:r>
    </w:p>
    <w:p w14:paraId="21232C6C" w14:textId="4AD35E9E" w:rsidR="00B22396" w:rsidRDefault="00B22396" w:rsidP="00D51610">
      <w:pPr>
        <w:rPr>
          <w:lang w:val="en-CA"/>
        </w:rPr>
      </w:pPr>
    </w:p>
    <w:p w14:paraId="20830DF0" w14:textId="6A948A75" w:rsidR="00B22396" w:rsidRDefault="00B22396" w:rsidP="00B22396">
      <w:r>
        <w:t xml:space="preserve">In </w:t>
      </w:r>
      <w:r w:rsidR="00577AC9">
        <w:t>this</w:t>
      </w:r>
      <w:r w:rsidR="00B92740">
        <w:t xml:space="preserve"> </w:t>
      </w:r>
      <w:r w:rsidR="00577AC9">
        <w:t>proposal</w:t>
      </w:r>
      <w:r>
        <w:t xml:space="preserve">, the PH flag </w:t>
      </w:r>
      <w:r w:rsidR="00B92740">
        <w:t>“</w:t>
      </w:r>
      <w:r>
        <w:t>ph_chroma_residual_scale_flag</w:t>
      </w:r>
      <w:r w:rsidR="00B92740">
        <w:t>”</w:t>
      </w:r>
      <w:r w:rsidRPr="002C76A4">
        <w:t xml:space="preserve"> </w:t>
      </w:r>
      <w:r>
        <w:t xml:space="preserve">is removed, and the slice level flags </w:t>
      </w:r>
      <w:r w:rsidR="00B92740">
        <w:t>“</w:t>
      </w:r>
      <w:r>
        <w:t>slice_lmcs_enabled_flag</w:t>
      </w:r>
      <w:r w:rsidR="00B92740">
        <w:t>”</w:t>
      </w:r>
      <w:r>
        <w:t xml:space="preserve"> and </w:t>
      </w:r>
      <w:r w:rsidR="00B92740">
        <w:t>“</w:t>
      </w:r>
      <w:r>
        <w:t>slice_chroma_residual_scale_flag</w:t>
      </w:r>
      <w:r w:rsidR="00B92740">
        <w:t>”</w:t>
      </w:r>
      <w:r>
        <w:t xml:space="preserve"> are specified. If slice_lmcs_enabled_flag is equal to 0, slice_chroma_residual_scale_flag is not decoded and set to 0. The picture header and slice header syntax</w:t>
      </w:r>
      <w:r w:rsidR="00B92740">
        <w:t xml:space="preserve">es are </w:t>
      </w:r>
      <w:r>
        <w:t>illustrated below.</w:t>
      </w:r>
    </w:p>
    <w:p w14:paraId="214DEA7A" w14:textId="77777777" w:rsidR="00B92740" w:rsidRDefault="00B92740" w:rsidP="00B22396"/>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B22396" w14:paraId="65877A5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EBA762B" w14:textId="77777777" w:rsidR="00B22396" w:rsidRDefault="00B22396" w:rsidP="00B159A7">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3254427D" w14:textId="77777777" w:rsidR="00B22396" w:rsidRDefault="00B22396" w:rsidP="00B159A7">
            <w:pPr>
              <w:pStyle w:val="tableheading"/>
              <w:spacing w:before="20" w:after="40"/>
              <w:rPr>
                <w:noProof/>
                <w:lang w:val="en-CA"/>
              </w:rPr>
            </w:pPr>
            <w:r>
              <w:rPr>
                <w:noProof/>
                <w:lang w:val="en-CA"/>
              </w:rPr>
              <w:t>Descriptor</w:t>
            </w:r>
          </w:p>
        </w:tc>
      </w:tr>
      <w:tr w:rsidR="00B22396" w14:paraId="33519F4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196D6002" w14:textId="77777777" w:rsidR="00B22396" w:rsidRDefault="00B22396" w:rsidP="00B159A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408DEA2" w14:textId="77777777" w:rsidR="00B22396" w:rsidRDefault="00B22396" w:rsidP="00B159A7">
            <w:pPr>
              <w:pStyle w:val="tablecell"/>
              <w:keepNext w:val="0"/>
              <w:keepLines w:val="0"/>
              <w:spacing w:before="20" w:after="40"/>
              <w:jc w:val="center"/>
              <w:rPr>
                <w:noProof/>
                <w:lang w:val="en-CA"/>
              </w:rPr>
            </w:pPr>
          </w:p>
        </w:tc>
      </w:tr>
      <w:tr w:rsidR="00B22396" w14:paraId="03169A6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D5849FF" w14:textId="77777777" w:rsidR="00B22396" w:rsidRDefault="00B22396" w:rsidP="00B159A7">
            <w:pPr>
              <w:pStyle w:val="tablesyntax"/>
              <w:keepNext w:val="0"/>
              <w:keepLines w:val="0"/>
              <w:spacing w:before="20" w:after="40"/>
              <w:rPr>
                <w:noProof/>
                <w:lang w:val="en-CA"/>
              </w:rPr>
            </w:pPr>
            <w:r>
              <w:rPr>
                <w:lang w:val="en-CA"/>
              </w:rPr>
              <w:tab/>
              <w:t>if( sps_lmcs_enabled_flag ) {</w:t>
            </w:r>
          </w:p>
        </w:tc>
        <w:tc>
          <w:tcPr>
            <w:tcW w:w="1157" w:type="dxa"/>
            <w:tcBorders>
              <w:top w:val="single" w:sz="4" w:space="0" w:color="auto"/>
              <w:left w:val="single" w:sz="4" w:space="0" w:color="auto"/>
              <w:bottom w:val="single" w:sz="4" w:space="0" w:color="auto"/>
              <w:right w:val="single" w:sz="4" w:space="0" w:color="auto"/>
            </w:tcBorders>
          </w:tcPr>
          <w:p w14:paraId="1F1BA85C" w14:textId="77777777" w:rsidR="00B22396" w:rsidRDefault="00B22396" w:rsidP="00B159A7">
            <w:pPr>
              <w:pStyle w:val="tablecell"/>
              <w:keepNext w:val="0"/>
              <w:keepLines w:val="0"/>
              <w:spacing w:before="20" w:after="40"/>
              <w:jc w:val="center"/>
              <w:rPr>
                <w:noProof/>
                <w:lang w:val="en-CA"/>
              </w:rPr>
            </w:pPr>
          </w:p>
        </w:tc>
      </w:tr>
      <w:tr w:rsidR="00B22396" w14:paraId="0191854B"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52E381D" w14:textId="77777777" w:rsidR="00B22396" w:rsidRDefault="00B22396" w:rsidP="00B159A7">
            <w:pPr>
              <w:pStyle w:val="tablesyntax"/>
              <w:keepNext w:val="0"/>
              <w:keepLines w:val="0"/>
              <w:spacing w:before="20" w:after="40"/>
              <w:rPr>
                <w:noProof/>
                <w:lang w:val="en-CA"/>
              </w:rPr>
            </w:pPr>
            <w:r>
              <w:rPr>
                <w:lang w:val="en-CA"/>
              </w:rPr>
              <w:tab/>
            </w:r>
            <w:r>
              <w:rPr>
                <w:lang w:val="en-CA"/>
              </w:rPr>
              <w:tab/>
            </w:r>
            <w:r>
              <w:rPr>
                <w:b/>
                <w:lang w:val="en-CA"/>
              </w:rPr>
              <w:t>ph_lmcs_enabled_flag</w:t>
            </w:r>
          </w:p>
        </w:tc>
        <w:tc>
          <w:tcPr>
            <w:tcW w:w="1157" w:type="dxa"/>
            <w:tcBorders>
              <w:top w:val="single" w:sz="4" w:space="0" w:color="auto"/>
              <w:left w:val="single" w:sz="4" w:space="0" w:color="auto"/>
              <w:bottom w:val="single" w:sz="4" w:space="0" w:color="auto"/>
              <w:right w:val="single" w:sz="4" w:space="0" w:color="auto"/>
            </w:tcBorders>
            <w:hideMark/>
          </w:tcPr>
          <w:p w14:paraId="292B6A16" w14:textId="77777777" w:rsidR="00B22396" w:rsidRDefault="00B22396" w:rsidP="00B159A7">
            <w:pPr>
              <w:pStyle w:val="tablecell"/>
              <w:keepNext w:val="0"/>
              <w:keepLines w:val="0"/>
              <w:spacing w:before="20" w:after="40"/>
              <w:jc w:val="center"/>
              <w:rPr>
                <w:noProof/>
                <w:lang w:val="en-CA"/>
              </w:rPr>
            </w:pPr>
            <w:r>
              <w:rPr>
                <w:lang w:val="en-CA"/>
              </w:rPr>
              <w:t>u(1)</w:t>
            </w:r>
          </w:p>
        </w:tc>
      </w:tr>
      <w:tr w:rsidR="00B22396" w14:paraId="094688C1"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6B343AB" w14:textId="77777777" w:rsidR="00B22396" w:rsidRDefault="00B22396" w:rsidP="00B159A7">
            <w:pPr>
              <w:pStyle w:val="tablesyntax"/>
              <w:keepNext w:val="0"/>
              <w:keepLines w:val="0"/>
              <w:spacing w:before="20" w:after="40"/>
              <w:rPr>
                <w:noProof/>
                <w:lang w:val="en-CA"/>
              </w:rPr>
            </w:pPr>
            <w:r>
              <w:rPr>
                <w:lang w:val="en-CA"/>
              </w:rPr>
              <w:tab/>
            </w:r>
            <w:r>
              <w:rPr>
                <w:lang w:val="en-CA"/>
              </w:rPr>
              <w:tab/>
              <w:t>if( ph_lmcs_enabled_flag ) {</w:t>
            </w:r>
          </w:p>
        </w:tc>
        <w:tc>
          <w:tcPr>
            <w:tcW w:w="1157" w:type="dxa"/>
            <w:tcBorders>
              <w:top w:val="single" w:sz="4" w:space="0" w:color="auto"/>
              <w:left w:val="single" w:sz="4" w:space="0" w:color="auto"/>
              <w:bottom w:val="single" w:sz="4" w:space="0" w:color="auto"/>
              <w:right w:val="single" w:sz="4" w:space="0" w:color="auto"/>
            </w:tcBorders>
          </w:tcPr>
          <w:p w14:paraId="6637E484" w14:textId="77777777" w:rsidR="00B22396" w:rsidRDefault="00B22396" w:rsidP="00B159A7">
            <w:pPr>
              <w:pStyle w:val="tablecell"/>
              <w:keepNext w:val="0"/>
              <w:keepLines w:val="0"/>
              <w:spacing w:before="20" w:after="40"/>
              <w:jc w:val="center"/>
              <w:rPr>
                <w:noProof/>
                <w:lang w:val="en-CA"/>
              </w:rPr>
            </w:pPr>
          </w:p>
        </w:tc>
      </w:tr>
      <w:tr w:rsidR="00B22396" w14:paraId="6D506403"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71F8FDB2" w14:textId="77777777" w:rsidR="00B22396" w:rsidRDefault="00B22396" w:rsidP="00B159A7">
            <w:pPr>
              <w:pStyle w:val="tablesyntax"/>
              <w:keepNext w:val="0"/>
              <w:keepLines w:val="0"/>
              <w:spacing w:before="20" w:after="40"/>
              <w:rPr>
                <w:noProof/>
                <w:lang w:val="en-CA"/>
              </w:rPr>
            </w:pPr>
            <w:r>
              <w:rPr>
                <w:lang w:val="en-CA"/>
              </w:rPr>
              <w:tab/>
            </w:r>
            <w:r>
              <w:rPr>
                <w:lang w:val="en-CA"/>
              </w:rPr>
              <w:tab/>
            </w:r>
            <w:r>
              <w:rPr>
                <w:lang w:val="en-CA"/>
              </w:rPr>
              <w:tab/>
            </w:r>
            <w:r>
              <w:rPr>
                <w:b/>
                <w:noProof/>
                <w:lang w:val="en-CA"/>
              </w:rPr>
              <w:t>ph_lmcs_aps_id</w:t>
            </w:r>
          </w:p>
        </w:tc>
        <w:tc>
          <w:tcPr>
            <w:tcW w:w="1157" w:type="dxa"/>
            <w:tcBorders>
              <w:top w:val="single" w:sz="4" w:space="0" w:color="auto"/>
              <w:left w:val="single" w:sz="4" w:space="0" w:color="auto"/>
              <w:bottom w:val="single" w:sz="4" w:space="0" w:color="auto"/>
              <w:right w:val="single" w:sz="4" w:space="0" w:color="auto"/>
            </w:tcBorders>
            <w:hideMark/>
          </w:tcPr>
          <w:p w14:paraId="78298E98" w14:textId="77777777" w:rsidR="00B22396" w:rsidRDefault="00B22396" w:rsidP="00B159A7">
            <w:pPr>
              <w:pStyle w:val="tablecell"/>
              <w:keepNext w:val="0"/>
              <w:keepLines w:val="0"/>
              <w:spacing w:before="20" w:after="40"/>
              <w:jc w:val="center"/>
              <w:rPr>
                <w:noProof/>
                <w:lang w:val="en-CA"/>
              </w:rPr>
            </w:pPr>
            <w:r>
              <w:rPr>
                <w:lang w:val="en-CA"/>
              </w:rPr>
              <w:t>u(2)</w:t>
            </w:r>
          </w:p>
        </w:tc>
      </w:tr>
      <w:tr w:rsidR="00B22396" w:rsidRPr="005A5F54" w14:paraId="62444A50"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019BE9A" w14:textId="77777777" w:rsidR="00B22396" w:rsidRPr="005A5F54" w:rsidRDefault="00B22396" w:rsidP="00B159A7">
            <w:pPr>
              <w:pStyle w:val="tablesyntax"/>
              <w:keepNext w:val="0"/>
              <w:keepLines w:val="0"/>
              <w:spacing w:before="20" w:after="40"/>
              <w:rPr>
                <w:strike/>
                <w:noProof/>
                <w:highlight w:val="cyan"/>
                <w:lang w:val="en-CA"/>
              </w:rPr>
            </w:pPr>
            <w:r w:rsidRPr="005A5F54">
              <w:rPr>
                <w:strike/>
                <w:lang w:val="en-CA"/>
              </w:rPr>
              <w:tab/>
            </w:r>
            <w:r w:rsidRPr="005A5F54">
              <w:rPr>
                <w:strike/>
                <w:lang w:val="en-CA"/>
              </w:rPr>
              <w:tab/>
            </w:r>
            <w:r w:rsidRPr="005A5F54">
              <w:rPr>
                <w:strike/>
                <w:lang w:val="en-CA"/>
              </w:rPr>
              <w:tab/>
            </w:r>
            <w:r w:rsidRPr="005A5F54">
              <w:rPr>
                <w:strike/>
                <w:highlight w:val="cyan"/>
                <w:lang w:val="en-CA"/>
              </w:rPr>
              <w:t xml:space="preserve">if( </w:t>
            </w:r>
            <w:r w:rsidRPr="005A5F54">
              <w:rPr>
                <w:strike/>
                <w:noProof/>
                <w:highlight w:val="cyan"/>
                <w:lang w:val="en-CA" w:eastAsia="ko-KR"/>
              </w:rPr>
              <w:t>ChromaArrayType  !=  0 )</w:t>
            </w:r>
          </w:p>
        </w:tc>
        <w:tc>
          <w:tcPr>
            <w:tcW w:w="1157" w:type="dxa"/>
            <w:tcBorders>
              <w:top w:val="single" w:sz="4" w:space="0" w:color="auto"/>
              <w:left w:val="single" w:sz="4" w:space="0" w:color="auto"/>
              <w:bottom w:val="single" w:sz="4" w:space="0" w:color="auto"/>
              <w:right w:val="single" w:sz="4" w:space="0" w:color="auto"/>
            </w:tcBorders>
          </w:tcPr>
          <w:p w14:paraId="36B1E8FF" w14:textId="77777777" w:rsidR="00B22396" w:rsidRPr="005A5F54" w:rsidRDefault="00B22396" w:rsidP="00B159A7">
            <w:pPr>
              <w:pStyle w:val="tablecell"/>
              <w:keepNext w:val="0"/>
              <w:keepLines w:val="0"/>
              <w:spacing w:before="20" w:after="40"/>
              <w:jc w:val="center"/>
              <w:rPr>
                <w:strike/>
                <w:noProof/>
                <w:highlight w:val="cyan"/>
                <w:lang w:val="en-CA"/>
              </w:rPr>
            </w:pPr>
          </w:p>
        </w:tc>
      </w:tr>
      <w:tr w:rsidR="00B22396" w:rsidRPr="005A5F54" w14:paraId="5BD90FA9"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70E3CA6F" w14:textId="77777777" w:rsidR="00B22396" w:rsidRPr="005A5F54" w:rsidRDefault="00B22396" w:rsidP="00B159A7">
            <w:pPr>
              <w:pStyle w:val="tablesyntax"/>
              <w:keepNext w:val="0"/>
              <w:keepLines w:val="0"/>
              <w:spacing w:before="20" w:after="40"/>
              <w:rPr>
                <w:strike/>
                <w:noProof/>
                <w:highlight w:val="cyan"/>
                <w:lang w:val="en-CA"/>
              </w:rPr>
            </w:pPr>
            <w:r w:rsidRPr="005A5F54">
              <w:rPr>
                <w:strike/>
                <w:highlight w:val="cyan"/>
                <w:lang w:val="en-CA"/>
              </w:rPr>
              <w:tab/>
            </w:r>
            <w:r w:rsidRPr="005A5F54">
              <w:rPr>
                <w:strike/>
                <w:highlight w:val="cyan"/>
                <w:lang w:val="en-CA"/>
              </w:rPr>
              <w:tab/>
            </w:r>
            <w:r w:rsidRPr="005A5F54">
              <w:rPr>
                <w:strike/>
                <w:highlight w:val="cyan"/>
                <w:lang w:val="en-CA"/>
              </w:rPr>
              <w:tab/>
            </w:r>
            <w:r w:rsidRPr="005A5F54">
              <w:rPr>
                <w:strike/>
                <w:highlight w:val="cyan"/>
                <w:lang w:val="en-CA"/>
              </w:rPr>
              <w:tab/>
            </w:r>
            <w:r w:rsidRPr="005A5F54">
              <w:rPr>
                <w:b/>
                <w:strike/>
                <w:highlight w:val="cyan"/>
                <w:lang w:val="en-CA"/>
              </w:rPr>
              <w:t>ph_chroma_residual_scale_flag</w:t>
            </w:r>
          </w:p>
        </w:tc>
        <w:tc>
          <w:tcPr>
            <w:tcW w:w="1157" w:type="dxa"/>
            <w:tcBorders>
              <w:top w:val="single" w:sz="4" w:space="0" w:color="auto"/>
              <w:left w:val="single" w:sz="4" w:space="0" w:color="auto"/>
              <w:bottom w:val="single" w:sz="4" w:space="0" w:color="auto"/>
              <w:right w:val="single" w:sz="4" w:space="0" w:color="auto"/>
            </w:tcBorders>
            <w:hideMark/>
          </w:tcPr>
          <w:p w14:paraId="6DD9E953" w14:textId="77777777" w:rsidR="00B22396" w:rsidRPr="005A5F54" w:rsidRDefault="00B22396" w:rsidP="00B159A7">
            <w:pPr>
              <w:pStyle w:val="tablecell"/>
              <w:keepNext w:val="0"/>
              <w:keepLines w:val="0"/>
              <w:spacing w:before="20" w:after="40"/>
              <w:jc w:val="center"/>
              <w:rPr>
                <w:strike/>
                <w:noProof/>
                <w:lang w:val="en-CA"/>
              </w:rPr>
            </w:pPr>
            <w:r w:rsidRPr="005A5F54">
              <w:rPr>
                <w:strike/>
                <w:highlight w:val="cyan"/>
                <w:lang w:val="en-CA"/>
              </w:rPr>
              <w:t>u(1)</w:t>
            </w:r>
          </w:p>
        </w:tc>
      </w:tr>
      <w:tr w:rsidR="00B22396" w14:paraId="0BB958DD"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313A9FA3" w14:textId="77777777" w:rsidR="00B22396" w:rsidRDefault="00B22396" w:rsidP="00B159A7">
            <w:pPr>
              <w:pStyle w:val="tablesyntax"/>
              <w:keepNext w:val="0"/>
              <w:keepLines w:val="0"/>
              <w:spacing w:before="20" w:after="40"/>
              <w:rPr>
                <w:noProof/>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10AF081" w14:textId="77777777" w:rsidR="00B22396" w:rsidRDefault="00B22396" w:rsidP="00B159A7">
            <w:pPr>
              <w:pStyle w:val="tablecell"/>
              <w:keepNext w:val="0"/>
              <w:keepLines w:val="0"/>
              <w:spacing w:before="20" w:after="40"/>
              <w:jc w:val="center"/>
              <w:rPr>
                <w:noProof/>
                <w:lang w:val="en-CA"/>
              </w:rPr>
            </w:pPr>
          </w:p>
        </w:tc>
      </w:tr>
      <w:tr w:rsidR="00B22396" w14:paraId="5FE4454C"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092BB26" w14:textId="77777777" w:rsidR="00B22396" w:rsidRDefault="00B22396" w:rsidP="00B159A7">
            <w:pPr>
              <w:pStyle w:val="tablesyntax"/>
              <w:keepNext w:val="0"/>
              <w:keepLines w:val="0"/>
              <w:spacing w:before="20" w:after="40"/>
              <w:rPr>
                <w:noProof/>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82288BA" w14:textId="77777777" w:rsidR="00B22396" w:rsidRDefault="00B22396" w:rsidP="00B159A7">
            <w:pPr>
              <w:pStyle w:val="tablecell"/>
              <w:keepNext w:val="0"/>
              <w:keepLines w:val="0"/>
              <w:spacing w:before="20" w:after="40"/>
              <w:jc w:val="center"/>
              <w:rPr>
                <w:noProof/>
                <w:lang w:val="en-CA"/>
              </w:rPr>
            </w:pPr>
          </w:p>
        </w:tc>
      </w:tr>
      <w:tr w:rsidR="00B22396" w14:paraId="6D9DCF8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3436D05" w14:textId="77777777" w:rsidR="00B22396" w:rsidRDefault="00B22396" w:rsidP="00B159A7">
            <w:pPr>
              <w:pStyle w:val="tablesyntax"/>
              <w:keepNext w:val="0"/>
              <w:keepLines w:val="0"/>
              <w:spacing w:before="20" w:after="40"/>
              <w:rPr>
                <w:noProof/>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BA2EAF" w14:textId="77777777" w:rsidR="00B22396" w:rsidRDefault="00B22396" w:rsidP="00B159A7">
            <w:pPr>
              <w:pStyle w:val="tablecell"/>
              <w:keepNext w:val="0"/>
              <w:keepLines w:val="0"/>
              <w:spacing w:before="20" w:after="40"/>
              <w:jc w:val="center"/>
              <w:rPr>
                <w:noProof/>
                <w:lang w:val="en-CA"/>
              </w:rPr>
            </w:pPr>
          </w:p>
        </w:tc>
      </w:tr>
    </w:tbl>
    <w:p w14:paraId="5A306E93" w14:textId="77777777" w:rsidR="00B22396" w:rsidRDefault="00B22396" w:rsidP="00B22396"/>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B22396" w14:paraId="0BF4607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F0EDE23" w14:textId="77777777" w:rsidR="00B22396" w:rsidRDefault="00B22396" w:rsidP="00B159A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486CAB4C" w14:textId="77777777" w:rsidR="00B22396" w:rsidRDefault="00B22396" w:rsidP="00B159A7">
            <w:pPr>
              <w:pStyle w:val="tableheading"/>
              <w:keepNext w:val="0"/>
              <w:keepLines w:val="0"/>
              <w:spacing w:before="20" w:after="40"/>
              <w:rPr>
                <w:noProof/>
                <w:lang w:val="en-CA"/>
              </w:rPr>
            </w:pPr>
            <w:r>
              <w:rPr>
                <w:noProof/>
                <w:lang w:val="en-CA"/>
              </w:rPr>
              <w:t>Descriptor</w:t>
            </w:r>
          </w:p>
        </w:tc>
      </w:tr>
      <w:tr w:rsidR="00B22396" w14:paraId="430ECCCC"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3926B277" w14:textId="77777777" w:rsidR="00B22396" w:rsidRDefault="00B22396" w:rsidP="00B159A7">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C996044" w14:textId="77777777" w:rsidR="00B22396" w:rsidRDefault="00B22396" w:rsidP="00B159A7">
            <w:pPr>
              <w:pStyle w:val="tableheading"/>
              <w:keepNext w:val="0"/>
              <w:keepLines w:val="0"/>
              <w:spacing w:before="20" w:after="40"/>
              <w:jc w:val="center"/>
              <w:rPr>
                <w:b w:val="0"/>
                <w:bCs w:val="0"/>
                <w:noProof/>
                <w:lang w:val="en-CA"/>
              </w:rPr>
            </w:pPr>
          </w:p>
        </w:tc>
      </w:tr>
      <w:tr w:rsidR="00B22396" w:rsidRPr="002C76A4" w14:paraId="03ED07D2"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D37B83" w14:textId="77777777" w:rsidR="00B22396" w:rsidRPr="00424AF8" w:rsidRDefault="00B22396" w:rsidP="00B159A7">
            <w:pPr>
              <w:pStyle w:val="tablesyntax"/>
              <w:keepNext w:val="0"/>
              <w:keepLines w:val="0"/>
              <w:spacing w:before="20" w:after="40"/>
              <w:rPr>
                <w:noProof/>
                <w:lang w:val="en-CA"/>
              </w:rPr>
            </w:pPr>
            <w:r w:rsidRPr="00424AF8">
              <w:rPr>
                <w:lang w:val="en-CA"/>
              </w:rPr>
              <w:tab/>
              <w:t>if( ph_lmcs_enabled_flag )</w:t>
            </w:r>
            <w:r w:rsidRPr="00424AF8">
              <w:rPr>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31361C6B" w14:textId="77777777" w:rsidR="00B22396" w:rsidRPr="00424AF8" w:rsidRDefault="00B22396" w:rsidP="00B159A7">
            <w:pPr>
              <w:pStyle w:val="tableheading"/>
              <w:keepNext w:val="0"/>
              <w:keepLines w:val="0"/>
              <w:jc w:val="center"/>
              <w:rPr>
                <w:b w:val="0"/>
                <w:noProof/>
                <w:lang w:val="en-CA"/>
              </w:rPr>
            </w:pPr>
          </w:p>
        </w:tc>
      </w:tr>
      <w:tr w:rsidR="00B22396" w14:paraId="15E1E281"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751B9B0" w14:textId="77777777" w:rsidR="00B22396" w:rsidRDefault="00B22396" w:rsidP="00B159A7">
            <w:pPr>
              <w:pStyle w:val="tablesyntax"/>
              <w:keepNext w:val="0"/>
              <w:keepLines w:val="0"/>
              <w:spacing w:before="20" w:after="40"/>
              <w:rPr>
                <w:noProof/>
                <w:lang w:val="en-CA"/>
              </w:rPr>
            </w:pPr>
            <w:r>
              <w:rPr>
                <w:lang w:val="en-CA"/>
              </w:rPr>
              <w:tab/>
            </w:r>
            <w:r>
              <w:rPr>
                <w:lang w:val="en-CA"/>
              </w:rPr>
              <w:tab/>
            </w:r>
            <w:r>
              <w:rPr>
                <w:b/>
                <w:lang w:val="en-CA"/>
              </w:rPr>
              <w:t>slice_lmcs_enabled_flag</w:t>
            </w:r>
          </w:p>
        </w:tc>
        <w:tc>
          <w:tcPr>
            <w:tcW w:w="1157" w:type="dxa"/>
            <w:tcBorders>
              <w:top w:val="single" w:sz="4" w:space="0" w:color="auto"/>
              <w:left w:val="single" w:sz="4" w:space="0" w:color="auto"/>
              <w:bottom w:val="single" w:sz="4" w:space="0" w:color="auto"/>
              <w:right w:val="single" w:sz="4" w:space="0" w:color="auto"/>
            </w:tcBorders>
            <w:hideMark/>
          </w:tcPr>
          <w:p w14:paraId="554D69D5" w14:textId="77777777" w:rsidR="00B22396" w:rsidRDefault="00B22396" w:rsidP="00B159A7">
            <w:pPr>
              <w:pStyle w:val="tableheading"/>
              <w:keepNext w:val="0"/>
              <w:keepLines w:val="0"/>
              <w:jc w:val="center"/>
              <w:rPr>
                <w:b w:val="0"/>
                <w:bCs w:val="0"/>
                <w:noProof/>
                <w:lang w:val="en-CA"/>
              </w:rPr>
            </w:pPr>
            <w:r>
              <w:rPr>
                <w:b w:val="0"/>
                <w:bCs w:val="0"/>
                <w:lang w:val="en-CA"/>
              </w:rPr>
              <w:t>u(1)</w:t>
            </w:r>
          </w:p>
        </w:tc>
      </w:tr>
      <w:tr w:rsidR="00B22396" w14:paraId="1B0649D0"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5BB2557" w14:textId="77777777" w:rsidR="00B22396" w:rsidRDefault="00B22396" w:rsidP="00B159A7">
            <w:pPr>
              <w:pStyle w:val="tablesyntax"/>
              <w:keepNext w:val="0"/>
              <w:keepLines w:val="0"/>
              <w:spacing w:before="20" w:after="40"/>
              <w:rPr>
                <w:noProof/>
                <w:lang w:val="en-CA"/>
              </w:rPr>
            </w:pPr>
            <w:r>
              <w:rPr>
                <w:lang w:val="en-CA"/>
              </w:rPr>
              <w:lastRenderedPageBreak/>
              <w:tab/>
              <w:t xml:space="preserve">    </w:t>
            </w:r>
            <w:r w:rsidRPr="00E13F22">
              <w:rPr>
                <w:highlight w:val="cyan"/>
                <w:lang w:val="en-CA"/>
              </w:rPr>
              <w:t>if(</w:t>
            </w:r>
            <w:r>
              <w:rPr>
                <w:highlight w:val="cyan"/>
                <w:lang w:val="en-CA"/>
              </w:rPr>
              <w:t xml:space="preserve"> </w:t>
            </w:r>
            <w:r w:rsidRPr="00187C61">
              <w:rPr>
                <w:bCs/>
                <w:highlight w:val="cyan"/>
                <w:lang w:val="en-CA"/>
              </w:rPr>
              <w:t>slice_lmcs_enabled_flag</w:t>
            </w:r>
            <w:r w:rsidRPr="00E13F22">
              <w:rPr>
                <w:noProof/>
                <w:highlight w:val="cyan"/>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4794301B" w14:textId="77777777" w:rsidR="00B22396" w:rsidRDefault="00B22396" w:rsidP="00B159A7">
            <w:pPr>
              <w:pStyle w:val="tablecell"/>
              <w:keepNext w:val="0"/>
              <w:keepLines w:val="0"/>
              <w:spacing w:before="20" w:after="40"/>
              <w:jc w:val="center"/>
              <w:rPr>
                <w:noProof/>
                <w:lang w:val="en-CA"/>
              </w:rPr>
            </w:pPr>
          </w:p>
        </w:tc>
      </w:tr>
      <w:tr w:rsidR="00B22396" w14:paraId="26EF17CF"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B4A6769" w14:textId="77777777" w:rsidR="00B22396" w:rsidRDefault="00B22396" w:rsidP="00B159A7">
            <w:pPr>
              <w:pStyle w:val="tablesyntax"/>
              <w:keepNext w:val="0"/>
              <w:keepLines w:val="0"/>
              <w:spacing w:before="20" w:after="40"/>
              <w:rPr>
                <w:noProof/>
                <w:lang w:val="en-CA"/>
              </w:rPr>
            </w:pPr>
            <w:r>
              <w:rPr>
                <w:lang w:val="en-CA"/>
              </w:rPr>
              <w:tab/>
            </w:r>
            <w:r>
              <w:rPr>
                <w:lang w:val="en-CA"/>
              </w:rPr>
              <w:tab/>
              <w:t xml:space="preserve">    </w:t>
            </w:r>
            <w:r>
              <w:rPr>
                <w:b/>
                <w:highlight w:val="cyan"/>
                <w:lang w:val="en-CA"/>
              </w:rPr>
              <w:t>slice</w:t>
            </w:r>
            <w:r w:rsidRPr="00EE0BB1">
              <w:rPr>
                <w:b/>
                <w:highlight w:val="cyan"/>
                <w:lang w:val="en-CA"/>
              </w:rPr>
              <w:t>_chroma_residual_scale_flag</w:t>
            </w:r>
          </w:p>
        </w:tc>
        <w:tc>
          <w:tcPr>
            <w:tcW w:w="1157" w:type="dxa"/>
            <w:tcBorders>
              <w:top w:val="single" w:sz="4" w:space="0" w:color="auto"/>
              <w:left w:val="single" w:sz="4" w:space="0" w:color="auto"/>
              <w:bottom w:val="single" w:sz="4" w:space="0" w:color="auto"/>
              <w:right w:val="single" w:sz="4" w:space="0" w:color="auto"/>
            </w:tcBorders>
            <w:hideMark/>
          </w:tcPr>
          <w:p w14:paraId="506DFF7C" w14:textId="77777777" w:rsidR="00B22396" w:rsidRDefault="00B22396" w:rsidP="00B159A7">
            <w:pPr>
              <w:pStyle w:val="tablecell"/>
              <w:keepNext w:val="0"/>
              <w:keepLines w:val="0"/>
              <w:spacing w:before="20" w:after="40"/>
              <w:jc w:val="center"/>
              <w:rPr>
                <w:noProof/>
                <w:lang w:val="en-CA"/>
              </w:rPr>
            </w:pPr>
            <w:r>
              <w:rPr>
                <w:lang w:val="en-CA"/>
              </w:rPr>
              <w:t>u(1)</w:t>
            </w:r>
          </w:p>
        </w:tc>
      </w:tr>
      <w:tr w:rsidR="00B22396" w:rsidRPr="002C76A4" w14:paraId="4577AD0D"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3D7118EC" w14:textId="77777777" w:rsidR="00B22396" w:rsidRPr="00424AF8" w:rsidRDefault="00B22396" w:rsidP="00B159A7">
            <w:pPr>
              <w:pStyle w:val="tablesyntax"/>
              <w:keepNext w:val="0"/>
              <w:keepLines w:val="0"/>
              <w:spacing w:before="20" w:after="40"/>
              <w:rPr>
                <w:lang w:val="en-CA"/>
              </w:rPr>
            </w:pPr>
            <w:r w:rsidRPr="00424AF8">
              <w:rPr>
                <w:lang w:val="en-CA"/>
              </w:rPr>
              <w:t xml:space="preserve">     </w:t>
            </w:r>
            <w:r w:rsidRPr="00424AF8">
              <w:rPr>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36D5DC78" w14:textId="77777777" w:rsidR="00B22396" w:rsidRPr="00424AF8" w:rsidRDefault="00B22396" w:rsidP="00B159A7">
            <w:pPr>
              <w:pStyle w:val="tableheading"/>
              <w:keepNext w:val="0"/>
              <w:keepLines w:val="0"/>
              <w:jc w:val="center"/>
              <w:rPr>
                <w:b w:val="0"/>
                <w:bCs w:val="0"/>
                <w:lang w:val="en-CA"/>
              </w:rPr>
            </w:pPr>
          </w:p>
        </w:tc>
      </w:tr>
      <w:tr w:rsidR="00B22396" w14:paraId="620A839D"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1B36B42D" w14:textId="77777777" w:rsidR="00B22396" w:rsidRDefault="00B22396" w:rsidP="00B159A7">
            <w:pPr>
              <w:pStyle w:val="tablesyntax"/>
              <w:keepNext w:val="0"/>
              <w:keepLines w:val="0"/>
              <w:spacing w:before="20" w:after="40"/>
              <w:rPr>
                <w:lang w:val="en-CA"/>
              </w:rPr>
            </w:pP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CAADDC5" w14:textId="77777777" w:rsidR="00B22396" w:rsidRDefault="00B22396" w:rsidP="00B159A7">
            <w:pPr>
              <w:pStyle w:val="tableheading"/>
              <w:keepNext w:val="0"/>
              <w:keepLines w:val="0"/>
              <w:jc w:val="center"/>
              <w:rPr>
                <w:b w:val="0"/>
                <w:bCs w:val="0"/>
                <w:lang w:val="en-CA"/>
              </w:rPr>
            </w:pPr>
          </w:p>
        </w:tc>
      </w:tr>
    </w:tbl>
    <w:p w14:paraId="48680EF4" w14:textId="77777777" w:rsidR="00B22396" w:rsidRDefault="00B22396" w:rsidP="00B22396"/>
    <w:p w14:paraId="5B127637" w14:textId="77777777" w:rsidR="00B22396" w:rsidRDefault="00B22396" w:rsidP="00B22396"/>
    <w:p w14:paraId="29E1B076" w14:textId="77777777" w:rsidR="00B22396" w:rsidRDefault="00B22396" w:rsidP="00D51610">
      <w:pPr>
        <w:rPr>
          <w:lang w:val="en-CA"/>
        </w:rPr>
      </w:pPr>
    </w:p>
    <w:p w14:paraId="1217B441" w14:textId="77777777" w:rsidR="00B22396" w:rsidRDefault="00B22396" w:rsidP="00D51610">
      <w:pPr>
        <w:rPr>
          <w:lang w:val="en-CA"/>
        </w:rPr>
      </w:pPr>
    </w:p>
    <w:p w14:paraId="138FE123" w14:textId="77777777" w:rsidR="00B22396" w:rsidRPr="00D51610" w:rsidRDefault="00B22396" w:rsidP="00D51610">
      <w:pPr>
        <w:rPr>
          <w:lang w:val="en-CA"/>
        </w:rPr>
      </w:pPr>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C4B86" w:rsidRDefault="00CC4B86">
      <w:r>
        <w:separator/>
      </w:r>
    </w:p>
  </w:endnote>
  <w:endnote w:type="continuationSeparator" w:id="0">
    <w:p w14:paraId="4C529F01" w14:textId="77777777" w:rsidR="00CC4B86" w:rsidRDefault="00CC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701B03" w:rsidR="00CC4B86" w:rsidRPr="00C00DDE" w:rsidRDefault="00CC4B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40A9">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C4B86" w:rsidRDefault="00CC4B86">
      <w:r>
        <w:separator/>
      </w:r>
    </w:p>
  </w:footnote>
  <w:footnote w:type="continuationSeparator" w:id="0">
    <w:p w14:paraId="6D43EB2D" w14:textId="77777777" w:rsidR="00CC4B86" w:rsidRDefault="00CC4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F6A59"/>
    <w:multiLevelType w:val="hybridMultilevel"/>
    <w:tmpl w:val="408EF098"/>
    <w:lvl w:ilvl="0" w:tplc="1D6C099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F1016"/>
    <w:multiLevelType w:val="hybridMultilevel"/>
    <w:tmpl w:val="CD002D06"/>
    <w:lvl w:ilvl="0" w:tplc="88DE4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8"/>
  </w:num>
  <w:num w:numId="13">
    <w:abstractNumId w:val="4"/>
  </w:num>
  <w:num w:numId="14">
    <w:abstractNumId w:val="9"/>
  </w:num>
  <w:num w:numId="15">
    <w:abstractNumId w:val="5"/>
  </w:num>
  <w:num w:numId="16">
    <w:abstractNumId w:val="16"/>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10D6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55039"/>
    <w:rsid w:val="00263398"/>
    <w:rsid w:val="00263B99"/>
    <w:rsid w:val="002647D8"/>
    <w:rsid w:val="00266F06"/>
    <w:rsid w:val="00275BCF"/>
    <w:rsid w:val="00280613"/>
    <w:rsid w:val="00291E36"/>
    <w:rsid w:val="00292257"/>
    <w:rsid w:val="002A54E0"/>
    <w:rsid w:val="002B1595"/>
    <w:rsid w:val="002B191D"/>
    <w:rsid w:val="002B2E83"/>
    <w:rsid w:val="002B5BBA"/>
    <w:rsid w:val="002D0AF6"/>
    <w:rsid w:val="002F164D"/>
    <w:rsid w:val="002F693E"/>
    <w:rsid w:val="003021BC"/>
    <w:rsid w:val="00306206"/>
    <w:rsid w:val="00317D85"/>
    <w:rsid w:val="00327C56"/>
    <w:rsid w:val="003315A1"/>
    <w:rsid w:val="003373EC"/>
    <w:rsid w:val="00342FF4"/>
    <w:rsid w:val="00344E5A"/>
    <w:rsid w:val="00346148"/>
    <w:rsid w:val="003669EA"/>
    <w:rsid w:val="003706CC"/>
    <w:rsid w:val="003740A9"/>
    <w:rsid w:val="00377710"/>
    <w:rsid w:val="003A02A0"/>
    <w:rsid w:val="003A2D8E"/>
    <w:rsid w:val="003A7CE6"/>
    <w:rsid w:val="003C20E4"/>
    <w:rsid w:val="003D6342"/>
    <w:rsid w:val="003E6F90"/>
    <w:rsid w:val="003E73ED"/>
    <w:rsid w:val="003F3FD8"/>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77AC9"/>
    <w:rsid w:val="005801A2"/>
    <w:rsid w:val="005952A5"/>
    <w:rsid w:val="005A33A1"/>
    <w:rsid w:val="005B217D"/>
    <w:rsid w:val="005C385F"/>
    <w:rsid w:val="005C7C26"/>
    <w:rsid w:val="005D11CE"/>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6B68"/>
    <w:rsid w:val="006C116C"/>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77155"/>
    <w:rsid w:val="00882F72"/>
    <w:rsid w:val="00893DC4"/>
    <w:rsid w:val="008A4B4C"/>
    <w:rsid w:val="008C239F"/>
    <w:rsid w:val="008E480C"/>
    <w:rsid w:val="00907757"/>
    <w:rsid w:val="009212B0"/>
    <w:rsid w:val="00921FA1"/>
    <w:rsid w:val="009234A5"/>
    <w:rsid w:val="00933453"/>
    <w:rsid w:val="009336F7"/>
    <w:rsid w:val="0093636C"/>
    <w:rsid w:val="009374A7"/>
    <w:rsid w:val="0095348F"/>
    <w:rsid w:val="00955F6D"/>
    <w:rsid w:val="00977C16"/>
    <w:rsid w:val="0098551D"/>
    <w:rsid w:val="00985DCB"/>
    <w:rsid w:val="0099518F"/>
    <w:rsid w:val="009A523D"/>
    <w:rsid w:val="009B02A1"/>
    <w:rsid w:val="009B3361"/>
    <w:rsid w:val="009B7F3F"/>
    <w:rsid w:val="009D1577"/>
    <w:rsid w:val="009D7CE6"/>
    <w:rsid w:val="009E448E"/>
    <w:rsid w:val="009F496B"/>
    <w:rsid w:val="00A00DDA"/>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5650"/>
    <w:rsid w:val="00AE61DB"/>
    <w:rsid w:val="00B01905"/>
    <w:rsid w:val="00B07CA7"/>
    <w:rsid w:val="00B1279A"/>
    <w:rsid w:val="00B22396"/>
    <w:rsid w:val="00B3640F"/>
    <w:rsid w:val="00B4194A"/>
    <w:rsid w:val="00B437E8"/>
    <w:rsid w:val="00B5222E"/>
    <w:rsid w:val="00B53179"/>
    <w:rsid w:val="00B57A23"/>
    <w:rsid w:val="00B600CD"/>
    <w:rsid w:val="00B61C96"/>
    <w:rsid w:val="00B73A2A"/>
    <w:rsid w:val="00B75A51"/>
    <w:rsid w:val="00B827C6"/>
    <w:rsid w:val="00B92740"/>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4B86"/>
    <w:rsid w:val="00CC5A42"/>
    <w:rsid w:val="00CD0EAB"/>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7887"/>
    <w:rsid w:val="00DB2C26"/>
    <w:rsid w:val="00DD02F4"/>
    <w:rsid w:val="00DD6622"/>
    <w:rsid w:val="00DE1C7C"/>
    <w:rsid w:val="00DE6B43"/>
    <w:rsid w:val="00E10C42"/>
    <w:rsid w:val="00E11923"/>
    <w:rsid w:val="00E255F8"/>
    <w:rsid w:val="00E262D4"/>
    <w:rsid w:val="00E27600"/>
    <w:rsid w:val="00E36250"/>
    <w:rsid w:val="00E47F2D"/>
    <w:rsid w:val="00E54511"/>
    <w:rsid w:val="00E60EDC"/>
    <w:rsid w:val="00E61DAC"/>
    <w:rsid w:val="00E7052F"/>
    <w:rsid w:val="00E72B80"/>
    <w:rsid w:val="00E75FE3"/>
    <w:rsid w:val="00E86C4C"/>
    <w:rsid w:val="00E907A3"/>
    <w:rsid w:val="00EA5A3A"/>
    <w:rsid w:val="00EA5AE0"/>
    <w:rsid w:val="00EB56E1"/>
    <w:rsid w:val="00EB7AB1"/>
    <w:rsid w:val="00EC32BD"/>
    <w:rsid w:val="00ED614E"/>
    <w:rsid w:val="00EE7CD8"/>
    <w:rsid w:val="00EF37F6"/>
    <w:rsid w:val="00EF48CC"/>
    <w:rsid w:val="00F00801"/>
    <w:rsid w:val="00F21C86"/>
    <w:rsid w:val="00F2488D"/>
    <w:rsid w:val="00F601A0"/>
    <w:rsid w:val="00F712E9"/>
    <w:rsid w:val="00F73032"/>
    <w:rsid w:val="00F848FC"/>
    <w:rsid w:val="00F906F6"/>
    <w:rsid w:val="00F9282A"/>
    <w:rsid w:val="00F952CF"/>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 w:type="character" w:styleId="CommentReference">
    <w:name w:val="annotation reference"/>
    <w:basedOn w:val="DefaultParagraphFont"/>
    <w:rsid w:val="00B92740"/>
    <w:rPr>
      <w:sz w:val="16"/>
      <w:szCs w:val="16"/>
    </w:rPr>
  </w:style>
  <w:style w:type="paragraph" w:styleId="CommentText">
    <w:name w:val="annotation text"/>
    <w:basedOn w:val="Normal"/>
    <w:link w:val="CommentTextChar"/>
    <w:rsid w:val="00B92740"/>
    <w:rPr>
      <w:sz w:val="20"/>
    </w:rPr>
  </w:style>
  <w:style w:type="character" w:customStyle="1" w:styleId="CommentTextChar">
    <w:name w:val="Comment Text Char"/>
    <w:basedOn w:val="DefaultParagraphFont"/>
    <w:link w:val="CommentText"/>
    <w:rsid w:val="00B92740"/>
  </w:style>
  <w:style w:type="paragraph" w:styleId="CommentSubject">
    <w:name w:val="annotation subject"/>
    <w:basedOn w:val="CommentText"/>
    <w:next w:val="CommentText"/>
    <w:link w:val="CommentSubjectChar"/>
    <w:semiHidden/>
    <w:unhideWhenUsed/>
    <w:rsid w:val="00B92740"/>
    <w:rPr>
      <w:b/>
      <w:bCs/>
    </w:rPr>
  </w:style>
  <w:style w:type="character" w:customStyle="1" w:styleId="CommentSubjectChar">
    <w:name w:val="Comment Subject Char"/>
    <w:basedOn w:val="CommentTextChar"/>
    <w:link w:val="CommentSubject"/>
    <w:semiHidden/>
    <w:rsid w:val="00B927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509</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6</cp:revision>
  <cp:lastPrinted>1900-01-01T08:00:00Z</cp:lastPrinted>
  <dcterms:created xsi:type="dcterms:W3CDTF">2020-04-03T10:19:00Z</dcterms:created>
  <dcterms:modified xsi:type="dcterms:W3CDTF">2020-04-03T20:38:00Z</dcterms:modified>
</cp:coreProperties>
</file>