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DC8E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13EFE">
              <w:rPr>
                <w:lang w:val="en-CA"/>
              </w:rPr>
              <w:t>0</w:t>
            </w:r>
            <w:r w:rsidR="00935C1A">
              <w:rPr>
                <w:lang w:val="en-CA"/>
              </w:rPr>
              <w:t>627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420"/>
      </w:tblGrid>
      <w:tr w:rsidR="00E61DAC" w:rsidRPr="005B217D" w14:paraId="188D2B50" w14:textId="77777777" w:rsidTr="00AB576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14:paraId="305A7026" w14:textId="3262B71A" w:rsidR="00E61DAC" w:rsidRPr="005B217D" w:rsidRDefault="00935C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5C1A">
              <w:rPr>
                <w:b/>
                <w:szCs w:val="22"/>
                <w:lang w:val="en-CA"/>
              </w:rPr>
              <w:t>On Dependent Quantization: combination of JVET-Q0243 and JVET-Q0227</w:t>
            </w:r>
            <w:r w:rsidR="00DA6ED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AB576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14:paraId="32E60643" w14:textId="1AAD3CD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B576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14:paraId="0640C90D" w14:textId="0D6F45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35C1A" w14:paraId="714CD808" w14:textId="77777777" w:rsidTr="00AB576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A8A352" w:rsidR="00E61DAC" w:rsidRPr="005B217D" w:rsidRDefault="00DA6E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de Lagrange,</w:t>
            </w:r>
            <w:r w:rsidR="00935C1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F. Hiron,</w:t>
            </w:r>
            <w:r w:rsidR="00935C1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F.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935C1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E. François</w:t>
            </w:r>
            <w:r w:rsidR="00935C1A">
              <w:rPr>
                <w:szCs w:val="22"/>
                <w:lang w:val="en-CA"/>
              </w:rPr>
              <w:t xml:space="preserve"> (</w:t>
            </w:r>
            <w:proofErr w:type="spellStart"/>
            <w:r w:rsidR="00935C1A">
              <w:rPr>
                <w:szCs w:val="22"/>
                <w:lang w:val="en-CA"/>
              </w:rPr>
              <w:t>InterDigital</w:t>
            </w:r>
            <w:proofErr w:type="spellEnd"/>
            <w:r w:rsidR="00935C1A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3AB698D2" w14:textId="77777777" w:rsidR="003821E0" w:rsidRDefault="003821E0" w:rsidP="005952A5">
            <w:pPr>
              <w:spacing w:before="60" w:after="60"/>
            </w:pPr>
          </w:p>
          <w:p w14:paraId="32C2ABFD" w14:textId="5EC4B091" w:rsidR="00E61DAC" w:rsidRPr="00935C1A" w:rsidRDefault="00EF1CB5" w:rsidP="005952A5">
            <w:pPr>
              <w:spacing w:before="60" w:after="60"/>
              <w:rPr>
                <w:rStyle w:val="Hyperlink"/>
              </w:rPr>
            </w:pPr>
            <w:hyperlink r:id="rId9" w:history="1">
              <w:r w:rsidR="00935C1A" w:rsidRPr="000B38F7">
                <w:rPr>
                  <w:rStyle w:val="Hyperlink"/>
                  <w:sz w:val="20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AB576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14:paraId="643E6B85" w14:textId="79D9D920" w:rsidR="00E61DAC" w:rsidRPr="005B217D" w:rsidRDefault="00AB576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7AD95" w14:textId="15A55EE0" w:rsidR="00935C1A" w:rsidRDefault="00342345" w:rsidP="00C97D78">
      <w:pPr>
        <w:rPr>
          <w:lang w:val="en-CA"/>
        </w:rPr>
      </w:pPr>
      <w:r>
        <w:rPr>
          <w:lang w:val="en-CA"/>
        </w:rPr>
        <w:t>This contribution relates to Dependent Quantization</w:t>
      </w:r>
      <w:r w:rsidR="00935C1A">
        <w:rPr>
          <w:lang w:val="en-CA"/>
        </w:rPr>
        <w:t xml:space="preserve"> and combines the proposals from JVET-Q0243 on using 8 quantization states instead of 4 states in the current VTM, and JVET-Q0227 on using an </w:t>
      </w:r>
      <w:proofErr w:type="spellStart"/>
      <w:r w:rsidR="00935C1A">
        <w:rPr>
          <w:lang w:val="en-CA"/>
        </w:rPr>
        <w:t>qP</w:t>
      </w:r>
      <w:proofErr w:type="spellEnd"/>
      <w:r w:rsidR="00935C1A">
        <w:rPr>
          <w:lang w:val="en-CA"/>
        </w:rPr>
        <w:t>-dependent offset when applying the scaling process for transform coefficients.</w:t>
      </w:r>
    </w:p>
    <w:p w14:paraId="63EE7CE3" w14:textId="77777777" w:rsidR="0009342D" w:rsidRDefault="00342345" w:rsidP="00C97D78">
      <w:pPr>
        <w:rPr>
          <w:lang w:val="en-CA"/>
        </w:rPr>
      </w:pPr>
      <w:r>
        <w:rPr>
          <w:lang w:val="en-CA"/>
        </w:rPr>
        <w:t xml:space="preserve">The reported </w:t>
      </w:r>
      <w:proofErr w:type="spellStart"/>
      <w:r>
        <w:rPr>
          <w:lang w:val="en-CA"/>
        </w:rPr>
        <w:t>psnr</w:t>
      </w:r>
      <w:proofErr w:type="spellEnd"/>
      <w:r>
        <w:rPr>
          <w:lang w:val="en-CA"/>
        </w:rPr>
        <w:t>-Y</w:t>
      </w:r>
      <w:r w:rsidR="002C42F7">
        <w:rPr>
          <w:lang w:val="en-CA"/>
        </w:rPr>
        <w:t>, U, V</w:t>
      </w:r>
      <w:r>
        <w:rPr>
          <w:lang w:val="en-CA"/>
        </w:rPr>
        <w:t xml:space="preserve"> BD-rate variations compared to VTM7.0</w:t>
      </w:r>
      <w:r w:rsidR="00726AEF">
        <w:rPr>
          <w:lang w:val="en-CA"/>
        </w:rPr>
        <w:t xml:space="preserve"> when using 8 quantization states</w:t>
      </w:r>
      <w:r>
        <w:rPr>
          <w:lang w:val="en-CA"/>
        </w:rPr>
        <w:t xml:space="preserve"> are</w:t>
      </w:r>
      <w:r w:rsidR="00726AEF">
        <w:rPr>
          <w:lang w:val="en-CA"/>
        </w:rPr>
        <w:t xml:space="preserve">: </w:t>
      </w:r>
    </w:p>
    <w:p w14:paraId="7FACF82A" w14:textId="043D89FA" w:rsidR="0009342D" w:rsidRDefault="0009342D" w:rsidP="0009342D">
      <w:pPr>
        <w:rPr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>
        <w:rPr>
          <w:lang w:val="en-CA"/>
        </w:rPr>
        <w:tab/>
        <w:t xml:space="preserve">–0.47%,     0.42%,     0.43%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</w:t>
      </w:r>
      <w:r w:rsidR="001019A9">
        <w:rPr>
          <w:lang w:val="en-CA"/>
        </w:rPr>
        <w:t>09</w:t>
      </w:r>
      <w:r>
        <w:rPr>
          <w:lang w:val="en-CA"/>
        </w:rPr>
        <w:t xml:space="preserve">% encoding time and  </w:t>
      </w:r>
      <w:r w:rsidR="001019A9">
        <w:rPr>
          <w:lang w:val="en-CA"/>
        </w:rPr>
        <w:t>100</w:t>
      </w:r>
      <w:r>
        <w:rPr>
          <w:lang w:val="en-CA"/>
        </w:rPr>
        <w:t>% decoding time</w:t>
      </w:r>
      <w:r>
        <w:rPr>
          <w:lang w:val="en-CA"/>
        </w:rPr>
        <w:br/>
      </w:r>
      <w:r>
        <w:rPr>
          <w:lang w:val="en-CA"/>
        </w:rPr>
        <w:tab/>
        <w:t>RA:</w:t>
      </w:r>
      <w:r>
        <w:rPr>
          <w:lang w:val="en-CA"/>
        </w:rPr>
        <w:tab/>
        <w:t xml:space="preserve">–0.38%,   –0.05%,   –0.12%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  at 106% encoding time and  </w:t>
      </w:r>
      <w:r w:rsidR="001019A9">
        <w:rPr>
          <w:lang w:val="en-CA"/>
        </w:rPr>
        <w:t>101</w:t>
      </w:r>
      <w:r>
        <w:rPr>
          <w:lang w:val="en-CA"/>
        </w:rPr>
        <w:t>% decoding time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>
        <w:rPr>
          <w:lang w:val="en-CA"/>
        </w:rPr>
        <w:tab/>
        <w:t>–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>%,   –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 %,  –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 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  at </w:t>
      </w:r>
      <w:r w:rsidR="001019A9">
        <w:rPr>
          <w:lang w:val="en-CA"/>
        </w:rPr>
        <w:t>xxx</w:t>
      </w:r>
      <w:r>
        <w:rPr>
          <w:lang w:val="en-CA"/>
        </w:rPr>
        <w:t xml:space="preserve">% encoding time and </w:t>
      </w:r>
      <w:r w:rsidR="001019A9">
        <w:rPr>
          <w:lang w:val="en-CA"/>
        </w:rPr>
        <w:t>xxx</w:t>
      </w:r>
      <w:r>
        <w:rPr>
          <w:lang w:val="en-CA"/>
        </w:rPr>
        <w:t>% decoding time</w:t>
      </w:r>
      <w:r>
        <w:rPr>
          <w:lang w:val="en-CA"/>
        </w:rPr>
        <w:br/>
      </w:r>
    </w:p>
    <w:p w14:paraId="7D2AC1F0" w14:textId="2C6BB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6CB1CD" w14:textId="44649C1F" w:rsidR="00F46CD9" w:rsidRDefault="00935C1A" w:rsidP="00F46CD9">
      <w:pPr>
        <w:rPr>
          <w:lang w:eastAsia="zh-CN"/>
        </w:rPr>
      </w:pPr>
      <w:r>
        <w:rPr>
          <w:lang w:val="en-CA"/>
        </w:rPr>
        <w:t>JVET-Q0243 proposes to generalize the Dependent Quantization process by enabling the usage of 8 s</w:t>
      </w:r>
      <w:r w:rsidR="00F46CD9">
        <w:rPr>
          <w:lang w:val="en-CA"/>
        </w:rPr>
        <w:t>t</w:t>
      </w:r>
      <w:r>
        <w:rPr>
          <w:lang w:val="en-CA"/>
        </w:rPr>
        <w:t>ates</w:t>
      </w:r>
      <w:r w:rsidR="00F46CD9">
        <w:rPr>
          <w:lang w:val="en-CA"/>
        </w:rPr>
        <w:t xml:space="preserve">, in addition to the </w:t>
      </w:r>
      <w:r>
        <w:rPr>
          <w:lang w:val="en-CA"/>
        </w:rPr>
        <w:t>4 states in the current VTM</w:t>
      </w:r>
      <w:r w:rsidR="00F46CD9">
        <w:rPr>
          <w:lang w:val="en-CA"/>
        </w:rPr>
        <w:t xml:space="preserve">. </w:t>
      </w:r>
      <w:r w:rsidR="00F46CD9">
        <w:rPr>
          <w:lang w:eastAsia="zh-CN"/>
        </w:rPr>
        <w:t xml:space="preserve">The number of states is indicated in the picture header or the </w:t>
      </w:r>
      <w:r w:rsidR="00F46CD9" w:rsidRPr="00F46CD9">
        <w:rPr>
          <w:lang w:val="en-CA"/>
        </w:rPr>
        <w:t>picture parameter set, using a syntax element pic_dep_quant_enabled_idc indicating if DepQ is not used (0), or if it used with 4 states (1) or 8 states (2)..</w:t>
      </w:r>
    </w:p>
    <w:p w14:paraId="09B7F4B4" w14:textId="4BCF8A9B" w:rsidR="00935C1A" w:rsidRDefault="00935C1A" w:rsidP="004234F0">
      <w:pPr>
        <w:rPr>
          <w:lang w:val="en-CA"/>
        </w:rPr>
      </w:pPr>
    </w:p>
    <w:p w14:paraId="3D7C4656" w14:textId="0CE31647" w:rsidR="00935C1A" w:rsidRDefault="00935C1A" w:rsidP="004234F0">
      <w:pPr>
        <w:rPr>
          <w:szCs w:val="22"/>
          <w:lang w:val="en-CA"/>
        </w:rPr>
      </w:pPr>
      <w:r>
        <w:rPr>
          <w:lang w:val="en-CA"/>
        </w:rPr>
        <w:t xml:space="preserve">JVET-Q0227 proposes a modification of the </w:t>
      </w:r>
      <w:r>
        <w:rPr>
          <w:szCs w:val="22"/>
          <w:lang w:val="en-CA"/>
        </w:rPr>
        <w:t xml:space="preserve">scaling factors </w:t>
      </w:r>
      <w:r w:rsidRPr="007E6AB9">
        <w:rPr>
          <w:szCs w:val="22"/>
          <w:lang w:val="en-CA"/>
        </w:rPr>
        <w:t>ls[ x ][ y ]</w:t>
      </w:r>
      <w:r>
        <w:rPr>
          <w:szCs w:val="22"/>
          <w:lang w:val="en-CA"/>
        </w:rPr>
        <w:t xml:space="preserve"> derivation formula, in case of using Dependent Quantization, by using a </w:t>
      </w:r>
      <w:proofErr w:type="spellStart"/>
      <w:r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>-dependent offset, specified as follows:</w:t>
      </w:r>
    </w:p>
    <w:p w14:paraId="1728DF36" w14:textId="77777777" w:rsidR="00F46CD9" w:rsidRDefault="00F46CD9" w:rsidP="00F46CD9">
      <w:pPr>
        <w:pStyle w:val="Equation"/>
        <w:tabs>
          <w:tab w:val="clear" w:pos="794"/>
          <w:tab w:val="clear" w:pos="1588"/>
        </w:tabs>
        <w:ind w:left="720"/>
        <w:rPr>
          <w:noProof/>
          <w:lang w:val="en-CA" w:eastAsia="ko-KR"/>
        </w:rPr>
      </w:pPr>
      <w:r w:rsidRPr="00CB34CC">
        <w:rPr>
          <w:noProof/>
          <w:lang w:val="en-CA" w:eastAsia="ko-KR"/>
        </w:rPr>
        <w:t>ls[ x ][ y ] = ( m[ x ][ y ] * levelScale[ rectNonTsFlag ][ (qP + </w:t>
      </w:r>
      <w:proofErr w:type="spellStart"/>
      <w:r>
        <w:t>qPOffset</w:t>
      </w:r>
      <w:proofErr w:type="spellEnd"/>
      <w:r w:rsidRPr="00CB34CC">
        <w:rPr>
          <w:noProof/>
          <w:lang w:val="en-CA" w:eastAsia="ko-KR"/>
        </w:rPr>
        <w:t>) % 6 ] ) &lt;&lt; ( (qP + </w:t>
      </w:r>
      <w:proofErr w:type="spellStart"/>
      <w:r>
        <w:t>qPOffset</w:t>
      </w:r>
      <w:proofErr w:type="spellEnd"/>
      <w:r w:rsidRPr="00CB34CC">
        <w:rPr>
          <w:noProof/>
          <w:lang w:val="en-CA" w:eastAsia="ko-KR"/>
        </w:rPr>
        <w:t>) / 6 )</w:t>
      </w:r>
    </w:p>
    <w:p w14:paraId="2ADBFBD3" w14:textId="6FF7D004" w:rsidR="00F46CD9" w:rsidRDefault="00F46CD9" w:rsidP="00F46CD9">
      <w:pPr>
        <w:rPr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qPO</w:t>
      </w:r>
      <w:r>
        <w:rPr>
          <w:lang w:val="en-CA"/>
        </w:rPr>
        <w:t>ffset</w:t>
      </w:r>
      <w:proofErr w:type="spellEnd"/>
      <w:r>
        <w:rPr>
          <w:lang w:val="en-CA"/>
        </w:rPr>
        <w:t xml:space="preserve"> is defined as follows:</w:t>
      </w:r>
    </w:p>
    <w:p w14:paraId="54588F5D" w14:textId="77777777" w:rsidR="00F46CD9" w:rsidRDefault="00F46CD9" w:rsidP="00F46CD9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before="136" w:after="0" w:line="240" w:lineRule="auto"/>
        <w:jc w:val="both"/>
        <w:textAlignment w:val="baseline"/>
      </w:pPr>
      <w:r>
        <w:t xml:space="preserve">If </w:t>
      </w:r>
      <w:proofErr w:type="spellStart"/>
      <w:r>
        <w:t>qP</w:t>
      </w:r>
      <w:proofErr w:type="spellEnd"/>
      <w:r>
        <w:t xml:space="preserve"> &gt; (30 + </w:t>
      </w:r>
      <w:proofErr w:type="spellStart"/>
      <w:r>
        <w:rPr>
          <w:lang w:eastAsia="ko-KR"/>
        </w:rPr>
        <w:t>QpBdOffset</w:t>
      </w:r>
      <w:proofErr w:type="spellEnd"/>
      <w:r>
        <w:rPr>
          <w:lang w:eastAsia="ko-KR"/>
        </w:rPr>
        <w:t>)</w:t>
      </w:r>
      <w:r>
        <w:t xml:space="preserve">, </w:t>
      </w:r>
      <w:proofErr w:type="spellStart"/>
      <w:r>
        <w:t>qPOffset</w:t>
      </w:r>
      <w:proofErr w:type="spellEnd"/>
      <w:r>
        <w:t xml:space="preserve"> = 2</w:t>
      </w:r>
    </w:p>
    <w:p w14:paraId="6480C816" w14:textId="77777777" w:rsidR="00F46CD9" w:rsidRDefault="00F46CD9" w:rsidP="00F46CD9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before="136" w:after="0" w:line="240" w:lineRule="auto"/>
        <w:jc w:val="both"/>
        <w:textAlignment w:val="baseline"/>
      </w:pPr>
      <w:r>
        <w:t xml:space="preserve">Otherwise if </w:t>
      </w:r>
      <w:proofErr w:type="spellStart"/>
      <w:r>
        <w:t>qP</w:t>
      </w:r>
      <w:proofErr w:type="spellEnd"/>
      <w:r>
        <w:t xml:space="preserve"> &gt; (23 + </w:t>
      </w:r>
      <w:proofErr w:type="spellStart"/>
      <w:r>
        <w:rPr>
          <w:lang w:eastAsia="ko-KR"/>
        </w:rPr>
        <w:t>QpBdOffset</w:t>
      </w:r>
      <w:proofErr w:type="spellEnd"/>
      <w:r>
        <w:rPr>
          <w:lang w:eastAsia="ko-KR"/>
        </w:rPr>
        <w:t>)</w:t>
      </w:r>
      <w:r>
        <w:t xml:space="preserve">, </w:t>
      </w:r>
      <w:proofErr w:type="spellStart"/>
      <w:r>
        <w:t>qPOffset</w:t>
      </w:r>
      <w:proofErr w:type="spellEnd"/>
      <w:r>
        <w:t xml:space="preserve"> = 1</w:t>
      </w:r>
    </w:p>
    <w:p w14:paraId="3B88E403" w14:textId="77777777" w:rsidR="00F46CD9" w:rsidRDefault="00F46CD9" w:rsidP="00F46CD9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before="136" w:after="0" w:line="240" w:lineRule="auto"/>
        <w:jc w:val="both"/>
        <w:textAlignment w:val="baseline"/>
      </w:pPr>
      <w:r>
        <w:t xml:space="preserve">Otherwise, </w:t>
      </w:r>
      <w:proofErr w:type="spellStart"/>
      <w:r>
        <w:t>qPOffset</w:t>
      </w:r>
      <w:proofErr w:type="spellEnd"/>
      <w:r>
        <w:t xml:space="preserve"> = 0</w:t>
      </w:r>
    </w:p>
    <w:p w14:paraId="42289B56" w14:textId="77777777" w:rsidR="00F46CD9" w:rsidRDefault="00F46CD9" w:rsidP="004234F0">
      <w:pPr>
        <w:rPr>
          <w:szCs w:val="22"/>
          <w:lang w:val="en-CA"/>
        </w:rPr>
      </w:pPr>
    </w:p>
    <w:p w14:paraId="62C55DA2" w14:textId="77777777" w:rsidR="00F46CD9" w:rsidRDefault="00F46CD9" w:rsidP="004234F0">
      <w:pPr>
        <w:rPr>
          <w:szCs w:val="22"/>
          <w:lang w:val="en-CA"/>
        </w:rPr>
      </w:pPr>
      <w:r>
        <w:rPr>
          <w:szCs w:val="22"/>
          <w:lang w:val="en-CA"/>
        </w:rPr>
        <w:t>These 2 proposals are combined in the current contribution.</w:t>
      </w:r>
    </w:p>
    <w:p w14:paraId="17A4BC76" w14:textId="3ECD3DB7" w:rsidR="00CB34CC" w:rsidRDefault="00CB34CC" w:rsidP="004234F0">
      <w:pPr>
        <w:rPr>
          <w:szCs w:val="22"/>
          <w:lang w:val="en-CA"/>
        </w:rPr>
      </w:pPr>
      <w:r>
        <w:rPr>
          <w:szCs w:val="22"/>
          <w:lang w:val="en-CA"/>
        </w:rPr>
        <w:t>Investigations have been made on using alternate offset values, resulting in the current proposal.</w:t>
      </w:r>
    </w:p>
    <w:p w14:paraId="733548EE" w14:textId="399386B3" w:rsidR="00B90904" w:rsidRDefault="00B90904" w:rsidP="00B90904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Tests results</w:t>
      </w:r>
    </w:p>
    <w:p w14:paraId="254CE010" w14:textId="7F5CCF26" w:rsidR="00F46CD9" w:rsidRDefault="004C71B9" w:rsidP="00A16775">
      <w:pPr>
        <w:rPr>
          <w:lang w:val="en-CA"/>
        </w:rPr>
      </w:pPr>
      <w:r>
        <w:rPr>
          <w:lang w:val="en-CA"/>
        </w:rPr>
        <w:t xml:space="preserve">SDR CTCs are used, as defined in </w:t>
      </w:r>
      <w:r>
        <w:rPr>
          <w:lang w:eastAsia="zh-CN"/>
        </w:rPr>
        <w:t xml:space="preserve">JVET-N1010. </w:t>
      </w:r>
      <w:r w:rsidR="00B90904">
        <w:rPr>
          <w:lang w:val="en-CA"/>
        </w:rPr>
        <w:t>BD-rate variations relative to the VTM7.0 are reported in the tables below</w:t>
      </w:r>
      <w:r>
        <w:rPr>
          <w:lang w:val="en-CA"/>
        </w:rPr>
        <w:t>, for the 4-states case and for the 8-states case</w:t>
      </w:r>
      <w:r w:rsidR="00B90904">
        <w:rPr>
          <w:lang w:val="en-CA"/>
        </w:rPr>
        <w:t>.</w:t>
      </w:r>
      <w:r>
        <w:rPr>
          <w:lang w:val="en-CA"/>
        </w:rPr>
        <w:t xml:space="preserve"> Full results are also attached to the contribution.</w:t>
      </w:r>
    </w:p>
    <w:p w14:paraId="0883F493" w14:textId="77777777" w:rsidR="004C71B9" w:rsidRDefault="004C71B9" w:rsidP="004C71B9">
      <w:pPr>
        <w:pStyle w:val="Heading2"/>
        <w:rPr>
          <w:lang w:val="en-CA"/>
        </w:rPr>
      </w:pPr>
      <w:r>
        <w:rPr>
          <w:lang w:val="en-CA"/>
        </w:rPr>
        <w:t>Using 4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4C71B9" w:rsidRPr="004C71B9" w14:paraId="161B126D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B43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F80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BC7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391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B90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896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C71B9" w:rsidRPr="004C71B9" w14:paraId="0CD66C4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9E5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3E2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19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F1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378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459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07D782FD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D6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F10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3C4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CD8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73B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FC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71B9" w:rsidRPr="004C71B9" w14:paraId="3A9AB8E0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E73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475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079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C33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84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851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71B9" w:rsidRPr="004C71B9" w14:paraId="40DFDF60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2F3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E92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7D4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DD8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B01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CAE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274111DD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4F9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85B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5F6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DD2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4E5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BD9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71B9" w:rsidRPr="004C71B9" w14:paraId="3EB9454F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141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8BA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DD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D73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851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7FD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61F792BC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C37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597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256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F89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B5F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455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133403ED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33C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22D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F37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C48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D7B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A14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16237D2A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5A7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3A8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89E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CB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5D6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353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52F1E05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633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F0B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FA0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561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8290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5FA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3475CEF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2C7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C5C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AEF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6E9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F67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E14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71B9" w:rsidRPr="004C71B9" w14:paraId="0FBD5033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845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CB3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BD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6DB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A46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C41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C71B9" w:rsidRPr="004C71B9" w14:paraId="639227CC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68D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5E9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7F8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5DB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497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2A1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195DC207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9CC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4EFD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BC2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762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9EED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8AA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71B9" w:rsidRPr="004C71B9" w14:paraId="25DA0786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3C5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BF7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9E6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FBF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C43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71B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71B9" w:rsidRPr="004C71B9" w14:paraId="60BE8BA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6B6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58C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9FF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AB5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C01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F9C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57FB1DCE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490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76B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6CB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AC6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130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DA5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40090715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53A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3C7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1C7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DCA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07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87C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2BCCBE5A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7B0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C9E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A79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64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348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D94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4F1A2BDF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427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727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677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0BB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35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486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305B5707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FA6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2CF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E6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4BE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43B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A8A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6D76B3A5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762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F31A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1713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541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2C5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0C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3B4F5AE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B5F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2D8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A20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EEC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913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FE3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C71B9" w:rsidRPr="004C71B9" w14:paraId="5E45045E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F80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1F0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E8F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557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AAD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2C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C71B9" w:rsidRPr="004C71B9" w14:paraId="0502116E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793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2DF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E69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80E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D0C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28B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37EE5580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57A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0EA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57C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7CE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DE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89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71B9" w:rsidRPr="004C71B9" w14:paraId="0F13A035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EEE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36B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991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F14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1C9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E1C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1C65F4BA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D01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F7F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F23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89D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DC3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C45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540C6A31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37E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379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2E1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211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548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9B1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71B9" w:rsidRPr="004C71B9" w14:paraId="02726A2C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B36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CCA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6F0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CD1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D76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3B5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1FEA474B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C1F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2D5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A4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F82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CB0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04E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631CB30C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BF0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F42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B97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F6F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B7A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257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71B9" w:rsidRPr="004C71B9" w14:paraId="452189C4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C06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2E1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14E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A98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98C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A94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19575234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0BF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659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6122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0F8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A8D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11F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A47A38F" w14:textId="68CF9897" w:rsidR="00F46CD9" w:rsidRDefault="00F46CD9" w:rsidP="00A16775">
      <w:pPr>
        <w:rPr>
          <w:lang w:val="en-CA"/>
        </w:rPr>
      </w:pPr>
    </w:p>
    <w:p w14:paraId="32B8F8B0" w14:textId="3527917C" w:rsidR="004C71B9" w:rsidRDefault="004C71B9" w:rsidP="004C71B9">
      <w:pPr>
        <w:pStyle w:val="Heading2"/>
        <w:rPr>
          <w:lang w:val="en-CA"/>
        </w:rPr>
      </w:pPr>
      <w:r>
        <w:rPr>
          <w:lang w:val="en-CA"/>
        </w:rPr>
        <w:t>Using 8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726AEF" w:rsidRPr="00726AEF" w14:paraId="05838B1D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AFF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F43F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55E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1971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4A7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37E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26AEF" w:rsidRPr="00726AEF" w14:paraId="1DC0C98B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841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4FA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DB4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780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9B3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DAD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1B045076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6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D2A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0CA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C89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40F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241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AEF" w:rsidRPr="00726AEF" w14:paraId="731FA5A7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8AF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211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61F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4A0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D8F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6CB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6AEF" w:rsidRPr="00726AEF" w14:paraId="67E4247F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F25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415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11E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85D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73A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B2B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299072DC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178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0F8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8F2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B45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9B1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5B8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6D1A7DFA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1E7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8C1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B4B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3F2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9CA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57A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6AEF" w:rsidRPr="00726AEF" w14:paraId="768404BB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D7A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266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6BB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9F0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744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080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4AFB30F0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7F9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38F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7B5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D51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843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CF9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31C881F9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4EA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A3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0E7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FDA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53B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9D3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78618A85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FC2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738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1E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F1B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E7A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E58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6A273E40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14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F9C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35E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DCF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3C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04C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6AEF" w:rsidRPr="00726AEF" w14:paraId="7EC2996F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161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097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C7A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BAF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943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CC9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26AEF" w:rsidRPr="00726AEF" w14:paraId="7C51DDBA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317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325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0F7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3C9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706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044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0269D8E0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2E0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3C9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092A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EF7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C02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F93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AEF" w:rsidRPr="00726AEF" w14:paraId="38166BF1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C2B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FEC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208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23F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CDE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73C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3E6E4494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BD7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571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F7C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380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6C7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D7B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51A932E7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B03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EA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693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5EC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F5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BDB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72E165C5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B9C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17A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8F1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857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798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129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4479CEC1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24A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549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C4E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CE4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017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ED8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0480F0DB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931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809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545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EF7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875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AEE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7BF36828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A67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50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17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057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847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9767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3135EEDA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FC31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127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FDD9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771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998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E15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0E9BE439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E5E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BE6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A6C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D19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A22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048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26AEF" w:rsidRPr="00726AEF" w14:paraId="1A976F15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1A2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190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5F3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840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3D2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02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26AEF" w:rsidRPr="00726AEF" w14:paraId="6D22C749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300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52C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9F6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7AA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ECE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4C2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194AB0E5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1D0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6EF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34ED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4F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E2A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CB0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AEF" w:rsidRPr="00726AEF" w14:paraId="6B60E45B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0F84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0F9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C0E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A4A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3D0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96D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13C4A7B9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70B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024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AB1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862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DA3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256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595BD765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2FD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248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589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1F4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984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A45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6AEF" w:rsidRPr="00726AEF" w14:paraId="00D5DC84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365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F8E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6FB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B49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0FC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37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1BA28EEB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606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4C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220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F9F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BAD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A29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6AEF" w:rsidRPr="00726AEF" w14:paraId="63F7E742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DD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DB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60A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BFB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281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25A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6AEF" w:rsidRPr="00726AEF" w14:paraId="7CA2261B" w14:textId="77777777" w:rsidTr="00726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B14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FCF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239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369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490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42E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437C" w:rsidRPr="00726AEF" w14:paraId="67B35C81" w14:textId="77777777" w:rsidTr="00726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D9DC" w14:textId="77777777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B718" w14:textId="3F65EEBF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FC65" w14:textId="39B522EF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7F03" w14:textId="1C11430E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8B82" w14:textId="66CF1CFB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9F8A" w14:textId="04046D6B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1DBBC2" w14:textId="52FB636C" w:rsidR="004C71B9" w:rsidRDefault="004C71B9" w:rsidP="00A16775">
      <w:pPr>
        <w:rPr>
          <w:lang w:val="en-CA"/>
        </w:rPr>
      </w:pPr>
    </w:p>
    <w:p w14:paraId="1122197A" w14:textId="321DB12B" w:rsidR="00534B78" w:rsidRDefault="00534B78" w:rsidP="00A16775">
      <w:pPr>
        <w:rPr>
          <w:lang w:val="en-CA"/>
        </w:rPr>
      </w:pPr>
      <w:r>
        <w:rPr>
          <w:lang w:val="en-CA"/>
        </w:rPr>
        <w:t>In summary, the reported BD-rates variations of the combined tools are:</w:t>
      </w:r>
    </w:p>
    <w:p w14:paraId="0BF39F98" w14:textId="61425FA8" w:rsidR="00534B78" w:rsidRDefault="00534B78" w:rsidP="00534B78">
      <w:pPr>
        <w:rPr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>
        <w:rPr>
          <w:lang w:val="en-CA"/>
        </w:rPr>
        <w:tab/>
        <w:t xml:space="preserve">–0.47%,     0.42%,     0.43%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109% encoding time and  100% decoding time</w:t>
      </w:r>
      <w:r>
        <w:rPr>
          <w:lang w:val="en-CA"/>
        </w:rPr>
        <w:br/>
      </w:r>
      <w:r>
        <w:rPr>
          <w:lang w:val="en-CA"/>
        </w:rPr>
        <w:tab/>
        <w:t>RA:</w:t>
      </w:r>
      <w:r>
        <w:rPr>
          <w:lang w:val="en-CA"/>
        </w:rPr>
        <w:tab/>
        <w:t xml:space="preserve">–0.38%,   –0.05%,   –0.12%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106% encoding time and  101% decoding time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>
        <w:rPr>
          <w:lang w:val="en-CA"/>
        </w:rPr>
        <w:tab/>
        <w:t>–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>%,   –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%, </w:t>
      </w:r>
      <w:r w:rsidR="00DF66D7">
        <w:rPr>
          <w:lang w:val="en-CA"/>
        </w:rPr>
        <w:t xml:space="preserve"> </w:t>
      </w:r>
      <w:bookmarkStart w:id="0" w:name="_GoBack"/>
      <w:bookmarkEnd w:id="0"/>
      <w:r>
        <w:rPr>
          <w:lang w:val="en-CA"/>
        </w:rPr>
        <w:t xml:space="preserve"> –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xxx% encoding time and xxx% decoding time</w:t>
      </w:r>
      <w:r>
        <w:rPr>
          <w:lang w:val="en-CA"/>
        </w:rPr>
        <w:br/>
      </w:r>
    </w:p>
    <w:p w14:paraId="4BE498F1" w14:textId="77777777" w:rsidR="00534B78" w:rsidRDefault="00534B78" w:rsidP="00A16775">
      <w:pPr>
        <w:rPr>
          <w:lang w:val="en-CA"/>
        </w:rPr>
      </w:pPr>
      <w:r>
        <w:rPr>
          <w:lang w:val="en-CA"/>
        </w:rPr>
        <w:t xml:space="preserve">While with </w:t>
      </w:r>
      <w:r w:rsidR="0009342D">
        <w:rPr>
          <w:lang w:val="en-CA"/>
        </w:rPr>
        <w:t xml:space="preserve">JVET-Q0243 </w:t>
      </w:r>
      <w:r>
        <w:rPr>
          <w:lang w:val="en-CA"/>
        </w:rPr>
        <w:t>the</w:t>
      </w:r>
      <w:r w:rsidR="0009342D">
        <w:rPr>
          <w:lang w:val="en-CA"/>
        </w:rPr>
        <w:t xml:space="preserve"> BD-rate variations </w:t>
      </w:r>
      <w:r>
        <w:rPr>
          <w:lang w:val="en-CA"/>
        </w:rPr>
        <w:t>are:</w:t>
      </w:r>
    </w:p>
    <w:p w14:paraId="56A83096" w14:textId="2501D731" w:rsidR="0009342D" w:rsidRDefault="0009342D" w:rsidP="00A16775">
      <w:pPr>
        <w:rPr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>
        <w:rPr>
          <w:lang w:val="en-CA"/>
        </w:rPr>
        <w:tab/>
        <w:t xml:space="preserve">–0.43%,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0.07%, 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0.14%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111% encoding time and   99% decoding time</w:t>
      </w:r>
      <w:r>
        <w:rPr>
          <w:lang w:val="en-CA"/>
        </w:rPr>
        <w:br/>
      </w:r>
      <w:r>
        <w:rPr>
          <w:lang w:val="en-CA"/>
        </w:rPr>
        <w:tab/>
        <w:t>RA:</w:t>
      </w:r>
      <w:r>
        <w:rPr>
          <w:lang w:val="en-CA"/>
        </w:rPr>
        <w:tab/>
        <w:t xml:space="preserve">–0.34%,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0.05%, 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0.25%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106% encoding time and   98% decoding time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>
        <w:rPr>
          <w:lang w:val="en-CA"/>
        </w:rPr>
        <w:tab/>
        <w:t xml:space="preserve">–0.40%,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0.21%, 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0.13%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104% encoding time and 100% decoding time</w:t>
      </w:r>
      <w:r>
        <w:rPr>
          <w:lang w:val="en-CA"/>
        </w:rPr>
        <w:br/>
      </w:r>
    </w:p>
    <w:p w14:paraId="5541442A" w14:textId="3FF562F2" w:rsidR="004C71B9" w:rsidRDefault="00534B78" w:rsidP="00A16775">
      <w:pPr>
        <w:rPr>
          <w:lang w:val="en-CA"/>
        </w:rPr>
      </w:pPr>
      <w:r>
        <w:rPr>
          <w:lang w:val="en-CA"/>
        </w:rPr>
        <w:t>It is therefore observed a cumulative gain from the combination of both tools.</w:t>
      </w:r>
    </w:p>
    <w:p w14:paraId="1539A21D" w14:textId="5635809C" w:rsidR="001F2594" w:rsidRDefault="001F2594" w:rsidP="009234A5">
      <w:pPr>
        <w:rPr>
          <w:szCs w:val="22"/>
          <w:lang w:val="en-CA"/>
        </w:rPr>
      </w:pPr>
    </w:p>
    <w:p w14:paraId="5D93D5EF" w14:textId="77777777" w:rsidR="003766D5" w:rsidRPr="005B217D" w:rsidRDefault="003766D5" w:rsidP="009234A5">
      <w:pPr>
        <w:rPr>
          <w:szCs w:val="22"/>
          <w:lang w:val="en-CA"/>
        </w:rPr>
      </w:pPr>
    </w:p>
    <w:p w14:paraId="5F0CF8E4" w14:textId="574D68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1964FC55" w14:textId="77777777" w:rsidR="00726AEF" w:rsidRDefault="00726AEF" w:rsidP="00726AEF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3A0880" w14:textId="77777777" w:rsidR="00726AEF" w:rsidRDefault="00726AEF" w:rsidP="00932EB5">
      <w:pPr>
        <w:rPr>
          <w:szCs w:val="22"/>
          <w:lang w:val="en-CA"/>
        </w:rPr>
      </w:pPr>
    </w:p>
    <w:sectPr w:rsidR="00726AE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0B2AF" w14:textId="77777777" w:rsidR="00EF1CB5" w:rsidRDefault="00EF1CB5">
      <w:r>
        <w:separator/>
      </w:r>
    </w:p>
  </w:endnote>
  <w:endnote w:type="continuationSeparator" w:id="0">
    <w:p w14:paraId="44628FE7" w14:textId="77777777" w:rsidR="00EF1CB5" w:rsidRDefault="00EF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0D08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21E0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DD627" w14:textId="77777777" w:rsidR="00EF1CB5" w:rsidRDefault="00EF1CB5">
      <w:r>
        <w:separator/>
      </w:r>
    </w:p>
  </w:footnote>
  <w:footnote w:type="continuationSeparator" w:id="0">
    <w:p w14:paraId="013A2887" w14:textId="77777777" w:rsidR="00EF1CB5" w:rsidRDefault="00EF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3289E"/>
    <w:multiLevelType w:val="hybridMultilevel"/>
    <w:tmpl w:val="BE2AE91E"/>
    <w:lvl w:ilvl="0" w:tplc="DFFC43E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55C"/>
    <w:rsid w:val="000308A3"/>
    <w:rsid w:val="000458BC"/>
    <w:rsid w:val="00045C41"/>
    <w:rsid w:val="00046C03"/>
    <w:rsid w:val="00065039"/>
    <w:rsid w:val="0007614F"/>
    <w:rsid w:val="00081398"/>
    <w:rsid w:val="0009342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19A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881"/>
    <w:rsid w:val="001C3525"/>
    <w:rsid w:val="001C3AFB"/>
    <w:rsid w:val="001D1BD2"/>
    <w:rsid w:val="001E0248"/>
    <w:rsid w:val="001E02BE"/>
    <w:rsid w:val="001E3B37"/>
    <w:rsid w:val="001E647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2F7"/>
    <w:rsid w:val="002D0AF6"/>
    <w:rsid w:val="002F164D"/>
    <w:rsid w:val="003021BC"/>
    <w:rsid w:val="00306206"/>
    <w:rsid w:val="00317D85"/>
    <w:rsid w:val="00327C56"/>
    <w:rsid w:val="003315A1"/>
    <w:rsid w:val="003373EC"/>
    <w:rsid w:val="00342345"/>
    <w:rsid w:val="00342FF4"/>
    <w:rsid w:val="00344E5A"/>
    <w:rsid w:val="00346148"/>
    <w:rsid w:val="003669EA"/>
    <w:rsid w:val="003706CC"/>
    <w:rsid w:val="0037437C"/>
    <w:rsid w:val="003766D5"/>
    <w:rsid w:val="00377710"/>
    <w:rsid w:val="003821E0"/>
    <w:rsid w:val="00394B99"/>
    <w:rsid w:val="003A2D8E"/>
    <w:rsid w:val="003A7CE6"/>
    <w:rsid w:val="003C20E4"/>
    <w:rsid w:val="003D6342"/>
    <w:rsid w:val="003E6F90"/>
    <w:rsid w:val="003E73ED"/>
    <w:rsid w:val="003F5D0F"/>
    <w:rsid w:val="00413EF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71B9"/>
    <w:rsid w:val="004D405F"/>
    <w:rsid w:val="004E4F4F"/>
    <w:rsid w:val="004E6789"/>
    <w:rsid w:val="004F61E3"/>
    <w:rsid w:val="00502E10"/>
    <w:rsid w:val="0051015C"/>
    <w:rsid w:val="00516CF1"/>
    <w:rsid w:val="00531AE9"/>
    <w:rsid w:val="00534B78"/>
    <w:rsid w:val="00536188"/>
    <w:rsid w:val="00550A66"/>
    <w:rsid w:val="00551884"/>
    <w:rsid w:val="00567EC7"/>
    <w:rsid w:val="00570013"/>
    <w:rsid w:val="00572BE0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4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AE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AB9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4AB"/>
    <w:rsid w:val="008A4B4C"/>
    <w:rsid w:val="008C239F"/>
    <w:rsid w:val="008E480C"/>
    <w:rsid w:val="00907757"/>
    <w:rsid w:val="009212B0"/>
    <w:rsid w:val="00921FA1"/>
    <w:rsid w:val="009234A5"/>
    <w:rsid w:val="00932EB5"/>
    <w:rsid w:val="00933453"/>
    <w:rsid w:val="009336F7"/>
    <w:rsid w:val="00934EA9"/>
    <w:rsid w:val="00935C1A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775"/>
    <w:rsid w:val="00A46843"/>
    <w:rsid w:val="00A56B97"/>
    <w:rsid w:val="00A6093D"/>
    <w:rsid w:val="00A767DC"/>
    <w:rsid w:val="00A76A6D"/>
    <w:rsid w:val="00A83253"/>
    <w:rsid w:val="00AA6E84"/>
    <w:rsid w:val="00AB1A1C"/>
    <w:rsid w:val="00AB576F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C9E"/>
    <w:rsid w:val="00B827C6"/>
    <w:rsid w:val="00B9090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34C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2C0"/>
    <w:rsid w:val="00D446EC"/>
    <w:rsid w:val="00D46EA6"/>
    <w:rsid w:val="00D51BF0"/>
    <w:rsid w:val="00D531DB"/>
    <w:rsid w:val="00D55942"/>
    <w:rsid w:val="00D807BF"/>
    <w:rsid w:val="00D82FCC"/>
    <w:rsid w:val="00DA17FC"/>
    <w:rsid w:val="00DA6ED2"/>
    <w:rsid w:val="00DA7887"/>
    <w:rsid w:val="00DB2C26"/>
    <w:rsid w:val="00DD02F4"/>
    <w:rsid w:val="00DD6622"/>
    <w:rsid w:val="00DE1C7C"/>
    <w:rsid w:val="00DE6B43"/>
    <w:rsid w:val="00DF66D7"/>
    <w:rsid w:val="00E11923"/>
    <w:rsid w:val="00E25994"/>
    <w:rsid w:val="00E262D4"/>
    <w:rsid w:val="00E36250"/>
    <w:rsid w:val="00E47F2D"/>
    <w:rsid w:val="00E54511"/>
    <w:rsid w:val="00E60DC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CB5"/>
    <w:rsid w:val="00EF37F6"/>
    <w:rsid w:val="00EF48CC"/>
    <w:rsid w:val="00F00801"/>
    <w:rsid w:val="00F2488D"/>
    <w:rsid w:val="00F46CD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A6ED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CB34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CB34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30</cp:revision>
  <cp:lastPrinted>1900-01-01T08:00:00Z</cp:lastPrinted>
  <dcterms:created xsi:type="dcterms:W3CDTF">2019-11-01T13:47:00Z</dcterms:created>
  <dcterms:modified xsi:type="dcterms:W3CDTF">2020-01-08T09:55:00Z</dcterms:modified>
</cp:coreProperties>
</file>