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1E718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04FABB5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B133EF">
              <w:rPr>
                <w:lang w:val="en-CA"/>
              </w:rPr>
              <w:t>0</w:t>
            </w:r>
            <w:r w:rsidR="005A563F">
              <w:rPr>
                <w:lang w:val="en-CA"/>
              </w:rPr>
              <w:t>508</w:t>
            </w:r>
            <w:r w:rsidR="008F27A6">
              <w:rPr>
                <w:lang w:val="en-CA"/>
              </w:rPr>
              <w:t>-</w:t>
            </w:r>
            <w:r w:rsidR="006D0BFF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637C08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A563F">
              <w:rPr>
                <w:b/>
                <w:szCs w:val="22"/>
                <w:lang w:eastAsia="zh-CN"/>
              </w:rPr>
              <w:t>C</w:t>
            </w:r>
            <w:r w:rsidR="0065137C">
              <w:rPr>
                <w:b/>
                <w:szCs w:val="22"/>
                <w:lang w:eastAsia="zh-CN"/>
              </w:rPr>
              <w:t>ombined test</w:t>
            </w:r>
            <w:r w:rsidR="00B133EF">
              <w:rPr>
                <w:b/>
                <w:szCs w:val="22"/>
                <w:lang w:eastAsia="zh-CN"/>
              </w:rPr>
              <w:t>s of</w:t>
            </w:r>
            <w:r w:rsidR="0065137C">
              <w:rPr>
                <w:b/>
                <w:szCs w:val="22"/>
                <w:lang w:eastAsia="zh-CN"/>
              </w:rPr>
              <w:t xml:space="preserve"> </w:t>
            </w:r>
            <w:r w:rsidR="00D36B16">
              <w:rPr>
                <w:b/>
                <w:szCs w:val="22"/>
                <w:lang w:eastAsia="zh-CN"/>
              </w:rPr>
              <w:t>JVET-Q0268</w:t>
            </w:r>
            <w:r w:rsidR="00D36B16">
              <w:rPr>
                <w:b/>
                <w:szCs w:val="22"/>
                <w:lang w:val="en-CA"/>
              </w:rPr>
              <w:t xml:space="preserve"> and </w:t>
            </w:r>
            <w:r w:rsidR="0065137C">
              <w:rPr>
                <w:b/>
                <w:szCs w:val="22"/>
                <w:lang w:eastAsia="zh-CN"/>
              </w:rPr>
              <w:t>JVET-Q0123</w:t>
            </w:r>
            <w:r w:rsidR="00D6521F"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2E3DAEB" w14:textId="321A6B8B" w:rsidR="001F734F" w:rsidRDefault="00402E0B" w:rsidP="001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Kevin </w:t>
            </w:r>
            <w:proofErr w:type="spellStart"/>
            <w:r>
              <w:rPr>
                <w:szCs w:val="22"/>
                <w:lang w:val="en-CA"/>
              </w:rPr>
              <w:t>Reuzé</w:t>
            </w:r>
            <w:proofErr w:type="spellEnd"/>
            <w:r>
              <w:rPr>
                <w:szCs w:val="22"/>
                <w:lang w:val="en-CA"/>
              </w:rPr>
              <w:t xml:space="preserve">, Han Huang, Wei-Jung Chien, Vadim Seregin, Marta Karczewicz </w:t>
            </w:r>
            <w:r w:rsidR="001F734F">
              <w:rPr>
                <w:szCs w:val="22"/>
                <w:lang w:val="en-CA"/>
              </w:rPr>
              <w:t>(Qualcomm)</w:t>
            </w:r>
          </w:p>
          <w:p w14:paraId="230F2C1B" w14:textId="77777777" w:rsidR="00D36B16" w:rsidRDefault="00D36B16" w:rsidP="00D36B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Li, Chong Soon Lim (Panasonic)</w:t>
            </w:r>
          </w:p>
          <w:p w14:paraId="49D81240" w14:textId="507E31AA" w:rsidR="005E7578" w:rsidRPr="005B217D" w:rsidRDefault="005E7578" w:rsidP="00402E0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F666FA" w14:textId="320A04DC" w:rsidR="001F734F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F734F" w:rsidRPr="00347D7D">
                <w:rPr>
                  <w:rStyle w:val="Hyperlink"/>
                  <w:szCs w:val="22"/>
                  <w:lang w:val="en-CA"/>
                </w:rPr>
                <w:t>kreuz@qti.qualcomm.com</w:t>
              </w:r>
            </w:hyperlink>
          </w:p>
          <w:p w14:paraId="32C2ABFD" w14:textId="76380C74" w:rsidR="00500730" w:rsidRPr="005B217D" w:rsidRDefault="00500730" w:rsidP="00B133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40EEE7" w:rsidR="00E61DAC" w:rsidRPr="005B217D" w:rsidRDefault="00DA10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D36B16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D36B16">
              <w:rPr>
                <w:szCs w:val="22"/>
                <w:lang w:val="en-CA"/>
              </w:rPr>
              <w:t>Panasonic Corporation</w:t>
            </w:r>
            <w:r>
              <w:rPr>
                <w:szCs w:val="22"/>
                <w:lang w:val="en-CA"/>
              </w:rPr>
              <w:t xml:space="preserve">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99EB0A" w14:textId="21F18CEF" w:rsidR="000930C9" w:rsidRDefault="000930C9" w:rsidP="001C5DAE">
      <w:pPr>
        <w:rPr>
          <w:lang w:eastAsia="zh-CN"/>
        </w:rPr>
      </w:pPr>
      <w:r>
        <w:rPr>
          <w:lang w:eastAsia="zh-CN"/>
        </w:rPr>
        <w:t xml:space="preserve">This contribution proposes a quality scalable GEO design built on the top of JVET-Q0268 and JVET-Q0123. JVET-Q0123 uses 14 GEO modes per PU shape which are a subset of 32 modes per PU shape supported by JVET-Q0268. To combine the two designs, the </w:t>
      </w:r>
      <w:r w:rsidR="00894612">
        <w:rPr>
          <w:lang w:eastAsia="zh-CN"/>
        </w:rPr>
        <w:t xml:space="preserve">GEO mode index </w:t>
      </w:r>
      <w:proofErr w:type="spellStart"/>
      <w:r w:rsidR="00894612">
        <w:rPr>
          <w:lang w:eastAsia="zh-CN"/>
        </w:rPr>
        <w:t>signalling</w:t>
      </w:r>
      <w:proofErr w:type="spellEnd"/>
      <w:r w:rsidR="00894612">
        <w:rPr>
          <w:lang w:eastAsia="zh-CN"/>
        </w:rPr>
        <w:t xml:space="preserve"> method proposed in </w:t>
      </w:r>
      <w:r>
        <w:rPr>
          <w:lang w:eastAsia="zh-CN"/>
        </w:rPr>
        <w:t>JVET-Q0507 is employed, in which a SPS flag is added with flag equal to 0 and 1 meaning 14 and 32 modes in use, respectively. The combined design provides one-level quality scalability and allows a less capable encoder to achieve decent gain when only 14 GEO modes are enabled on the encoder side.</w:t>
      </w:r>
    </w:p>
    <w:p w14:paraId="515BD83B" w14:textId="77777777" w:rsidR="000930C9" w:rsidRDefault="000930C9" w:rsidP="001C5DAE">
      <w:pPr>
        <w:rPr>
          <w:lang w:eastAsia="zh-CN"/>
        </w:rPr>
      </w:pPr>
    </w:p>
    <w:p w14:paraId="3B29973E" w14:textId="67DAD64B" w:rsidR="001C5DAE" w:rsidRDefault="001C5DAE" w:rsidP="001C5DAE">
      <w:pPr>
        <w:rPr>
          <w:lang w:eastAsia="zh-CN"/>
        </w:rPr>
      </w:pPr>
      <w:r>
        <w:rPr>
          <w:lang w:eastAsia="zh-CN"/>
        </w:rPr>
        <w:t>Compared to the VTM7.0 anchor, the summary results are as follows:</w:t>
      </w:r>
    </w:p>
    <w:p w14:paraId="4B83393B" w14:textId="77777777" w:rsidR="000930C9" w:rsidRDefault="000930C9" w:rsidP="001C5DA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780"/>
        <w:gridCol w:w="2394"/>
        <w:gridCol w:w="2394"/>
      </w:tblGrid>
      <w:tr w:rsidR="00AB7C9D" w:rsidRPr="008E65B4" w14:paraId="6DC07D8C" w14:textId="77777777" w:rsidTr="00027B73">
        <w:tc>
          <w:tcPr>
            <w:tcW w:w="1008" w:type="dxa"/>
          </w:tcPr>
          <w:p w14:paraId="23FBBF1A" w14:textId="77777777" w:rsidR="00AB7C9D" w:rsidRPr="008E65B4" w:rsidRDefault="00AB7C9D" w:rsidP="00027B73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Test #</w:t>
            </w:r>
          </w:p>
        </w:tc>
        <w:tc>
          <w:tcPr>
            <w:tcW w:w="3780" w:type="dxa"/>
          </w:tcPr>
          <w:p w14:paraId="0BDF1001" w14:textId="77777777" w:rsidR="00AB7C9D" w:rsidRPr="008E65B4" w:rsidRDefault="00AB7C9D" w:rsidP="00027B73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Setting</w:t>
            </w:r>
          </w:p>
        </w:tc>
        <w:tc>
          <w:tcPr>
            <w:tcW w:w="2394" w:type="dxa"/>
          </w:tcPr>
          <w:p w14:paraId="0775BBC0" w14:textId="77777777" w:rsidR="00AB7C9D" w:rsidRPr="008E65B4" w:rsidRDefault="00AB7C9D" w:rsidP="00027B73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RA (Y, U, V)</w:t>
            </w:r>
          </w:p>
        </w:tc>
        <w:tc>
          <w:tcPr>
            <w:tcW w:w="2394" w:type="dxa"/>
          </w:tcPr>
          <w:p w14:paraId="4AB06FDE" w14:textId="77777777" w:rsidR="00AB7C9D" w:rsidRPr="008E65B4" w:rsidRDefault="00AB7C9D" w:rsidP="00027B73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LDB (Y, U, V)</w:t>
            </w:r>
          </w:p>
        </w:tc>
      </w:tr>
      <w:tr w:rsidR="00AB7C9D" w14:paraId="376F35DE" w14:textId="77777777" w:rsidTr="00027B73">
        <w:tc>
          <w:tcPr>
            <w:tcW w:w="1008" w:type="dxa"/>
          </w:tcPr>
          <w:p w14:paraId="0C9D6544" w14:textId="77777777" w:rsidR="00AB7C9D" w:rsidRDefault="00AB7C9D" w:rsidP="00027B73">
            <w:pPr>
              <w:rPr>
                <w:lang w:eastAsia="zh-CN"/>
              </w:rPr>
            </w:pPr>
            <w:r>
              <w:rPr>
                <w:lang w:eastAsia="zh-CN"/>
              </w:rPr>
              <w:t>Test 1)</w:t>
            </w:r>
          </w:p>
        </w:tc>
        <w:tc>
          <w:tcPr>
            <w:tcW w:w="3780" w:type="dxa"/>
          </w:tcPr>
          <w:p w14:paraId="0D42897E" w14:textId="1E952C3E" w:rsidR="00AB7C9D" w:rsidRDefault="00AB7C9D" w:rsidP="00027B73">
            <w:pPr>
              <w:rPr>
                <w:lang w:eastAsia="zh-CN"/>
              </w:rPr>
            </w:pPr>
            <w:r>
              <w:t>scalable number of modes (14 modes)</w:t>
            </w:r>
          </w:p>
        </w:tc>
        <w:tc>
          <w:tcPr>
            <w:tcW w:w="2394" w:type="dxa"/>
          </w:tcPr>
          <w:p w14:paraId="4CA16B8F" w14:textId="7039E197" w:rsidR="00AB7C9D" w:rsidRDefault="00AB7C9D" w:rsidP="00027B73">
            <w:pPr>
              <w:rPr>
                <w:lang w:eastAsia="zh-CN"/>
              </w:rPr>
            </w:pPr>
            <w:r w:rsidRPr="00A026E3">
              <w:rPr>
                <w:lang w:val="en-GB"/>
              </w:rPr>
              <w:t>-</w:t>
            </w:r>
            <w:proofErr w:type="gramStart"/>
            <w:r w:rsidRPr="00A026E3">
              <w:rPr>
                <w:lang w:val="en-GB"/>
              </w:rPr>
              <w:t>0.</w:t>
            </w:r>
            <w:r w:rsidR="00016AB2">
              <w:rPr>
                <w:lang w:val="en-GB"/>
              </w:rPr>
              <w:t>*</w:t>
            </w:r>
            <w:proofErr w:type="gramEnd"/>
            <w:r w:rsidR="00016AB2">
              <w:rPr>
                <w:lang w:val="en-GB"/>
              </w:rPr>
              <w:t>*</w:t>
            </w:r>
            <w:r w:rsidRPr="00A026E3">
              <w:rPr>
                <w:lang w:val="en-GB"/>
              </w:rPr>
              <w:t>%, -0.</w:t>
            </w:r>
            <w:r w:rsidR="00016AB2">
              <w:rPr>
                <w:lang w:val="en-GB"/>
              </w:rPr>
              <w:t>**</w:t>
            </w:r>
            <w:r w:rsidRPr="00A026E3">
              <w:rPr>
                <w:lang w:val="en-GB"/>
              </w:rPr>
              <w:t>%, -0.</w:t>
            </w:r>
            <w:r w:rsidR="00016AB2">
              <w:rPr>
                <w:lang w:val="en-GB"/>
              </w:rPr>
              <w:t>**</w:t>
            </w:r>
            <w:r w:rsidRPr="00A026E3">
              <w:rPr>
                <w:lang w:val="en-GB"/>
              </w:rPr>
              <w:t>%</w:t>
            </w:r>
          </w:p>
        </w:tc>
        <w:tc>
          <w:tcPr>
            <w:tcW w:w="2394" w:type="dxa"/>
          </w:tcPr>
          <w:p w14:paraId="67A81D0C" w14:textId="219DCF5A" w:rsidR="00AB7C9D" w:rsidRDefault="00AB7C9D" w:rsidP="00027B73">
            <w:pPr>
              <w:rPr>
                <w:lang w:eastAsia="zh-CN"/>
              </w:rPr>
            </w:pPr>
            <w:r w:rsidRPr="00A026E3">
              <w:rPr>
                <w:lang w:val="en-GB"/>
              </w:rPr>
              <w:t>-</w:t>
            </w:r>
            <w:proofErr w:type="gramStart"/>
            <w:r w:rsidRPr="00A026E3">
              <w:rPr>
                <w:lang w:val="en-GB"/>
              </w:rPr>
              <w:t>0.</w:t>
            </w:r>
            <w:r w:rsidR="007E5644">
              <w:rPr>
                <w:lang w:val="en-GB"/>
              </w:rPr>
              <w:t>*</w:t>
            </w:r>
            <w:proofErr w:type="gramEnd"/>
            <w:r w:rsidR="007E5644">
              <w:rPr>
                <w:lang w:val="en-GB"/>
              </w:rPr>
              <w:t>*</w:t>
            </w:r>
            <w:r w:rsidRPr="00A026E3">
              <w:rPr>
                <w:lang w:val="en-GB"/>
              </w:rPr>
              <w:t>%, -0.</w:t>
            </w:r>
            <w:r w:rsidR="007E5644">
              <w:rPr>
                <w:lang w:val="en-GB"/>
              </w:rPr>
              <w:t>**</w:t>
            </w:r>
            <w:r w:rsidRPr="00A026E3">
              <w:rPr>
                <w:lang w:val="en-GB"/>
              </w:rPr>
              <w:t>%, -0.</w:t>
            </w:r>
            <w:r w:rsidR="007E5644">
              <w:rPr>
                <w:lang w:val="en-GB"/>
              </w:rPr>
              <w:t>**</w:t>
            </w:r>
            <w:r w:rsidRPr="00A026E3">
              <w:rPr>
                <w:lang w:val="en-GB"/>
              </w:rPr>
              <w:t>%</w:t>
            </w:r>
          </w:p>
        </w:tc>
      </w:tr>
      <w:tr w:rsidR="00AB7C9D" w14:paraId="092E3DC4" w14:textId="77777777" w:rsidTr="00027B73">
        <w:tc>
          <w:tcPr>
            <w:tcW w:w="1008" w:type="dxa"/>
          </w:tcPr>
          <w:p w14:paraId="40725DB1" w14:textId="77777777" w:rsidR="00AB7C9D" w:rsidRDefault="00AB7C9D" w:rsidP="00027B73">
            <w:pPr>
              <w:rPr>
                <w:lang w:eastAsia="zh-CN"/>
              </w:rPr>
            </w:pPr>
            <w:r>
              <w:rPr>
                <w:lang w:eastAsia="zh-CN"/>
              </w:rPr>
              <w:t>Test 2)</w:t>
            </w:r>
          </w:p>
        </w:tc>
        <w:tc>
          <w:tcPr>
            <w:tcW w:w="3780" w:type="dxa"/>
          </w:tcPr>
          <w:p w14:paraId="7E81132F" w14:textId="593DFD3D" w:rsidR="00AB7C9D" w:rsidRDefault="00AB7C9D" w:rsidP="00027B73">
            <w:pPr>
              <w:rPr>
                <w:lang w:eastAsia="zh-CN"/>
              </w:rPr>
            </w:pPr>
            <w:r>
              <w:t>scalable number of modes (32 modes)</w:t>
            </w:r>
          </w:p>
        </w:tc>
        <w:tc>
          <w:tcPr>
            <w:tcW w:w="2394" w:type="dxa"/>
          </w:tcPr>
          <w:p w14:paraId="38C9E1A5" w14:textId="43B284A3" w:rsidR="00AB7C9D" w:rsidRDefault="007B65AE" w:rsidP="00027B73">
            <w:pPr>
              <w:rPr>
                <w:lang w:eastAsia="zh-CN"/>
              </w:rPr>
            </w:pPr>
            <w:r>
              <w:rPr>
                <w:lang w:val="en-GB"/>
              </w:rPr>
              <w:t xml:space="preserve">-0.28%, -0.35%, </w:t>
            </w:r>
            <w:r w:rsidRPr="007B65AE">
              <w:rPr>
                <w:lang w:val="en-GB"/>
              </w:rPr>
              <w:t>-0.33%</w:t>
            </w:r>
          </w:p>
        </w:tc>
        <w:tc>
          <w:tcPr>
            <w:tcW w:w="2394" w:type="dxa"/>
          </w:tcPr>
          <w:p w14:paraId="33E23C40" w14:textId="3697C617" w:rsidR="00AB7C9D" w:rsidRDefault="007B65AE" w:rsidP="00027B73">
            <w:pPr>
              <w:rPr>
                <w:lang w:eastAsia="zh-CN"/>
              </w:rPr>
            </w:pPr>
            <w:r>
              <w:rPr>
                <w:color w:val="0D0D0D" w:themeColor="text1" w:themeTint="F2"/>
                <w:lang w:val="en-GB"/>
              </w:rPr>
              <w:t xml:space="preserve">-0.66%, -0.67%, </w:t>
            </w:r>
            <w:bookmarkStart w:id="0" w:name="_GoBack"/>
            <w:bookmarkEnd w:id="0"/>
            <w:r w:rsidRPr="007B65AE">
              <w:rPr>
                <w:color w:val="0D0D0D" w:themeColor="text1" w:themeTint="F2"/>
                <w:lang w:val="en-GB"/>
              </w:rPr>
              <w:t>-0.75%</w:t>
            </w:r>
          </w:p>
        </w:tc>
      </w:tr>
      <w:tr w:rsidR="00AB7C9D" w14:paraId="382A8D1B" w14:textId="77777777" w:rsidTr="00027B73">
        <w:tc>
          <w:tcPr>
            <w:tcW w:w="1008" w:type="dxa"/>
          </w:tcPr>
          <w:p w14:paraId="0746B5B6" w14:textId="0050BBD9" w:rsidR="00AB7C9D" w:rsidRDefault="00AB7C9D" w:rsidP="00027B7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 w:rsidR="007E5644">
              <w:rPr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</w:p>
        </w:tc>
        <w:tc>
          <w:tcPr>
            <w:tcW w:w="3780" w:type="dxa"/>
          </w:tcPr>
          <w:p w14:paraId="3EB5B366" w14:textId="101A7D10" w:rsidR="00AB7C9D" w:rsidRDefault="00AB7C9D" w:rsidP="00027B73">
            <w:pPr>
              <w:rPr>
                <w:lang w:eastAsia="zh-CN"/>
              </w:rPr>
            </w:pPr>
            <w:r>
              <w:t>scalable number of modes (1</w:t>
            </w:r>
            <w:r w:rsidR="007E5644">
              <w:t>4</w:t>
            </w:r>
            <w:r>
              <w:t xml:space="preserve"> modes, </w:t>
            </w:r>
            <w:r w:rsidR="007E5644">
              <w:t>encoder only change</w:t>
            </w:r>
            <w:r>
              <w:t>)</w:t>
            </w:r>
          </w:p>
        </w:tc>
        <w:tc>
          <w:tcPr>
            <w:tcW w:w="2394" w:type="dxa"/>
          </w:tcPr>
          <w:p w14:paraId="5BB0374E" w14:textId="27A50E93" w:rsidR="00AB7C9D" w:rsidRDefault="00AB7C9D" w:rsidP="00027B73">
            <w:pPr>
              <w:rPr>
                <w:lang w:eastAsia="zh-CN"/>
              </w:rPr>
            </w:pPr>
            <w:r>
              <w:rPr>
                <w:lang w:val="en-GB"/>
              </w:rPr>
              <w:t>0.</w:t>
            </w:r>
            <w:r w:rsidR="007E5644">
              <w:rPr>
                <w:lang w:val="en-GB"/>
              </w:rPr>
              <w:t>**</w:t>
            </w:r>
            <w:r>
              <w:rPr>
                <w:lang w:val="en-GB"/>
              </w:rPr>
              <w:t xml:space="preserve">%, </w:t>
            </w:r>
            <w:proofErr w:type="gramStart"/>
            <w:r>
              <w:rPr>
                <w:lang w:val="en-GB"/>
              </w:rPr>
              <w:t>0.</w:t>
            </w:r>
            <w:r w:rsidR="007E5644">
              <w:rPr>
                <w:lang w:val="en-GB"/>
              </w:rPr>
              <w:t>*</w:t>
            </w:r>
            <w:proofErr w:type="gramEnd"/>
            <w:r w:rsidR="007E5644">
              <w:rPr>
                <w:lang w:val="en-GB"/>
              </w:rPr>
              <w:t>*</w:t>
            </w:r>
            <w:r>
              <w:rPr>
                <w:lang w:val="en-GB"/>
              </w:rPr>
              <w:t xml:space="preserve">%, </w:t>
            </w:r>
            <w:r w:rsidRPr="009872D1">
              <w:rPr>
                <w:lang w:val="en-GB"/>
              </w:rPr>
              <w:t>0.</w:t>
            </w:r>
            <w:r w:rsidR="007E5644">
              <w:rPr>
                <w:lang w:val="en-GB"/>
              </w:rPr>
              <w:t>**</w:t>
            </w:r>
            <w:r w:rsidRPr="009872D1">
              <w:rPr>
                <w:lang w:val="en-GB"/>
              </w:rPr>
              <w:t>%</w:t>
            </w:r>
          </w:p>
        </w:tc>
        <w:tc>
          <w:tcPr>
            <w:tcW w:w="2394" w:type="dxa"/>
          </w:tcPr>
          <w:p w14:paraId="124690B8" w14:textId="05207B28" w:rsidR="00AB7C9D" w:rsidRDefault="00AB7C9D" w:rsidP="00027B73">
            <w:pPr>
              <w:rPr>
                <w:lang w:eastAsia="zh-CN"/>
              </w:rPr>
            </w:pPr>
            <w:r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**</w:t>
            </w:r>
            <w:r>
              <w:rPr>
                <w:color w:val="000000" w:themeColor="text1"/>
                <w:lang w:val="en-GB"/>
              </w:rPr>
              <w:t xml:space="preserve">%, </w:t>
            </w:r>
            <w:proofErr w:type="gramStart"/>
            <w:r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</w:t>
            </w:r>
            <w:proofErr w:type="gramEnd"/>
            <w:r w:rsidR="007E5644">
              <w:rPr>
                <w:color w:val="000000" w:themeColor="text1"/>
                <w:lang w:val="en-GB"/>
              </w:rPr>
              <w:t>*</w:t>
            </w:r>
            <w:r>
              <w:rPr>
                <w:color w:val="000000" w:themeColor="text1"/>
                <w:lang w:val="en-GB"/>
              </w:rPr>
              <w:t>% ,</w:t>
            </w:r>
            <w:r w:rsidRPr="009872D1">
              <w:rPr>
                <w:color w:val="000000" w:themeColor="text1"/>
                <w:lang w:val="en-GB"/>
              </w:rPr>
              <w:t>0.</w:t>
            </w:r>
            <w:r w:rsidR="007E5644">
              <w:rPr>
                <w:color w:val="000000" w:themeColor="text1"/>
                <w:lang w:val="en-GB"/>
              </w:rPr>
              <w:t>**</w:t>
            </w:r>
            <w:r w:rsidRPr="009872D1">
              <w:rPr>
                <w:color w:val="000000" w:themeColor="text1"/>
                <w:lang w:val="en-GB"/>
              </w:rPr>
              <w:t>%</w:t>
            </w:r>
          </w:p>
        </w:tc>
      </w:tr>
    </w:tbl>
    <w:p w14:paraId="5983F9CD" w14:textId="319C4781" w:rsidR="00185860" w:rsidRDefault="00185860" w:rsidP="00185860">
      <w:pPr>
        <w:rPr>
          <w:lang w:val="en-GB"/>
        </w:rPr>
      </w:pPr>
      <w:r>
        <w:rPr>
          <w:lang w:eastAsia="zh-CN"/>
        </w:rPr>
        <w:t xml:space="preserve">For 14 GEO modes, the proposed algorithm provides an average gain of </w:t>
      </w:r>
      <w:r w:rsidRPr="00A026E3">
        <w:rPr>
          <w:lang w:val="en-GB"/>
        </w:rPr>
        <w:t>-</w:t>
      </w:r>
      <w:proofErr w:type="gramStart"/>
      <w:r w:rsidRPr="00A026E3">
        <w:rPr>
          <w:lang w:val="en-GB"/>
        </w:rPr>
        <w:t>0.</w:t>
      </w:r>
      <w:r>
        <w:rPr>
          <w:lang w:val="en-GB"/>
        </w:rPr>
        <w:t>*</w:t>
      </w:r>
      <w:proofErr w:type="gramEnd"/>
      <w:r>
        <w:rPr>
          <w:lang w:val="en-GB"/>
        </w:rPr>
        <w:t>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</w:t>
      </w:r>
      <w:r>
        <w:rPr>
          <w:lang w:val="en-GB"/>
        </w:rPr>
        <w:t xml:space="preserve"> in RA and </w:t>
      </w:r>
      <w:r w:rsidRPr="00A026E3">
        <w:rPr>
          <w:lang w:val="en-GB"/>
        </w:rPr>
        <w:t>-0.</w:t>
      </w:r>
      <w:r>
        <w:rPr>
          <w:lang w:val="en-GB"/>
        </w:rPr>
        <w:t>**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%, -0.</w:t>
      </w:r>
      <w:r>
        <w:rPr>
          <w:lang w:val="en-GB"/>
        </w:rPr>
        <w:t>**</w:t>
      </w:r>
      <w:r w:rsidRPr="00A026E3">
        <w:rPr>
          <w:lang w:val="en-GB"/>
        </w:rPr>
        <w:t>%</w:t>
      </w:r>
      <w:r>
        <w:rPr>
          <w:lang w:val="en-GB"/>
        </w:rPr>
        <w:t xml:space="preserve"> in LDB when compared to the encoder only method (test 1 vs. test 3)</w:t>
      </w:r>
    </w:p>
    <w:p w14:paraId="3705D540" w14:textId="330E2BEF" w:rsidR="00185860" w:rsidRDefault="00185860" w:rsidP="00185860">
      <w:pPr>
        <w:rPr>
          <w:lang w:eastAsia="zh-CN"/>
        </w:rPr>
      </w:pPr>
      <w:r>
        <w:rPr>
          <w:lang w:eastAsia="zh-CN"/>
        </w:rPr>
        <w:t>The results of test 2) also reveals that the full benefit of 32 mode GEO design proposed in JVET-Q0268 is retained in this combined solution.</w:t>
      </w:r>
    </w:p>
    <w:p w14:paraId="1BAFCAE4" w14:textId="0EBABBE2" w:rsidR="00185860" w:rsidRPr="00185860" w:rsidRDefault="00185860" w:rsidP="00185860">
      <w:pPr>
        <w:pStyle w:val="Heading1"/>
        <w:numPr>
          <w:ilvl w:val="0"/>
          <w:numId w:val="0"/>
        </w:numPr>
        <w:ind w:left="360" w:hanging="360"/>
      </w:pPr>
    </w:p>
    <w:p w14:paraId="10E2F5E7" w14:textId="77777777" w:rsidR="00307A5F" w:rsidRDefault="00307A5F" w:rsidP="00307A5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E004EF2" w14:textId="4AB86206" w:rsidR="00307A5F" w:rsidRDefault="00307A5F" w:rsidP="00307A5F">
      <w:pPr>
        <w:rPr>
          <w:lang w:eastAsia="zh-CN"/>
        </w:rPr>
      </w:pPr>
      <w:r>
        <w:rPr>
          <w:lang w:eastAsia="zh-CN"/>
        </w:rPr>
        <w:t>This contribution proposes a quality scalable GEO design</w:t>
      </w:r>
      <w:r w:rsidR="00492F6D">
        <w:rPr>
          <w:lang w:eastAsia="zh-CN"/>
        </w:rPr>
        <w:t xml:space="preserve"> </w:t>
      </w:r>
      <w:r w:rsidR="00894612">
        <w:rPr>
          <w:lang w:eastAsia="zh-CN"/>
        </w:rPr>
        <w:t xml:space="preserve">built on the top of </w:t>
      </w:r>
      <w:r w:rsidR="00492F6D">
        <w:rPr>
          <w:lang w:eastAsia="zh-CN"/>
        </w:rPr>
        <w:t xml:space="preserve">JVET-Q0268 and JVET-Q0123. </w:t>
      </w:r>
      <w:r>
        <w:rPr>
          <w:lang w:eastAsia="zh-CN"/>
        </w:rPr>
        <w:t xml:space="preserve">Purpose of this proposal is to address a concern raised by the AHG16 on the JVET email reflector, which claimed that the proposed GEO design under consideration is not quality scalable on the encoder side, a less capable encoder supporting a subset of GEO modes may incur loss instead of gain. </w:t>
      </w:r>
    </w:p>
    <w:p w14:paraId="4186C07B" w14:textId="1F65D29F" w:rsidR="00307A5F" w:rsidRDefault="00492F6D" w:rsidP="00307A5F">
      <w:pPr>
        <w:pStyle w:val="Heading1"/>
        <w:rPr>
          <w:lang w:val="en-CA"/>
        </w:rPr>
      </w:pPr>
      <w:r>
        <w:rPr>
          <w:lang w:val="en-CA"/>
        </w:rPr>
        <w:lastRenderedPageBreak/>
        <w:t>Proposed combination</w:t>
      </w:r>
    </w:p>
    <w:p w14:paraId="1C4FA393" w14:textId="70B693A5" w:rsidR="00307A5F" w:rsidRDefault="00492F6D" w:rsidP="00307A5F">
      <w:r>
        <w:rPr>
          <w:lang w:eastAsia="zh-CN"/>
        </w:rPr>
        <w:t>JVET-Q0123 and JVET-Q268 support</w:t>
      </w:r>
      <w:r w:rsidR="00307A5F">
        <w:rPr>
          <w:lang w:eastAsia="zh-CN"/>
        </w:rPr>
        <w:t xml:space="preserve"> 14 </w:t>
      </w:r>
      <w:r>
        <w:rPr>
          <w:lang w:eastAsia="zh-CN"/>
        </w:rPr>
        <w:t>and 32 GEO</w:t>
      </w:r>
      <w:r w:rsidR="00307A5F">
        <w:rPr>
          <w:lang w:eastAsia="zh-CN"/>
        </w:rPr>
        <w:t xml:space="preserve"> modes,</w:t>
      </w:r>
      <w:r>
        <w:rPr>
          <w:lang w:eastAsia="zh-CN"/>
        </w:rPr>
        <w:t xml:space="preserve"> respectively,</w:t>
      </w:r>
      <w:r w:rsidR="00307A5F">
        <w:rPr>
          <w:lang w:eastAsia="zh-CN"/>
        </w:rPr>
        <w:t xml:space="preserve"> wher</w:t>
      </w:r>
      <w:r>
        <w:rPr>
          <w:lang w:eastAsia="zh-CN"/>
        </w:rPr>
        <w:t xml:space="preserve">ein 14 modes and 32 </w:t>
      </w:r>
      <w:proofErr w:type="spellStart"/>
      <w:r>
        <w:rPr>
          <w:lang w:eastAsia="zh-CN"/>
        </w:rPr>
        <w:t>modes</w:t>
      </w:r>
      <w:proofErr w:type="spellEnd"/>
      <w:r>
        <w:rPr>
          <w:lang w:eastAsia="zh-CN"/>
        </w:rPr>
        <w:t xml:space="preserve"> are PU</w:t>
      </w:r>
      <w:r w:rsidR="00307A5F">
        <w:rPr>
          <w:lang w:eastAsia="zh-CN"/>
        </w:rPr>
        <w:t xml:space="preserve"> shape dependent</w:t>
      </w:r>
      <w:r>
        <w:rPr>
          <w:lang w:eastAsia="zh-CN"/>
        </w:rPr>
        <w:t>.</w:t>
      </w:r>
      <w:r w:rsidR="00B36F4B">
        <w:rPr>
          <w:lang w:eastAsia="zh-CN"/>
        </w:rPr>
        <w:t xml:space="preserve"> </w:t>
      </w:r>
      <w:r>
        <w:rPr>
          <w:lang w:eastAsia="zh-CN"/>
        </w:rPr>
        <w:t xml:space="preserve">Specifically, the GEO </w:t>
      </w:r>
      <w:r w:rsidR="00B36F4B">
        <w:rPr>
          <w:lang w:eastAsia="zh-CN"/>
        </w:rPr>
        <w:t xml:space="preserve">modes tables are different for each </w:t>
      </w:r>
      <w:r>
        <w:rPr>
          <w:lang w:eastAsia="zh-CN"/>
        </w:rPr>
        <w:t>PU</w:t>
      </w:r>
      <w:r w:rsidR="00B36F4B">
        <w:rPr>
          <w:lang w:eastAsia="zh-CN"/>
        </w:rPr>
        <w:t xml:space="preserve"> shape with (1:8, 1:4, 1:2, 1:1 width/height or height/width ratios). </w:t>
      </w:r>
      <w:r>
        <w:t>The 32 GEO modes supported by JVET-Q0268</w:t>
      </w:r>
      <w:r w:rsidR="00894612">
        <w:t xml:space="preserve"> are</w:t>
      </w:r>
      <w:r>
        <w:t xml:space="preserve"> strictly a superset of 14 modes used in JVET-Q0123</w:t>
      </w:r>
      <w:r w:rsidR="00894612">
        <w:t>, which makes it possible to build quality scalability without introducing new mode tables</w:t>
      </w:r>
      <w:r>
        <w:t>.</w:t>
      </w:r>
      <w:r w:rsidR="00B36F4B">
        <w:t xml:space="preserve"> </w:t>
      </w:r>
      <w:r>
        <w:t xml:space="preserve">Figure 1 and Figure 2 depict an example in which the 14 modes used in JVET-Q0123 are a subset of </w:t>
      </w:r>
      <w:r w:rsidR="00894612">
        <w:t xml:space="preserve">32 </w:t>
      </w:r>
      <w:r>
        <w:t>modes used in JVET-Q0268 for square PU shape.</w:t>
      </w:r>
      <w:r w:rsidRPr="00492F6D">
        <w:t xml:space="preserve"> </w:t>
      </w:r>
      <w:r>
        <w:t>Details are explained in JVET-Q0123 and JVET-Q0268.</w:t>
      </w:r>
    </w:p>
    <w:p w14:paraId="1DDE80F1" w14:textId="77777777" w:rsidR="00492F6D" w:rsidRDefault="00492F6D" w:rsidP="00492F6D">
      <w:pPr>
        <w:jc w:val="center"/>
      </w:pPr>
      <w:r>
        <w:rPr>
          <w:noProof/>
          <w:lang w:eastAsia="zh-CN"/>
        </w:rPr>
        <w:drawing>
          <wp:inline distT="0" distB="0" distL="0" distR="0" wp14:anchorId="0ABEB00B" wp14:editId="50743BE9">
            <wp:extent cx="2237740" cy="1030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5657B" w14:textId="77777777" w:rsidR="00492F6D" w:rsidRPr="00806804" w:rsidRDefault="00492F6D" w:rsidP="00492F6D">
      <w:pPr>
        <w:pStyle w:val="Caption"/>
        <w:rPr>
          <w:rFonts w:ascii="Times New Roman" w:hAnsi="Times New Roman"/>
          <w:b/>
          <w:sz w:val="22"/>
          <w:szCs w:val="22"/>
        </w:rPr>
      </w:pPr>
      <w:r w:rsidRPr="00806804">
        <w:rPr>
          <w:rFonts w:ascii="Times New Roman" w:hAnsi="Times New Roman"/>
          <w:b/>
          <w:sz w:val="22"/>
          <w:szCs w:val="22"/>
        </w:rPr>
        <w:t>Figure 1: 14 modes (diagonal and inverse diagonal angles)</w:t>
      </w:r>
    </w:p>
    <w:p w14:paraId="761307E8" w14:textId="77777777" w:rsidR="00492F6D" w:rsidRPr="006311EF" w:rsidRDefault="00492F6D" w:rsidP="00492F6D">
      <w:pPr>
        <w:jc w:val="center"/>
        <w:rPr>
          <w:szCs w:val="22"/>
        </w:rPr>
      </w:pPr>
      <w:r>
        <w:rPr>
          <w:noProof/>
          <w:szCs w:val="22"/>
          <w:lang w:eastAsia="zh-CN"/>
        </w:rPr>
        <w:drawing>
          <wp:inline distT="0" distB="0" distL="0" distR="0" wp14:anchorId="162B300A" wp14:editId="11DEB3AC">
            <wp:extent cx="4700270" cy="2298700"/>
            <wp:effectExtent l="0" t="0" r="508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229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234298" w14:textId="77777777" w:rsidR="00492F6D" w:rsidRPr="00806804" w:rsidRDefault="00492F6D" w:rsidP="00492F6D">
      <w:pPr>
        <w:pStyle w:val="Caption"/>
        <w:rPr>
          <w:rFonts w:ascii="Times New Roman" w:hAnsi="Times New Roman"/>
          <w:b/>
          <w:sz w:val="22"/>
          <w:szCs w:val="22"/>
        </w:rPr>
      </w:pPr>
      <w:r w:rsidRPr="00806804">
        <w:rPr>
          <w:rFonts w:ascii="Times New Roman" w:hAnsi="Times New Roman"/>
          <w:b/>
          <w:sz w:val="22"/>
          <w:szCs w:val="22"/>
        </w:rPr>
        <w:t>Figure 2:32 modes (CU with width/height=1)</w:t>
      </w:r>
    </w:p>
    <w:p w14:paraId="20740487" w14:textId="77777777" w:rsidR="00492F6D" w:rsidRDefault="00492F6D" w:rsidP="00307A5F">
      <w:pPr>
        <w:rPr>
          <w:lang w:eastAsia="zh-CN"/>
        </w:rPr>
      </w:pPr>
    </w:p>
    <w:p w14:paraId="3642FA0C" w14:textId="14F5D874" w:rsidR="00307A5F" w:rsidRDefault="00492F6D" w:rsidP="00307A5F">
      <w:pPr>
        <w:rPr>
          <w:lang w:eastAsia="zh-CN"/>
        </w:rPr>
      </w:pPr>
      <w:r>
        <w:rPr>
          <w:lang w:eastAsia="zh-CN"/>
        </w:rPr>
        <w:t>To combine the two design</w:t>
      </w:r>
      <w:r w:rsidR="00894612">
        <w:rPr>
          <w:lang w:eastAsia="zh-CN"/>
        </w:rPr>
        <w:t>s</w:t>
      </w:r>
      <w:r>
        <w:rPr>
          <w:lang w:eastAsia="zh-CN"/>
        </w:rPr>
        <w:t xml:space="preserve"> and </w:t>
      </w:r>
      <w:r w:rsidR="00894612">
        <w:rPr>
          <w:lang w:eastAsia="zh-CN"/>
        </w:rPr>
        <w:t xml:space="preserve">to </w:t>
      </w:r>
      <w:r>
        <w:rPr>
          <w:lang w:eastAsia="zh-CN"/>
        </w:rPr>
        <w:t xml:space="preserve">provide one level encoder quality scalability, the GEO index signaling method proposed in JVET-Q0507 is employed. </w:t>
      </w:r>
      <w:r w:rsidR="00307A5F">
        <w:rPr>
          <w:lang w:eastAsia="zh-CN"/>
        </w:rPr>
        <w:t xml:space="preserve">If the GEO is enabled, a flag is signaled </w:t>
      </w:r>
      <w:r w:rsidR="00894612">
        <w:rPr>
          <w:lang w:eastAsia="zh-CN"/>
        </w:rPr>
        <w:t>at</w:t>
      </w:r>
      <w:r w:rsidR="00307A5F">
        <w:rPr>
          <w:lang w:eastAsia="zh-CN"/>
        </w:rPr>
        <w:t xml:space="preserve"> SPS level to switch between </w:t>
      </w:r>
      <w:r w:rsidR="00B36F4B">
        <w:rPr>
          <w:lang w:eastAsia="zh-CN"/>
        </w:rPr>
        <w:t>14</w:t>
      </w:r>
      <w:r w:rsidR="00307A5F">
        <w:rPr>
          <w:lang w:eastAsia="zh-CN"/>
        </w:rPr>
        <w:t xml:space="preserve"> and 32 modes. </w:t>
      </w:r>
    </w:p>
    <w:p w14:paraId="427F6850" w14:textId="08011AE1" w:rsidR="00307A5F" w:rsidRPr="00514637" w:rsidRDefault="00307A5F" w:rsidP="00307A5F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14</w:t>
      </w:r>
      <w:r w:rsidRPr="00514637">
        <w:rPr>
          <w:rFonts w:ascii="Times New Roman" w:hAnsi="Times New Roman" w:cs="Times New Roman"/>
        </w:rPr>
        <w:t xml:space="preserve"> </w:t>
      </w:r>
      <w:proofErr w:type="gramStart"/>
      <w:r w:rsidRPr="00514637">
        <w:rPr>
          <w:rFonts w:ascii="Times New Roman" w:hAnsi="Times New Roman" w:cs="Times New Roman"/>
        </w:rPr>
        <w:t>mode</w:t>
      </w:r>
      <w:proofErr w:type="gramEnd"/>
      <w:r w:rsidRPr="00514637">
        <w:rPr>
          <w:rFonts w:ascii="Times New Roman" w:hAnsi="Times New Roman" w:cs="Times New Roman"/>
        </w:rPr>
        <w:t xml:space="preserve"> is selected, only the first </w:t>
      </w:r>
      <w:r>
        <w:rPr>
          <w:rFonts w:ascii="Times New Roman" w:hAnsi="Times New Roman" w:cs="Times New Roman"/>
        </w:rPr>
        <w:t>14</w:t>
      </w:r>
      <w:r w:rsidRPr="00514637">
        <w:rPr>
          <w:rFonts w:ascii="Times New Roman" w:hAnsi="Times New Roman" w:cs="Times New Roman"/>
        </w:rPr>
        <w:t xml:space="preserve"> modes of </w:t>
      </w:r>
      <w:r w:rsidR="00B36F4B"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 xml:space="preserve">GEO mode table </w:t>
      </w:r>
      <w:r>
        <w:rPr>
          <w:rFonts w:ascii="Times New Roman" w:hAnsi="Times New Roman" w:cs="Times New Roman"/>
        </w:rPr>
        <w:t xml:space="preserve">of a certain coding block shape </w:t>
      </w:r>
      <w:r w:rsidRPr="00514637">
        <w:rPr>
          <w:rFonts w:ascii="Times New Roman" w:hAnsi="Times New Roman" w:cs="Times New Roman"/>
        </w:rPr>
        <w:t xml:space="preserve">are valid. </w:t>
      </w:r>
    </w:p>
    <w:p w14:paraId="2CD1A99E" w14:textId="5F6D354F" w:rsidR="00307A5F" w:rsidRPr="00514637" w:rsidRDefault="00307A5F" w:rsidP="00307A5F">
      <w:pPr>
        <w:pStyle w:val="ListParagraph"/>
        <w:numPr>
          <w:ilvl w:val="0"/>
          <w:numId w:val="45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</w:t>
      </w:r>
      <w:proofErr w:type="gramStart"/>
      <w:r w:rsidRPr="00514637">
        <w:rPr>
          <w:rFonts w:ascii="Times New Roman" w:hAnsi="Times New Roman" w:cs="Times New Roman"/>
        </w:rPr>
        <w:t>mode</w:t>
      </w:r>
      <w:proofErr w:type="gramEnd"/>
      <w:r w:rsidRPr="00514637">
        <w:rPr>
          <w:rFonts w:ascii="Times New Roman" w:hAnsi="Times New Roman" w:cs="Times New Roman"/>
        </w:rPr>
        <w:t xml:space="preserve"> is selected, all </w:t>
      </w:r>
      <w:r>
        <w:rPr>
          <w:rFonts w:ascii="Times New Roman" w:hAnsi="Times New Roman" w:cs="Times New Roman"/>
        </w:rPr>
        <w:t>32</w:t>
      </w:r>
      <w:r w:rsidRPr="00514637">
        <w:rPr>
          <w:rFonts w:ascii="Times New Roman" w:hAnsi="Times New Roman" w:cs="Times New Roman"/>
        </w:rPr>
        <w:t xml:space="preserve"> modes of </w:t>
      </w:r>
      <w:r w:rsidR="00B36F4B">
        <w:rPr>
          <w:rFonts w:ascii="Times New Roman" w:hAnsi="Times New Roman" w:cs="Times New Roman"/>
        </w:rPr>
        <w:t xml:space="preserve">a </w:t>
      </w:r>
      <w:r w:rsidRPr="00514637">
        <w:rPr>
          <w:rFonts w:ascii="Times New Roman" w:hAnsi="Times New Roman" w:cs="Times New Roman"/>
        </w:rPr>
        <w:t>GEO mode table</w:t>
      </w:r>
      <w:r>
        <w:rPr>
          <w:rFonts w:ascii="Times New Roman" w:hAnsi="Times New Roman" w:cs="Times New Roman"/>
        </w:rPr>
        <w:t xml:space="preserve"> of a certain coding block shape</w:t>
      </w:r>
      <w:r w:rsidRPr="00514637">
        <w:rPr>
          <w:rFonts w:ascii="Times New Roman" w:hAnsi="Times New Roman" w:cs="Times New Roman"/>
        </w:rPr>
        <w:t xml:space="preserve"> are valid. </w:t>
      </w:r>
    </w:p>
    <w:p w14:paraId="7369019B" w14:textId="77777777" w:rsidR="00307A5F" w:rsidRDefault="00307A5F" w:rsidP="00307A5F">
      <w:pPr>
        <w:rPr>
          <w:lang w:eastAsia="zh-CN"/>
        </w:rPr>
      </w:pPr>
      <w:r>
        <w:rPr>
          <w:lang w:eastAsia="zh-CN"/>
        </w:rPr>
        <w:t>Syntax change is illustrated in Table 1 as below:</w:t>
      </w:r>
    </w:p>
    <w:p w14:paraId="1E6F9B1D" w14:textId="77777777" w:rsidR="00307A5F" w:rsidRPr="00806804" w:rsidRDefault="00307A5F" w:rsidP="00307A5F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806804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806804">
        <w:rPr>
          <w:rFonts w:ascii="Times New Roman" w:hAnsi="Times New Roman"/>
          <w:b/>
          <w:sz w:val="22"/>
          <w:szCs w:val="22"/>
        </w:rPr>
        <w:t>Table 1: proposed SPS syntax change to support ‘scalable’ GEO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40"/>
        <w:gridCol w:w="1140"/>
      </w:tblGrid>
      <w:tr w:rsidR="00307A5F" w:rsidRPr="001A5CF4" w14:paraId="7E728F52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E5F0F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spell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seq_parameter_set_</w:t>
            </w: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rbsp</w:t>
            </w:r>
            <w:proofErr w:type="spell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( )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 xml:space="preserve"> {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18CC7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Descriptor</w:t>
            </w:r>
          </w:p>
        </w:tc>
      </w:tr>
      <w:tr w:rsidR="00307A5F" w:rsidRPr="001A5CF4" w14:paraId="516E4778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F1459D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83F39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4)</w:t>
            </w:r>
          </w:p>
        </w:tc>
      </w:tr>
      <w:tr w:rsidR="00307A5F" w:rsidRPr="001A5CF4" w14:paraId="1A51B122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8B7AA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proofErr w:type="spellStart"/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sps_</w:t>
            </w:r>
            <w:r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_enabled_flag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AABE7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</w:t>
            </w:r>
            <w:proofErr w:type="gram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1)</w:t>
            </w:r>
          </w:p>
        </w:tc>
      </w:tr>
      <w:tr w:rsidR="00307A5F" w:rsidRPr="001A5CF4" w14:paraId="7A6104C2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534A0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if(</w:t>
            </w:r>
            <w:proofErr w:type="spellStart"/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sps_</w:t>
            </w:r>
            <w:r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_enabled_flag</w:t>
            </w:r>
            <w:proofErr w:type="spellEnd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0BEB6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  <w:tr w:rsidR="00307A5F" w:rsidRPr="001A5CF4" w14:paraId="2F9D7782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092F7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lastRenderedPageBreak/>
              <w:t xml:space="preserve">          </w:t>
            </w:r>
            <w:proofErr w:type="spellStart"/>
            <w:r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sps_geo</w:t>
            </w:r>
            <w:r w:rsidRPr="001A5CF4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_mode_</w:t>
            </w:r>
            <w:r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set_id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2FDBF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gramStart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u(</w:t>
            </w:r>
            <w:proofErr w:type="gramEnd"/>
            <w:r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1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</w:tr>
      <w:tr w:rsidR="00307A5F" w:rsidRPr="001A5CF4" w14:paraId="7DBADA35" w14:textId="77777777" w:rsidTr="00027B73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E7817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1D73C" w14:textId="77777777" w:rsidR="00307A5F" w:rsidRPr="001A5CF4" w:rsidRDefault="00307A5F" w:rsidP="0002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</w:tbl>
    <w:p w14:paraId="0452130D" w14:textId="1D68D578" w:rsidR="00307A5F" w:rsidRDefault="00307A5F" w:rsidP="00307A5F">
      <w:pPr>
        <w:rPr>
          <w:bCs/>
          <w:noProof/>
          <w:color w:val="000000" w:themeColor="text1"/>
          <w:lang w:val="en-CA"/>
        </w:rPr>
      </w:pPr>
      <w:r>
        <w:rPr>
          <w:b/>
          <w:bCs/>
          <w:noProof/>
          <w:color w:val="000000" w:themeColor="text1"/>
          <w:lang w:val="en-CA"/>
        </w:rPr>
        <w:t>sps_geo_mode_set_id</w:t>
      </w:r>
      <w:r>
        <w:rPr>
          <w:bCs/>
          <w:noProof/>
          <w:color w:val="000000" w:themeColor="text1"/>
          <w:lang w:val="en-CA"/>
        </w:rPr>
        <w:t xml:space="preserve"> specifies whether there are </w:t>
      </w:r>
      <w:r w:rsidR="00B36F4B">
        <w:rPr>
          <w:bCs/>
          <w:noProof/>
          <w:color w:val="000000" w:themeColor="text1"/>
          <w:lang w:val="en-CA"/>
        </w:rPr>
        <w:t>14</w:t>
      </w:r>
      <w:r>
        <w:rPr>
          <w:bCs/>
          <w:noProof/>
          <w:color w:val="000000" w:themeColor="text1"/>
          <w:lang w:val="en-CA"/>
        </w:rPr>
        <w:t xml:space="preserve"> or </w:t>
      </w:r>
      <w:r w:rsidR="00B36F4B">
        <w:rPr>
          <w:bCs/>
          <w:noProof/>
          <w:color w:val="000000" w:themeColor="text1"/>
          <w:lang w:val="en-CA"/>
        </w:rPr>
        <w:t>32</w:t>
      </w:r>
      <w:r>
        <w:rPr>
          <w:bCs/>
          <w:noProof/>
          <w:color w:val="000000" w:themeColor="text1"/>
          <w:lang w:val="en-CA"/>
        </w:rPr>
        <w:t xml:space="preserve"> used modes for GEO inter prediction. sps_geo_mode_set_id equals to 0 specifies that there are </w:t>
      </w:r>
      <w:r w:rsidR="00B36F4B">
        <w:rPr>
          <w:bCs/>
          <w:noProof/>
          <w:color w:val="000000" w:themeColor="text1"/>
          <w:lang w:val="en-CA"/>
        </w:rPr>
        <w:t>14</w:t>
      </w:r>
      <w:r>
        <w:rPr>
          <w:bCs/>
          <w:noProof/>
          <w:color w:val="000000" w:themeColor="text1"/>
          <w:lang w:val="en-CA"/>
        </w:rPr>
        <w:t xml:space="preserve"> used modes and sps_geo_mode_set_id equals to 1 specifies that there are </w:t>
      </w:r>
      <w:r w:rsidR="00B36F4B">
        <w:rPr>
          <w:bCs/>
          <w:noProof/>
          <w:color w:val="000000" w:themeColor="text1"/>
          <w:lang w:val="en-CA"/>
        </w:rPr>
        <w:t>32</w:t>
      </w:r>
      <w:r>
        <w:rPr>
          <w:bCs/>
          <w:noProof/>
          <w:color w:val="000000" w:themeColor="text1"/>
          <w:lang w:val="en-CA"/>
        </w:rPr>
        <w:t xml:space="preserve"> GEO modes in use. When sps_geo_mode_set_id is not present, it is inferred to be equal to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307A5F" w:rsidRPr="00084198" w14:paraId="292F1669" w14:textId="77777777" w:rsidTr="00027B73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5BB18D7F" w14:textId="77777777" w:rsidR="00307A5F" w:rsidRPr="00084198" w:rsidRDefault="00307A5F" w:rsidP="00027B7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458E2EAF" w14:textId="77777777" w:rsidR="00307A5F" w:rsidRPr="00084198" w:rsidRDefault="00307A5F" w:rsidP="00027B7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7AA1B87A" w14:textId="2AE49012" w:rsidR="00307A5F" w:rsidRPr="00084198" w:rsidRDefault="00307A5F" w:rsidP="00027B7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sps_geo_mode_set_id == 0 ? 1</w:t>
            </w:r>
            <w:r w:rsidR="00B36F4B">
              <w:rPr>
                <w:bCs/>
                <w:noProof/>
                <w:sz w:val="16"/>
                <w:szCs w:val="16"/>
                <w:lang w:val="en-CA"/>
              </w:rPr>
              <w:t>4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: </w:t>
            </w:r>
            <w:r w:rsidR="00B36F4B">
              <w:rPr>
                <w:bCs/>
                <w:noProof/>
                <w:sz w:val="16"/>
                <w:szCs w:val="16"/>
                <w:lang w:val="en-CA"/>
              </w:rPr>
              <w:t>32</w:t>
            </w:r>
          </w:p>
        </w:tc>
      </w:tr>
    </w:tbl>
    <w:p w14:paraId="3D23AA78" w14:textId="77777777" w:rsidR="00307A5F" w:rsidRPr="00027F54" w:rsidRDefault="00307A5F" w:rsidP="00307A5F">
      <w:pPr>
        <w:rPr>
          <w:lang w:val="en-CA"/>
        </w:rPr>
      </w:pPr>
    </w:p>
    <w:p w14:paraId="6DCC211C" w14:textId="19E7CDE6" w:rsidR="00B36F4B" w:rsidRDefault="00B36F4B" w:rsidP="00B36F4B">
      <w:pPr>
        <w:rPr>
          <w:lang w:eastAsia="zh-CN"/>
        </w:rPr>
      </w:pPr>
      <w:r w:rsidRPr="00B36F4B">
        <w:rPr>
          <w:lang w:eastAsia="zh-CN"/>
        </w:rPr>
        <w:t xml:space="preserve">To verify the benefit of the proposed signaling, the following </w:t>
      </w:r>
      <w:r w:rsidR="00AE5104">
        <w:rPr>
          <w:lang w:eastAsia="zh-CN"/>
        </w:rPr>
        <w:t xml:space="preserve">three </w:t>
      </w:r>
      <w:r w:rsidRPr="00B36F4B">
        <w:rPr>
          <w:lang w:eastAsia="zh-CN"/>
        </w:rPr>
        <w:t>test</w:t>
      </w:r>
      <w:r w:rsidR="00AE5104">
        <w:rPr>
          <w:lang w:eastAsia="zh-CN"/>
        </w:rPr>
        <w:t>s</w:t>
      </w:r>
      <w:r w:rsidRPr="00B36F4B">
        <w:rPr>
          <w:lang w:eastAsia="zh-CN"/>
        </w:rPr>
        <w:t xml:space="preserve"> are </w:t>
      </w:r>
      <w:r w:rsidR="00AE5104">
        <w:rPr>
          <w:lang w:eastAsia="zh-CN"/>
        </w:rPr>
        <w:t>conducted</w:t>
      </w:r>
      <w:r w:rsidRPr="00B36F4B">
        <w:rPr>
          <w:lang w:eastAsia="zh-CN"/>
        </w:rPr>
        <w:t>:</w:t>
      </w:r>
    </w:p>
    <w:p w14:paraId="367D8467" w14:textId="77777777" w:rsidR="00894612" w:rsidRPr="00B36F4B" w:rsidRDefault="00894612" w:rsidP="00B36F4B">
      <w:pPr>
        <w:rPr>
          <w:lang w:eastAsia="zh-CN"/>
        </w:rPr>
      </w:pPr>
    </w:p>
    <w:p w14:paraId="4450E0C8" w14:textId="7234A52C" w:rsidR="00B36F4B" w:rsidRDefault="00AE5104" w:rsidP="00DB1252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1</w:t>
      </w:r>
      <w:r w:rsidR="00B36F4B"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="00B36F4B" w:rsidRPr="00B36F4B">
        <w:rPr>
          <w:rFonts w:ascii="Times New Roman" w:hAnsi="Times New Roman" w:cs="Times New Roman"/>
          <w:lang w:val="en-GB"/>
        </w:rPr>
        <w:t xml:space="preserve"> software is used with only the first 14 GEO modes are enabled on the encoder side, the proposed signalling is used. </w:t>
      </w:r>
    </w:p>
    <w:p w14:paraId="69DCE234" w14:textId="605D9A8F" w:rsidR="00AE5104" w:rsidRPr="00AE5104" w:rsidRDefault="00AE5104" w:rsidP="00AE51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2</w:t>
      </w:r>
      <w:r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Pr="00B36F4B">
        <w:rPr>
          <w:rFonts w:ascii="Times New Roman" w:hAnsi="Times New Roman" w:cs="Times New Roman"/>
          <w:lang w:val="en-GB"/>
        </w:rPr>
        <w:t xml:space="preserve"> software is used with </w:t>
      </w:r>
      <w:r>
        <w:rPr>
          <w:rFonts w:ascii="Times New Roman" w:hAnsi="Times New Roman" w:cs="Times New Roman"/>
          <w:lang w:val="en-GB"/>
        </w:rPr>
        <w:t>all</w:t>
      </w:r>
      <w:r w:rsidRPr="00B36F4B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32</w:t>
      </w:r>
      <w:r w:rsidRPr="00B36F4B">
        <w:rPr>
          <w:rFonts w:ascii="Times New Roman" w:hAnsi="Times New Roman" w:cs="Times New Roman"/>
          <w:lang w:val="en-GB"/>
        </w:rPr>
        <w:t xml:space="preserve"> GEO modes are enabled on the encoder side, the proposed signalling is used. </w:t>
      </w:r>
    </w:p>
    <w:p w14:paraId="1CF7483A" w14:textId="3869DFC5" w:rsidR="00AE5104" w:rsidRDefault="00AE5104" w:rsidP="00AE51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test 3</w:t>
      </w:r>
      <w:r w:rsidRPr="00B36F4B">
        <w:rPr>
          <w:rFonts w:ascii="Times New Roman" w:hAnsi="Times New Roman" w:cs="Times New Roman"/>
          <w:lang w:val="en-GB"/>
        </w:rPr>
        <w:t xml:space="preserve">), the </w:t>
      </w:r>
      <w:r>
        <w:rPr>
          <w:rFonts w:ascii="Times New Roman" w:hAnsi="Times New Roman" w:cs="Times New Roman"/>
          <w:lang w:val="en-GB"/>
        </w:rPr>
        <w:t>JVET-Q0268</w:t>
      </w:r>
      <w:r w:rsidRPr="00B36F4B">
        <w:rPr>
          <w:rFonts w:ascii="Times New Roman" w:hAnsi="Times New Roman" w:cs="Times New Roman"/>
          <w:lang w:val="en-GB"/>
        </w:rPr>
        <w:t xml:space="preserve"> software is used with only the first 14 GEO modes are enabled on the encoder side, the proposed signalling is </w:t>
      </w:r>
      <w:r>
        <w:rPr>
          <w:rFonts w:ascii="Times New Roman" w:hAnsi="Times New Roman" w:cs="Times New Roman"/>
          <w:lang w:val="en-GB"/>
        </w:rPr>
        <w:t xml:space="preserve">not </w:t>
      </w:r>
      <w:r w:rsidRPr="00B36F4B">
        <w:rPr>
          <w:rFonts w:ascii="Times New Roman" w:hAnsi="Times New Roman" w:cs="Times New Roman"/>
          <w:lang w:val="en-GB"/>
        </w:rPr>
        <w:t>used</w:t>
      </w:r>
      <w:r>
        <w:rPr>
          <w:rFonts w:ascii="Times New Roman" w:hAnsi="Times New Roman" w:cs="Times New Roman"/>
          <w:lang w:val="en-GB"/>
        </w:rPr>
        <w:t xml:space="preserve"> (encoder only method)</w:t>
      </w:r>
      <w:r w:rsidRPr="00B36F4B">
        <w:rPr>
          <w:rFonts w:ascii="Times New Roman" w:hAnsi="Times New Roman" w:cs="Times New Roman"/>
          <w:lang w:val="en-GB"/>
        </w:rPr>
        <w:t xml:space="preserve">. </w:t>
      </w:r>
    </w:p>
    <w:p w14:paraId="68B184FD" w14:textId="77777777" w:rsidR="00AE5104" w:rsidRPr="00B36F4B" w:rsidRDefault="00AE5104" w:rsidP="00AE5104">
      <w:pPr>
        <w:pStyle w:val="ListParagraph"/>
        <w:rPr>
          <w:rFonts w:ascii="Times New Roman" w:hAnsi="Times New Roman" w:cs="Times New Roman"/>
          <w:lang w:val="en-GB"/>
        </w:rPr>
      </w:pPr>
    </w:p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23F25CDD" w14:textId="24EEFD6B" w:rsidR="001A15A9" w:rsidRDefault="00582DBB" w:rsidP="004C3A28">
      <w:pPr>
        <w:jc w:val="center"/>
        <w:rPr>
          <w:b/>
        </w:rPr>
      </w:pPr>
      <w:r w:rsidRPr="00806804">
        <w:rPr>
          <w:b/>
        </w:rPr>
        <w:t>Table</w:t>
      </w:r>
      <w:r w:rsidR="003656A8" w:rsidRPr="00806804">
        <w:rPr>
          <w:b/>
        </w:rPr>
        <w:t xml:space="preserve"> </w:t>
      </w:r>
      <w:r w:rsidR="00D36B16">
        <w:rPr>
          <w:b/>
        </w:rPr>
        <w:t>2</w:t>
      </w:r>
      <w:r w:rsidR="001A15A9" w:rsidRPr="00806804">
        <w:rPr>
          <w:b/>
        </w:rPr>
        <w:t xml:space="preserve">: </w:t>
      </w:r>
      <w:r w:rsidR="001F734F" w:rsidRPr="00806804">
        <w:rPr>
          <w:b/>
        </w:rPr>
        <w:t xml:space="preserve">14 modes 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E00578" w:rsidRPr="00E00578" w14:paraId="4F73C56E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462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994F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E00578" w:rsidRPr="00E00578" w14:paraId="197A699E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EBB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5CF9C" w14:textId="75A3F3C9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VTM7.0</w:t>
            </w:r>
          </w:p>
        </w:tc>
      </w:tr>
      <w:tr w:rsidR="00E00578" w:rsidRPr="00E00578" w14:paraId="36177627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92F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DBD6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6C9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AC76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F42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220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E00578" w:rsidRPr="00E00578" w14:paraId="4A8793FD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7E5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0CEC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7A40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ABC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2340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10F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E00578" w:rsidRPr="00E00578" w14:paraId="6F9A036F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31B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2D6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557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43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B2C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D70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E00578" w:rsidRPr="00E00578" w14:paraId="701D97AC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A0E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8C6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8C96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2B4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673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89F0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E00578" w:rsidRPr="00E00578" w14:paraId="4382814A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995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9CF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863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1D8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BD6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E25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E00578" w:rsidRPr="00E00578" w14:paraId="758DC25A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C66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508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1ED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1FD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7BA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B6B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0578" w:rsidRPr="00E00578" w14:paraId="2DBDB39C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ED2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F81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4F8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6D9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5CB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4D7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E00578" w:rsidRPr="00E00578" w14:paraId="33CA8B0B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384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802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32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523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054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A9C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E00578" w:rsidRPr="00E00578" w14:paraId="0B249456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E4C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8D66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AF1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1F0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64A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1FF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E00578" w:rsidRPr="00E00578" w14:paraId="19DAD5C8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AE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FA9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F7B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16D1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E7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EF0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E00578" w:rsidRPr="00E00578" w14:paraId="7E08275C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254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A396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E00578" w:rsidRPr="00E00578" w14:paraId="0876FD1A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EE8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9A6B" w14:textId="2E81B69D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VTM7.0</w:t>
            </w:r>
          </w:p>
        </w:tc>
      </w:tr>
      <w:tr w:rsidR="00E00578" w:rsidRPr="00E00578" w14:paraId="387E6033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763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A09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443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459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16C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C71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E00578" w:rsidRPr="00E00578" w14:paraId="710934F3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49C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916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4AB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5BA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D0F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7AC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0578" w:rsidRPr="00E00578" w14:paraId="56A3A9FF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4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AF9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CD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D00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A46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F83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0578" w:rsidRPr="00E00578" w14:paraId="7FCD7EF7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83E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6209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B090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4E1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AB8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BFE6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E00578" w:rsidRPr="00E00578" w14:paraId="69B8C96C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D49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D53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28D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CBF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1A6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5F5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91%</w:t>
            </w:r>
          </w:p>
        </w:tc>
      </w:tr>
      <w:tr w:rsidR="00E00578" w:rsidRPr="00E00578" w14:paraId="49D2C0EA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2A3E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8FF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27D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E5F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97BC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D5D3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88%</w:t>
            </w:r>
          </w:p>
        </w:tc>
      </w:tr>
      <w:tr w:rsidR="00E00578" w:rsidRPr="00E00578" w14:paraId="288DA1BA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B2D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AAAA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288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9F8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1D6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52D5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E00578" w:rsidRPr="00E00578" w14:paraId="5CDF0D01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291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82D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29C8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8F8F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39B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EAD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E00578" w:rsidRPr="00E00578" w14:paraId="632F398B" w14:textId="77777777" w:rsidTr="00E005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CEC7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AC51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7B5D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3C2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8C34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F9B" w14:textId="77777777" w:rsidR="00E00578" w:rsidRPr="00E00578" w:rsidRDefault="00E00578" w:rsidP="00E00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057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6986084" w14:textId="0F0A43FB" w:rsidR="001F734F" w:rsidRDefault="00D36B16" w:rsidP="001F734F">
      <w:pPr>
        <w:jc w:val="center"/>
        <w:rPr>
          <w:b/>
        </w:rPr>
      </w:pPr>
      <w:r>
        <w:rPr>
          <w:b/>
        </w:rPr>
        <w:t>Table 3</w:t>
      </w:r>
      <w:r w:rsidR="001F734F" w:rsidRPr="00806804">
        <w:rPr>
          <w:b/>
        </w:rPr>
        <w:t xml:space="preserve">: 32 modes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B65AE" w:rsidRPr="007B65AE" w14:paraId="3AA1769F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F2D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19E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10D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7C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887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E0D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7B65AE" w:rsidRPr="007B65AE" w14:paraId="794A33BB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80A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B78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76C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880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698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22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180979B0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85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51B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9B3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B2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15D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6FC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B65AE" w:rsidRPr="007B65AE" w14:paraId="3ABBE15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135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494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CE2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35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86F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295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7B65AE" w:rsidRPr="007B65AE" w14:paraId="06AD2D7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A3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D07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BE0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CC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0EC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3E7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7B65AE" w:rsidRPr="007B65AE" w14:paraId="1230BE68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4C2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56A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2B9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3C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DDD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79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7B65AE" w:rsidRPr="007B65AE" w14:paraId="25C718A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67F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FDF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19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BAC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315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0C3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7B65AE" w:rsidRPr="007B65AE" w14:paraId="4AAB8A7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F47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863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CCC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2EE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609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4B8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059AAB3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9EB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C81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077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D8B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E46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198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19323C39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F58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389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5AF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7D1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CBC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49E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23E6E93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229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949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17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489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CA5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1A0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7E3F692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9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61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98B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4D1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305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1EB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7B65AE" w:rsidRPr="007B65AE" w14:paraId="47C4C05B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085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5E2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E8D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594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2B1D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81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  <w:r w:rsidRPr="007B65AE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  <w:t> </w:t>
            </w:r>
          </w:p>
        </w:tc>
      </w:tr>
      <w:tr w:rsidR="007B65AE" w:rsidRPr="007B65AE" w14:paraId="3004CA07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34C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A3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7F4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46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B49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040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5B4B572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329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2EE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5DA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0AA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6C4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959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B65AE" w:rsidRPr="007B65AE" w14:paraId="0EC210DD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C9C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201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317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CE1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30F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168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2C083B06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9D4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0F4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B48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F03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59C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3C2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B65AE" w:rsidRPr="007B65AE" w14:paraId="47C74051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180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C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2C5E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E073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6E80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EC5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7B65AE" w:rsidRPr="007B65AE" w14:paraId="07E6B1A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346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FAA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0C2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960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69A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C5F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42FEB9F5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7B2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FE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8A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4134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561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516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7B65AE" w:rsidRPr="007B65AE" w14:paraId="1939B64C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D368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09BC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39A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8D8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01D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0C0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7B65AE" w:rsidRPr="007B65AE" w14:paraId="11DBB55C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5335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EAAD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C132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668A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B1FF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52D7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B65AE" w:rsidRPr="007B65AE" w14:paraId="6452E6BA" w14:textId="77777777" w:rsidTr="007B6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47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E231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3EE6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FA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B33B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9369" w14:textId="77777777" w:rsidR="007B65AE" w:rsidRPr="007B65AE" w:rsidRDefault="007B65AE" w:rsidP="007B6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B65A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14:paraId="0F49316D" w14:textId="77491A42" w:rsidR="00806804" w:rsidRDefault="00806804" w:rsidP="00806804">
      <w:pPr>
        <w:jc w:val="center"/>
        <w:rPr>
          <w:b/>
        </w:rPr>
      </w:pPr>
      <w:r w:rsidRPr="00806804">
        <w:rPr>
          <w:b/>
        </w:rPr>
        <w:t xml:space="preserve">Table </w:t>
      </w:r>
      <w:r w:rsidR="00D36B16">
        <w:rPr>
          <w:b/>
        </w:rPr>
        <w:t>4</w:t>
      </w:r>
      <w:r w:rsidRPr="00806804">
        <w:rPr>
          <w:b/>
        </w:rPr>
        <w:t xml:space="preserve">: </w:t>
      </w:r>
      <w:r>
        <w:rPr>
          <w:b/>
        </w:rPr>
        <w:t>14</w:t>
      </w:r>
      <w:r w:rsidRPr="00806804">
        <w:rPr>
          <w:b/>
        </w:rPr>
        <w:t xml:space="preserve"> modes </w:t>
      </w:r>
      <w:r>
        <w:rPr>
          <w:b/>
        </w:rPr>
        <w:t>(encoder only change)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891BED" w:rsidRPr="00891BED" w14:paraId="3C781B47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655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0E7C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891BED" w:rsidRPr="00891BED" w14:paraId="17DEE018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3AC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B934E" w14:textId="6C3A874F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VTM7.0</w:t>
            </w:r>
          </w:p>
        </w:tc>
      </w:tr>
      <w:tr w:rsidR="00891BED" w:rsidRPr="00891BED" w14:paraId="7B774084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BA8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AD32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2AB3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7F4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B113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E24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891BED" w:rsidRPr="00891BED" w14:paraId="3DEF7C8A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100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AA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EAC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89A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651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6A4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891BED" w:rsidRPr="00891BED" w14:paraId="39840A61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83F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64C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0BC8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9C1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430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E09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891BED" w:rsidRPr="00891BED" w14:paraId="2F0F0175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F042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237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56E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329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679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412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891BED" w:rsidRPr="00891BED" w14:paraId="5777B5C4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B74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F29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14E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A22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E57A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200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90%</w:t>
            </w:r>
          </w:p>
        </w:tc>
      </w:tr>
      <w:tr w:rsidR="00891BED" w:rsidRPr="00891BED" w14:paraId="300F7717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03A3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391D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F08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CFC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DE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F93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91BED" w:rsidRPr="00891BED" w14:paraId="1AE9A4EF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8B7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337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30E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CB2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C08D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BBF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891BED" w:rsidRPr="00891BED" w14:paraId="44DAAF10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332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255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8F3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05B3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4EA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90CD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891BED" w:rsidRPr="00891BED" w14:paraId="75D96690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C13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607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DC7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D19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751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B86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891BED" w:rsidRPr="00891BED" w14:paraId="390D5A99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9B0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00A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1D5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9DC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47C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0DE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891BED" w:rsidRPr="00891BED" w14:paraId="77591562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721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A429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891BED" w:rsidRPr="00891BED" w14:paraId="31A4D0E6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46D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871DC" w14:textId="0690669B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7B6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VTM7.0</w:t>
            </w:r>
          </w:p>
        </w:tc>
      </w:tr>
      <w:tr w:rsidR="00891BED" w:rsidRPr="00891BED" w14:paraId="07ED7D6A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E87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7E53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0F7E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FDA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909F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1C7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891BED" w:rsidRPr="00891BED" w14:paraId="1F1377A9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034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B3DA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608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F21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D27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F9F8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91BED" w:rsidRPr="00891BED" w14:paraId="2B505E53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5CB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EB63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FCD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E58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FCD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44F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891BED" w:rsidRPr="00891BED" w14:paraId="7B789465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4F2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2D9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D53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A2C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37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B222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891BED" w:rsidRPr="00891BED" w14:paraId="36F66250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E2E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7D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BB3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DF1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FC80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B7B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891BED" w:rsidRPr="00891BED" w14:paraId="7E4974A9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5C8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42C4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3AF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B0F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97E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086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89%</w:t>
            </w:r>
          </w:p>
        </w:tc>
      </w:tr>
      <w:tr w:rsidR="00891BED" w:rsidRPr="00891BED" w14:paraId="0BAA2996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684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94B7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E72D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9A1D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328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901A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891BED" w:rsidRPr="00891BED" w14:paraId="7FC28DB5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27F3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618F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5AFA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133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227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D266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891BED" w:rsidRPr="00891BED" w14:paraId="24506664" w14:textId="77777777" w:rsidTr="0089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664B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29BC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C6A5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8E5E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9199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98B1" w14:textId="77777777" w:rsidR="00891BED" w:rsidRPr="00891BED" w:rsidRDefault="00891BED" w:rsidP="0089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91BED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508FDCEF" w14:textId="04A7C077" w:rsidR="00806804" w:rsidRDefault="005E364E" w:rsidP="00806804">
      <w:pPr>
        <w:rPr>
          <w:lang w:val="en-CA"/>
        </w:rPr>
      </w:pPr>
      <w:r>
        <w:rPr>
          <w:lang w:val="en-CA"/>
        </w:rPr>
        <w:t>The GEO</w:t>
      </w:r>
      <w:r w:rsidR="00AE5104">
        <w:rPr>
          <w:lang w:val="en-CA"/>
        </w:rPr>
        <w:t xml:space="preserve"> design should consider a wide range of encoder implementations </w:t>
      </w:r>
      <w:r>
        <w:rPr>
          <w:lang w:val="en-CA"/>
        </w:rPr>
        <w:t xml:space="preserve">and be able to provide coding </w:t>
      </w:r>
      <w:r w:rsidR="00894612">
        <w:rPr>
          <w:lang w:val="en-CA"/>
        </w:rPr>
        <w:t>gain</w:t>
      </w:r>
      <w:r>
        <w:rPr>
          <w:lang w:val="en-CA"/>
        </w:rPr>
        <w:t xml:space="preserve"> even if an encoder is not capable of searching full modes. </w:t>
      </w:r>
      <w:r w:rsidR="00806804">
        <w:rPr>
          <w:lang w:val="en-CA"/>
        </w:rPr>
        <w:t xml:space="preserve">This </w:t>
      </w:r>
      <w:r>
        <w:rPr>
          <w:lang w:val="en-CA"/>
        </w:rPr>
        <w:t>combined solution not only reduces the number of GEO modes</w:t>
      </w:r>
      <w:r w:rsidR="00806804">
        <w:rPr>
          <w:lang w:val="en-CA"/>
        </w:rPr>
        <w:t xml:space="preserve"> </w:t>
      </w:r>
      <w:r>
        <w:rPr>
          <w:lang w:val="en-CA"/>
        </w:rPr>
        <w:t xml:space="preserve">to 32 per PU shape but also </w:t>
      </w:r>
      <w:r w:rsidR="00806804">
        <w:rPr>
          <w:lang w:val="en-CA"/>
        </w:rPr>
        <w:t>enable</w:t>
      </w:r>
      <w:r>
        <w:rPr>
          <w:lang w:val="en-CA"/>
        </w:rPr>
        <w:t>s</w:t>
      </w:r>
      <w:r w:rsidR="00806804">
        <w:rPr>
          <w:lang w:val="en-CA"/>
        </w:rPr>
        <w:t xml:space="preserve"> one-level quality scalability </w:t>
      </w:r>
      <w:r>
        <w:rPr>
          <w:lang w:val="en-CA"/>
        </w:rPr>
        <w:t xml:space="preserve">on the </w:t>
      </w:r>
      <w:r>
        <w:rPr>
          <w:lang w:val="en-CA"/>
        </w:rPr>
        <w:lastRenderedPageBreak/>
        <w:t>encoder side. Therefore, it has addressed concerns</w:t>
      </w:r>
      <w:r w:rsidR="00894612">
        <w:rPr>
          <w:lang w:val="en-CA"/>
        </w:rPr>
        <w:t xml:space="preserve"> regarding the number of GEO modes and the GEO mode index signalling </w:t>
      </w:r>
      <w:r>
        <w:rPr>
          <w:lang w:val="en-CA"/>
        </w:rPr>
        <w:t>raised by the AHG16 on the JVET email reflector.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4F1B3689" w14:textId="661B46E3" w:rsidR="004545BD" w:rsidRPr="00891BED" w:rsidRDefault="004545BD" w:rsidP="004545BD">
      <w:pPr>
        <w:rPr>
          <w:lang w:val="en-CA"/>
        </w:rPr>
      </w:pPr>
      <w:r w:rsidRPr="00891BED">
        <w:rPr>
          <w:lang w:val="en-CA"/>
        </w:rPr>
        <w:t xml:space="preserve">[2] </w:t>
      </w:r>
      <w:r w:rsidR="00891BED" w:rsidRPr="00891BED">
        <w:rPr>
          <w:lang w:val="en-CA"/>
        </w:rPr>
        <w:t>J. Li, C.-S. Lim, “</w:t>
      </w:r>
      <w:r w:rsidR="00891BED" w:rsidRPr="00891BED">
        <w:t>CE4-related: Modifications of GEO</w:t>
      </w:r>
      <w:r w:rsidR="00891BED" w:rsidRPr="00891BED">
        <w:rPr>
          <w:lang w:val="en-CA"/>
        </w:rPr>
        <w:t xml:space="preserve">”, </w:t>
      </w:r>
      <w:r w:rsidRPr="00891BED">
        <w:rPr>
          <w:lang w:val="en-CA"/>
        </w:rPr>
        <w:t>JVET-Q0123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1EED4BD5" w14:textId="09DF97DC" w:rsidR="00D671A2" w:rsidRPr="00891BED" w:rsidRDefault="004545BD" w:rsidP="00DD0DB8">
      <w:pPr>
        <w:rPr>
          <w:lang w:val="en-CA"/>
        </w:rPr>
      </w:pPr>
      <w:r w:rsidRPr="00891BED">
        <w:rPr>
          <w:lang w:val="en-CA"/>
        </w:rPr>
        <w:t xml:space="preserve">[3] </w:t>
      </w:r>
      <w:r w:rsidR="00891BED" w:rsidRPr="00891BED">
        <w:rPr>
          <w:lang w:val="en-CA"/>
        </w:rPr>
        <w:t xml:space="preserve">K. </w:t>
      </w:r>
      <w:proofErr w:type="spellStart"/>
      <w:r w:rsidR="00891BED" w:rsidRPr="00891BED">
        <w:rPr>
          <w:lang w:val="en-CA"/>
        </w:rPr>
        <w:t>Reuzé</w:t>
      </w:r>
      <w:proofErr w:type="spellEnd"/>
      <w:r w:rsidR="00891BED" w:rsidRPr="00891BED">
        <w:rPr>
          <w:lang w:val="en-CA"/>
        </w:rPr>
        <w:t>, H. Huang, W.-J. Chien, V. Seregin, M. Karczewicz, “</w:t>
      </w:r>
      <w:r w:rsidR="00891BED" w:rsidRPr="00891BED">
        <w:t>CE4-related: GEO with 32 modes</w:t>
      </w:r>
      <w:r w:rsidR="00891BED" w:rsidRPr="00891BED">
        <w:rPr>
          <w:lang w:val="en-CA"/>
        </w:rPr>
        <w:t xml:space="preserve">”, </w:t>
      </w:r>
      <w:r w:rsidR="00D671A2" w:rsidRPr="00891BED">
        <w:rPr>
          <w:lang w:val="en-CA"/>
        </w:rPr>
        <w:t>JVET</w:t>
      </w:r>
      <w:r w:rsidRPr="00891BED">
        <w:rPr>
          <w:lang w:val="en-CA"/>
        </w:rPr>
        <w:t>-Q0268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6D09DA83" w14:textId="0DF5836E" w:rsidR="004545BD" w:rsidRPr="003B3204" w:rsidRDefault="004545BD" w:rsidP="00DD0DB8">
      <w:pPr>
        <w:rPr>
          <w:lang w:val="en-CA"/>
        </w:rPr>
      </w:pPr>
      <w:r w:rsidRPr="00891BED">
        <w:rPr>
          <w:lang w:val="en-CA"/>
        </w:rPr>
        <w:t xml:space="preserve">[4] </w:t>
      </w:r>
      <w:r w:rsidR="00891BED" w:rsidRPr="00891BED">
        <w:rPr>
          <w:lang w:val="en-CA"/>
        </w:rPr>
        <w:t xml:space="preserve">K. </w:t>
      </w:r>
      <w:proofErr w:type="spellStart"/>
      <w:r w:rsidR="00891BED" w:rsidRPr="00891BED">
        <w:rPr>
          <w:lang w:val="en-CA"/>
        </w:rPr>
        <w:t>Reuzé</w:t>
      </w:r>
      <w:proofErr w:type="spellEnd"/>
      <w:r w:rsidR="00891BED" w:rsidRPr="00891BED">
        <w:rPr>
          <w:lang w:val="en-CA"/>
        </w:rPr>
        <w:t>, H. Huang, W.-J. Chien, V. Seregin, M. Karczewicz,</w:t>
      </w:r>
      <w:r w:rsidR="00891BED" w:rsidRPr="00891BED">
        <w:rPr>
          <w:lang w:val="en-CA"/>
        </w:rPr>
        <w:t xml:space="preserve"> </w:t>
      </w:r>
      <w:r w:rsidR="00891BED" w:rsidRPr="00891BED">
        <w:rPr>
          <w:lang w:val="en-CA"/>
        </w:rPr>
        <w:t xml:space="preserve">J. Li, C.-S. Lim, </w:t>
      </w:r>
      <w:r w:rsidR="00891BED" w:rsidRPr="00891BED">
        <w:rPr>
          <w:lang w:val="en-CA"/>
        </w:rPr>
        <w:t>“</w:t>
      </w:r>
      <w:r w:rsidR="00891BED" w:rsidRPr="00891BED">
        <w:t>CE4-related: Quality scalable GEO</w:t>
      </w:r>
      <w:r w:rsidR="00891BED" w:rsidRPr="00891BED">
        <w:rPr>
          <w:lang w:val="en-CA"/>
        </w:rPr>
        <w:t xml:space="preserve">”, </w:t>
      </w:r>
      <w:r w:rsidRPr="00891BED">
        <w:rPr>
          <w:lang w:val="en-CA"/>
        </w:rPr>
        <w:t>JVET-Q0507</w:t>
      </w:r>
      <w:r w:rsidR="00891BED" w:rsidRPr="00891BED">
        <w:rPr>
          <w:lang w:val="en-CA"/>
        </w:rPr>
        <w:t xml:space="preserve">, </w:t>
      </w:r>
      <w:r w:rsidR="00891BED" w:rsidRPr="00891BED">
        <w:t>17th Meeting: Brussels</w:t>
      </w:r>
      <w:r w:rsidR="00891BED" w:rsidRPr="00891BED">
        <w:rPr>
          <w:lang w:val="en-CA"/>
        </w:rPr>
        <w:t>, BE, 7–17 January 2020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6927F6FD" w14:textId="41CBA534" w:rsidR="004126C5" w:rsidRDefault="00DA107E" w:rsidP="007300CA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>
        <w:rPr>
          <w:b/>
          <w:bCs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8D9535" w14:textId="09A7EDBE" w:rsidR="00D36B16" w:rsidRPr="00891BED" w:rsidRDefault="00D36B16" w:rsidP="007300CA">
      <w:pPr>
        <w:rPr>
          <w:b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36B16" w:rsidRPr="00891BE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25320" w14:textId="77777777" w:rsidR="0065603F" w:rsidRDefault="0065603F">
      <w:r>
        <w:separator/>
      </w:r>
    </w:p>
  </w:endnote>
  <w:endnote w:type="continuationSeparator" w:id="0">
    <w:p w14:paraId="4EE10E6E" w14:textId="77777777" w:rsidR="0065603F" w:rsidRDefault="0065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ABEEA4" w:rsidR="0065137C" w:rsidRPr="00C00DDE" w:rsidRDefault="0065137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41B0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0578">
      <w:rPr>
        <w:rStyle w:val="PageNumber"/>
        <w:noProof/>
      </w:rPr>
      <w:t>2020-01-02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24018" w14:textId="77777777" w:rsidR="0065603F" w:rsidRDefault="0065603F">
      <w:r>
        <w:separator/>
      </w:r>
    </w:p>
  </w:footnote>
  <w:footnote w:type="continuationSeparator" w:id="0">
    <w:p w14:paraId="2561A51D" w14:textId="77777777" w:rsidR="0065603F" w:rsidRDefault="0065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47987"/>
    <w:multiLevelType w:val="hybridMultilevel"/>
    <w:tmpl w:val="E9AE5C6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12808"/>
    <w:multiLevelType w:val="hybridMultilevel"/>
    <w:tmpl w:val="E580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7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D2851"/>
    <w:multiLevelType w:val="hybridMultilevel"/>
    <w:tmpl w:val="BE88D84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1"/>
  </w:num>
  <w:num w:numId="4">
    <w:abstractNumId w:val="21"/>
  </w:num>
  <w:num w:numId="5">
    <w:abstractNumId w:val="22"/>
  </w:num>
  <w:num w:numId="6">
    <w:abstractNumId w:val="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6"/>
  </w:num>
  <w:num w:numId="15">
    <w:abstractNumId w:val="1"/>
  </w:num>
  <w:num w:numId="16">
    <w:abstractNumId w:val="33"/>
  </w:num>
  <w:num w:numId="17">
    <w:abstractNumId w:val="16"/>
  </w:num>
  <w:num w:numId="18">
    <w:abstractNumId w:val="13"/>
  </w:num>
  <w:num w:numId="19">
    <w:abstractNumId w:val="30"/>
  </w:num>
  <w:num w:numId="20">
    <w:abstractNumId w:val="8"/>
  </w:num>
  <w:num w:numId="21">
    <w:abstractNumId w:val="15"/>
  </w:num>
  <w:num w:numId="22">
    <w:abstractNumId w:val="36"/>
  </w:num>
  <w:num w:numId="23">
    <w:abstractNumId w:val="11"/>
  </w:num>
  <w:num w:numId="24">
    <w:abstractNumId w:val="3"/>
  </w:num>
  <w:num w:numId="25">
    <w:abstractNumId w:val="26"/>
  </w:num>
  <w:num w:numId="26">
    <w:abstractNumId w:val="10"/>
  </w:num>
  <w:num w:numId="27">
    <w:abstractNumId w:val="40"/>
  </w:num>
  <w:num w:numId="28">
    <w:abstractNumId w:val="25"/>
  </w:num>
  <w:num w:numId="29">
    <w:abstractNumId w:val="19"/>
  </w:num>
  <w:num w:numId="30">
    <w:abstractNumId w:val="39"/>
  </w:num>
  <w:num w:numId="31">
    <w:abstractNumId w:val="23"/>
  </w:num>
  <w:num w:numId="32">
    <w:abstractNumId w:val="37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0"/>
  </w:num>
  <w:num w:numId="36">
    <w:abstractNumId w:val="20"/>
  </w:num>
  <w:num w:numId="37">
    <w:abstractNumId w:val="34"/>
  </w:num>
  <w:num w:numId="38">
    <w:abstractNumId w:val="27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2"/>
  </w:num>
  <w:num w:numId="42">
    <w:abstractNumId w:val="35"/>
  </w:num>
  <w:num w:numId="43">
    <w:abstractNumId w:val="28"/>
  </w:num>
  <w:num w:numId="44">
    <w:abstractNumId w:val="32"/>
  </w:num>
  <w:num w:numId="45">
    <w:abstractNumId w:val="7"/>
  </w:num>
  <w:num w:numId="46">
    <w:abstractNumId w:val="9"/>
  </w:num>
  <w:num w:numId="47">
    <w:abstractNumId w:val="17"/>
  </w:num>
  <w:num w:numId="48">
    <w:abstractNumId w:val="38"/>
  </w:num>
  <w:num w:numId="4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11B"/>
    <w:rsid w:val="000145FF"/>
    <w:rsid w:val="00016AB2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0C9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5860"/>
    <w:rsid w:val="0018764B"/>
    <w:rsid w:val="00187E58"/>
    <w:rsid w:val="00194566"/>
    <w:rsid w:val="00197519"/>
    <w:rsid w:val="00197A74"/>
    <w:rsid w:val="001A08AF"/>
    <w:rsid w:val="001A15A9"/>
    <w:rsid w:val="001A2664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C5DAE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34F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37D9"/>
    <w:rsid w:val="002F7584"/>
    <w:rsid w:val="002F79C8"/>
    <w:rsid w:val="003021BC"/>
    <w:rsid w:val="00303749"/>
    <w:rsid w:val="0030564B"/>
    <w:rsid w:val="00306206"/>
    <w:rsid w:val="003074D7"/>
    <w:rsid w:val="00307A5F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2E0B"/>
    <w:rsid w:val="00407141"/>
    <w:rsid w:val="004126C5"/>
    <w:rsid w:val="00412EB2"/>
    <w:rsid w:val="00414101"/>
    <w:rsid w:val="004179B5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45BD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2F6D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563F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364E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11EF"/>
    <w:rsid w:val="006342F0"/>
    <w:rsid w:val="00636F45"/>
    <w:rsid w:val="0064455F"/>
    <w:rsid w:val="00646707"/>
    <w:rsid w:val="00646FD1"/>
    <w:rsid w:val="0065137C"/>
    <w:rsid w:val="00654AFC"/>
    <w:rsid w:val="00655AA6"/>
    <w:rsid w:val="0065603F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B6342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65024"/>
    <w:rsid w:val="00770571"/>
    <w:rsid w:val="0077338D"/>
    <w:rsid w:val="007734CD"/>
    <w:rsid w:val="007768FF"/>
    <w:rsid w:val="00781A94"/>
    <w:rsid w:val="007824D3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5AE"/>
    <w:rsid w:val="007B6F10"/>
    <w:rsid w:val="007C20E3"/>
    <w:rsid w:val="007C281B"/>
    <w:rsid w:val="007C7630"/>
    <w:rsid w:val="007D000A"/>
    <w:rsid w:val="007D0CFE"/>
    <w:rsid w:val="007D1181"/>
    <w:rsid w:val="007D4828"/>
    <w:rsid w:val="007D4CEE"/>
    <w:rsid w:val="007E01A3"/>
    <w:rsid w:val="007E369E"/>
    <w:rsid w:val="007E555D"/>
    <w:rsid w:val="007E5644"/>
    <w:rsid w:val="007E73A9"/>
    <w:rsid w:val="007F0020"/>
    <w:rsid w:val="007F16B2"/>
    <w:rsid w:val="007F1F8B"/>
    <w:rsid w:val="007F3452"/>
    <w:rsid w:val="007F626F"/>
    <w:rsid w:val="007F67A1"/>
    <w:rsid w:val="0080280A"/>
    <w:rsid w:val="00806804"/>
    <w:rsid w:val="00806BAB"/>
    <w:rsid w:val="0081063D"/>
    <w:rsid w:val="00811C05"/>
    <w:rsid w:val="00814AC7"/>
    <w:rsid w:val="00814B38"/>
    <w:rsid w:val="0082056F"/>
    <w:rsid w:val="008206C8"/>
    <w:rsid w:val="008226D6"/>
    <w:rsid w:val="00830B12"/>
    <w:rsid w:val="00835EB8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91BED"/>
    <w:rsid w:val="00894612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1B00"/>
    <w:rsid w:val="0094326F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B7C9D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E5104"/>
    <w:rsid w:val="00AF3D23"/>
    <w:rsid w:val="00AF3F04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33EF"/>
    <w:rsid w:val="00B16631"/>
    <w:rsid w:val="00B20283"/>
    <w:rsid w:val="00B20FB5"/>
    <w:rsid w:val="00B21B27"/>
    <w:rsid w:val="00B250C6"/>
    <w:rsid w:val="00B3174D"/>
    <w:rsid w:val="00B322E3"/>
    <w:rsid w:val="00B350D9"/>
    <w:rsid w:val="00B36F4B"/>
    <w:rsid w:val="00B37571"/>
    <w:rsid w:val="00B4194A"/>
    <w:rsid w:val="00B42509"/>
    <w:rsid w:val="00B430F9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686A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3EEB"/>
    <w:rsid w:val="00D2406E"/>
    <w:rsid w:val="00D25666"/>
    <w:rsid w:val="00D27B83"/>
    <w:rsid w:val="00D31C53"/>
    <w:rsid w:val="00D3312C"/>
    <w:rsid w:val="00D33262"/>
    <w:rsid w:val="00D3380B"/>
    <w:rsid w:val="00D36B16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521F"/>
    <w:rsid w:val="00D671A2"/>
    <w:rsid w:val="00D67EA1"/>
    <w:rsid w:val="00D807BF"/>
    <w:rsid w:val="00D82FCC"/>
    <w:rsid w:val="00D85496"/>
    <w:rsid w:val="00D85C1B"/>
    <w:rsid w:val="00D85C65"/>
    <w:rsid w:val="00D93C41"/>
    <w:rsid w:val="00D9499B"/>
    <w:rsid w:val="00DA107E"/>
    <w:rsid w:val="00DA17FC"/>
    <w:rsid w:val="00DA3237"/>
    <w:rsid w:val="00DA7887"/>
    <w:rsid w:val="00DB2C26"/>
    <w:rsid w:val="00DB31AD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00578"/>
    <w:rsid w:val="00E0527D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4511"/>
    <w:rsid w:val="00E61DAC"/>
    <w:rsid w:val="00E62EF1"/>
    <w:rsid w:val="00E718D0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ACD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A3DAD10-E6EB-4F9F-88A7-68547B6C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73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kreuz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DA4FB-02BA-4710-985B-547A76B9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LI_Jingya</dc:creator>
  <cp:keywords>JCT-VC, MPEG, VCEG</cp:keywords>
  <cp:lastModifiedBy>Jing Ya Li</cp:lastModifiedBy>
  <cp:revision>10</cp:revision>
  <cp:lastPrinted>1901-01-01T08:00:00Z</cp:lastPrinted>
  <dcterms:created xsi:type="dcterms:W3CDTF">2020-01-01T17:10:00Z</dcterms:created>
  <dcterms:modified xsi:type="dcterms:W3CDTF">2020-01-08T08:32:00Z</dcterms:modified>
</cp:coreProperties>
</file>