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08D5B0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EE255D">
              <w:rPr>
                <w:rFonts w:hint="eastAsia"/>
                <w:lang w:val="en-CA" w:eastAsia="zh-TW"/>
              </w:rPr>
              <w:t>0492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9D41EB4" w:rsidR="00E61DAC" w:rsidRPr="005B217D" w:rsidRDefault="009A77F5" w:rsidP="009D7CE6">
            <w:pPr>
              <w:spacing w:before="60" w:after="60"/>
              <w:rPr>
                <w:b/>
                <w:szCs w:val="22"/>
                <w:lang w:val="en-CA"/>
              </w:rPr>
            </w:pPr>
            <w:r w:rsidRPr="009A77F5">
              <w:rPr>
                <w:b/>
                <w:szCs w:val="22"/>
                <w:lang w:val="en-CA"/>
              </w:rPr>
              <w:t>Non-CE2: Palette encoding with high QPs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95BABB" w:rsidR="00E61DAC" w:rsidRPr="005B217D" w:rsidRDefault="007C3233" w:rsidP="005E1AC6">
            <w:pPr>
              <w:spacing w:before="60" w:after="60"/>
              <w:rPr>
                <w:szCs w:val="22"/>
                <w:lang w:val="en-CA"/>
              </w:rPr>
            </w:pPr>
            <w:r w:rsidRPr="007C3233">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CC5EE0" w:rsidR="00A21481" w:rsidRPr="005B217D" w:rsidRDefault="00A21481">
            <w:pPr>
              <w:spacing w:before="60" w:after="60"/>
              <w:rPr>
                <w:szCs w:val="22"/>
                <w:lang w:val="en-CA"/>
              </w:rPr>
            </w:pPr>
            <w:r>
              <w:rPr>
                <w:szCs w:val="22"/>
                <w:lang w:val="de-DE" w:eastAsia="zh-TW"/>
              </w:rPr>
              <w:t xml:space="preserve">Hong-Jheng Jhu, </w:t>
            </w:r>
            <w:r>
              <w:rPr>
                <w:szCs w:val="22"/>
                <w:lang w:val="en-CA"/>
              </w:rPr>
              <w:t xml:space="preserve">Xiaoyu Xiu, </w:t>
            </w:r>
            <w:r w:rsidR="007C7D65">
              <w:rPr>
                <w:szCs w:val="22"/>
                <w:lang w:val="en-CA"/>
              </w:rPr>
              <w:t>Tsung-Chuan Ma</w:t>
            </w:r>
            <w:r w:rsidR="007C7D65">
              <w:rPr>
                <w:rFonts w:hint="eastAsia"/>
                <w:szCs w:val="22"/>
                <w:lang w:val="en-CA" w:eastAsia="zh-CN"/>
              </w:rPr>
              <w:t>,</w:t>
            </w:r>
            <w:r w:rsidR="007C7D65">
              <w:rPr>
                <w:szCs w:val="22"/>
                <w:lang w:val="en-CA" w:eastAsia="zh-CN"/>
              </w:rPr>
              <w:t xml:space="preserve"> </w:t>
            </w:r>
            <w:r>
              <w:rPr>
                <w:szCs w:val="22"/>
                <w:lang w:val="en-CA"/>
              </w:rPr>
              <w:t>Yi-Wen Chen, Xianglin Wang</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8A942C4" w14:textId="77777777" w:rsidR="00E61DAC" w:rsidRDefault="00E61DAC">
            <w:pPr>
              <w:spacing w:before="60" w:after="60"/>
              <w:rPr>
                <w:szCs w:val="22"/>
                <w:lang w:val="en-CA"/>
              </w:rPr>
            </w:pPr>
            <w:r w:rsidRPr="005B217D">
              <w:rPr>
                <w:szCs w:val="22"/>
                <w:lang w:val="en-CA"/>
              </w:rPr>
              <w:br/>
            </w:r>
            <w:r w:rsidRPr="005B217D">
              <w:rPr>
                <w:szCs w:val="22"/>
                <w:lang w:val="en-CA"/>
              </w:rPr>
              <w:br/>
              <w:t>Email:</w:t>
            </w:r>
          </w:p>
          <w:p w14:paraId="0140ECA2" w14:textId="778D7D66" w:rsidR="00A21481" w:rsidRPr="005B217D" w:rsidRDefault="00A21481">
            <w:pPr>
              <w:spacing w:before="60" w:after="60"/>
              <w:rPr>
                <w:szCs w:val="22"/>
                <w:lang w:val="en-CA"/>
              </w:rPr>
            </w:pPr>
          </w:p>
        </w:tc>
        <w:tc>
          <w:tcPr>
            <w:tcW w:w="3060" w:type="dxa"/>
          </w:tcPr>
          <w:p w14:paraId="32C2ABFD" w14:textId="3BCAF136" w:rsidR="00A21481" w:rsidRPr="00A64FE9" w:rsidRDefault="00E61DAC" w:rsidP="005952A5">
            <w:pPr>
              <w:spacing w:before="60" w:after="60"/>
              <w:rPr>
                <w:szCs w:val="22"/>
              </w:rPr>
            </w:pPr>
            <w:r w:rsidRPr="005B217D">
              <w:rPr>
                <w:szCs w:val="22"/>
                <w:lang w:val="en-CA"/>
              </w:rPr>
              <w:br/>
            </w:r>
            <w:r w:rsidRPr="005B217D">
              <w:rPr>
                <w:szCs w:val="22"/>
                <w:lang w:val="en-CA"/>
              </w:rPr>
              <w:br/>
            </w:r>
            <w:r w:rsidR="00A21481">
              <w:rPr>
                <w:szCs w:val="22"/>
                <w:lang w:val="en-CA"/>
              </w:rPr>
              <w:t>{</w:t>
            </w:r>
            <w:proofErr w:type="spellStart"/>
            <w:r w:rsidR="00A21481" w:rsidRPr="000D4798">
              <w:rPr>
                <w:szCs w:val="22"/>
                <w:lang w:val="en-CA"/>
              </w:rPr>
              <w:t>jhuhong-jheng</w:t>
            </w:r>
            <w:proofErr w:type="spellEnd"/>
            <w:r w:rsidR="00A21481">
              <w:rPr>
                <w:szCs w:val="22"/>
                <w:lang w:val="en-CA"/>
              </w:rPr>
              <w:t xml:space="preserve">, </w:t>
            </w:r>
            <w:proofErr w:type="spellStart"/>
            <w:r w:rsidR="00A21481">
              <w:rPr>
                <w:szCs w:val="22"/>
                <w:lang w:val="en-CA"/>
              </w:rPr>
              <w:t>xiaoyuxiu</w:t>
            </w:r>
            <w:proofErr w:type="spellEnd"/>
            <w:r w:rsidR="00A21481">
              <w:rPr>
                <w:szCs w:val="22"/>
                <w:lang w:val="en-CA"/>
              </w:rPr>
              <w:t xml:space="preserve">, </w:t>
            </w:r>
            <w:proofErr w:type="spellStart"/>
            <w:r w:rsidR="007C7D65">
              <w:rPr>
                <w:szCs w:val="22"/>
                <w:lang w:val="en-CA"/>
              </w:rPr>
              <w:t>tsung-chuanma</w:t>
            </w:r>
            <w:proofErr w:type="spellEnd"/>
            <w:r w:rsidR="007C7D65">
              <w:rPr>
                <w:szCs w:val="22"/>
                <w:lang w:val="en-CA"/>
              </w:rPr>
              <w:t>,</w:t>
            </w:r>
            <w:r w:rsidR="007C7D65">
              <w:rPr>
                <w:rFonts w:hint="eastAsia"/>
                <w:szCs w:val="22"/>
                <w:lang w:val="en-CA" w:eastAsia="zh-TW"/>
              </w:rPr>
              <w:t xml:space="preserve"> </w:t>
            </w:r>
            <w:bookmarkStart w:id="0" w:name="_GoBack"/>
            <w:bookmarkEnd w:id="0"/>
            <w:proofErr w:type="spellStart"/>
            <w:r w:rsidR="00A21481">
              <w:rPr>
                <w:szCs w:val="22"/>
                <w:lang w:val="en-CA"/>
              </w:rPr>
              <w:t>yiwenchen</w:t>
            </w:r>
            <w:proofErr w:type="spellEnd"/>
            <w:r w:rsidR="00A21481">
              <w:rPr>
                <w:szCs w:val="22"/>
                <w:lang w:val="en-CA"/>
              </w:rPr>
              <w:t xml:space="preserve">, </w:t>
            </w:r>
            <w:proofErr w:type="spellStart"/>
            <w:r w:rsidR="00A21481">
              <w:rPr>
                <w:szCs w:val="22"/>
                <w:lang w:val="en-CA"/>
              </w:rPr>
              <w:t>xianglinwang</w:t>
            </w:r>
            <w:proofErr w:type="spellEnd"/>
            <w:r w:rsidR="00A21481">
              <w:fldChar w:fldCharType="begin"/>
            </w:r>
            <w:r w:rsidR="00A21481">
              <w:instrText xml:space="preserve"> HYPERLINK "mailto:%7d@kwai.com" </w:instrText>
            </w:r>
            <w:r w:rsidR="00A21481">
              <w:fldChar w:fldCharType="separate"/>
            </w:r>
            <w:r w:rsidR="00A21481" w:rsidRPr="00FE5210">
              <w:rPr>
                <w:szCs w:val="22"/>
              </w:rPr>
              <w:t>}@kwai.com</w:t>
            </w:r>
            <w:r w:rsidR="00A21481">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6B90A1" w:rsidR="00E61DAC" w:rsidRPr="005B217D" w:rsidRDefault="00A21481">
            <w:pPr>
              <w:spacing w:before="60" w:after="60"/>
              <w:rPr>
                <w:szCs w:val="22"/>
                <w:lang w:val="en-CA"/>
              </w:rPr>
            </w:pPr>
            <w:r w:rsidRPr="00A21481">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B17C8BB" w14:textId="6F7DD000" w:rsidR="00D2258E" w:rsidRDefault="006906F1" w:rsidP="00D2258E">
      <w:pPr>
        <w:rPr>
          <w:lang w:val="en-CA"/>
        </w:rPr>
      </w:pPr>
      <w:r w:rsidRPr="006906F1">
        <w:rPr>
          <w:lang w:val="en-CA"/>
        </w:rPr>
        <w:t xml:space="preserve">This document proposes an encoder </w:t>
      </w:r>
      <w:r w:rsidR="00CA79B7">
        <w:rPr>
          <w:lang w:val="en-CA"/>
        </w:rPr>
        <w:t xml:space="preserve">bug </w:t>
      </w:r>
      <w:r w:rsidRPr="006906F1">
        <w:rPr>
          <w:lang w:val="en-CA"/>
        </w:rPr>
        <w:t>fix to palette coding in VTM</w:t>
      </w:r>
      <w:r w:rsidR="00CA79B7">
        <w:rPr>
          <w:lang w:val="en-CA"/>
        </w:rPr>
        <w:t>7 on high QP range</w:t>
      </w:r>
      <w:r w:rsidRPr="006906F1">
        <w:rPr>
          <w:lang w:val="en-CA"/>
        </w:rPr>
        <w:t>. Performances of the proposed bug fix</w:t>
      </w:r>
      <w:r w:rsidR="00CA79B7">
        <w:rPr>
          <w:lang w:val="en-CA"/>
        </w:rPr>
        <w:t xml:space="preserve"> on high QP range</w:t>
      </w:r>
      <w:r w:rsidRPr="006906F1">
        <w:rPr>
          <w:lang w:val="en-CA"/>
        </w:rPr>
        <w:t xml:space="preserve"> are</w:t>
      </w:r>
      <w:r w:rsidR="00D2258E" w:rsidRPr="008E1222">
        <w:rPr>
          <w:lang w:val="en-CA"/>
        </w:rPr>
        <w:t>:</w:t>
      </w:r>
    </w:p>
    <w:p w14:paraId="381A2389" w14:textId="77777777" w:rsidR="00D2258E" w:rsidRDefault="00D2258E" w:rsidP="00D2258E">
      <w:pPr>
        <w:rPr>
          <w:lang w:val="en-CA"/>
        </w:rPr>
      </w:pPr>
      <w:r>
        <w:rPr>
          <w:lang w:val="en-CA"/>
        </w:rPr>
        <w:t xml:space="preserve">Dual tree OFF: </w:t>
      </w:r>
    </w:p>
    <w:p w14:paraId="5DD219A8" w14:textId="7C56AD81" w:rsidR="00D2258E" w:rsidRDefault="00D2258E" w:rsidP="00D2258E">
      <w:pPr>
        <w:rPr>
          <w:szCs w:val="22"/>
          <w:lang w:val="en-CA"/>
        </w:rPr>
      </w:pPr>
      <w:r>
        <w:rPr>
          <w:szCs w:val="22"/>
          <w:lang w:val="en-CA"/>
        </w:rPr>
        <w:tab/>
      </w:r>
      <w:r w:rsidR="00CA79B7">
        <w:rPr>
          <w:szCs w:val="22"/>
          <w:lang w:val="en-CA"/>
        </w:rPr>
        <w:t>High</w:t>
      </w:r>
      <w:r>
        <w:rPr>
          <w:szCs w:val="22"/>
          <w:lang w:val="en-CA"/>
        </w:rPr>
        <w:t xml:space="preserve"> QP (</w:t>
      </w:r>
      <w:r w:rsidR="00607390">
        <w:rPr>
          <w:rFonts w:hint="eastAsia"/>
          <w:szCs w:val="22"/>
          <w:lang w:val="en-CA" w:eastAsia="zh-TW"/>
        </w:rPr>
        <w:t>42</w:t>
      </w:r>
      <w:r>
        <w:rPr>
          <w:szCs w:val="22"/>
          <w:lang w:val="en-CA"/>
        </w:rPr>
        <w:t xml:space="preserve">, </w:t>
      </w:r>
      <w:r w:rsidR="00607390">
        <w:rPr>
          <w:rFonts w:hint="eastAsia"/>
          <w:szCs w:val="22"/>
          <w:lang w:val="en-CA" w:eastAsia="zh-TW"/>
        </w:rPr>
        <w:t>4</w:t>
      </w:r>
      <w:r>
        <w:rPr>
          <w:szCs w:val="22"/>
          <w:lang w:val="en-CA"/>
        </w:rPr>
        <w:t xml:space="preserve">7, </w:t>
      </w:r>
      <w:r w:rsidR="00607390">
        <w:rPr>
          <w:rFonts w:hint="eastAsia"/>
          <w:szCs w:val="22"/>
          <w:lang w:val="en-CA" w:eastAsia="zh-TW"/>
        </w:rPr>
        <w:t>5</w:t>
      </w:r>
      <w:r>
        <w:rPr>
          <w:szCs w:val="22"/>
          <w:lang w:val="en-CA"/>
        </w:rPr>
        <w:t xml:space="preserve">2, </w:t>
      </w:r>
      <w:r w:rsidR="00607390">
        <w:rPr>
          <w:rFonts w:hint="eastAsia"/>
          <w:szCs w:val="22"/>
          <w:lang w:val="en-CA" w:eastAsia="zh-TW"/>
        </w:rPr>
        <w:t>5</w:t>
      </w:r>
      <w:r>
        <w:rPr>
          <w:szCs w:val="22"/>
          <w:lang w:val="en-CA"/>
        </w:rPr>
        <w:t xml:space="preserve">7): </w:t>
      </w:r>
      <w:r w:rsidR="002630D9">
        <w:rPr>
          <w:szCs w:val="22"/>
          <w:lang w:val="en-CA"/>
        </w:rPr>
        <w:t>-0.</w:t>
      </w:r>
      <w:r w:rsidR="00607390">
        <w:rPr>
          <w:rFonts w:hint="eastAsia"/>
          <w:szCs w:val="22"/>
          <w:lang w:val="en-CA" w:eastAsia="zh-TW"/>
        </w:rPr>
        <w:t>2</w:t>
      </w:r>
      <w:r w:rsidR="0057392F">
        <w:rPr>
          <w:szCs w:val="22"/>
          <w:lang w:val="en-CA"/>
        </w:rPr>
        <w:t>2</w:t>
      </w:r>
      <w:r>
        <w:rPr>
          <w:szCs w:val="22"/>
          <w:lang w:val="en-CA"/>
        </w:rPr>
        <w:t xml:space="preserve">% AI, </w:t>
      </w:r>
      <w:r w:rsidR="00607390">
        <w:rPr>
          <w:rFonts w:hint="eastAsia"/>
          <w:szCs w:val="22"/>
          <w:lang w:val="en-CA" w:eastAsia="zh-TW"/>
        </w:rPr>
        <w:t>-</w:t>
      </w:r>
      <w:r>
        <w:rPr>
          <w:szCs w:val="22"/>
          <w:lang w:val="en-CA"/>
        </w:rPr>
        <w:t>0.</w:t>
      </w:r>
      <w:r w:rsidR="00607390">
        <w:rPr>
          <w:rFonts w:hint="eastAsia"/>
          <w:szCs w:val="22"/>
          <w:lang w:val="en-CA" w:eastAsia="zh-TW"/>
        </w:rPr>
        <w:t>49</w:t>
      </w:r>
      <w:r>
        <w:rPr>
          <w:szCs w:val="22"/>
          <w:lang w:val="en-CA"/>
        </w:rPr>
        <w:t xml:space="preserve">% RA, </w:t>
      </w:r>
      <w:r w:rsidR="003F20D1">
        <w:rPr>
          <w:szCs w:val="22"/>
          <w:lang w:val="en-CA"/>
        </w:rPr>
        <w:t>-</w:t>
      </w:r>
      <w:r w:rsidR="00AB3285">
        <w:rPr>
          <w:rFonts w:hint="eastAsia"/>
          <w:szCs w:val="22"/>
          <w:lang w:val="en-CA" w:eastAsia="zh-TW"/>
        </w:rPr>
        <w:t>0</w:t>
      </w:r>
      <w:r w:rsidR="00030423" w:rsidRPr="00AB3285">
        <w:rPr>
          <w:szCs w:val="22"/>
          <w:lang w:val="en-CA"/>
        </w:rPr>
        <w:t>.</w:t>
      </w:r>
      <w:r w:rsidR="00607390">
        <w:rPr>
          <w:rFonts w:hint="eastAsia"/>
          <w:szCs w:val="22"/>
          <w:lang w:val="en-CA" w:eastAsia="zh-TW"/>
        </w:rPr>
        <w:t>2</w:t>
      </w:r>
      <w:r w:rsidR="0046152C">
        <w:rPr>
          <w:szCs w:val="22"/>
          <w:lang w:val="en-CA" w:eastAsia="zh-TW"/>
        </w:rPr>
        <w:t>3</w:t>
      </w:r>
      <w:r>
        <w:rPr>
          <w:szCs w:val="22"/>
          <w:lang w:val="en-CA"/>
        </w:rPr>
        <w:t>% LB</w:t>
      </w:r>
    </w:p>
    <w:p w14:paraId="7D2AC1F0" w14:textId="367FCEEB" w:rsidR="00745F6B" w:rsidRPr="005B217D" w:rsidRDefault="00745F6B" w:rsidP="00E11923">
      <w:pPr>
        <w:pStyle w:val="Heading1"/>
        <w:rPr>
          <w:lang w:val="en-CA"/>
        </w:rPr>
      </w:pPr>
      <w:r w:rsidRPr="005B217D">
        <w:rPr>
          <w:lang w:val="en-CA"/>
        </w:rPr>
        <w:t>Introduction</w:t>
      </w:r>
    </w:p>
    <w:p w14:paraId="1539A21D" w14:textId="2B86E7AC" w:rsidR="001F2594" w:rsidRDefault="0080536C" w:rsidP="009234A5">
      <w:pPr>
        <w:rPr>
          <w:szCs w:val="22"/>
          <w:lang w:val="en-CA" w:eastAsia="zh-CN"/>
        </w:rPr>
      </w:pPr>
      <w:r>
        <w:rPr>
          <w:szCs w:val="22"/>
        </w:rPr>
        <w:t>In current VVC</w:t>
      </w:r>
      <w:r w:rsidR="00A96B82">
        <w:rPr>
          <w:szCs w:val="22"/>
        </w:rPr>
        <w:t xml:space="preserve"> </w:t>
      </w:r>
      <w:r w:rsidR="00A96B82">
        <w:rPr>
          <w:szCs w:val="22"/>
        </w:rPr>
        <w:fldChar w:fldCharType="begin"/>
      </w:r>
      <w:r w:rsidR="00A96B82">
        <w:rPr>
          <w:szCs w:val="22"/>
        </w:rPr>
        <w:instrText xml:space="preserve"> REF _Ref27585174 \n \h </w:instrText>
      </w:r>
      <w:r w:rsidR="00A96B82">
        <w:rPr>
          <w:szCs w:val="22"/>
        </w:rPr>
      </w:r>
      <w:r w:rsidR="00A96B82">
        <w:rPr>
          <w:szCs w:val="22"/>
        </w:rPr>
        <w:fldChar w:fldCharType="separate"/>
      </w:r>
      <w:r w:rsidR="000F5AB2">
        <w:rPr>
          <w:szCs w:val="22"/>
        </w:rPr>
        <w:t>[3]</w:t>
      </w:r>
      <w:r w:rsidR="00A96B82">
        <w:rPr>
          <w:szCs w:val="22"/>
        </w:rPr>
        <w:fldChar w:fldCharType="end"/>
      </w:r>
      <w:r>
        <w:rPr>
          <w:szCs w:val="22"/>
        </w:rPr>
        <w:t>,</w:t>
      </w:r>
      <w:r w:rsidR="00CA79B7">
        <w:rPr>
          <w:szCs w:val="22"/>
        </w:rPr>
        <w:t xml:space="preserve"> it</w:t>
      </w:r>
      <w:r>
        <w:rPr>
          <w:szCs w:val="22"/>
        </w:rPr>
        <w:t xml:space="preserve"> </w:t>
      </w:r>
      <w:r w:rsidR="00CA79B7" w:rsidRPr="003144C9">
        <w:rPr>
          <w:szCs w:val="22"/>
          <w:lang w:val="en-CA" w:eastAsia="zh-CN"/>
        </w:rPr>
        <w:t>supports the palette mode to be used for screen content coding in 4:4:4 color format.</w:t>
      </w:r>
      <w:r w:rsidR="00CA79B7">
        <w:rPr>
          <w:rFonts w:hint="eastAsia"/>
          <w:szCs w:val="22"/>
          <w:lang w:val="en-CA" w:eastAsia="zh-CN"/>
        </w:rPr>
        <w:t xml:space="preserve"> </w:t>
      </w:r>
      <w:r w:rsidR="00CA79B7" w:rsidRPr="003144C9">
        <w:rPr>
          <w:szCs w:val="22"/>
          <w:lang w:val="en-CA" w:eastAsia="zh-CN"/>
        </w:rPr>
        <w:t xml:space="preserve">If the palette mode is utilized, the sample values in the CU are represented by a small set of representative colour values. The set is referred to as the palette. For pixels with values close to the palette colors, the palette indices are signalled. </w:t>
      </w:r>
      <w:r w:rsidR="00CA79B7">
        <w:rPr>
          <w:rFonts w:hint="eastAsia"/>
          <w:szCs w:val="22"/>
          <w:lang w:val="en-CA" w:eastAsia="zh-CN"/>
        </w:rPr>
        <w:t>For samples o</w:t>
      </w:r>
      <w:r w:rsidR="00CA79B7" w:rsidRPr="003144C9">
        <w:rPr>
          <w:szCs w:val="22"/>
          <w:lang w:val="en-CA" w:eastAsia="zh-CN"/>
        </w:rPr>
        <w:t xml:space="preserve">utside </w:t>
      </w:r>
      <w:r w:rsidR="00CA79B7">
        <w:rPr>
          <w:rFonts w:hint="eastAsia"/>
          <w:szCs w:val="22"/>
          <w:lang w:val="en-CA" w:eastAsia="zh-CN"/>
        </w:rPr>
        <w:t xml:space="preserve">of </w:t>
      </w:r>
      <w:r w:rsidR="00CA79B7" w:rsidRPr="003144C9">
        <w:rPr>
          <w:szCs w:val="22"/>
          <w:lang w:val="en-CA" w:eastAsia="zh-CN"/>
        </w:rPr>
        <w:t>the palette</w:t>
      </w:r>
      <w:r w:rsidR="00CA79B7">
        <w:rPr>
          <w:rFonts w:hint="eastAsia"/>
          <w:szCs w:val="22"/>
          <w:lang w:val="en-CA" w:eastAsia="zh-CN"/>
        </w:rPr>
        <w:t>, they are</w:t>
      </w:r>
      <w:r w:rsidR="00CA79B7" w:rsidRPr="003144C9">
        <w:rPr>
          <w:szCs w:val="22"/>
          <w:lang w:val="en-CA" w:eastAsia="zh-CN"/>
        </w:rPr>
        <w:t xml:space="preserve"> signall</w:t>
      </w:r>
      <w:r w:rsidR="00CA79B7">
        <w:rPr>
          <w:rFonts w:hint="eastAsia"/>
          <w:szCs w:val="22"/>
          <w:lang w:val="en-CA" w:eastAsia="zh-CN"/>
        </w:rPr>
        <w:t>ed as</w:t>
      </w:r>
      <w:r w:rsidR="00CA79B7" w:rsidRPr="003144C9">
        <w:rPr>
          <w:szCs w:val="22"/>
          <w:lang w:val="en-CA" w:eastAsia="zh-CN"/>
        </w:rPr>
        <w:t xml:space="preserve"> escape values.</w:t>
      </w:r>
    </w:p>
    <w:p w14:paraId="0CDF0684" w14:textId="77777777" w:rsidR="00CA79B7" w:rsidRPr="00670DAF" w:rsidRDefault="00CA79B7" w:rsidP="00CA79B7">
      <w:pPr>
        <w:rPr>
          <w:lang w:val="en-CA"/>
        </w:rPr>
      </w:pPr>
      <w:r w:rsidRPr="00670DAF">
        <w:rPr>
          <w:lang w:val="en-CA"/>
        </w:rPr>
        <w:t xml:space="preserve">For the derivation of the palette for lossy coding, a modified k-means clustering algorithm is used. The first sample of the block is added to the palette. Then, for each subsequent sample from the block, the sum of absolute distances (SAD) in 8-bit precision between the sample and each of the current palette color is calculated. If the distortion for each of the components is less than a </w:t>
      </w:r>
      <w:bookmarkStart w:id="1" w:name="_Hlk28445146"/>
      <w:r w:rsidRPr="00670DAF">
        <w:rPr>
          <w:lang w:val="en-CA"/>
        </w:rPr>
        <w:t>threshold value</w:t>
      </w:r>
      <w:bookmarkEnd w:id="1"/>
      <w:r w:rsidRPr="00670DAF">
        <w:rPr>
          <w:lang w:val="en-CA"/>
        </w:rPr>
        <w:t xml:space="preserve"> for the palette entry corresponding to the minimum SAD, the sample is added to the cluster belonging to the palette entry. Otherwise, the sample is added as a new palette entry. When the number of samples mapped to a cluster exceeds a threshold, a centroid for that cluster is updated and becomes the palette entry of that cluster.</w:t>
      </w:r>
    </w:p>
    <w:p w14:paraId="717272AB" w14:textId="4AF44B12" w:rsidR="00CA79B7" w:rsidRDefault="00B229CB" w:rsidP="009234A5">
      <w:pPr>
        <w:rPr>
          <w:lang w:val="en-CA"/>
        </w:rPr>
      </w:pPr>
      <w:r w:rsidRPr="00B229CB">
        <w:rPr>
          <w:lang w:val="en-CA"/>
        </w:rPr>
        <w:t xml:space="preserve">In </w:t>
      </w:r>
      <w:r>
        <w:rPr>
          <w:lang w:val="en-CA"/>
        </w:rPr>
        <w:t>VTM7</w:t>
      </w:r>
      <w:r w:rsidRPr="00B229CB">
        <w:rPr>
          <w:lang w:val="en-CA"/>
        </w:rPr>
        <w:t xml:space="preserve">, the </w:t>
      </w:r>
      <w:r w:rsidR="00736228" w:rsidRPr="00736228">
        <w:rPr>
          <w:lang w:val="en-CA"/>
        </w:rPr>
        <w:t xml:space="preserve">threshold value </w:t>
      </w:r>
      <w:r w:rsidR="00736228">
        <w:rPr>
          <w:lang w:val="en-CA"/>
        </w:rPr>
        <w:t xml:space="preserve">is </w:t>
      </w:r>
      <w:r w:rsidR="00736228" w:rsidRPr="00736228">
        <w:rPr>
          <w:lang w:val="en-CA"/>
        </w:rPr>
        <w:t>QP-</w:t>
      </w:r>
      <w:proofErr w:type="gramStart"/>
      <w:r w:rsidR="00736228" w:rsidRPr="00736228">
        <w:rPr>
          <w:lang w:val="en-CA"/>
        </w:rPr>
        <w:t>dependent</w:t>
      </w:r>
      <w:proofErr w:type="gramEnd"/>
      <w:r w:rsidR="00736228" w:rsidRPr="00736228">
        <w:rPr>
          <w:lang w:val="en-CA"/>
        </w:rPr>
        <w:t xml:space="preserve"> </w:t>
      </w:r>
      <w:r w:rsidR="00736228">
        <w:rPr>
          <w:lang w:val="en-CA"/>
        </w:rPr>
        <w:t xml:space="preserve">and </w:t>
      </w:r>
      <w:r w:rsidR="00D3461B">
        <w:rPr>
          <w:lang w:val="en-CA"/>
        </w:rPr>
        <w:t xml:space="preserve">the </w:t>
      </w:r>
      <w:r w:rsidRPr="00B229CB">
        <w:rPr>
          <w:lang w:val="en-CA"/>
        </w:rPr>
        <w:t>number of threshold value is 52 and defined by look-up table.</w:t>
      </w:r>
      <w:r w:rsidR="00736228">
        <w:rPr>
          <w:lang w:val="en-CA"/>
        </w:rPr>
        <w:t xml:space="preserve"> </w:t>
      </w:r>
      <w:r w:rsidR="00D3461B">
        <w:rPr>
          <w:lang w:val="en-CA"/>
        </w:rPr>
        <w:t>I</w:t>
      </w:r>
      <w:r w:rsidR="00D3461B" w:rsidRPr="00D3461B">
        <w:rPr>
          <w:lang w:val="en-CA"/>
        </w:rPr>
        <w:t>t’s de</w:t>
      </w:r>
      <w:r w:rsidR="00D3461B">
        <w:rPr>
          <w:lang w:val="en-CA"/>
        </w:rPr>
        <w:t>fined</w:t>
      </w:r>
      <w:r w:rsidR="00D3461B" w:rsidRPr="00D3461B">
        <w:rPr>
          <w:lang w:val="en-CA"/>
        </w:rPr>
        <w:t xml:space="preserve"> as:</w:t>
      </w:r>
    </w:p>
    <w:p w14:paraId="18F0DBA4" w14:textId="31BAAEB4" w:rsidR="00D3461B" w:rsidRPr="00D3461B" w:rsidRDefault="00D3461B" w:rsidP="009234A5">
      <w:pPr>
        <w:rPr>
          <w:b/>
          <w:lang w:val="en-CA"/>
        </w:rPr>
      </w:pPr>
      <w:r w:rsidRPr="00D3461B">
        <w:rPr>
          <w:rFonts w:ascii="MingLiU" w:eastAsia="MingLiU" w:cs="MingLiU"/>
          <w:b/>
          <w:color w:val="0000FF"/>
          <w:sz w:val="19"/>
          <w:szCs w:val="19"/>
        </w:rPr>
        <w:t>const</w:t>
      </w:r>
      <w:r w:rsidRPr="00D3461B">
        <w:rPr>
          <w:rFonts w:ascii="MingLiU" w:eastAsia="MingLiU" w:cs="MingLiU"/>
          <w:b/>
          <w:color w:val="000000"/>
          <w:sz w:val="19"/>
          <w:szCs w:val="19"/>
        </w:rPr>
        <w:t xml:space="preserve"> </w:t>
      </w:r>
      <w:r w:rsidRPr="00D3461B">
        <w:rPr>
          <w:rFonts w:ascii="MingLiU" w:eastAsia="MingLiU" w:cs="MingLiU"/>
          <w:b/>
          <w:color w:val="2B91AF"/>
          <w:sz w:val="19"/>
          <w:szCs w:val="19"/>
        </w:rPr>
        <w:t>uint8_t</w:t>
      </w:r>
      <w:r w:rsidRPr="00D3461B">
        <w:rPr>
          <w:rFonts w:ascii="MingLiU" w:eastAsia="MingLiU" w:cs="MingLiU"/>
          <w:b/>
          <w:color w:val="000000"/>
          <w:sz w:val="19"/>
          <w:szCs w:val="19"/>
        </w:rPr>
        <w:t xml:space="preserve"> </w:t>
      </w:r>
      <w:proofErr w:type="spellStart"/>
      <w:r w:rsidRPr="00D3461B">
        <w:rPr>
          <w:rFonts w:ascii="MingLiU" w:eastAsia="MingLiU" w:cs="MingLiU"/>
          <w:b/>
          <w:color w:val="000000"/>
          <w:sz w:val="19"/>
          <w:szCs w:val="19"/>
        </w:rPr>
        <w:t>g_paletteQuant</w:t>
      </w:r>
      <w:proofErr w:type="spellEnd"/>
      <w:r w:rsidRPr="00D3461B">
        <w:rPr>
          <w:rFonts w:ascii="MingLiU" w:eastAsia="MingLiU" w:cs="MingLiU"/>
          <w:b/>
          <w:color w:val="000000"/>
          <w:sz w:val="19"/>
          <w:szCs w:val="19"/>
        </w:rPr>
        <w:t>[52] = { 0, 0, 0, 0, 1, 1, 1, 2, 2, 2, 3, 3, 3, 4, 4, 4, 5, 5, 5, 6, 6, 7, 7, 8, 9, 9, 10, 11, 12, 13, 14, 15, 16, 17, 19, 21, 22, 24, 23, 25, 26, 28, 29, 31, 32, 34, 36, 37, 39, 41, 42, 45 };</w:t>
      </w:r>
    </w:p>
    <w:p w14:paraId="4D199B4F" w14:textId="2250DDB5" w:rsidR="00D3461B" w:rsidRDefault="00D3461B" w:rsidP="009234A5">
      <w:pPr>
        <w:rPr>
          <w:lang w:val="en-CA"/>
        </w:rPr>
      </w:pPr>
      <w:r>
        <w:rPr>
          <w:szCs w:val="22"/>
          <w:lang w:val="en-CA" w:eastAsia="zh-CN"/>
        </w:rPr>
        <w:t>Therefore,</w:t>
      </w:r>
      <w:r>
        <w:rPr>
          <w:rFonts w:hint="eastAsia"/>
          <w:szCs w:val="22"/>
          <w:lang w:val="en-CA" w:eastAsia="zh-CN"/>
        </w:rPr>
        <w:t xml:space="preserve"> the </w:t>
      </w:r>
      <w:r>
        <w:rPr>
          <w:szCs w:val="22"/>
          <w:lang w:val="en-CA" w:eastAsia="zh-CN"/>
        </w:rPr>
        <w:t>QP range is extended</w:t>
      </w:r>
      <w:r>
        <w:rPr>
          <w:rFonts w:hint="eastAsia"/>
          <w:szCs w:val="22"/>
          <w:lang w:val="en-CA" w:eastAsia="zh-CN"/>
        </w:rPr>
        <w:t xml:space="preserve"> to </w:t>
      </w:r>
      <w:r>
        <w:rPr>
          <w:szCs w:val="22"/>
          <w:lang w:val="en-CA" w:eastAsia="zh-CN"/>
        </w:rPr>
        <w:t>64 values</w:t>
      </w:r>
      <w:r>
        <w:rPr>
          <w:rFonts w:hint="eastAsia"/>
          <w:szCs w:val="22"/>
          <w:lang w:val="en-CA" w:eastAsia="zh-CN"/>
        </w:rPr>
        <w:t>. Th</w:t>
      </w:r>
      <w:r>
        <w:rPr>
          <w:szCs w:val="22"/>
          <w:lang w:val="en-CA" w:eastAsia="zh-CN"/>
        </w:rPr>
        <w:t xml:space="preserve">e table can not work </w:t>
      </w:r>
      <w:r w:rsidR="00585396">
        <w:rPr>
          <w:szCs w:val="22"/>
          <w:lang w:val="en-CA" w:eastAsia="zh-CN"/>
        </w:rPr>
        <w:t>on high QP range</w:t>
      </w:r>
      <w:r>
        <w:rPr>
          <w:rFonts w:hint="eastAsia"/>
          <w:szCs w:val="22"/>
          <w:lang w:val="en-CA" w:eastAsia="zh-CN"/>
        </w:rPr>
        <w:t xml:space="preserve">. This bug can be fixed by </w:t>
      </w:r>
      <w:r w:rsidR="00585396">
        <w:rPr>
          <w:szCs w:val="22"/>
          <w:lang w:val="en-CA" w:eastAsia="zh-CN"/>
        </w:rPr>
        <w:t>extending the table range</w:t>
      </w:r>
      <w:r>
        <w:rPr>
          <w:rFonts w:hint="eastAsia"/>
          <w:szCs w:val="22"/>
          <w:lang w:val="en-CA" w:eastAsia="zh-CN"/>
        </w:rPr>
        <w:t xml:space="preserve">. </w:t>
      </w:r>
      <w:r w:rsidR="00585396">
        <w:rPr>
          <w:szCs w:val="22"/>
          <w:lang w:val="en-CA" w:eastAsia="zh-CN"/>
        </w:rPr>
        <w:t xml:space="preserve">For example, it can be </w:t>
      </w:r>
      <w:r w:rsidR="00585396" w:rsidRPr="00D3461B">
        <w:rPr>
          <w:lang w:val="en-CA"/>
        </w:rPr>
        <w:t>de</w:t>
      </w:r>
      <w:r w:rsidR="00585396">
        <w:rPr>
          <w:lang w:val="en-CA"/>
        </w:rPr>
        <w:t>fined</w:t>
      </w:r>
      <w:r w:rsidR="00585396" w:rsidRPr="00D3461B">
        <w:rPr>
          <w:lang w:val="en-CA"/>
        </w:rPr>
        <w:t xml:space="preserve"> as:</w:t>
      </w:r>
    </w:p>
    <w:p w14:paraId="701974FF" w14:textId="469ECA7F" w:rsidR="00585396" w:rsidRPr="00D3461B" w:rsidRDefault="00585396" w:rsidP="00585396">
      <w:pPr>
        <w:rPr>
          <w:b/>
          <w:lang w:val="en-CA"/>
        </w:rPr>
      </w:pPr>
      <w:r w:rsidRPr="00D3461B">
        <w:rPr>
          <w:rFonts w:ascii="MingLiU" w:eastAsia="MingLiU" w:cs="MingLiU"/>
          <w:b/>
          <w:color w:val="0000FF"/>
          <w:sz w:val="19"/>
          <w:szCs w:val="19"/>
        </w:rPr>
        <w:t>const</w:t>
      </w:r>
      <w:r w:rsidRPr="00D3461B">
        <w:rPr>
          <w:rFonts w:ascii="MingLiU" w:eastAsia="MingLiU" w:cs="MingLiU"/>
          <w:b/>
          <w:color w:val="000000"/>
          <w:sz w:val="19"/>
          <w:szCs w:val="19"/>
        </w:rPr>
        <w:t xml:space="preserve"> </w:t>
      </w:r>
      <w:r w:rsidRPr="00D3461B">
        <w:rPr>
          <w:rFonts w:ascii="MingLiU" w:eastAsia="MingLiU" w:cs="MingLiU"/>
          <w:b/>
          <w:color w:val="2B91AF"/>
          <w:sz w:val="19"/>
          <w:szCs w:val="19"/>
        </w:rPr>
        <w:t>uint8_t</w:t>
      </w:r>
      <w:r w:rsidRPr="00D3461B">
        <w:rPr>
          <w:rFonts w:ascii="MingLiU" w:eastAsia="MingLiU" w:cs="MingLiU"/>
          <w:b/>
          <w:color w:val="000000"/>
          <w:sz w:val="19"/>
          <w:szCs w:val="19"/>
        </w:rPr>
        <w:t xml:space="preserve"> </w:t>
      </w:r>
      <w:proofErr w:type="spellStart"/>
      <w:r w:rsidRPr="00D3461B">
        <w:rPr>
          <w:rFonts w:ascii="MingLiU" w:eastAsia="MingLiU" w:cs="MingLiU"/>
          <w:b/>
          <w:color w:val="000000"/>
          <w:sz w:val="19"/>
          <w:szCs w:val="19"/>
        </w:rPr>
        <w:t>g_paletteQuant</w:t>
      </w:r>
      <w:proofErr w:type="spellEnd"/>
      <w:r w:rsidRPr="00D3461B">
        <w:rPr>
          <w:rFonts w:ascii="MingLiU" w:eastAsia="MingLiU" w:cs="MingLiU"/>
          <w:b/>
          <w:color w:val="000000"/>
          <w:sz w:val="19"/>
          <w:szCs w:val="19"/>
        </w:rPr>
        <w:t>[52] = { 0, 0, 0, 0, 1, 1, 1, 2, 2, 2, 3, 3, 3, 4, 4, 4, 5, 5, 5, 6, 6, 7, 7, 8, 9, 9, 10, 11, 12, 13, 14, 15, 16, 17, 19, 21, 22, 24, 23, 25, 26, 28, 29, 31, 32, 34, 36, 37, 39, 41, 42, 45</w:t>
      </w:r>
      <w:r w:rsidRPr="00585396">
        <w:rPr>
          <w:rFonts w:ascii="MingLiU" w:eastAsia="MingLiU" w:cs="MingLiU"/>
          <w:b/>
          <w:color w:val="000000"/>
          <w:sz w:val="19"/>
          <w:szCs w:val="19"/>
        </w:rPr>
        <w:t>, 48, 51, 54, 57, 60, 64, 67, 71, 76, 80, 85, 90</w:t>
      </w:r>
      <w:r w:rsidRPr="00D3461B">
        <w:rPr>
          <w:rFonts w:ascii="MingLiU" w:eastAsia="MingLiU" w:cs="MingLiU"/>
          <w:b/>
          <w:color w:val="000000"/>
          <w:sz w:val="19"/>
          <w:szCs w:val="19"/>
        </w:rPr>
        <w:t>};</w:t>
      </w:r>
    </w:p>
    <w:p w14:paraId="13561CFB" w14:textId="77777777" w:rsidR="00585396" w:rsidRPr="00585396" w:rsidRDefault="00585396" w:rsidP="009234A5">
      <w:pPr>
        <w:rPr>
          <w:lang w:val="en-CA"/>
        </w:rPr>
      </w:pPr>
    </w:p>
    <w:p w14:paraId="11D3BFBA" w14:textId="3AFD8D51" w:rsidR="00C65C93" w:rsidRPr="005B217D" w:rsidRDefault="00C65C93" w:rsidP="00C65C93">
      <w:pPr>
        <w:pStyle w:val="Heading1"/>
        <w:rPr>
          <w:lang w:val="en-CA"/>
        </w:rPr>
      </w:pPr>
      <w:r>
        <w:rPr>
          <w:rFonts w:cs="Times New Roman"/>
          <w:lang w:val="en-CA"/>
        </w:rPr>
        <w:lastRenderedPageBreak/>
        <w:t>Simulation Results</w:t>
      </w:r>
    </w:p>
    <w:p w14:paraId="036EFFDE" w14:textId="114FA2C8" w:rsidR="00C65C93" w:rsidRDefault="00CF04E8" w:rsidP="00C65C93">
      <w:pPr>
        <w:rPr>
          <w:szCs w:val="22"/>
          <w:lang w:val="en-CA"/>
        </w:rPr>
      </w:pPr>
      <w:r>
        <w:rPr>
          <w:szCs w:val="22"/>
          <w:lang w:val="en-CA"/>
        </w:rPr>
        <w:t>The proposed methods were implemented based on the VTM-</w:t>
      </w:r>
      <w:r w:rsidR="00F77048">
        <w:rPr>
          <w:szCs w:val="22"/>
          <w:lang w:val="en-CA"/>
        </w:rPr>
        <w:t>7</w:t>
      </w:r>
      <w:r>
        <w:rPr>
          <w:szCs w:val="22"/>
          <w:lang w:val="en-CA"/>
        </w:rPr>
        <w:t xml:space="preserve">.0 reference software </w:t>
      </w:r>
      <w:r w:rsidR="00A96B82">
        <w:rPr>
          <w:szCs w:val="22"/>
          <w:lang w:val="en-CA"/>
        </w:rPr>
        <w:fldChar w:fldCharType="begin"/>
      </w:r>
      <w:r w:rsidR="00A96B82">
        <w:rPr>
          <w:szCs w:val="22"/>
          <w:lang w:val="en-CA"/>
        </w:rPr>
        <w:instrText xml:space="preserve"> REF _Ref27585160 \n \h </w:instrText>
      </w:r>
      <w:r w:rsidR="00A96B82">
        <w:rPr>
          <w:szCs w:val="22"/>
          <w:lang w:val="en-CA"/>
        </w:rPr>
      </w:r>
      <w:r w:rsidR="00A96B82">
        <w:rPr>
          <w:szCs w:val="22"/>
          <w:lang w:val="en-CA"/>
        </w:rPr>
        <w:fldChar w:fldCharType="separate"/>
      </w:r>
      <w:r w:rsidR="000F5AB2">
        <w:rPr>
          <w:szCs w:val="22"/>
          <w:lang w:val="en-CA"/>
        </w:rPr>
        <w:t>[2]</w:t>
      </w:r>
      <w:r w:rsidR="00A96B82">
        <w:rPr>
          <w:szCs w:val="22"/>
          <w:lang w:val="en-CA"/>
        </w:rPr>
        <w:fldChar w:fldCharType="end"/>
      </w:r>
      <w:r>
        <w:rPr>
          <w:szCs w:val="22"/>
          <w:lang w:val="en-CA"/>
        </w:rPr>
        <w:t xml:space="preserve"> and tested using the </w:t>
      </w:r>
      <w:r w:rsidR="000A6D22">
        <w:rPr>
          <w:szCs w:val="22"/>
          <w:lang w:val="en-CA"/>
        </w:rPr>
        <w:t>High QP range</w:t>
      </w:r>
      <w:r>
        <w:rPr>
          <w:szCs w:val="22"/>
          <w:lang w:val="en-CA"/>
        </w:rPr>
        <w:t xml:space="preserve"> and </w:t>
      </w:r>
      <w:r w:rsidR="00585396" w:rsidRPr="00585396">
        <w:rPr>
          <w:szCs w:val="22"/>
          <w:lang w:val="en-CA"/>
        </w:rPr>
        <w:t>YUV444 sequences</w:t>
      </w:r>
      <w:r>
        <w:rPr>
          <w:szCs w:val="22"/>
          <w:lang w:val="en-CA"/>
        </w:rPr>
        <w:t xml:space="preserve"> that are used in CE</w:t>
      </w:r>
      <w:r w:rsidR="00A96B82">
        <w:rPr>
          <w:szCs w:val="22"/>
          <w:lang w:val="en-CA"/>
        </w:rPr>
        <w:t>2</w:t>
      </w:r>
      <w:r>
        <w:rPr>
          <w:szCs w:val="22"/>
          <w:lang w:val="en-CA"/>
        </w:rPr>
        <w:t xml:space="preserve"> </w:t>
      </w:r>
      <w:r w:rsidR="00A96B82">
        <w:rPr>
          <w:szCs w:val="22"/>
          <w:lang w:val="en-CA"/>
        </w:rPr>
        <w:fldChar w:fldCharType="begin"/>
      </w:r>
      <w:r w:rsidR="00A96B82">
        <w:rPr>
          <w:szCs w:val="22"/>
          <w:lang w:val="en-CA"/>
        </w:rPr>
        <w:instrText xml:space="preserve"> REF _Ref19980144 \n \h </w:instrText>
      </w:r>
      <w:r w:rsidR="00A96B82">
        <w:rPr>
          <w:szCs w:val="22"/>
          <w:lang w:val="en-CA"/>
        </w:rPr>
      </w:r>
      <w:r w:rsidR="00A96B82">
        <w:rPr>
          <w:szCs w:val="22"/>
          <w:lang w:val="en-CA"/>
        </w:rPr>
        <w:fldChar w:fldCharType="separate"/>
      </w:r>
      <w:r w:rsidR="000F5AB2">
        <w:rPr>
          <w:szCs w:val="22"/>
          <w:lang w:val="en-CA"/>
        </w:rPr>
        <w:t>[1]</w:t>
      </w:r>
      <w:r w:rsidR="00A96B82">
        <w:rPr>
          <w:szCs w:val="22"/>
          <w:lang w:val="en-CA"/>
        </w:rPr>
        <w:fldChar w:fldCharType="end"/>
      </w:r>
      <w:r>
        <w:rPr>
          <w:szCs w:val="22"/>
          <w:lang w:val="en-CA"/>
        </w:rPr>
        <w:t xml:space="preserve"> are applied.</w:t>
      </w:r>
      <w:r w:rsidR="000A6D22">
        <w:rPr>
          <w:szCs w:val="22"/>
          <w:lang w:val="en-CA"/>
        </w:rPr>
        <w:t xml:space="preserve"> The palette mode </w:t>
      </w:r>
      <w:r w:rsidR="00E671F3">
        <w:rPr>
          <w:szCs w:val="22"/>
          <w:lang w:val="en-CA"/>
        </w:rPr>
        <w:t xml:space="preserve">is </w:t>
      </w:r>
      <w:r w:rsidR="000A6D22" w:rsidRPr="000A6D22">
        <w:rPr>
          <w:szCs w:val="22"/>
          <w:lang w:val="en-CA"/>
        </w:rPr>
        <w:t>turned o</w:t>
      </w:r>
      <w:r w:rsidR="00E671F3">
        <w:rPr>
          <w:szCs w:val="22"/>
          <w:lang w:val="en-CA"/>
        </w:rPr>
        <w:t>ff</w:t>
      </w:r>
      <w:r w:rsidR="000A6D22" w:rsidRPr="000A6D22">
        <w:rPr>
          <w:szCs w:val="22"/>
          <w:lang w:val="en-CA"/>
        </w:rPr>
        <w:t xml:space="preserve"> for all Classes</w:t>
      </w:r>
      <w:r w:rsidR="00E671F3">
        <w:rPr>
          <w:szCs w:val="22"/>
          <w:lang w:val="en-CA"/>
        </w:rPr>
        <w:t xml:space="preserve"> </w:t>
      </w:r>
      <w:r w:rsidR="000A6D22">
        <w:rPr>
          <w:szCs w:val="22"/>
          <w:lang w:val="en-CA"/>
        </w:rPr>
        <w:t>in anchor.</w:t>
      </w:r>
    </w:p>
    <w:p w14:paraId="70A06972" w14:textId="17C00BC4" w:rsidR="000A6D22" w:rsidRDefault="000A6D22" w:rsidP="000A6D22">
      <w:pPr>
        <w:jc w:val="center"/>
        <w:rPr>
          <w:b/>
          <w:bCs/>
          <w:lang w:val="en-CA"/>
        </w:rPr>
      </w:pPr>
      <w:r w:rsidRPr="000D3B1F">
        <w:rPr>
          <w:b/>
          <w:bCs/>
          <w:lang w:val="en-CA"/>
        </w:rPr>
        <w:t xml:space="preserve">Table </w:t>
      </w:r>
      <w:r w:rsidRPr="006936E6">
        <w:rPr>
          <w:b/>
          <w:bCs/>
          <w:i/>
          <w:iCs/>
          <w:szCs w:val="22"/>
        </w:rPr>
        <w:fldChar w:fldCharType="begin"/>
      </w:r>
      <w:r w:rsidRPr="006936E6">
        <w:rPr>
          <w:b/>
          <w:bCs/>
          <w:szCs w:val="22"/>
        </w:rPr>
        <w:instrText xml:space="preserve"> SEQ Table \* ARABIC </w:instrText>
      </w:r>
      <w:r w:rsidRPr="006936E6">
        <w:rPr>
          <w:b/>
          <w:bCs/>
          <w:i/>
          <w:iCs/>
          <w:szCs w:val="22"/>
        </w:rPr>
        <w:fldChar w:fldCharType="separate"/>
      </w:r>
      <w:r w:rsidRPr="006936E6">
        <w:rPr>
          <w:b/>
          <w:bCs/>
          <w:szCs w:val="22"/>
        </w:rPr>
        <w:t>1</w:t>
      </w:r>
      <w:r w:rsidRPr="006936E6">
        <w:rPr>
          <w:b/>
          <w:bCs/>
          <w:i/>
          <w:iCs/>
          <w:szCs w:val="22"/>
        </w:rPr>
        <w:fldChar w:fldCharType="end"/>
      </w:r>
      <w:r w:rsidRPr="006936E6">
        <w:rPr>
          <w:b/>
          <w:bCs/>
          <w:lang w:val="en-CA"/>
        </w:rPr>
        <w:t>:</w:t>
      </w:r>
      <w:r>
        <w:rPr>
          <w:b/>
          <w:bCs/>
          <w:lang w:val="en-CA"/>
        </w:rPr>
        <w:t xml:space="preserve"> </w:t>
      </w:r>
      <w:r w:rsidRPr="00473A9F">
        <w:rPr>
          <w:b/>
          <w:bCs/>
          <w:lang w:val="en-CA"/>
        </w:rPr>
        <w:t xml:space="preserve">Results of </w:t>
      </w:r>
      <w:r w:rsidRPr="006603B4">
        <w:rPr>
          <w:b/>
          <w:bCs/>
          <w:lang w:val="en-CA"/>
        </w:rPr>
        <w:t>proposed modification</w:t>
      </w:r>
      <w:r w:rsidRPr="00473A9F">
        <w:rPr>
          <w:b/>
          <w:bCs/>
          <w:lang w:val="en-CA"/>
        </w:rPr>
        <w:t xml:space="preserve">, </w:t>
      </w:r>
      <w:proofErr w:type="spellStart"/>
      <w:r w:rsidRPr="00473A9F">
        <w:rPr>
          <w:b/>
          <w:bCs/>
          <w:lang w:val="en-CA"/>
        </w:rPr>
        <w:t>DualITree</w:t>
      </w:r>
      <w:proofErr w:type="spellEnd"/>
      <w:r w:rsidRPr="00473A9F">
        <w:rPr>
          <w:b/>
          <w:bCs/>
          <w:lang w:val="en-CA"/>
        </w:rPr>
        <w:t xml:space="preserve"> = 0</w:t>
      </w:r>
      <w:r>
        <w:rPr>
          <w:b/>
          <w:bCs/>
          <w:lang w:val="en-CA"/>
        </w:rPr>
        <w:t xml:space="preserve"> for high QP (</w:t>
      </w:r>
      <w:r w:rsidR="00607390">
        <w:rPr>
          <w:rFonts w:hint="eastAsia"/>
          <w:b/>
          <w:bCs/>
          <w:lang w:val="en-CA" w:eastAsia="zh-TW"/>
        </w:rPr>
        <w:t>4</w:t>
      </w:r>
      <w:r>
        <w:rPr>
          <w:b/>
          <w:bCs/>
          <w:lang w:val="en-CA"/>
        </w:rPr>
        <w:t xml:space="preserve">2, </w:t>
      </w:r>
      <w:r w:rsidR="00607390">
        <w:rPr>
          <w:rFonts w:hint="eastAsia"/>
          <w:b/>
          <w:bCs/>
          <w:lang w:val="en-CA" w:eastAsia="zh-TW"/>
        </w:rPr>
        <w:t>4</w:t>
      </w:r>
      <w:r>
        <w:rPr>
          <w:b/>
          <w:bCs/>
          <w:lang w:val="en-CA"/>
        </w:rPr>
        <w:t xml:space="preserve">7, </w:t>
      </w:r>
      <w:r w:rsidR="00607390">
        <w:rPr>
          <w:rFonts w:hint="eastAsia"/>
          <w:b/>
          <w:bCs/>
          <w:lang w:val="en-CA" w:eastAsia="zh-TW"/>
        </w:rPr>
        <w:t>5</w:t>
      </w:r>
      <w:r>
        <w:rPr>
          <w:b/>
          <w:bCs/>
          <w:lang w:val="en-CA"/>
        </w:rPr>
        <w:t xml:space="preserve">2, </w:t>
      </w:r>
      <w:r w:rsidR="00607390">
        <w:rPr>
          <w:rFonts w:hint="eastAsia"/>
          <w:b/>
          <w:bCs/>
          <w:lang w:val="en-CA" w:eastAsia="zh-TW"/>
        </w:rPr>
        <w:t>5</w:t>
      </w:r>
      <w:r>
        <w:rPr>
          <w:b/>
          <w:bCs/>
          <w:lang w:val="en-CA"/>
        </w:rPr>
        <w:t>7)</w:t>
      </w:r>
    </w:p>
    <w:tbl>
      <w:tblPr>
        <w:tblW w:w="8280" w:type="dxa"/>
        <w:tblLook w:val="04A0" w:firstRow="1" w:lastRow="0" w:firstColumn="1" w:lastColumn="0" w:noHBand="0" w:noVBand="1"/>
      </w:tblPr>
      <w:tblGrid>
        <w:gridCol w:w="2880"/>
        <w:gridCol w:w="1080"/>
        <w:gridCol w:w="1080"/>
        <w:gridCol w:w="1080"/>
        <w:gridCol w:w="1080"/>
        <w:gridCol w:w="1080"/>
      </w:tblGrid>
      <w:tr w:rsidR="000A6D22" w:rsidRPr="00787919" w14:paraId="54E91683" w14:textId="77777777" w:rsidTr="00D74E01">
        <w:trPr>
          <w:trHeight w:val="255"/>
        </w:trPr>
        <w:tc>
          <w:tcPr>
            <w:tcW w:w="2880" w:type="dxa"/>
            <w:tcBorders>
              <w:top w:val="nil"/>
              <w:left w:val="nil"/>
              <w:bottom w:val="nil"/>
              <w:right w:val="nil"/>
            </w:tcBorders>
            <w:shd w:val="clear" w:color="auto" w:fill="auto"/>
            <w:noWrap/>
            <w:vAlign w:val="bottom"/>
            <w:hideMark/>
          </w:tcPr>
          <w:p w14:paraId="54FA2E7A" w14:textId="77777777" w:rsidR="000A6D22" w:rsidRPr="00787919" w:rsidRDefault="000A6D22" w:rsidP="00D74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D5E619" w14:textId="77777777" w:rsidR="000A6D22" w:rsidRPr="00787919" w:rsidRDefault="000A6D22" w:rsidP="00D74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All Intra</w:t>
            </w:r>
            <w:r>
              <w:rPr>
                <w:rFonts w:ascii="Arial" w:eastAsia="Times New Roman" w:hAnsi="Arial" w:cs="Arial"/>
                <w:b/>
                <w:bCs/>
                <w:color w:val="000000"/>
                <w:sz w:val="18"/>
                <w:szCs w:val="18"/>
                <w:lang w:eastAsia="zh-TW"/>
              </w:rPr>
              <w:t xml:space="preserve"> </w:t>
            </w:r>
            <w:r w:rsidRPr="00787919">
              <w:rPr>
                <w:rFonts w:ascii="Arial" w:eastAsia="Times New Roman" w:hAnsi="Arial" w:cs="Arial"/>
                <w:b/>
                <w:bCs/>
                <w:color w:val="000000"/>
                <w:sz w:val="18"/>
                <w:szCs w:val="18"/>
                <w:lang w:eastAsia="zh-TW"/>
              </w:rPr>
              <w:t xml:space="preserve">Main10 </w:t>
            </w:r>
          </w:p>
        </w:tc>
      </w:tr>
      <w:tr w:rsidR="000A6D22" w:rsidRPr="00787919" w14:paraId="775EC1CD" w14:textId="77777777" w:rsidTr="00D74E01">
        <w:trPr>
          <w:trHeight w:val="255"/>
        </w:trPr>
        <w:tc>
          <w:tcPr>
            <w:tcW w:w="2880" w:type="dxa"/>
            <w:tcBorders>
              <w:top w:val="nil"/>
              <w:left w:val="nil"/>
              <w:bottom w:val="nil"/>
              <w:right w:val="nil"/>
            </w:tcBorders>
            <w:shd w:val="clear" w:color="auto" w:fill="auto"/>
            <w:noWrap/>
            <w:vAlign w:val="bottom"/>
            <w:hideMark/>
          </w:tcPr>
          <w:p w14:paraId="0D1179BB" w14:textId="77777777" w:rsidR="000A6D22" w:rsidRPr="00787919" w:rsidRDefault="000A6D22" w:rsidP="00D74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277C21D" w14:textId="0844E990" w:rsidR="000A6D22" w:rsidRPr="00787919" w:rsidRDefault="000A6D22" w:rsidP="00D74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 VTM-</w:t>
            </w:r>
            <w:r w:rsidR="00217790">
              <w:rPr>
                <w:rFonts w:ascii="Arial" w:eastAsia="Times New Roman" w:hAnsi="Arial" w:cs="Arial"/>
                <w:b/>
                <w:bCs/>
                <w:sz w:val="18"/>
                <w:szCs w:val="18"/>
                <w:lang w:eastAsia="zh-TW"/>
              </w:rPr>
              <w:t>7</w:t>
            </w:r>
            <w:r w:rsidRPr="00787919">
              <w:rPr>
                <w:rFonts w:ascii="Arial" w:eastAsia="Times New Roman" w:hAnsi="Arial" w:cs="Arial"/>
                <w:b/>
                <w:bCs/>
                <w:sz w:val="18"/>
                <w:szCs w:val="18"/>
                <w:lang w:eastAsia="zh-TW"/>
              </w:rPr>
              <w:t>.0_PLT</w:t>
            </w:r>
            <w:r w:rsidR="00217790">
              <w:rPr>
                <w:rFonts w:ascii="Arial" w:eastAsia="Times New Roman" w:hAnsi="Arial" w:cs="Arial"/>
                <w:b/>
                <w:bCs/>
                <w:sz w:val="18"/>
                <w:szCs w:val="18"/>
                <w:lang w:eastAsia="zh-TW"/>
              </w:rPr>
              <w:t>0</w:t>
            </w:r>
            <w:r w:rsidRPr="00787919">
              <w:rPr>
                <w:rFonts w:ascii="Arial" w:eastAsia="Times New Roman" w:hAnsi="Arial" w:cs="Arial"/>
                <w:b/>
                <w:bCs/>
                <w:sz w:val="18"/>
                <w:szCs w:val="18"/>
                <w:lang w:eastAsia="zh-TW"/>
              </w:rPr>
              <w:t>_IBC1_DT0</w:t>
            </w:r>
          </w:p>
        </w:tc>
      </w:tr>
      <w:tr w:rsidR="000A6D22" w:rsidRPr="00787919" w14:paraId="0AE4245A" w14:textId="77777777" w:rsidTr="00D74E01">
        <w:trPr>
          <w:trHeight w:val="255"/>
        </w:trPr>
        <w:tc>
          <w:tcPr>
            <w:tcW w:w="2880" w:type="dxa"/>
            <w:tcBorders>
              <w:top w:val="nil"/>
              <w:left w:val="nil"/>
              <w:bottom w:val="nil"/>
              <w:right w:val="nil"/>
            </w:tcBorders>
            <w:shd w:val="clear" w:color="auto" w:fill="auto"/>
            <w:noWrap/>
            <w:vAlign w:val="bottom"/>
            <w:hideMark/>
          </w:tcPr>
          <w:p w14:paraId="093DCBA3" w14:textId="77777777" w:rsidR="000A6D22" w:rsidRPr="00787919" w:rsidRDefault="000A6D22" w:rsidP="00D74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22B9F0ED" w14:textId="77777777" w:rsidR="000A6D22" w:rsidRPr="00787919" w:rsidRDefault="000A6D22" w:rsidP="00D74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525C7D3A" w14:textId="77777777" w:rsidR="000A6D22" w:rsidRPr="00787919" w:rsidRDefault="000A6D22" w:rsidP="00D74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413CFEB3" w14:textId="77777777" w:rsidR="000A6D22" w:rsidRPr="00787919" w:rsidRDefault="000A6D22" w:rsidP="00D74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5C03F0B1" w14:textId="77777777" w:rsidR="000A6D22" w:rsidRPr="00787919" w:rsidRDefault="000A6D22" w:rsidP="00D74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1E35A413" w14:textId="77777777" w:rsidR="000A6D22" w:rsidRPr="00787919" w:rsidRDefault="000A6D22" w:rsidP="00D74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DecT</w:t>
            </w:r>
            <w:proofErr w:type="spellEnd"/>
          </w:p>
        </w:tc>
      </w:tr>
      <w:tr w:rsidR="00607390" w:rsidRPr="00787919" w14:paraId="75A54B90" w14:textId="77777777" w:rsidTr="00D74E01">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D53540E" w14:textId="77777777"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30CC823E" w14:textId="02433295"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-1.09%</w:t>
            </w:r>
          </w:p>
        </w:tc>
        <w:tc>
          <w:tcPr>
            <w:tcW w:w="1080" w:type="dxa"/>
            <w:tcBorders>
              <w:top w:val="nil"/>
              <w:left w:val="nil"/>
              <w:bottom w:val="nil"/>
              <w:right w:val="nil"/>
            </w:tcBorders>
            <w:shd w:val="clear" w:color="auto" w:fill="auto"/>
            <w:noWrap/>
            <w:vAlign w:val="bottom"/>
            <w:hideMark/>
          </w:tcPr>
          <w:p w14:paraId="30AD4064" w14:textId="59B682F1"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-10.31%</w:t>
            </w:r>
          </w:p>
        </w:tc>
        <w:tc>
          <w:tcPr>
            <w:tcW w:w="1080" w:type="dxa"/>
            <w:tcBorders>
              <w:top w:val="nil"/>
              <w:left w:val="nil"/>
              <w:bottom w:val="nil"/>
              <w:right w:val="nil"/>
            </w:tcBorders>
            <w:shd w:val="clear" w:color="auto" w:fill="auto"/>
            <w:noWrap/>
            <w:vAlign w:val="bottom"/>
            <w:hideMark/>
          </w:tcPr>
          <w:p w14:paraId="018C1B31" w14:textId="6C06A44F"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-11.98%</w:t>
            </w:r>
          </w:p>
        </w:tc>
        <w:tc>
          <w:tcPr>
            <w:tcW w:w="1080" w:type="dxa"/>
            <w:tcBorders>
              <w:top w:val="single" w:sz="8" w:space="0" w:color="000000"/>
              <w:left w:val="single" w:sz="4" w:space="0" w:color="000000"/>
              <w:bottom w:val="nil"/>
              <w:right w:val="nil"/>
            </w:tcBorders>
            <w:shd w:val="clear" w:color="auto" w:fill="auto"/>
            <w:noWrap/>
            <w:vAlign w:val="center"/>
            <w:hideMark/>
          </w:tcPr>
          <w:p w14:paraId="76FBD8A0" w14:textId="35ABC408"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104%</w:t>
            </w:r>
          </w:p>
        </w:tc>
        <w:tc>
          <w:tcPr>
            <w:tcW w:w="1080" w:type="dxa"/>
            <w:tcBorders>
              <w:top w:val="single" w:sz="8" w:space="0" w:color="000000"/>
              <w:left w:val="nil"/>
              <w:bottom w:val="nil"/>
              <w:right w:val="single" w:sz="8" w:space="0" w:color="000000"/>
            </w:tcBorders>
            <w:shd w:val="clear" w:color="auto" w:fill="auto"/>
            <w:noWrap/>
            <w:vAlign w:val="center"/>
            <w:hideMark/>
          </w:tcPr>
          <w:p w14:paraId="36B26A50" w14:textId="314CB736"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607390" w:rsidRPr="00787919" w14:paraId="4F222586" w14:textId="77777777" w:rsidTr="00D74E01">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150BE9C" w14:textId="77777777"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71AD44B4" w14:textId="6CFC4B83"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1F31AC06" w14:textId="16BB106F"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-0.28%</w:t>
            </w:r>
          </w:p>
        </w:tc>
        <w:tc>
          <w:tcPr>
            <w:tcW w:w="1080" w:type="dxa"/>
            <w:tcBorders>
              <w:top w:val="nil"/>
              <w:left w:val="nil"/>
              <w:bottom w:val="nil"/>
              <w:right w:val="nil"/>
            </w:tcBorders>
            <w:shd w:val="clear" w:color="auto" w:fill="auto"/>
            <w:noWrap/>
            <w:vAlign w:val="bottom"/>
            <w:hideMark/>
          </w:tcPr>
          <w:p w14:paraId="4FA114C1" w14:textId="31DC29C2"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-0.94%</w:t>
            </w:r>
          </w:p>
        </w:tc>
        <w:tc>
          <w:tcPr>
            <w:tcW w:w="1080" w:type="dxa"/>
            <w:tcBorders>
              <w:top w:val="nil"/>
              <w:left w:val="single" w:sz="4" w:space="0" w:color="000000"/>
              <w:bottom w:val="nil"/>
              <w:right w:val="nil"/>
            </w:tcBorders>
            <w:shd w:val="clear" w:color="auto" w:fill="auto"/>
            <w:noWrap/>
            <w:vAlign w:val="center"/>
            <w:hideMark/>
          </w:tcPr>
          <w:p w14:paraId="71A62141" w14:textId="7A37B9B0"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1080" w:type="dxa"/>
            <w:tcBorders>
              <w:top w:val="nil"/>
              <w:left w:val="nil"/>
              <w:bottom w:val="nil"/>
              <w:right w:val="single" w:sz="8" w:space="0" w:color="000000"/>
            </w:tcBorders>
            <w:shd w:val="clear" w:color="auto" w:fill="auto"/>
            <w:noWrap/>
            <w:vAlign w:val="center"/>
            <w:hideMark/>
          </w:tcPr>
          <w:p w14:paraId="0D569F18" w14:textId="70FDF782"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94%</w:t>
            </w:r>
          </w:p>
        </w:tc>
      </w:tr>
      <w:tr w:rsidR="00607390" w:rsidRPr="00787919" w14:paraId="5C4BFCF6" w14:textId="77777777" w:rsidTr="00D74E01">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C065C4B" w14:textId="77777777"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4B0FA88D" w14:textId="481909D8"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0.23%</w:t>
            </w:r>
          </w:p>
        </w:tc>
        <w:tc>
          <w:tcPr>
            <w:tcW w:w="1080" w:type="dxa"/>
            <w:tcBorders>
              <w:top w:val="nil"/>
              <w:left w:val="nil"/>
              <w:bottom w:val="nil"/>
              <w:right w:val="nil"/>
            </w:tcBorders>
            <w:shd w:val="clear" w:color="auto" w:fill="auto"/>
            <w:noWrap/>
            <w:vAlign w:val="bottom"/>
            <w:hideMark/>
          </w:tcPr>
          <w:p w14:paraId="32C1F414" w14:textId="7DA4C291"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0.19%</w:t>
            </w:r>
          </w:p>
        </w:tc>
        <w:tc>
          <w:tcPr>
            <w:tcW w:w="1080" w:type="dxa"/>
            <w:tcBorders>
              <w:top w:val="nil"/>
              <w:left w:val="nil"/>
              <w:bottom w:val="nil"/>
              <w:right w:val="nil"/>
            </w:tcBorders>
            <w:shd w:val="clear" w:color="auto" w:fill="auto"/>
            <w:noWrap/>
            <w:vAlign w:val="bottom"/>
            <w:hideMark/>
          </w:tcPr>
          <w:p w14:paraId="55BD6859" w14:textId="2793BB2D"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5E590A4D" w14:textId="01E63897"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112%</w:t>
            </w:r>
          </w:p>
        </w:tc>
        <w:tc>
          <w:tcPr>
            <w:tcW w:w="1080" w:type="dxa"/>
            <w:tcBorders>
              <w:top w:val="nil"/>
              <w:left w:val="nil"/>
              <w:bottom w:val="nil"/>
              <w:right w:val="single" w:sz="8" w:space="0" w:color="000000"/>
            </w:tcBorders>
            <w:shd w:val="clear" w:color="auto" w:fill="auto"/>
            <w:noWrap/>
            <w:vAlign w:val="center"/>
            <w:hideMark/>
          </w:tcPr>
          <w:p w14:paraId="18ED225D" w14:textId="70B7FF1D"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104%</w:t>
            </w:r>
          </w:p>
        </w:tc>
      </w:tr>
      <w:tr w:rsidR="00607390" w:rsidRPr="00787919" w14:paraId="0F94ED36" w14:textId="77777777" w:rsidTr="00D74E01">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A344587" w14:textId="77777777"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725C35EA" w14:textId="1A57A965"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hideMark/>
          </w:tcPr>
          <w:p w14:paraId="568D4519" w14:textId="1607F5B7"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-1.07%</w:t>
            </w:r>
          </w:p>
        </w:tc>
        <w:tc>
          <w:tcPr>
            <w:tcW w:w="1080" w:type="dxa"/>
            <w:tcBorders>
              <w:top w:val="nil"/>
              <w:left w:val="nil"/>
              <w:bottom w:val="nil"/>
              <w:right w:val="nil"/>
            </w:tcBorders>
            <w:shd w:val="clear" w:color="auto" w:fill="auto"/>
            <w:noWrap/>
            <w:vAlign w:val="bottom"/>
            <w:hideMark/>
          </w:tcPr>
          <w:p w14:paraId="04A0A9ED" w14:textId="65EC3840"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-1.45%</w:t>
            </w:r>
          </w:p>
        </w:tc>
        <w:tc>
          <w:tcPr>
            <w:tcW w:w="1080" w:type="dxa"/>
            <w:tcBorders>
              <w:top w:val="nil"/>
              <w:left w:val="single" w:sz="4" w:space="0" w:color="000000"/>
              <w:bottom w:val="nil"/>
              <w:right w:val="nil"/>
            </w:tcBorders>
            <w:shd w:val="clear" w:color="auto" w:fill="auto"/>
            <w:noWrap/>
            <w:vAlign w:val="center"/>
            <w:hideMark/>
          </w:tcPr>
          <w:p w14:paraId="22A39469" w14:textId="7CCA1222"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108%</w:t>
            </w:r>
          </w:p>
        </w:tc>
        <w:tc>
          <w:tcPr>
            <w:tcW w:w="1080" w:type="dxa"/>
            <w:tcBorders>
              <w:top w:val="nil"/>
              <w:left w:val="nil"/>
              <w:bottom w:val="nil"/>
              <w:right w:val="single" w:sz="8" w:space="0" w:color="000000"/>
            </w:tcBorders>
            <w:shd w:val="clear" w:color="auto" w:fill="auto"/>
            <w:noWrap/>
            <w:vAlign w:val="center"/>
            <w:hideMark/>
          </w:tcPr>
          <w:p w14:paraId="7881332B" w14:textId="38119517"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607390" w:rsidRPr="00787919" w14:paraId="5DAD3CC8" w14:textId="77777777" w:rsidTr="00D74E01">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F5CFC5E" w14:textId="77777777"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0D4A947E" w14:textId="05A6F965"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0.06%</w:t>
            </w:r>
          </w:p>
        </w:tc>
        <w:tc>
          <w:tcPr>
            <w:tcW w:w="1080" w:type="dxa"/>
            <w:tcBorders>
              <w:top w:val="nil"/>
              <w:left w:val="nil"/>
              <w:bottom w:val="nil"/>
              <w:right w:val="nil"/>
            </w:tcBorders>
            <w:shd w:val="clear" w:color="auto" w:fill="auto"/>
            <w:noWrap/>
            <w:vAlign w:val="bottom"/>
            <w:hideMark/>
          </w:tcPr>
          <w:p w14:paraId="012F604C" w14:textId="116153A0"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0.13%</w:t>
            </w:r>
          </w:p>
        </w:tc>
        <w:tc>
          <w:tcPr>
            <w:tcW w:w="1080" w:type="dxa"/>
            <w:tcBorders>
              <w:top w:val="nil"/>
              <w:left w:val="nil"/>
              <w:bottom w:val="nil"/>
              <w:right w:val="nil"/>
            </w:tcBorders>
            <w:shd w:val="clear" w:color="auto" w:fill="auto"/>
            <w:noWrap/>
            <w:vAlign w:val="bottom"/>
            <w:hideMark/>
          </w:tcPr>
          <w:p w14:paraId="118DF1C5" w14:textId="58095045"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0.22%</w:t>
            </w:r>
          </w:p>
        </w:tc>
        <w:tc>
          <w:tcPr>
            <w:tcW w:w="1080" w:type="dxa"/>
            <w:tcBorders>
              <w:top w:val="nil"/>
              <w:left w:val="single" w:sz="4" w:space="0" w:color="000000"/>
              <w:bottom w:val="nil"/>
              <w:right w:val="nil"/>
            </w:tcBorders>
            <w:shd w:val="clear" w:color="auto" w:fill="auto"/>
            <w:noWrap/>
            <w:vAlign w:val="center"/>
            <w:hideMark/>
          </w:tcPr>
          <w:p w14:paraId="0D80C1DA" w14:textId="12BA1A5A"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109%</w:t>
            </w:r>
          </w:p>
        </w:tc>
        <w:tc>
          <w:tcPr>
            <w:tcW w:w="1080" w:type="dxa"/>
            <w:tcBorders>
              <w:top w:val="nil"/>
              <w:left w:val="nil"/>
              <w:bottom w:val="nil"/>
              <w:right w:val="single" w:sz="8" w:space="0" w:color="000000"/>
            </w:tcBorders>
            <w:shd w:val="clear" w:color="auto" w:fill="auto"/>
            <w:noWrap/>
            <w:vAlign w:val="center"/>
            <w:hideMark/>
          </w:tcPr>
          <w:p w14:paraId="1F99786A" w14:textId="59B6193C"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r>
      <w:tr w:rsidR="00607390" w:rsidRPr="00787919" w14:paraId="58BA7DF0" w14:textId="77777777" w:rsidTr="00D74E01">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A01A4AD" w14:textId="77777777"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0C17651B" w14:textId="3BC288F8"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-0.22%</w:t>
            </w:r>
          </w:p>
        </w:tc>
        <w:tc>
          <w:tcPr>
            <w:tcW w:w="1080" w:type="dxa"/>
            <w:tcBorders>
              <w:top w:val="single" w:sz="8" w:space="0" w:color="000000"/>
              <w:left w:val="nil"/>
              <w:bottom w:val="single" w:sz="8" w:space="0" w:color="000000"/>
              <w:right w:val="nil"/>
            </w:tcBorders>
            <w:shd w:val="clear" w:color="auto" w:fill="auto"/>
            <w:noWrap/>
            <w:vAlign w:val="bottom"/>
            <w:hideMark/>
          </w:tcPr>
          <w:p w14:paraId="788E71A1" w14:textId="6835210D"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-2.80%</w:t>
            </w:r>
          </w:p>
        </w:tc>
        <w:tc>
          <w:tcPr>
            <w:tcW w:w="1080" w:type="dxa"/>
            <w:tcBorders>
              <w:top w:val="single" w:sz="8" w:space="0" w:color="000000"/>
              <w:left w:val="nil"/>
              <w:bottom w:val="single" w:sz="8" w:space="0" w:color="000000"/>
              <w:right w:val="nil"/>
            </w:tcBorders>
            <w:shd w:val="clear" w:color="auto" w:fill="auto"/>
            <w:noWrap/>
            <w:vAlign w:val="bottom"/>
            <w:hideMark/>
          </w:tcPr>
          <w:p w14:paraId="0BAA2FDE" w14:textId="4D039DCB"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-3.47%</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1AFB0D3A" w14:textId="2C06A019"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106%</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2C3718AD" w14:textId="37E7F7C6"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0A6D22" w:rsidRPr="00787919" w14:paraId="4EE01302" w14:textId="77777777" w:rsidTr="00D74E01">
        <w:trPr>
          <w:trHeight w:val="255"/>
        </w:trPr>
        <w:tc>
          <w:tcPr>
            <w:tcW w:w="2880" w:type="dxa"/>
            <w:tcBorders>
              <w:top w:val="nil"/>
              <w:left w:val="nil"/>
              <w:bottom w:val="nil"/>
              <w:right w:val="nil"/>
            </w:tcBorders>
            <w:shd w:val="clear" w:color="auto" w:fill="auto"/>
            <w:noWrap/>
            <w:vAlign w:val="bottom"/>
            <w:hideMark/>
          </w:tcPr>
          <w:p w14:paraId="057E38E8" w14:textId="77777777" w:rsidR="000A6D22" w:rsidRPr="00787919" w:rsidRDefault="000A6D22" w:rsidP="00D74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59D227" w14:textId="77777777" w:rsidR="000A6D22" w:rsidRPr="00787919" w:rsidRDefault="000A6D22" w:rsidP="00D74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 xml:space="preserve">Random access Main10 </w:t>
            </w:r>
          </w:p>
        </w:tc>
      </w:tr>
      <w:tr w:rsidR="000A6D22" w:rsidRPr="00787919" w14:paraId="1F98E5E4" w14:textId="77777777" w:rsidTr="00D74E01">
        <w:trPr>
          <w:trHeight w:val="255"/>
        </w:trPr>
        <w:tc>
          <w:tcPr>
            <w:tcW w:w="2880" w:type="dxa"/>
            <w:tcBorders>
              <w:top w:val="nil"/>
              <w:left w:val="nil"/>
              <w:bottom w:val="nil"/>
              <w:right w:val="nil"/>
            </w:tcBorders>
            <w:shd w:val="clear" w:color="auto" w:fill="auto"/>
            <w:noWrap/>
            <w:vAlign w:val="bottom"/>
            <w:hideMark/>
          </w:tcPr>
          <w:p w14:paraId="054622B3" w14:textId="77777777" w:rsidR="000A6D22" w:rsidRPr="00787919" w:rsidRDefault="000A6D22" w:rsidP="00D74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EADE0E0" w14:textId="658525EE" w:rsidR="000A6D22" w:rsidRPr="00787919" w:rsidRDefault="000A6D22" w:rsidP="00D74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 VTM-</w:t>
            </w:r>
            <w:r w:rsidR="00217790">
              <w:rPr>
                <w:rFonts w:ascii="Arial" w:eastAsia="Times New Roman" w:hAnsi="Arial" w:cs="Arial"/>
                <w:b/>
                <w:bCs/>
                <w:sz w:val="18"/>
                <w:szCs w:val="18"/>
                <w:lang w:eastAsia="zh-TW"/>
              </w:rPr>
              <w:t>7</w:t>
            </w:r>
            <w:r w:rsidRPr="00787919">
              <w:rPr>
                <w:rFonts w:ascii="Arial" w:eastAsia="Times New Roman" w:hAnsi="Arial" w:cs="Arial"/>
                <w:b/>
                <w:bCs/>
                <w:sz w:val="18"/>
                <w:szCs w:val="18"/>
                <w:lang w:eastAsia="zh-TW"/>
              </w:rPr>
              <w:t>.0_PLT</w:t>
            </w:r>
            <w:r w:rsidR="00217790">
              <w:rPr>
                <w:rFonts w:ascii="Arial" w:eastAsia="Times New Roman" w:hAnsi="Arial" w:cs="Arial"/>
                <w:b/>
                <w:bCs/>
                <w:sz w:val="18"/>
                <w:szCs w:val="18"/>
                <w:lang w:eastAsia="zh-TW"/>
              </w:rPr>
              <w:t>0</w:t>
            </w:r>
            <w:r w:rsidRPr="00787919">
              <w:rPr>
                <w:rFonts w:ascii="Arial" w:eastAsia="Times New Roman" w:hAnsi="Arial" w:cs="Arial"/>
                <w:b/>
                <w:bCs/>
                <w:sz w:val="18"/>
                <w:szCs w:val="18"/>
                <w:lang w:eastAsia="zh-TW"/>
              </w:rPr>
              <w:t>_IBC1_DT0</w:t>
            </w:r>
          </w:p>
        </w:tc>
      </w:tr>
      <w:tr w:rsidR="000A6D22" w:rsidRPr="00787919" w14:paraId="62DC5AE6" w14:textId="77777777" w:rsidTr="00D74E01">
        <w:trPr>
          <w:trHeight w:val="255"/>
        </w:trPr>
        <w:tc>
          <w:tcPr>
            <w:tcW w:w="2880" w:type="dxa"/>
            <w:tcBorders>
              <w:top w:val="nil"/>
              <w:left w:val="nil"/>
              <w:bottom w:val="nil"/>
              <w:right w:val="nil"/>
            </w:tcBorders>
            <w:shd w:val="clear" w:color="auto" w:fill="auto"/>
            <w:noWrap/>
            <w:vAlign w:val="bottom"/>
            <w:hideMark/>
          </w:tcPr>
          <w:p w14:paraId="47B820B0" w14:textId="77777777" w:rsidR="000A6D22" w:rsidRPr="00787919" w:rsidRDefault="000A6D22" w:rsidP="00D74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7DCAD700" w14:textId="77777777" w:rsidR="000A6D22" w:rsidRPr="00787919" w:rsidRDefault="000A6D22" w:rsidP="00D74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69A71DBF" w14:textId="77777777" w:rsidR="000A6D22" w:rsidRPr="00787919" w:rsidRDefault="000A6D22" w:rsidP="00D74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4B2D273D" w14:textId="77777777" w:rsidR="000A6D22" w:rsidRPr="00787919" w:rsidRDefault="000A6D22" w:rsidP="00D74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1E473CDC" w14:textId="77777777" w:rsidR="000A6D22" w:rsidRPr="00787919" w:rsidRDefault="000A6D22" w:rsidP="00D74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2DF67467" w14:textId="77777777" w:rsidR="000A6D22" w:rsidRPr="00787919" w:rsidRDefault="000A6D22" w:rsidP="00D74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DecT</w:t>
            </w:r>
            <w:proofErr w:type="spellEnd"/>
          </w:p>
        </w:tc>
      </w:tr>
      <w:tr w:rsidR="00607390" w:rsidRPr="00787919" w14:paraId="4A4EBDE7" w14:textId="77777777" w:rsidTr="00D74E01">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A980E55" w14:textId="77777777"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766AB87B" w14:textId="0FAC6BD2"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-1.93%</w:t>
            </w:r>
          </w:p>
        </w:tc>
        <w:tc>
          <w:tcPr>
            <w:tcW w:w="1080" w:type="dxa"/>
            <w:tcBorders>
              <w:top w:val="nil"/>
              <w:left w:val="nil"/>
              <w:bottom w:val="nil"/>
              <w:right w:val="nil"/>
            </w:tcBorders>
            <w:shd w:val="clear" w:color="auto" w:fill="auto"/>
            <w:noWrap/>
            <w:vAlign w:val="bottom"/>
            <w:hideMark/>
          </w:tcPr>
          <w:p w14:paraId="77342C35" w14:textId="7738EFE6"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-10.96%</w:t>
            </w:r>
          </w:p>
        </w:tc>
        <w:tc>
          <w:tcPr>
            <w:tcW w:w="1080" w:type="dxa"/>
            <w:tcBorders>
              <w:top w:val="nil"/>
              <w:left w:val="nil"/>
              <w:bottom w:val="nil"/>
              <w:right w:val="nil"/>
            </w:tcBorders>
            <w:shd w:val="clear" w:color="auto" w:fill="auto"/>
            <w:noWrap/>
            <w:vAlign w:val="bottom"/>
            <w:hideMark/>
          </w:tcPr>
          <w:p w14:paraId="2790F241" w14:textId="7972C617"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-9.94%</w:t>
            </w:r>
          </w:p>
        </w:tc>
        <w:tc>
          <w:tcPr>
            <w:tcW w:w="1080" w:type="dxa"/>
            <w:tcBorders>
              <w:top w:val="single" w:sz="8" w:space="0" w:color="000000"/>
              <w:left w:val="single" w:sz="4" w:space="0" w:color="000000"/>
              <w:bottom w:val="nil"/>
              <w:right w:val="nil"/>
            </w:tcBorders>
            <w:shd w:val="clear" w:color="auto" w:fill="auto"/>
            <w:noWrap/>
            <w:vAlign w:val="center"/>
            <w:hideMark/>
          </w:tcPr>
          <w:p w14:paraId="7EAA6AF8" w14:textId="2F92DF75"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1080" w:type="dxa"/>
            <w:tcBorders>
              <w:top w:val="single" w:sz="8" w:space="0" w:color="000000"/>
              <w:left w:val="nil"/>
              <w:bottom w:val="nil"/>
              <w:right w:val="single" w:sz="8" w:space="0" w:color="000000"/>
            </w:tcBorders>
            <w:shd w:val="clear" w:color="auto" w:fill="auto"/>
            <w:noWrap/>
            <w:vAlign w:val="center"/>
            <w:hideMark/>
          </w:tcPr>
          <w:p w14:paraId="6AD6B79C" w14:textId="1FBDE880"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607390" w:rsidRPr="00787919" w14:paraId="4AD8E5B2" w14:textId="77777777" w:rsidTr="00D74E01">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9D825DA" w14:textId="77777777"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0430FB5C" w14:textId="6A62040D"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-0.17%</w:t>
            </w:r>
          </w:p>
        </w:tc>
        <w:tc>
          <w:tcPr>
            <w:tcW w:w="1080" w:type="dxa"/>
            <w:tcBorders>
              <w:top w:val="nil"/>
              <w:left w:val="nil"/>
              <w:bottom w:val="nil"/>
              <w:right w:val="nil"/>
            </w:tcBorders>
            <w:shd w:val="clear" w:color="auto" w:fill="auto"/>
            <w:noWrap/>
            <w:vAlign w:val="bottom"/>
            <w:hideMark/>
          </w:tcPr>
          <w:p w14:paraId="66279FC2" w14:textId="028B3C4A"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-2.69%</w:t>
            </w:r>
          </w:p>
        </w:tc>
        <w:tc>
          <w:tcPr>
            <w:tcW w:w="1080" w:type="dxa"/>
            <w:tcBorders>
              <w:top w:val="nil"/>
              <w:left w:val="nil"/>
              <w:bottom w:val="nil"/>
              <w:right w:val="nil"/>
            </w:tcBorders>
            <w:shd w:val="clear" w:color="auto" w:fill="auto"/>
            <w:noWrap/>
            <w:vAlign w:val="bottom"/>
            <w:hideMark/>
          </w:tcPr>
          <w:p w14:paraId="1928BD2E" w14:textId="08F47DA0"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-2.48%</w:t>
            </w:r>
          </w:p>
        </w:tc>
        <w:tc>
          <w:tcPr>
            <w:tcW w:w="1080" w:type="dxa"/>
            <w:tcBorders>
              <w:top w:val="nil"/>
              <w:left w:val="single" w:sz="4" w:space="0" w:color="000000"/>
              <w:bottom w:val="nil"/>
              <w:right w:val="nil"/>
            </w:tcBorders>
            <w:shd w:val="clear" w:color="auto" w:fill="auto"/>
            <w:noWrap/>
            <w:vAlign w:val="center"/>
            <w:hideMark/>
          </w:tcPr>
          <w:p w14:paraId="4AEE502C" w14:textId="36638C99"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3386863F" w14:textId="6C67C0B3"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607390" w:rsidRPr="00787919" w14:paraId="26913F91" w14:textId="77777777" w:rsidTr="00D74E01">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DF0AA16" w14:textId="77777777"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14BA18B0" w14:textId="54047EFF"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0.36%</w:t>
            </w:r>
          </w:p>
        </w:tc>
        <w:tc>
          <w:tcPr>
            <w:tcW w:w="1080" w:type="dxa"/>
            <w:tcBorders>
              <w:top w:val="nil"/>
              <w:left w:val="nil"/>
              <w:bottom w:val="nil"/>
              <w:right w:val="nil"/>
            </w:tcBorders>
            <w:shd w:val="clear" w:color="auto" w:fill="auto"/>
            <w:noWrap/>
            <w:vAlign w:val="bottom"/>
            <w:hideMark/>
          </w:tcPr>
          <w:p w14:paraId="4251D3CE" w14:textId="5BEC343E"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-0.24%</w:t>
            </w:r>
          </w:p>
        </w:tc>
        <w:tc>
          <w:tcPr>
            <w:tcW w:w="1080" w:type="dxa"/>
            <w:tcBorders>
              <w:top w:val="nil"/>
              <w:left w:val="nil"/>
              <w:bottom w:val="nil"/>
              <w:right w:val="nil"/>
            </w:tcBorders>
            <w:shd w:val="clear" w:color="auto" w:fill="auto"/>
            <w:noWrap/>
            <w:vAlign w:val="bottom"/>
            <w:hideMark/>
          </w:tcPr>
          <w:p w14:paraId="583764B2" w14:textId="159BD1DE"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-0.32%</w:t>
            </w:r>
          </w:p>
        </w:tc>
        <w:tc>
          <w:tcPr>
            <w:tcW w:w="1080" w:type="dxa"/>
            <w:tcBorders>
              <w:top w:val="nil"/>
              <w:left w:val="single" w:sz="4" w:space="0" w:color="000000"/>
              <w:bottom w:val="nil"/>
              <w:right w:val="nil"/>
            </w:tcBorders>
            <w:shd w:val="clear" w:color="auto" w:fill="auto"/>
            <w:noWrap/>
            <w:vAlign w:val="center"/>
            <w:hideMark/>
          </w:tcPr>
          <w:p w14:paraId="601ED8DA" w14:textId="3D0DB03D"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c>
          <w:tcPr>
            <w:tcW w:w="1080" w:type="dxa"/>
            <w:tcBorders>
              <w:top w:val="nil"/>
              <w:left w:val="nil"/>
              <w:bottom w:val="nil"/>
              <w:right w:val="single" w:sz="8" w:space="0" w:color="000000"/>
            </w:tcBorders>
            <w:shd w:val="clear" w:color="auto" w:fill="auto"/>
            <w:noWrap/>
            <w:vAlign w:val="center"/>
            <w:hideMark/>
          </w:tcPr>
          <w:p w14:paraId="1A721B62" w14:textId="0E200230"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607390" w:rsidRPr="00787919" w14:paraId="57530B34" w14:textId="77777777" w:rsidTr="00D74E01">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D4063A9" w14:textId="77777777"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1A3C16E6" w14:textId="1BEBA809"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-0.21%</w:t>
            </w:r>
          </w:p>
        </w:tc>
        <w:tc>
          <w:tcPr>
            <w:tcW w:w="1080" w:type="dxa"/>
            <w:tcBorders>
              <w:top w:val="nil"/>
              <w:left w:val="nil"/>
              <w:bottom w:val="nil"/>
              <w:right w:val="nil"/>
            </w:tcBorders>
            <w:shd w:val="clear" w:color="auto" w:fill="auto"/>
            <w:noWrap/>
            <w:vAlign w:val="bottom"/>
            <w:hideMark/>
          </w:tcPr>
          <w:p w14:paraId="0E473A7E" w14:textId="46B5970E"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-2.08%</w:t>
            </w:r>
          </w:p>
        </w:tc>
        <w:tc>
          <w:tcPr>
            <w:tcW w:w="1080" w:type="dxa"/>
            <w:tcBorders>
              <w:top w:val="nil"/>
              <w:left w:val="nil"/>
              <w:bottom w:val="nil"/>
              <w:right w:val="nil"/>
            </w:tcBorders>
            <w:shd w:val="clear" w:color="auto" w:fill="auto"/>
            <w:noWrap/>
            <w:vAlign w:val="bottom"/>
            <w:hideMark/>
          </w:tcPr>
          <w:p w14:paraId="5D9BAB72" w14:textId="65FA8A5F"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-2.20%</w:t>
            </w:r>
          </w:p>
        </w:tc>
        <w:tc>
          <w:tcPr>
            <w:tcW w:w="1080" w:type="dxa"/>
            <w:tcBorders>
              <w:top w:val="nil"/>
              <w:left w:val="single" w:sz="4" w:space="0" w:color="000000"/>
              <w:bottom w:val="nil"/>
              <w:right w:val="nil"/>
            </w:tcBorders>
            <w:shd w:val="clear" w:color="auto" w:fill="auto"/>
            <w:noWrap/>
            <w:vAlign w:val="center"/>
            <w:hideMark/>
          </w:tcPr>
          <w:p w14:paraId="380D0CAE" w14:textId="7ABC101F"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nil"/>
              <w:left w:val="nil"/>
              <w:bottom w:val="nil"/>
              <w:right w:val="single" w:sz="8" w:space="0" w:color="000000"/>
            </w:tcBorders>
            <w:shd w:val="clear" w:color="auto" w:fill="auto"/>
            <w:noWrap/>
            <w:vAlign w:val="center"/>
            <w:hideMark/>
          </w:tcPr>
          <w:p w14:paraId="67AC4800" w14:textId="31AF884F"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r>
      <w:tr w:rsidR="00607390" w:rsidRPr="00787919" w14:paraId="22781C6F" w14:textId="77777777" w:rsidTr="00D74E01">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7E1B69D" w14:textId="77777777"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19276E05" w14:textId="2F989620"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0.04%</w:t>
            </w:r>
          </w:p>
        </w:tc>
        <w:tc>
          <w:tcPr>
            <w:tcW w:w="1080" w:type="dxa"/>
            <w:tcBorders>
              <w:top w:val="nil"/>
              <w:left w:val="nil"/>
              <w:bottom w:val="nil"/>
              <w:right w:val="nil"/>
            </w:tcBorders>
            <w:shd w:val="clear" w:color="auto" w:fill="auto"/>
            <w:noWrap/>
            <w:vAlign w:val="bottom"/>
            <w:hideMark/>
          </w:tcPr>
          <w:p w14:paraId="18B46626" w14:textId="7C3898EE"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-0.09%</w:t>
            </w:r>
          </w:p>
        </w:tc>
        <w:tc>
          <w:tcPr>
            <w:tcW w:w="1080" w:type="dxa"/>
            <w:tcBorders>
              <w:top w:val="nil"/>
              <w:left w:val="nil"/>
              <w:bottom w:val="nil"/>
              <w:right w:val="nil"/>
            </w:tcBorders>
            <w:shd w:val="clear" w:color="auto" w:fill="auto"/>
            <w:noWrap/>
            <w:vAlign w:val="bottom"/>
            <w:hideMark/>
          </w:tcPr>
          <w:p w14:paraId="5BBF7959" w14:textId="6A7E6A8B"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0.48%</w:t>
            </w:r>
          </w:p>
        </w:tc>
        <w:tc>
          <w:tcPr>
            <w:tcW w:w="1080" w:type="dxa"/>
            <w:tcBorders>
              <w:top w:val="nil"/>
              <w:left w:val="single" w:sz="4" w:space="0" w:color="000000"/>
              <w:bottom w:val="nil"/>
              <w:right w:val="nil"/>
            </w:tcBorders>
            <w:shd w:val="clear" w:color="auto" w:fill="auto"/>
            <w:noWrap/>
            <w:vAlign w:val="center"/>
            <w:hideMark/>
          </w:tcPr>
          <w:p w14:paraId="5B9F385A" w14:textId="02618EBB"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1080" w:type="dxa"/>
            <w:tcBorders>
              <w:top w:val="nil"/>
              <w:left w:val="nil"/>
              <w:bottom w:val="nil"/>
              <w:right w:val="single" w:sz="8" w:space="0" w:color="000000"/>
            </w:tcBorders>
            <w:shd w:val="clear" w:color="auto" w:fill="auto"/>
            <w:noWrap/>
            <w:vAlign w:val="center"/>
            <w:hideMark/>
          </w:tcPr>
          <w:p w14:paraId="0641B98D" w14:textId="5AACA23D"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607390" w:rsidRPr="00787919" w14:paraId="14833C71" w14:textId="77777777" w:rsidTr="00D74E01">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4E7895D" w14:textId="77777777"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718DBA14" w14:textId="3D4FD6B8"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-0.49%</w:t>
            </w:r>
          </w:p>
        </w:tc>
        <w:tc>
          <w:tcPr>
            <w:tcW w:w="1080" w:type="dxa"/>
            <w:tcBorders>
              <w:top w:val="single" w:sz="8" w:space="0" w:color="000000"/>
              <w:left w:val="nil"/>
              <w:bottom w:val="single" w:sz="8" w:space="0" w:color="000000"/>
              <w:right w:val="nil"/>
            </w:tcBorders>
            <w:shd w:val="clear" w:color="auto" w:fill="auto"/>
            <w:noWrap/>
            <w:vAlign w:val="bottom"/>
            <w:hideMark/>
          </w:tcPr>
          <w:p w14:paraId="652896DC" w14:textId="359CE37E"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-3.86%</w:t>
            </w:r>
          </w:p>
        </w:tc>
        <w:tc>
          <w:tcPr>
            <w:tcW w:w="1080" w:type="dxa"/>
            <w:tcBorders>
              <w:top w:val="single" w:sz="8" w:space="0" w:color="000000"/>
              <w:left w:val="nil"/>
              <w:bottom w:val="single" w:sz="8" w:space="0" w:color="000000"/>
              <w:right w:val="nil"/>
            </w:tcBorders>
            <w:shd w:val="clear" w:color="auto" w:fill="auto"/>
            <w:noWrap/>
            <w:vAlign w:val="bottom"/>
            <w:hideMark/>
          </w:tcPr>
          <w:p w14:paraId="61307107" w14:textId="711EE624"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-3.52%</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1A6D0418" w14:textId="6382092E"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6342CB6F" w14:textId="3DCEE9E1" w:rsidR="00607390" w:rsidRPr="00787919"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0A6D22" w:rsidRPr="005C1828" w14:paraId="36A586DE" w14:textId="77777777" w:rsidTr="00D74E01">
        <w:trPr>
          <w:trHeight w:val="255"/>
        </w:trPr>
        <w:tc>
          <w:tcPr>
            <w:tcW w:w="2880" w:type="dxa"/>
            <w:tcBorders>
              <w:top w:val="nil"/>
              <w:left w:val="nil"/>
              <w:bottom w:val="nil"/>
              <w:right w:val="nil"/>
            </w:tcBorders>
            <w:shd w:val="clear" w:color="auto" w:fill="auto"/>
            <w:noWrap/>
            <w:vAlign w:val="bottom"/>
            <w:hideMark/>
          </w:tcPr>
          <w:p w14:paraId="09B269BC" w14:textId="77777777" w:rsidR="000A6D22" w:rsidRPr="005C1828" w:rsidRDefault="000A6D22" w:rsidP="00D74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8F0AFF" w14:textId="77777777" w:rsidR="000A6D22" w:rsidRPr="005C1828" w:rsidRDefault="000A6D22" w:rsidP="00D74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C1828">
              <w:rPr>
                <w:rFonts w:ascii="Arial" w:eastAsia="Times New Roman" w:hAnsi="Arial" w:cs="Arial"/>
                <w:b/>
                <w:bCs/>
                <w:color w:val="000000"/>
                <w:sz w:val="18"/>
                <w:szCs w:val="18"/>
                <w:lang w:eastAsia="zh-TW"/>
              </w:rPr>
              <w:t xml:space="preserve">Low delay B Main10 </w:t>
            </w:r>
          </w:p>
        </w:tc>
      </w:tr>
      <w:tr w:rsidR="000A6D22" w:rsidRPr="005C1828" w14:paraId="2DE8B1F9" w14:textId="77777777" w:rsidTr="00D74E01">
        <w:trPr>
          <w:trHeight w:val="255"/>
        </w:trPr>
        <w:tc>
          <w:tcPr>
            <w:tcW w:w="2880" w:type="dxa"/>
            <w:tcBorders>
              <w:top w:val="nil"/>
              <w:left w:val="nil"/>
              <w:bottom w:val="nil"/>
              <w:right w:val="nil"/>
            </w:tcBorders>
            <w:shd w:val="clear" w:color="auto" w:fill="auto"/>
            <w:noWrap/>
            <w:vAlign w:val="bottom"/>
            <w:hideMark/>
          </w:tcPr>
          <w:p w14:paraId="0733CF43" w14:textId="77777777" w:rsidR="000A6D22" w:rsidRPr="005C1828" w:rsidRDefault="000A6D22" w:rsidP="00D74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9A3044B" w14:textId="6643B6AF" w:rsidR="000A6D22" w:rsidRPr="005C1828" w:rsidRDefault="000A6D22" w:rsidP="00D74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C1828">
              <w:rPr>
                <w:rFonts w:ascii="Arial" w:eastAsia="Times New Roman" w:hAnsi="Arial" w:cs="Arial"/>
                <w:b/>
                <w:bCs/>
                <w:sz w:val="18"/>
                <w:szCs w:val="18"/>
                <w:lang w:eastAsia="zh-TW"/>
              </w:rPr>
              <w:t>Over VTM-</w:t>
            </w:r>
            <w:r w:rsidR="00217790">
              <w:rPr>
                <w:rFonts w:ascii="Arial" w:eastAsia="Times New Roman" w:hAnsi="Arial" w:cs="Arial"/>
                <w:b/>
                <w:bCs/>
                <w:sz w:val="18"/>
                <w:szCs w:val="18"/>
                <w:lang w:eastAsia="zh-TW"/>
              </w:rPr>
              <w:t>7</w:t>
            </w:r>
            <w:r w:rsidRPr="005C1828">
              <w:rPr>
                <w:rFonts w:ascii="Arial" w:eastAsia="Times New Roman" w:hAnsi="Arial" w:cs="Arial"/>
                <w:b/>
                <w:bCs/>
                <w:sz w:val="18"/>
                <w:szCs w:val="18"/>
                <w:lang w:eastAsia="zh-TW"/>
              </w:rPr>
              <w:t>.0_PLT</w:t>
            </w:r>
            <w:r w:rsidR="00217790">
              <w:rPr>
                <w:rFonts w:ascii="Arial" w:eastAsia="Times New Roman" w:hAnsi="Arial" w:cs="Arial"/>
                <w:b/>
                <w:bCs/>
                <w:sz w:val="18"/>
                <w:szCs w:val="18"/>
                <w:lang w:eastAsia="zh-TW"/>
              </w:rPr>
              <w:t>0</w:t>
            </w:r>
            <w:r w:rsidRPr="005C1828">
              <w:rPr>
                <w:rFonts w:ascii="Arial" w:eastAsia="Times New Roman" w:hAnsi="Arial" w:cs="Arial"/>
                <w:b/>
                <w:bCs/>
                <w:sz w:val="18"/>
                <w:szCs w:val="18"/>
                <w:lang w:eastAsia="zh-TW"/>
              </w:rPr>
              <w:t>_IBC1_DT0</w:t>
            </w:r>
          </w:p>
        </w:tc>
      </w:tr>
      <w:tr w:rsidR="000A6D22" w:rsidRPr="005C1828" w14:paraId="1EB6F34E" w14:textId="77777777" w:rsidTr="00D74E01">
        <w:trPr>
          <w:trHeight w:val="255"/>
        </w:trPr>
        <w:tc>
          <w:tcPr>
            <w:tcW w:w="2880" w:type="dxa"/>
            <w:tcBorders>
              <w:top w:val="nil"/>
              <w:left w:val="nil"/>
              <w:bottom w:val="nil"/>
              <w:right w:val="nil"/>
            </w:tcBorders>
            <w:shd w:val="clear" w:color="auto" w:fill="auto"/>
            <w:noWrap/>
            <w:vAlign w:val="bottom"/>
            <w:hideMark/>
          </w:tcPr>
          <w:p w14:paraId="5300798B" w14:textId="77777777" w:rsidR="000A6D22" w:rsidRPr="005C1828" w:rsidRDefault="000A6D22" w:rsidP="00D74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5443AC67" w14:textId="77777777" w:rsidR="000A6D22" w:rsidRPr="005C1828" w:rsidRDefault="000A6D22" w:rsidP="00D74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4339BC44" w14:textId="77777777" w:rsidR="000A6D22" w:rsidRPr="005C1828" w:rsidRDefault="000A6D22" w:rsidP="00D74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18F8562C" w14:textId="77777777" w:rsidR="000A6D22" w:rsidRPr="005C1828" w:rsidRDefault="000A6D22" w:rsidP="00D74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0A0E84D1" w14:textId="77777777" w:rsidR="000A6D22" w:rsidRPr="005C1828" w:rsidRDefault="000A6D22" w:rsidP="00D74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5C1828">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6A0A0D8E" w14:textId="77777777" w:rsidR="000A6D22" w:rsidRPr="005C1828" w:rsidRDefault="000A6D22" w:rsidP="00D74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5C1828">
              <w:rPr>
                <w:rFonts w:ascii="Arial" w:eastAsia="Times New Roman" w:hAnsi="Arial" w:cs="Arial"/>
                <w:color w:val="000000"/>
                <w:sz w:val="18"/>
                <w:szCs w:val="18"/>
                <w:lang w:eastAsia="zh-TW"/>
              </w:rPr>
              <w:t>DecT</w:t>
            </w:r>
            <w:proofErr w:type="spellEnd"/>
          </w:p>
        </w:tc>
      </w:tr>
      <w:tr w:rsidR="00607390" w:rsidRPr="005C1828" w14:paraId="56CCD52F" w14:textId="77777777" w:rsidTr="00D74E01">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BA0AE55" w14:textId="77777777" w:rsidR="00607390" w:rsidRPr="005C182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hideMark/>
          </w:tcPr>
          <w:p w14:paraId="0E4CD929" w14:textId="5522019A" w:rsidR="00607390" w:rsidRPr="00E94E3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highlight w:val="yellow"/>
                <w:lang w:eastAsia="zh-TW"/>
              </w:rPr>
            </w:pPr>
            <w:r>
              <w:rPr>
                <w:rFonts w:ascii="Arial" w:hAnsi="Arial" w:cs="Arial"/>
                <w:sz w:val="18"/>
                <w:szCs w:val="18"/>
              </w:rPr>
              <w:t>-0.94%</w:t>
            </w:r>
          </w:p>
        </w:tc>
        <w:tc>
          <w:tcPr>
            <w:tcW w:w="1080" w:type="dxa"/>
            <w:tcBorders>
              <w:top w:val="single" w:sz="8" w:space="0" w:color="auto"/>
              <w:left w:val="nil"/>
              <w:bottom w:val="nil"/>
              <w:right w:val="nil"/>
            </w:tcBorders>
            <w:shd w:val="clear" w:color="auto" w:fill="auto"/>
            <w:noWrap/>
            <w:vAlign w:val="bottom"/>
            <w:hideMark/>
          </w:tcPr>
          <w:p w14:paraId="3533AB20" w14:textId="7E208F53" w:rsidR="00607390" w:rsidRPr="00E94E3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highlight w:val="yellow"/>
                <w:lang w:eastAsia="zh-TW"/>
              </w:rPr>
            </w:pPr>
            <w:r>
              <w:rPr>
                <w:rFonts w:ascii="Arial" w:hAnsi="Arial" w:cs="Arial"/>
                <w:sz w:val="18"/>
                <w:szCs w:val="18"/>
              </w:rPr>
              <w:t>-8.47%</w:t>
            </w:r>
          </w:p>
        </w:tc>
        <w:tc>
          <w:tcPr>
            <w:tcW w:w="1080" w:type="dxa"/>
            <w:tcBorders>
              <w:top w:val="single" w:sz="8" w:space="0" w:color="auto"/>
              <w:left w:val="nil"/>
              <w:bottom w:val="nil"/>
              <w:right w:val="nil"/>
            </w:tcBorders>
            <w:shd w:val="clear" w:color="auto" w:fill="auto"/>
            <w:noWrap/>
            <w:vAlign w:val="bottom"/>
            <w:hideMark/>
          </w:tcPr>
          <w:p w14:paraId="1A38AB11" w14:textId="7D3ADEDF" w:rsidR="00607390" w:rsidRPr="00E94E3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highlight w:val="yellow"/>
                <w:lang w:eastAsia="zh-TW"/>
              </w:rPr>
            </w:pPr>
            <w:r>
              <w:rPr>
                <w:rFonts w:ascii="Arial" w:hAnsi="Arial" w:cs="Arial"/>
                <w:sz w:val="18"/>
                <w:szCs w:val="18"/>
              </w:rPr>
              <w:t>-7.80%</w:t>
            </w:r>
          </w:p>
        </w:tc>
        <w:tc>
          <w:tcPr>
            <w:tcW w:w="1080" w:type="dxa"/>
            <w:tcBorders>
              <w:top w:val="single" w:sz="8" w:space="0" w:color="auto"/>
              <w:left w:val="single" w:sz="4" w:space="0" w:color="000000"/>
              <w:bottom w:val="nil"/>
              <w:right w:val="nil"/>
            </w:tcBorders>
            <w:shd w:val="clear" w:color="auto" w:fill="auto"/>
            <w:noWrap/>
            <w:vAlign w:val="center"/>
            <w:hideMark/>
          </w:tcPr>
          <w:p w14:paraId="0B0766BF" w14:textId="46A802B2" w:rsidR="00607390" w:rsidRPr="00E94E3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106%</w:t>
            </w:r>
          </w:p>
        </w:tc>
        <w:tc>
          <w:tcPr>
            <w:tcW w:w="1080" w:type="dxa"/>
            <w:tcBorders>
              <w:top w:val="single" w:sz="8" w:space="0" w:color="auto"/>
              <w:left w:val="nil"/>
              <w:bottom w:val="nil"/>
              <w:right w:val="single" w:sz="8" w:space="0" w:color="auto"/>
            </w:tcBorders>
            <w:shd w:val="clear" w:color="auto" w:fill="auto"/>
            <w:noWrap/>
            <w:vAlign w:val="center"/>
            <w:hideMark/>
          </w:tcPr>
          <w:p w14:paraId="35FD7060" w14:textId="56C3920B" w:rsidR="00607390" w:rsidRPr="00E94E3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103%</w:t>
            </w:r>
          </w:p>
        </w:tc>
      </w:tr>
      <w:tr w:rsidR="00607390" w:rsidRPr="005C1828" w14:paraId="4F11F790" w14:textId="77777777" w:rsidTr="00D74E01">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B1B62C4" w14:textId="77777777" w:rsidR="00607390" w:rsidRPr="005C182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34A8A1E4" w14:textId="09CA6414" w:rsidR="00607390" w:rsidRPr="005C182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0.15%</w:t>
            </w:r>
          </w:p>
        </w:tc>
        <w:tc>
          <w:tcPr>
            <w:tcW w:w="1080" w:type="dxa"/>
            <w:tcBorders>
              <w:top w:val="nil"/>
              <w:left w:val="nil"/>
              <w:bottom w:val="nil"/>
              <w:right w:val="nil"/>
            </w:tcBorders>
            <w:shd w:val="clear" w:color="auto" w:fill="auto"/>
            <w:noWrap/>
            <w:vAlign w:val="bottom"/>
            <w:hideMark/>
          </w:tcPr>
          <w:p w14:paraId="44577381" w14:textId="7AE325C1" w:rsidR="00607390" w:rsidRPr="005C182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-0.78%</w:t>
            </w:r>
          </w:p>
        </w:tc>
        <w:tc>
          <w:tcPr>
            <w:tcW w:w="1080" w:type="dxa"/>
            <w:tcBorders>
              <w:top w:val="nil"/>
              <w:left w:val="nil"/>
              <w:bottom w:val="nil"/>
              <w:right w:val="nil"/>
            </w:tcBorders>
            <w:shd w:val="clear" w:color="auto" w:fill="auto"/>
            <w:noWrap/>
            <w:vAlign w:val="bottom"/>
            <w:hideMark/>
          </w:tcPr>
          <w:p w14:paraId="69F7073C" w14:textId="7B1628D4" w:rsidR="00607390" w:rsidRPr="005C182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-2.50%</w:t>
            </w:r>
          </w:p>
        </w:tc>
        <w:tc>
          <w:tcPr>
            <w:tcW w:w="1080" w:type="dxa"/>
            <w:tcBorders>
              <w:top w:val="nil"/>
              <w:left w:val="single" w:sz="4" w:space="0" w:color="000000"/>
              <w:bottom w:val="nil"/>
              <w:right w:val="nil"/>
            </w:tcBorders>
            <w:shd w:val="clear" w:color="auto" w:fill="auto"/>
            <w:noWrap/>
            <w:vAlign w:val="center"/>
            <w:hideMark/>
          </w:tcPr>
          <w:p w14:paraId="44DD6DCD" w14:textId="76FA354C" w:rsidR="00607390" w:rsidRPr="005C182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auto"/>
            </w:tcBorders>
            <w:shd w:val="clear" w:color="auto" w:fill="auto"/>
            <w:noWrap/>
            <w:vAlign w:val="center"/>
            <w:hideMark/>
          </w:tcPr>
          <w:p w14:paraId="7DCA259D" w14:textId="3C6EDE01" w:rsidR="00607390" w:rsidRPr="005C182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607390" w:rsidRPr="005C1828" w14:paraId="25627827" w14:textId="77777777" w:rsidTr="00D74E01">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F532F24" w14:textId="77777777" w:rsidR="00607390" w:rsidRPr="005C182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3544847F" w14:textId="4861915C" w:rsidR="00607390" w:rsidRPr="00E94E3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highlight w:val="yellow"/>
                <w:lang w:eastAsia="zh-TW"/>
              </w:rPr>
            </w:pPr>
            <w:r>
              <w:rPr>
                <w:rFonts w:ascii="Arial" w:hAnsi="Arial" w:cs="Arial"/>
                <w:sz w:val="18"/>
                <w:szCs w:val="18"/>
              </w:rPr>
              <w:t>0.30%</w:t>
            </w:r>
          </w:p>
        </w:tc>
        <w:tc>
          <w:tcPr>
            <w:tcW w:w="1080" w:type="dxa"/>
            <w:tcBorders>
              <w:top w:val="nil"/>
              <w:left w:val="nil"/>
              <w:bottom w:val="nil"/>
              <w:right w:val="nil"/>
            </w:tcBorders>
            <w:shd w:val="clear" w:color="auto" w:fill="auto"/>
            <w:noWrap/>
            <w:vAlign w:val="bottom"/>
            <w:hideMark/>
          </w:tcPr>
          <w:p w14:paraId="209BBEE6" w14:textId="74DA1DC8" w:rsidR="00607390" w:rsidRPr="00E94E3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highlight w:val="yellow"/>
                <w:lang w:eastAsia="zh-TW"/>
              </w:rPr>
            </w:pPr>
            <w:r>
              <w:rPr>
                <w:rFonts w:ascii="Arial" w:hAnsi="Arial" w:cs="Arial"/>
                <w:sz w:val="18"/>
                <w:szCs w:val="18"/>
              </w:rPr>
              <w:t>0.65%</w:t>
            </w:r>
          </w:p>
        </w:tc>
        <w:tc>
          <w:tcPr>
            <w:tcW w:w="1080" w:type="dxa"/>
            <w:tcBorders>
              <w:top w:val="nil"/>
              <w:left w:val="nil"/>
              <w:bottom w:val="nil"/>
              <w:right w:val="nil"/>
            </w:tcBorders>
            <w:shd w:val="clear" w:color="auto" w:fill="auto"/>
            <w:noWrap/>
            <w:vAlign w:val="bottom"/>
            <w:hideMark/>
          </w:tcPr>
          <w:p w14:paraId="11F75154" w14:textId="45409B4A" w:rsidR="00607390" w:rsidRPr="00E94E3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highlight w:val="yellow"/>
                <w:lang w:eastAsia="zh-TW"/>
              </w:rPr>
            </w:pPr>
            <w:r>
              <w:rPr>
                <w:rFonts w:ascii="Arial" w:hAnsi="Arial" w:cs="Arial"/>
                <w:sz w:val="18"/>
                <w:szCs w:val="18"/>
              </w:rPr>
              <w:t>0.57%</w:t>
            </w:r>
          </w:p>
        </w:tc>
        <w:tc>
          <w:tcPr>
            <w:tcW w:w="1080" w:type="dxa"/>
            <w:tcBorders>
              <w:top w:val="nil"/>
              <w:left w:val="single" w:sz="4" w:space="0" w:color="000000"/>
              <w:bottom w:val="nil"/>
              <w:right w:val="nil"/>
            </w:tcBorders>
            <w:shd w:val="clear" w:color="auto" w:fill="auto"/>
            <w:noWrap/>
            <w:vAlign w:val="center"/>
            <w:hideMark/>
          </w:tcPr>
          <w:p w14:paraId="57F7B9D6" w14:textId="36058081" w:rsidR="00607390" w:rsidRPr="00E94E3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107%</w:t>
            </w:r>
          </w:p>
        </w:tc>
        <w:tc>
          <w:tcPr>
            <w:tcW w:w="1080" w:type="dxa"/>
            <w:tcBorders>
              <w:top w:val="nil"/>
              <w:left w:val="nil"/>
              <w:bottom w:val="nil"/>
              <w:right w:val="single" w:sz="8" w:space="0" w:color="auto"/>
            </w:tcBorders>
            <w:shd w:val="clear" w:color="auto" w:fill="auto"/>
            <w:noWrap/>
            <w:vAlign w:val="center"/>
            <w:hideMark/>
          </w:tcPr>
          <w:p w14:paraId="55A13B08" w14:textId="335EE504" w:rsidR="00607390" w:rsidRPr="00E94E3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r>
      <w:tr w:rsidR="00607390" w:rsidRPr="005C1828" w14:paraId="32C3D8C4" w14:textId="77777777" w:rsidTr="00D74E01">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DA82644" w14:textId="77777777" w:rsidR="00607390" w:rsidRPr="005C182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46D0DE16" w14:textId="2CC52CC0" w:rsidR="00607390" w:rsidRPr="005C182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-0.40%</w:t>
            </w:r>
          </w:p>
        </w:tc>
        <w:tc>
          <w:tcPr>
            <w:tcW w:w="1080" w:type="dxa"/>
            <w:tcBorders>
              <w:top w:val="nil"/>
              <w:left w:val="nil"/>
              <w:bottom w:val="nil"/>
              <w:right w:val="nil"/>
            </w:tcBorders>
            <w:shd w:val="clear" w:color="auto" w:fill="auto"/>
            <w:noWrap/>
            <w:vAlign w:val="bottom"/>
            <w:hideMark/>
          </w:tcPr>
          <w:p w14:paraId="55E4D499" w14:textId="2E4839A8" w:rsidR="00607390" w:rsidRPr="005C182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-1.12%</w:t>
            </w:r>
          </w:p>
        </w:tc>
        <w:tc>
          <w:tcPr>
            <w:tcW w:w="1080" w:type="dxa"/>
            <w:tcBorders>
              <w:top w:val="nil"/>
              <w:left w:val="nil"/>
              <w:bottom w:val="nil"/>
              <w:right w:val="nil"/>
            </w:tcBorders>
            <w:shd w:val="clear" w:color="auto" w:fill="auto"/>
            <w:noWrap/>
            <w:vAlign w:val="bottom"/>
            <w:hideMark/>
          </w:tcPr>
          <w:p w14:paraId="46BCCCEB" w14:textId="4A6D458C" w:rsidR="00607390" w:rsidRPr="005C182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0.21%</w:t>
            </w:r>
          </w:p>
        </w:tc>
        <w:tc>
          <w:tcPr>
            <w:tcW w:w="1080" w:type="dxa"/>
            <w:tcBorders>
              <w:top w:val="nil"/>
              <w:left w:val="single" w:sz="4" w:space="0" w:color="000000"/>
              <w:bottom w:val="nil"/>
              <w:right w:val="nil"/>
            </w:tcBorders>
            <w:shd w:val="clear" w:color="auto" w:fill="auto"/>
            <w:noWrap/>
            <w:vAlign w:val="center"/>
            <w:hideMark/>
          </w:tcPr>
          <w:p w14:paraId="540E3D52" w14:textId="155D7668" w:rsidR="00607390" w:rsidRPr="005C182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auto"/>
            </w:tcBorders>
            <w:shd w:val="clear" w:color="auto" w:fill="auto"/>
            <w:noWrap/>
            <w:vAlign w:val="center"/>
            <w:hideMark/>
          </w:tcPr>
          <w:p w14:paraId="4153467C" w14:textId="77A7612A" w:rsidR="00607390" w:rsidRPr="005C182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r>
      <w:tr w:rsidR="00607390" w:rsidRPr="005C1828" w14:paraId="214D3242" w14:textId="77777777" w:rsidTr="00D74E01">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E5FA941" w14:textId="77777777" w:rsidR="00607390" w:rsidRPr="005C182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56ECD21E" w14:textId="2EF24F28" w:rsidR="00607390" w:rsidRPr="00E94E3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highlight w:val="yellow"/>
                <w:lang w:eastAsia="zh-TW"/>
              </w:rPr>
            </w:pPr>
            <w:r>
              <w:rPr>
                <w:rFonts w:ascii="Arial" w:hAnsi="Arial" w:cs="Arial"/>
                <w:sz w:val="18"/>
                <w:szCs w:val="18"/>
              </w:rPr>
              <w:t>-0.13%</w:t>
            </w:r>
          </w:p>
        </w:tc>
        <w:tc>
          <w:tcPr>
            <w:tcW w:w="1080" w:type="dxa"/>
            <w:tcBorders>
              <w:top w:val="nil"/>
              <w:left w:val="nil"/>
              <w:bottom w:val="nil"/>
              <w:right w:val="nil"/>
            </w:tcBorders>
            <w:shd w:val="clear" w:color="auto" w:fill="auto"/>
            <w:noWrap/>
            <w:vAlign w:val="bottom"/>
            <w:hideMark/>
          </w:tcPr>
          <w:p w14:paraId="5645A8E1" w14:textId="69E5033D" w:rsidR="00607390" w:rsidRPr="00E94E3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highlight w:val="yellow"/>
                <w:lang w:eastAsia="zh-TW"/>
              </w:rPr>
            </w:pPr>
            <w:r>
              <w:rPr>
                <w:rFonts w:ascii="Arial" w:hAnsi="Arial" w:cs="Arial"/>
                <w:sz w:val="18"/>
                <w:szCs w:val="18"/>
              </w:rPr>
              <w:t>1.77%</w:t>
            </w:r>
          </w:p>
        </w:tc>
        <w:tc>
          <w:tcPr>
            <w:tcW w:w="1080" w:type="dxa"/>
            <w:tcBorders>
              <w:top w:val="nil"/>
              <w:left w:val="nil"/>
              <w:bottom w:val="nil"/>
              <w:right w:val="nil"/>
            </w:tcBorders>
            <w:shd w:val="clear" w:color="auto" w:fill="auto"/>
            <w:noWrap/>
            <w:vAlign w:val="bottom"/>
            <w:hideMark/>
          </w:tcPr>
          <w:p w14:paraId="496CB3BA" w14:textId="2FE337B3" w:rsidR="00607390" w:rsidRPr="00E94E3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highlight w:val="yellow"/>
                <w:lang w:eastAsia="zh-TW"/>
              </w:rPr>
            </w:pPr>
            <w:r>
              <w:rPr>
                <w:rFonts w:ascii="Arial" w:hAnsi="Arial" w:cs="Arial"/>
                <w:sz w:val="18"/>
                <w:szCs w:val="18"/>
              </w:rPr>
              <w:t>-0.72%</w:t>
            </w:r>
          </w:p>
        </w:tc>
        <w:tc>
          <w:tcPr>
            <w:tcW w:w="1080" w:type="dxa"/>
            <w:tcBorders>
              <w:top w:val="nil"/>
              <w:left w:val="single" w:sz="4" w:space="0" w:color="000000"/>
              <w:bottom w:val="nil"/>
              <w:right w:val="nil"/>
            </w:tcBorders>
            <w:shd w:val="clear" w:color="auto" w:fill="auto"/>
            <w:noWrap/>
            <w:vAlign w:val="center"/>
            <w:hideMark/>
          </w:tcPr>
          <w:p w14:paraId="6A37C74D" w14:textId="3E268110" w:rsidR="00607390" w:rsidRPr="00E94E3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95%</w:t>
            </w:r>
          </w:p>
        </w:tc>
        <w:tc>
          <w:tcPr>
            <w:tcW w:w="1080" w:type="dxa"/>
            <w:tcBorders>
              <w:top w:val="nil"/>
              <w:left w:val="nil"/>
              <w:bottom w:val="nil"/>
              <w:right w:val="single" w:sz="8" w:space="0" w:color="auto"/>
            </w:tcBorders>
            <w:shd w:val="clear" w:color="auto" w:fill="auto"/>
            <w:noWrap/>
            <w:vAlign w:val="center"/>
            <w:hideMark/>
          </w:tcPr>
          <w:p w14:paraId="78E5C1EA" w14:textId="2A349358" w:rsidR="00607390" w:rsidRPr="00E94E3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r>
      <w:tr w:rsidR="00607390" w:rsidRPr="005C1828" w14:paraId="77EADBD6" w14:textId="77777777" w:rsidTr="00D74E01">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98DD862" w14:textId="77777777" w:rsidR="00607390" w:rsidRPr="005C182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C1828">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41B2E93D" w14:textId="6E9AEB57" w:rsidR="00607390" w:rsidRPr="00E94E3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highlight w:val="yellow"/>
                <w:lang w:eastAsia="zh-TW"/>
              </w:rPr>
            </w:pPr>
            <w:r>
              <w:rPr>
                <w:rFonts w:ascii="Arial" w:hAnsi="Arial" w:cs="Arial"/>
                <w:sz w:val="18"/>
                <w:szCs w:val="18"/>
              </w:rPr>
              <w:t>-0.23%</w:t>
            </w:r>
          </w:p>
        </w:tc>
        <w:tc>
          <w:tcPr>
            <w:tcW w:w="1080" w:type="dxa"/>
            <w:tcBorders>
              <w:top w:val="single" w:sz="8" w:space="0" w:color="000000"/>
              <w:left w:val="nil"/>
              <w:bottom w:val="single" w:sz="8" w:space="0" w:color="auto"/>
              <w:right w:val="nil"/>
            </w:tcBorders>
            <w:shd w:val="clear" w:color="auto" w:fill="auto"/>
            <w:noWrap/>
            <w:vAlign w:val="bottom"/>
            <w:hideMark/>
          </w:tcPr>
          <w:p w14:paraId="07AAA780" w14:textId="58F6CE89" w:rsidR="00607390" w:rsidRPr="00E94E3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highlight w:val="yellow"/>
                <w:lang w:eastAsia="zh-TW"/>
              </w:rPr>
            </w:pPr>
            <w:r>
              <w:rPr>
                <w:rFonts w:ascii="Arial" w:hAnsi="Arial" w:cs="Arial"/>
                <w:sz w:val="18"/>
                <w:szCs w:val="18"/>
              </w:rPr>
              <w:t>-2.18%</w:t>
            </w:r>
          </w:p>
        </w:tc>
        <w:tc>
          <w:tcPr>
            <w:tcW w:w="1080" w:type="dxa"/>
            <w:tcBorders>
              <w:top w:val="single" w:sz="8" w:space="0" w:color="000000"/>
              <w:left w:val="nil"/>
              <w:bottom w:val="single" w:sz="8" w:space="0" w:color="auto"/>
              <w:right w:val="nil"/>
            </w:tcBorders>
            <w:shd w:val="clear" w:color="auto" w:fill="auto"/>
            <w:noWrap/>
            <w:vAlign w:val="bottom"/>
            <w:hideMark/>
          </w:tcPr>
          <w:p w14:paraId="38E880EA" w14:textId="30901EEB" w:rsidR="00607390" w:rsidRPr="00E94E3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highlight w:val="yellow"/>
                <w:lang w:eastAsia="zh-TW"/>
              </w:rPr>
            </w:pPr>
            <w:r>
              <w:rPr>
                <w:rFonts w:ascii="Arial" w:hAnsi="Arial" w:cs="Arial"/>
                <w:sz w:val="18"/>
                <w:szCs w:val="18"/>
              </w:rPr>
              <w:t>-2.52%</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4AA65950" w14:textId="040EAA72" w:rsidR="00607390" w:rsidRPr="00E94E3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103%</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6ABD36C4" w14:textId="37DBD3D7" w:rsidR="00607390" w:rsidRPr="00E94E38" w:rsidRDefault="00607390" w:rsidP="00607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r>
    </w:tbl>
    <w:p w14:paraId="4D9F3AD2" w14:textId="77777777" w:rsidR="000A6D22" w:rsidRDefault="000A6D22" w:rsidP="00C65C93">
      <w:pPr>
        <w:rPr>
          <w:szCs w:val="22"/>
          <w:lang w:val="en-CA"/>
        </w:rPr>
      </w:pPr>
    </w:p>
    <w:p w14:paraId="3B6D2515" w14:textId="5FA08B59" w:rsidR="00C65C93" w:rsidRPr="005B217D" w:rsidRDefault="00C65C93" w:rsidP="00C65C93">
      <w:pPr>
        <w:pStyle w:val="Heading1"/>
        <w:rPr>
          <w:lang w:val="en-CA"/>
        </w:rPr>
      </w:pPr>
      <w:r>
        <w:rPr>
          <w:lang w:val="en-CA"/>
        </w:rPr>
        <w:t>References</w:t>
      </w:r>
    </w:p>
    <w:p w14:paraId="1340B39B" w14:textId="45875558" w:rsidR="00C65C93" w:rsidRDefault="00A96B82" w:rsidP="00C65C93">
      <w:pPr>
        <w:pStyle w:val="ListParagraph"/>
        <w:numPr>
          <w:ilvl w:val="0"/>
          <w:numId w:val="12"/>
        </w:numPr>
        <w:spacing w:after="160" w:line="259" w:lineRule="auto"/>
        <w:rPr>
          <w:rFonts w:ascii="Times New Roman" w:hAnsi="Times New Roman" w:cs="Times New Roman"/>
          <w:szCs w:val="20"/>
          <w:lang w:val="de-DE"/>
        </w:rPr>
      </w:pPr>
      <w:bookmarkStart w:id="2" w:name="_Ref19980339"/>
      <w:bookmarkStart w:id="3" w:name="_Ref19980144"/>
      <w:bookmarkStart w:id="4" w:name="_Ref518292326"/>
      <w:r w:rsidRPr="009E5282">
        <w:rPr>
          <w:rFonts w:ascii="Times New Roman" w:hAnsi="Times New Roman" w:cs="Times New Roman"/>
          <w:szCs w:val="20"/>
          <w:lang w:val="de-DE"/>
        </w:rPr>
        <w:t>X. Xu, Y.-H. Chao, Y.-C. Sun</w:t>
      </w:r>
      <w:r>
        <w:rPr>
          <w:rFonts w:ascii="Times New Roman" w:hAnsi="Times New Roman" w:cs="Times New Roman"/>
          <w:szCs w:val="20"/>
          <w:lang w:val="de-DE"/>
        </w:rPr>
        <w:t xml:space="preserve"> and</w:t>
      </w:r>
      <w:r w:rsidRPr="009E5282">
        <w:rPr>
          <w:rFonts w:ascii="Times New Roman" w:hAnsi="Times New Roman" w:cs="Times New Roman"/>
          <w:szCs w:val="20"/>
          <w:lang w:val="de-DE"/>
        </w:rPr>
        <w:t xml:space="preserve"> J. Xu, “</w:t>
      </w:r>
      <w:r w:rsidRPr="000272BB">
        <w:t xml:space="preserve"> </w:t>
      </w:r>
      <w:r w:rsidRPr="000272BB">
        <w:rPr>
          <w:rFonts w:ascii="Times New Roman" w:hAnsi="Times New Roman" w:cs="Times New Roman"/>
          <w:szCs w:val="20"/>
          <w:lang w:val="de-DE"/>
        </w:rPr>
        <w:t>Description of Core Experiment 2 (CE2): Palette Mode Coding</w:t>
      </w:r>
      <w:r w:rsidRPr="009E5282">
        <w:rPr>
          <w:rFonts w:ascii="Times New Roman" w:hAnsi="Times New Roman" w:cs="Times New Roman"/>
          <w:szCs w:val="20"/>
          <w:lang w:val="de-DE"/>
        </w:rPr>
        <w:t>”, JVET-</w:t>
      </w:r>
      <w:r w:rsidR="000608D7">
        <w:rPr>
          <w:rFonts w:ascii="Times New Roman" w:hAnsi="Times New Roman" w:cs="Times New Roman"/>
          <w:szCs w:val="20"/>
          <w:lang w:val="de-DE"/>
        </w:rPr>
        <w:t>P</w:t>
      </w:r>
      <w:r w:rsidRPr="009E5282">
        <w:rPr>
          <w:rFonts w:ascii="Times New Roman" w:hAnsi="Times New Roman" w:cs="Times New Roman"/>
          <w:szCs w:val="20"/>
          <w:lang w:val="de-DE"/>
        </w:rPr>
        <w:t>202</w:t>
      </w:r>
      <w:r>
        <w:rPr>
          <w:rFonts w:ascii="Times New Roman" w:hAnsi="Times New Roman" w:cs="Times New Roman"/>
          <w:szCs w:val="20"/>
          <w:lang w:val="de-DE"/>
        </w:rPr>
        <w:t>2</w:t>
      </w:r>
      <w:r w:rsidRPr="009E5282">
        <w:rPr>
          <w:rFonts w:ascii="Times New Roman" w:hAnsi="Times New Roman" w:cs="Times New Roman"/>
          <w:szCs w:val="20"/>
          <w:lang w:val="de-DE"/>
        </w:rPr>
        <w:t>, 1</w:t>
      </w:r>
      <w:r>
        <w:rPr>
          <w:rFonts w:ascii="Times New Roman" w:hAnsi="Times New Roman" w:cs="Times New Roman"/>
          <w:szCs w:val="20"/>
          <w:lang w:val="de-DE"/>
        </w:rPr>
        <w:t>6</w:t>
      </w:r>
      <w:r w:rsidRPr="009E5282">
        <w:rPr>
          <w:rFonts w:ascii="Times New Roman" w:hAnsi="Times New Roman" w:cs="Times New Roman"/>
          <w:szCs w:val="20"/>
          <w:lang w:val="de-DE"/>
        </w:rPr>
        <w:t xml:space="preserve">th meeting, </w:t>
      </w:r>
      <w:bookmarkEnd w:id="2"/>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3"/>
    </w:p>
    <w:p w14:paraId="2D1FE3A6" w14:textId="5273B8C8" w:rsidR="00C65C93" w:rsidRDefault="00A96B82" w:rsidP="009234A5">
      <w:pPr>
        <w:pStyle w:val="ListParagraph"/>
        <w:numPr>
          <w:ilvl w:val="0"/>
          <w:numId w:val="12"/>
        </w:numPr>
        <w:spacing w:after="160" w:line="259" w:lineRule="auto"/>
        <w:rPr>
          <w:rFonts w:ascii="Times New Roman" w:hAnsi="Times New Roman" w:cs="Times New Roman"/>
          <w:szCs w:val="20"/>
          <w:lang w:val="de-DE"/>
        </w:rPr>
      </w:pPr>
      <w:bookmarkStart w:id="5" w:name="_Ref27585160"/>
      <w:bookmarkEnd w:id="4"/>
      <w:r w:rsidRPr="00BE4055">
        <w:rPr>
          <w:rFonts w:ascii="Times New Roman" w:hAnsi="Times New Roman" w:cs="Times New Roman"/>
          <w:szCs w:val="20"/>
          <w:lang w:val="de-DE"/>
        </w:rPr>
        <w:t>VTM-</w:t>
      </w:r>
      <w:r>
        <w:rPr>
          <w:rFonts w:ascii="Times New Roman" w:hAnsi="Times New Roman" w:cs="Times New Roman"/>
          <w:szCs w:val="20"/>
          <w:lang w:val="de-DE"/>
        </w:rPr>
        <w:t>7</w:t>
      </w:r>
      <w:r w:rsidRPr="00BE4055">
        <w:rPr>
          <w:rFonts w:ascii="Times New Roman" w:hAnsi="Times New Roman" w:cs="Times New Roman"/>
          <w:szCs w:val="20"/>
          <w:lang w:val="de-DE"/>
        </w:rPr>
        <w:t>.0, https://vcgit.hhi.fraunhofer.de/jvet/VVCSoftware_VTM/tags/VTM-</w:t>
      </w:r>
      <w:r>
        <w:rPr>
          <w:rFonts w:ascii="Times New Roman" w:hAnsi="Times New Roman" w:cs="Times New Roman"/>
          <w:szCs w:val="20"/>
          <w:lang w:val="de-DE"/>
        </w:rPr>
        <w:t>7</w:t>
      </w:r>
      <w:r w:rsidRPr="00BE4055">
        <w:rPr>
          <w:rFonts w:ascii="Times New Roman" w:hAnsi="Times New Roman" w:cs="Times New Roman"/>
          <w:szCs w:val="20"/>
          <w:lang w:val="de-DE"/>
        </w:rPr>
        <w:t>.0.</w:t>
      </w:r>
      <w:bookmarkEnd w:id="5"/>
    </w:p>
    <w:p w14:paraId="41863E7F" w14:textId="3C84C386" w:rsidR="000272BB" w:rsidRPr="00C65C93" w:rsidRDefault="00A96B82" w:rsidP="009234A5">
      <w:pPr>
        <w:pStyle w:val="ListParagraph"/>
        <w:numPr>
          <w:ilvl w:val="0"/>
          <w:numId w:val="12"/>
        </w:numPr>
        <w:spacing w:after="160" w:line="259" w:lineRule="auto"/>
        <w:rPr>
          <w:rFonts w:ascii="Times New Roman" w:hAnsi="Times New Roman" w:cs="Times New Roman"/>
          <w:szCs w:val="20"/>
          <w:lang w:val="de-DE"/>
        </w:rPr>
      </w:pPr>
      <w:bookmarkStart w:id="6" w:name="_Ref27585174"/>
      <w:r w:rsidRPr="00CF44F6">
        <w:rPr>
          <w:rFonts w:ascii="Times New Roman" w:hAnsi="Times New Roman" w:cs="Times New Roman"/>
          <w:szCs w:val="20"/>
          <w:lang w:val="de-DE"/>
        </w:rPr>
        <w:t>B. Bross, J. Chen</w:t>
      </w:r>
      <w:r>
        <w:rPr>
          <w:rFonts w:ascii="Times New Roman" w:hAnsi="Times New Roman" w:cs="Times New Roman"/>
          <w:szCs w:val="20"/>
          <w:lang w:val="de-DE"/>
        </w:rPr>
        <w:t>,</w:t>
      </w:r>
      <w:r w:rsidRPr="00CF44F6">
        <w:rPr>
          <w:rFonts w:ascii="Times New Roman" w:hAnsi="Times New Roman" w:cs="Times New Roman"/>
          <w:szCs w:val="20"/>
          <w:lang w:val="de-DE"/>
        </w:rPr>
        <w:t xml:space="preserve"> S. Liu</w:t>
      </w:r>
      <w:r>
        <w:rPr>
          <w:rFonts w:ascii="Times New Roman" w:hAnsi="Times New Roman" w:cs="Times New Roman"/>
          <w:szCs w:val="20"/>
          <w:lang w:val="de-DE"/>
        </w:rPr>
        <w:t xml:space="preserve"> </w:t>
      </w:r>
      <w:r w:rsidRPr="00CF44F6">
        <w:rPr>
          <w:rFonts w:ascii="Times New Roman" w:hAnsi="Times New Roman" w:cs="Times New Roman"/>
          <w:szCs w:val="20"/>
          <w:lang w:val="de-DE"/>
        </w:rPr>
        <w:t>and</w:t>
      </w:r>
      <w:r>
        <w:rPr>
          <w:rFonts w:ascii="Times New Roman" w:hAnsi="Times New Roman" w:cs="Times New Roman"/>
          <w:szCs w:val="20"/>
          <w:lang w:val="de-DE"/>
        </w:rPr>
        <w:t xml:space="preserve"> </w:t>
      </w:r>
      <w:r w:rsidRPr="00F700D1">
        <w:rPr>
          <w:rFonts w:ascii="Times New Roman" w:hAnsi="Times New Roman" w:cs="Times New Roman"/>
          <w:szCs w:val="20"/>
          <w:lang w:val="de-DE"/>
        </w:rPr>
        <w:t>Y</w:t>
      </w:r>
      <w:r>
        <w:rPr>
          <w:rFonts w:ascii="Times New Roman" w:hAnsi="Times New Roman" w:cs="Times New Roman"/>
          <w:szCs w:val="20"/>
          <w:lang w:val="de-DE"/>
        </w:rPr>
        <w:t>.</w:t>
      </w:r>
      <w:r w:rsidRPr="00F700D1">
        <w:rPr>
          <w:rFonts w:ascii="Times New Roman" w:hAnsi="Times New Roman" w:cs="Times New Roman"/>
          <w:szCs w:val="20"/>
          <w:lang w:val="de-DE"/>
        </w:rPr>
        <w:t>-K</w:t>
      </w:r>
      <w:r>
        <w:rPr>
          <w:rFonts w:ascii="Times New Roman" w:hAnsi="Times New Roman" w:cs="Times New Roman"/>
          <w:szCs w:val="20"/>
          <w:lang w:val="de-DE"/>
        </w:rPr>
        <w:t>.</w:t>
      </w:r>
      <w:r w:rsidRPr="00F700D1">
        <w:rPr>
          <w:rFonts w:ascii="Times New Roman" w:hAnsi="Times New Roman" w:cs="Times New Roman"/>
          <w:szCs w:val="20"/>
          <w:lang w:val="de-DE"/>
        </w:rPr>
        <w:t xml:space="preserve"> Wang</w:t>
      </w:r>
      <w:r w:rsidRPr="00CF44F6">
        <w:rPr>
          <w:rFonts w:ascii="Times New Roman" w:hAnsi="Times New Roman" w:cs="Times New Roman"/>
          <w:szCs w:val="20"/>
          <w:lang w:val="de-DE"/>
        </w:rPr>
        <w:t xml:space="preserve">, “Versatile Video Coding (Draft </w:t>
      </w:r>
      <w:r>
        <w:rPr>
          <w:rFonts w:ascii="Times New Roman" w:hAnsi="Times New Roman" w:cs="Times New Roman"/>
          <w:szCs w:val="20"/>
          <w:lang w:val="de-DE"/>
        </w:rPr>
        <w:t>7</w:t>
      </w:r>
      <w:r w:rsidRPr="00CF44F6">
        <w:rPr>
          <w:rFonts w:ascii="Times New Roman" w:hAnsi="Times New Roman" w:cs="Times New Roman"/>
          <w:szCs w:val="20"/>
          <w:lang w:val="de-DE"/>
        </w:rPr>
        <w:t>)”, JVET-</w:t>
      </w:r>
      <w:r>
        <w:rPr>
          <w:rFonts w:ascii="Times New Roman" w:hAnsi="Times New Roman" w:cs="Times New Roman"/>
          <w:szCs w:val="20"/>
          <w:lang w:val="de-DE"/>
        </w:rPr>
        <w:t>P</w:t>
      </w:r>
      <w:r w:rsidRPr="00CF44F6">
        <w:rPr>
          <w:rFonts w:ascii="Times New Roman" w:hAnsi="Times New Roman" w:cs="Times New Roman"/>
          <w:szCs w:val="20"/>
          <w:lang w:val="de-DE"/>
        </w:rPr>
        <w:t>2001-vE, the 1</w:t>
      </w:r>
      <w:r>
        <w:rPr>
          <w:rFonts w:ascii="Times New Roman" w:hAnsi="Times New Roman" w:cs="Times New Roman"/>
          <w:szCs w:val="20"/>
          <w:lang w:val="de-DE"/>
        </w:rPr>
        <w:t>6</w:t>
      </w:r>
      <w:r w:rsidRPr="00CF44F6">
        <w:rPr>
          <w:rFonts w:ascii="Times New Roman" w:hAnsi="Times New Roman" w:cs="Times New Roman"/>
          <w:szCs w:val="20"/>
          <w:lang w:val="de-DE"/>
        </w:rPr>
        <w:t xml:space="preserve">th JVET meeting, </w:t>
      </w:r>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6"/>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7E18862" w:rsidR="007F1F8B" w:rsidRPr="005B217D" w:rsidRDefault="00C65C93" w:rsidP="009234A5">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D6599" w14:textId="77777777" w:rsidR="00BC0E08" w:rsidRDefault="00BC0E08">
      <w:r>
        <w:separator/>
      </w:r>
    </w:p>
  </w:endnote>
  <w:endnote w:type="continuationSeparator" w:id="0">
    <w:p w14:paraId="7631DF6D" w14:textId="77777777" w:rsidR="00BC0E08" w:rsidRDefault="00BC0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35996BC" w:rsidR="006906F1" w:rsidRPr="00C00DDE" w:rsidRDefault="006906F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C7D65">
      <w:rPr>
        <w:rStyle w:val="PageNumber"/>
        <w:noProof/>
      </w:rPr>
      <w:t>2020-01-01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FA19A" w14:textId="77777777" w:rsidR="00BC0E08" w:rsidRDefault="00BC0E08">
      <w:r>
        <w:separator/>
      </w:r>
    </w:p>
  </w:footnote>
  <w:footnote w:type="continuationSeparator" w:id="0">
    <w:p w14:paraId="27957E04" w14:textId="77777777" w:rsidR="00BC0E08" w:rsidRDefault="00BC0E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2BB"/>
    <w:rsid w:val="00030423"/>
    <w:rsid w:val="000308A3"/>
    <w:rsid w:val="000458BC"/>
    <w:rsid w:val="00045C41"/>
    <w:rsid w:val="00046C03"/>
    <w:rsid w:val="000608D7"/>
    <w:rsid w:val="00065039"/>
    <w:rsid w:val="0007614F"/>
    <w:rsid w:val="0007656B"/>
    <w:rsid w:val="00081398"/>
    <w:rsid w:val="00094479"/>
    <w:rsid w:val="000962AC"/>
    <w:rsid w:val="000A41A5"/>
    <w:rsid w:val="000A6D22"/>
    <w:rsid w:val="000B0C0F"/>
    <w:rsid w:val="000B1C6B"/>
    <w:rsid w:val="000B40E8"/>
    <w:rsid w:val="000B4FF9"/>
    <w:rsid w:val="000C09AC"/>
    <w:rsid w:val="000C2BAA"/>
    <w:rsid w:val="000E00F3"/>
    <w:rsid w:val="000E3D22"/>
    <w:rsid w:val="000E6635"/>
    <w:rsid w:val="000F158C"/>
    <w:rsid w:val="000F5AB2"/>
    <w:rsid w:val="00102F3D"/>
    <w:rsid w:val="001239AA"/>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37E"/>
    <w:rsid w:val="001C3525"/>
    <w:rsid w:val="001C3AFB"/>
    <w:rsid w:val="001D1BD2"/>
    <w:rsid w:val="001E0248"/>
    <w:rsid w:val="001E02BE"/>
    <w:rsid w:val="001E3B37"/>
    <w:rsid w:val="001F2594"/>
    <w:rsid w:val="002055A6"/>
    <w:rsid w:val="00206460"/>
    <w:rsid w:val="002069B4"/>
    <w:rsid w:val="00210E27"/>
    <w:rsid w:val="00215DFC"/>
    <w:rsid w:val="00217790"/>
    <w:rsid w:val="002212DF"/>
    <w:rsid w:val="00222CD4"/>
    <w:rsid w:val="00225016"/>
    <w:rsid w:val="002253CA"/>
    <w:rsid w:val="002264A6"/>
    <w:rsid w:val="00227BA7"/>
    <w:rsid w:val="0023011C"/>
    <w:rsid w:val="002375C1"/>
    <w:rsid w:val="00247E1E"/>
    <w:rsid w:val="002630D9"/>
    <w:rsid w:val="00263398"/>
    <w:rsid w:val="00263B99"/>
    <w:rsid w:val="002647D8"/>
    <w:rsid w:val="00266F06"/>
    <w:rsid w:val="00275BCF"/>
    <w:rsid w:val="00280613"/>
    <w:rsid w:val="00291E36"/>
    <w:rsid w:val="00292257"/>
    <w:rsid w:val="002A54E0"/>
    <w:rsid w:val="002B0CA1"/>
    <w:rsid w:val="002B1595"/>
    <w:rsid w:val="002B191D"/>
    <w:rsid w:val="002B2E83"/>
    <w:rsid w:val="002D0AF6"/>
    <w:rsid w:val="002F164D"/>
    <w:rsid w:val="002F5B27"/>
    <w:rsid w:val="003021BC"/>
    <w:rsid w:val="00306206"/>
    <w:rsid w:val="00317D85"/>
    <w:rsid w:val="00325902"/>
    <w:rsid w:val="00327C56"/>
    <w:rsid w:val="003315A1"/>
    <w:rsid w:val="003373EC"/>
    <w:rsid w:val="00342FF4"/>
    <w:rsid w:val="00344E5A"/>
    <w:rsid w:val="00346148"/>
    <w:rsid w:val="00366991"/>
    <w:rsid w:val="003669EA"/>
    <w:rsid w:val="003706CC"/>
    <w:rsid w:val="0037323F"/>
    <w:rsid w:val="00377710"/>
    <w:rsid w:val="003A2D8E"/>
    <w:rsid w:val="003A7CE6"/>
    <w:rsid w:val="003C20E4"/>
    <w:rsid w:val="003D6342"/>
    <w:rsid w:val="003E33A4"/>
    <w:rsid w:val="003E6F90"/>
    <w:rsid w:val="003E73ED"/>
    <w:rsid w:val="003F0162"/>
    <w:rsid w:val="003F20D1"/>
    <w:rsid w:val="003F5D0F"/>
    <w:rsid w:val="003F5E21"/>
    <w:rsid w:val="00402CE7"/>
    <w:rsid w:val="00405238"/>
    <w:rsid w:val="00414101"/>
    <w:rsid w:val="00414AE0"/>
    <w:rsid w:val="004219CF"/>
    <w:rsid w:val="004234F0"/>
    <w:rsid w:val="004273DB"/>
    <w:rsid w:val="00433DDB"/>
    <w:rsid w:val="00435A29"/>
    <w:rsid w:val="00437619"/>
    <w:rsid w:val="0046152C"/>
    <w:rsid w:val="00465A1E"/>
    <w:rsid w:val="0049445A"/>
    <w:rsid w:val="004A2A63"/>
    <w:rsid w:val="004B210C"/>
    <w:rsid w:val="004B6170"/>
    <w:rsid w:val="004D405F"/>
    <w:rsid w:val="004E4F4F"/>
    <w:rsid w:val="004E6789"/>
    <w:rsid w:val="004F61E3"/>
    <w:rsid w:val="00502E10"/>
    <w:rsid w:val="00503C56"/>
    <w:rsid w:val="0051015C"/>
    <w:rsid w:val="00516CF1"/>
    <w:rsid w:val="00531AE9"/>
    <w:rsid w:val="005344BB"/>
    <w:rsid w:val="00536188"/>
    <w:rsid w:val="005405CA"/>
    <w:rsid w:val="00550A66"/>
    <w:rsid w:val="00562E69"/>
    <w:rsid w:val="00567EC7"/>
    <w:rsid w:val="00570013"/>
    <w:rsid w:val="0057392F"/>
    <w:rsid w:val="005753EC"/>
    <w:rsid w:val="005801A2"/>
    <w:rsid w:val="00585396"/>
    <w:rsid w:val="005952A5"/>
    <w:rsid w:val="005A33A1"/>
    <w:rsid w:val="005A6F64"/>
    <w:rsid w:val="005B217D"/>
    <w:rsid w:val="005C12BD"/>
    <w:rsid w:val="005C385F"/>
    <w:rsid w:val="005C7B0C"/>
    <w:rsid w:val="005C7C26"/>
    <w:rsid w:val="005C7E7D"/>
    <w:rsid w:val="005D1EE8"/>
    <w:rsid w:val="005E1AC6"/>
    <w:rsid w:val="005E3F2B"/>
    <w:rsid w:val="005F6F1B"/>
    <w:rsid w:val="00607390"/>
    <w:rsid w:val="00614399"/>
    <w:rsid w:val="00615995"/>
    <w:rsid w:val="00616155"/>
    <w:rsid w:val="00624B33"/>
    <w:rsid w:val="0063041A"/>
    <w:rsid w:val="00630AA2"/>
    <w:rsid w:val="00635AF0"/>
    <w:rsid w:val="00646707"/>
    <w:rsid w:val="00657F7E"/>
    <w:rsid w:val="00662E58"/>
    <w:rsid w:val="006637F2"/>
    <w:rsid w:val="006642A5"/>
    <w:rsid w:val="00664DCF"/>
    <w:rsid w:val="006906F1"/>
    <w:rsid w:val="006A40DC"/>
    <w:rsid w:val="006B1695"/>
    <w:rsid w:val="006C5D39"/>
    <w:rsid w:val="006D6D9B"/>
    <w:rsid w:val="006E2810"/>
    <w:rsid w:val="006E5417"/>
    <w:rsid w:val="006F0794"/>
    <w:rsid w:val="006F7528"/>
    <w:rsid w:val="007023DE"/>
    <w:rsid w:val="00712F60"/>
    <w:rsid w:val="00720E3B"/>
    <w:rsid w:val="00736228"/>
    <w:rsid w:val="0074393F"/>
    <w:rsid w:val="00745F6B"/>
    <w:rsid w:val="0075175B"/>
    <w:rsid w:val="0075585E"/>
    <w:rsid w:val="007677B4"/>
    <w:rsid w:val="00770571"/>
    <w:rsid w:val="007768FF"/>
    <w:rsid w:val="007824D3"/>
    <w:rsid w:val="007864DA"/>
    <w:rsid w:val="00792A1B"/>
    <w:rsid w:val="00794395"/>
    <w:rsid w:val="00795CE9"/>
    <w:rsid w:val="00796EE3"/>
    <w:rsid w:val="007A79B0"/>
    <w:rsid w:val="007A7D29"/>
    <w:rsid w:val="007B4AB8"/>
    <w:rsid w:val="007B7737"/>
    <w:rsid w:val="007C3233"/>
    <w:rsid w:val="007C7D65"/>
    <w:rsid w:val="007D1181"/>
    <w:rsid w:val="007D4E43"/>
    <w:rsid w:val="007E01A3"/>
    <w:rsid w:val="007E133D"/>
    <w:rsid w:val="007F1F8B"/>
    <w:rsid w:val="007F6205"/>
    <w:rsid w:val="007F67A1"/>
    <w:rsid w:val="0080536C"/>
    <w:rsid w:val="00811C05"/>
    <w:rsid w:val="008206C8"/>
    <w:rsid w:val="00836F47"/>
    <w:rsid w:val="0086387C"/>
    <w:rsid w:val="00874A6C"/>
    <w:rsid w:val="00876C65"/>
    <w:rsid w:val="00882F72"/>
    <w:rsid w:val="008A4B4C"/>
    <w:rsid w:val="008C239F"/>
    <w:rsid w:val="008E480C"/>
    <w:rsid w:val="009026DB"/>
    <w:rsid w:val="00907757"/>
    <w:rsid w:val="009212B0"/>
    <w:rsid w:val="00921FA1"/>
    <w:rsid w:val="0092307A"/>
    <w:rsid w:val="009234A5"/>
    <w:rsid w:val="0092674C"/>
    <w:rsid w:val="00933453"/>
    <w:rsid w:val="009336F7"/>
    <w:rsid w:val="0093636C"/>
    <w:rsid w:val="009374A7"/>
    <w:rsid w:val="00955F6D"/>
    <w:rsid w:val="00977C16"/>
    <w:rsid w:val="0098551D"/>
    <w:rsid w:val="00985DCB"/>
    <w:rsid w:val="0099518F"/>
    <w:rsid w:val="009A523D"/>
    <w:rsid w:val="009A77F5"/>
    <w:rsid w:val="009A7CDA"/>
    <w:rsid w:val="009B02A1"/>
    <w:rsid w:val="009B3361"/>
    <w:rsid w:val="009B7F3F"/>
    <w:rsid w:val="009D7CE6"/>
    <w:rsid w:val="009E448E"/>
    <w:rsid w:val="009F496B"/>
    <w:rsid w:val="00A01439"/>
    <w:rsid w:val="00A02E61"/>
    <w:rsid w:val="00A05CFF"/>
    <w:rsid w:val="00A13048"/>
    <w:rsid w:val="00A21481"/>
    <w:rsid w:val="00A46843"/>
    <w:rsid w:val="00A56B97"/>
    <w:rsid w:val="00A6093D"/>
    <w:rsid w:val="00A64FE9"/>
    <w:rsid w:val="00A7358A"/>
    <w:rsid w:val="00A767DC"/>
    <w:rsid w:val="00A76A6D"/>
    <w:rsid w:val="00A83253"/>
    <w:rsid w:val="00A92BC6"/>
    <w:rsid w:val="00A96B82"/>
    <w:rsid w:val="00AA6E84"/>
    <w:rsid w:val="00AB1A1C"/>
    <w:rsid w:val="00AB3285"/>
    <w:rsid w:val="00AD05A8"/>
    <w:rsid w:val="00AE341B"/>
    <w:rsid w:val="00B001B2"/>
    <w:rsid w:val="00B01905"/>
    <w:rsid w:val="00B0586B"/>
    <w:rsid w:val="00B07CA7"/>
    <w:rsid w:val="00B10C85"/>
    <w:rsid w:val="00B1279A"/>
    <w:rsid w:val="00B229CB"/>
    <w:rsid w:val="00B3640F"/>
    <w:rsid w:val="00B4194A"/>
    <w:rsid w:val="00B437E8"/>
    <w:rsid w:val="00B5222E"/>
    <w:rsid w:val="00B53179"/>
    <w:rsid w:val="00B56445"/>
    <w:rsid w:val="00B565EE"/>
    <w:rsid w:val="00B57A23"/>
    <w:rsid w:val="00B600CD"/>
    <w:rsid w:val="00B61727"/>
    <w:rsid w:val="00B61C96"/>
    <w:rsid w:val="00B73A2A"/>
    <w:rsid w:val="00B75A51"/>
    <w:rsid w:val="00B827C6"/>
    <w:rsid w:val="00B90BE5"/>
    <w:rsid w:val="00B94B06"/>
    <w:rsid w:val="00B94C28"/>
    <w:rsid w:val="00BC0E08"/>
    <w:rsid w:val="00BC10BA"/>
    <w:rsid w:val="00BC5AFD"/>
    <w:rsid w:val="00BE4055"/>
    <w:rsid w:val="00C00DDE"/>
    <w:rsid w:val="00C0467C"/>
    <w:rsid w:val="00C04F43"/>
    <w:rsid w:val="00C0609D"/>
    <w:rsid w:val="00C115AB"/>
    <w:rsid w:val="00C269D5"/>
    <w:rsid w:val="00C26CCB"/>
    <w:rsid w:val="00C30249"/>
    <w:rsid w:val="00C3723B"/>
    <w:rsid w:val="00C37D63"/>
    <w:rsid w:val="00C42466"/>
    <w:rsid w:val="00C606C9"/>
    <w:rsid w:val="00C65C93"/>
    <w:rsid w:val="00C66C27"/>
    <w:rsid w:val="00C80288"/>
    <w:rsid w:val="00C84003"/>
    <w:rsid w:val="00C90650"/>
    <w:rsid w:val="00C97D78"/>
    <w:rsid w:val="00CA79B7"/>
    <w:rsid w:val="00CC2AAE"/>
    <w:rsid w:val="00CC4C94"/>
    <w:rsid w:val="00CC5A42"/>
    <w:rsid w:val="00CD0EAB"/>
    <w:rsid w:val="00CE5E02"/>
    <w:rsid w:val="00CF04E8"/>
    <w:rsid w:val="00CF34DB"/>
    <w:rsid w:val="00CF3917"/>
    <w:rsid w:val="00CF558F"/>
    <w:rsid w:val="00D010C0"/>
    <w:rsid w:val="00D073E2"/>
    <w:rsid w:val="00D1555A"/>
    <w:rsid w:val="00D2258E"/>
    <w:rsid w:val="00D26251"/>
    <w:rsid w:val="00D3461B"/>
    <w:rsid w:val="00D424B1"/>
    <w:rsid w:val="00D446EC"/>
    <w:rsid w:val="00D51BF0"/>
    <w:rsid w:val="00D531DB"/>
    <w:rsid w:val="00D55942"/>
    <w:rsid w:val="00D708B5"/>
    <w:rsid w:val="00D71372"/>
    <w:rsid w:val="00D807BF"/>
    <w:rsid w:val="00D82FCC"/>
    <w:rsid w:val="00D87598"/>
    <w:rsid w:val="00DA17FC"/>
    <w:rsid w:val="00DA7887"/>
    <w:rsid w:val="00DB2C26"/>
    <w:rsid w:val="00DD02F4"/>
    <w:rsid w:val="00DD15DB"/>
    <w:rsid w:val="00DD6622"/>
    <w:rsid w:val="00DE1C7C"/>
    <w:rsid w:val="00DE5E4C"/>
    <w:rsid w:val="00DE6B43"/>
    <w:rsid w:val="00E11923"/>
    <w:rsid w:val="00E216E6"/>
    <w:rsid w:val="00E262D4"/>
    <w:rsid w:val="00E36250"/>
    <w:rsid w:val="00E47F2D"/>
    <w:rsid w:val="00E54511"/>
    <w:rsid w:val="00E577F1"/>
    <w:rsid w:val="00E60EDC"/>
    <w:rsid w:val="00E61DAC"/>
    <w:rsid w:val="00E671F3"/>
    <w:rsid w:val="00E72B80"/>
    <w:rsid w:val="00E75FE3"/>
    <w:rsid w:val="00E86C4C"/>
    <w:rsid w:val="00E907A3"/>
    <w:rsid w:val="00EA5AE0"/>
    <w:rsid w:val="00EB56E1"/>
    <w:rsid w:val="00EB7AB1"/>
    <w:rsid w:val="00EC32BD"/>
    <w:rsid w:val="00EE255D"/>
    <w:rsid w:val="00EE3A4A"/>
    <w:rsid w:val="00EE7CD8"/>
    <w:rsid w:val="00EF37F6"/>
    <w:rsid w:val="00EF48CC"/>
    <w:rsid w:val="00F00801"/>
    <w:rsid w:val="00F2488D"/>
    <w:rsid w:val="00F601A0"/>
    <w:rsid w:val="00F700D1"/>
    <w:rsid w:val="00F712E9"/>
    <w:rsid w:val="00F73032"/>
    <w:rsid w:val="00F74694"/>
    <w:rsid w:val="00F77048"/>
    <w:rsid w:val="00F82DAA"/>
    <w:rsid w:val="00F848FC"/>
    <w:rsid w:val="00F906F6"/>
    <w:rsid w:val="00F9282A"/>
    <w:rsid w:val="00F96BAD"/>
    <w:rsid w:val="00F976AD"/>
    <w:rsid w:val="00FA139D"/>
    <w:rsid w:val="00FA2136"/>
    <w:rsid w:val="00FA60F5"/>
    <w:rsid w:val="00FB0E84"/>
    <w:rsid w:val="00FC2405"/>
    <w:rsid w:val="00FD01C2"/>
    <w:rsid w:val="00FE0342"/>
    <w:rsid w:val="00FE595C"/>
    <w:rsid w:val="00FF0CE3"/>
    <w:rsid w:val="00FF22A6"/>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66991"/>
    <w:rPr>
      <w:b/>
      <w:bCs/>
      <w:sz w:val="20"/>
    </w:rPr>
  </w:style>
  <w:style w:type="paragraph" w:customStyle="1" w:styleId="TableText">
    <w:name w:val="Table_Text"/>
    <w:basedOn w:val="Normal"/>
    <w:rsid w:val="00FA213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宋体"/>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8657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624</TotalTime>
  <Pages>2</Pages>
  <Words>747</Words>
  <Characters>4262</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弘正 朱</cp:lastModifiedBy>
  <cp:revision>69</cp:revision>
  <cp:lastPrinted>1900-01-01T08:00:00Z</cp:lastPrinted>
  <dcterms:created xsi:type="dcterms:W3CDTF">2019-11-01T13:47:00Z</dcterms:created>
  <dcterms:modified xsi:type="dcterms:W3CDTF">2020-01-01T03:02:00Z</dcterms:modified>
</cp:coreProperties>
</file>