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6C4" w:rsidRDefault="004856C4">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1"/>
        <w:tblW w:w="9360" w:type="dxa"/>
        <w:tblLayout w:type="fixed"/>
        <w:tblLook w:val="0000" w:firstRow="0" w:lastRow="0" w:firstColumn="0" w:lastColumn="0" w:noHBand="0" w:noVBand="0"/>
      </w:tblPr>
      <w:tblGrid>
        <w:gridCol w:w="6300"/>
        <w:gridCol w:w="3060"/>
      </w:tblGrid>
      <w:tr w:rsidR="004856C4">
        <w:tc>
          <w:tcPr>
            <w:tcW w:w="6300" w:type="dxa"/>
          </w:tcPr>
          <w:p w:rsidR="004856C4" w:rsidRDefault="00977DC1">
            <w:pPr>
              <w:tabs>
                <w:tab w:val="left" w:pos="7200"/>
              </w:tabs>
              <w:spacing w:before="0"/>
              <w:rPr>
                <w:b/>
              </w:rPr>
            </w:pPr>
            <w:r>
              <w:rPr>
                <w:b/>
              </w:rPr>
              <w:t>Joint Video Experts Team (JVET)</w:t>
            </w: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-38099</wp:posOffset>
                      </wp:positionH>
                      <wp:positionV relativeFrom="paragraph">
                        <wp:posOffset>-330199</wp:posOffset>
                      </wp:positionV>
                      <wp:extent cx="295910" cy="312420"/>
                      <wp:effectExtent l="0" t="0" r="0" b="0"/>
                      <wp:wrapNone/>
                      <wp:docPr id="31" name="Group 31"/>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5198045" y="3623790"/>
                                  <a:chExt cx="295910" cy="312420"/>
                                </a:xfrm>
                              </wpg:grpSpPr>
                              <wps:wsp>
                                <wps:cNvPr id="2" name="Rectangle 2"/>
                                <wps:cNvSpPr/>
                                <wps:spPr>
                                  <a:xfrm>
                                    <a:off x="5198045" y="3623790"/>
                                    <a:ext cx="295900" cy="312400"/>
                                  </a:xfrm>
                                  <a:prstGeom prst="rect">
                                    <a:avLst/>
                                  </a:prstGeom>
                                  <a:noFill/>
                                  <a:ln>
                                    <a:noFill/>
                                  </a:ln>
                                </wps:spPr>
                                <wps:txbx>
                                  <w:txbxContent>
                                    <w:p w:rsidR="004856C4" w:rsidRDefault="004856C4">
                                      <w:pPr>
                                        <w:spacing w:before="0"/>
                                        <w:jc w:val="left"/>
                                        <w:textDirection w:val="btLr"/>
                                      </w:pPr>
                                    </w:p>
                                  </w:txbxContent>
                                </wps:txbx>
                                <wps:bodyPr spcFirstLastPara="1" wrap="square" lIns="91425" tIns="91425" rIns="91425" bIns="91425" anchor="ctr" anchorCtr="0">
                                  <a:noAutofit/>
                                </wps:bodyPr>
                              </wps:wsp>
                              <wpg:grpSp>
                                <wpg:cNvPr id="3" name="Group 3"/>
                                <wpg:cNvGrpSpPr/>
                                <wpg:grpSpPr>
                                  <a:xfrm>
                                    <a:off x="5198045" y="3623790"/>
                                    <a:ext cx="295910" cy="312420"/>
                                    <a:chOff x="9" y="2"/>
                                    <a:chExt cx="466" cy="492"/>
                                  </a:xfrm>
                                </wpg:grpSpPr>
                                <wps:wsp>
                                  <wps:cNvPr id="4" name="Rectangle 4"/>
                                  <wps:cNvSpPr/>
                                  <wps:spPr>
                                    <a:xfrm>
                                      <a:off x="9" y="2"/>
                                      <a:ext cx="450" cy="475"/>
                                    </a:xfrm>
                                    <a:prstGeom prst="rect">
                                      <a:avLst/>
                                    </a:prstGeom>
                                    <a:noFill/>
                                    <a:ln>
                                      <a:noFill/>
                                    </a:ln>
                                  </wps:spPr>
                                  <wps:txbx>
                                    <w:txbxContent>
                                      <w:p w:rsidR="004856C4" w:rsidRDefault="004856C4">
                                        <w:pPr>
                                          <w:spacing w:before="0"/>
                                          <w:jc w:val="left"/>
                                          <w:textDirection w:val="btLr"/>
                                        </w:pPr>
                                      </w:p>
                                    </w:txbxContent>
                                  </wps:txbx>
                                  <wps:bodyPr spcFirstLastPara="1" wrap="square" lIns="91425" tIns="91425" rIns="91425" bIns="91425" anchor="ctr" anchorCtr="0">
                                    <a:noAutofit/>
                                  </wps:bodyPr>
                                </wps:wsp>
                                <wps:wsp>
                                  <wps:cNvPr id="5" name="Straight Arrow Connector 5"/>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6" name="Straight Arrow Connector 6"/>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7" name="Straight Arrow Connector 7"/>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8" name="Straight Arrow Connector 8"/>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9" name="Straight Arrow Connector 9"/>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0" name="Freeform 10"/>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1" name="Freeform 11"/>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2" name="Freeform 12"/>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3" name="Freeform 13"/>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4" name="Freeform 14"/>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5" name="Freeform 15"/>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6" name="Freeform 16"/>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7" name="Freeform 17"/>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8" name="Freeform 18"/>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9" name="Freeform 19"/>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0" name="Freeform 20"/>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21" name="Freeform 21"/>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2" name="Freeform 22"/>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3" name="Freeform 23"/>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4" name="Freeform 24"/>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5" name="Freeform 25"/>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6" name="Freeform 26"/>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7" name="Freeform 27"/>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wgp>
                        </a:graphicData>
                      </a:graphic>
                    </wp:anchor>
                  </w:drawing>
                </mc:Choice>
                <mc:Fallback>
                  <w:pict>
                    <v:group id="Group 31" o:spid="_x0000_s1026" style="position:absolute;left:0;text-align:left;margin-left:-3pt;margin-top:-26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">
                      <v:group id="Group 1" o:spid="_x0000_s1027" style="position:absolute;left:51980;top:36237;width:2959;height:3125" coordorigin="51980,36237" coordsize="2959,3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28" style="position:absolute;left:51980;top:36237;width:2959;height:3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4856C4" w:rsidRDefault="004856C4">
                                <w:pPr>
                                  <w:spacing w:before="0"/>
                                  <w:jc w:val="left"/>
                                  <w:textDirection w:val="btLr"/>
                                </w:pPr>
                              </w:p>
                            </w:txbxContent>
                          </v:textbox>
                        </v:rect>
                        <v:group id="Group 3" o:spid="_x0000_s1029" style="position:absolute;left:51980;top:36237;width:2959;height:3125" coordorigin="9,2" coordsize="466,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 o:spid="_x0000_s1030" style="position:absolute;left:9;top:2;width:450;height:4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pmsIA&#10;AADaAAAADwAAAGRycy9kb3ducmV2LnhtbESP0WrCQBRE3wX/YbkF33TTIGJTN6EWhdYnm/QDbrO3&#10;2dDs3TS7avr3XUHwcZiZM8ymGG0nzjT41rGCx0UCgrh2uuVGwWe1n69B+ICssXNMCv7IQ5FPJxvM&#10;tLvwB53L0IgIYZ+hAhNCn0npa0MW/cL1xNH7doPFEOXQSD3gJcJtJ9MkWUmLLccFgz29Gqp/ypNV&#10;cFw6Snep35aNfTLjV3V4/8WVUrOH8eUZRKAx3MO39ptWsITrlXgD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qmawgAAANoAAAAPAAAAAAAAAAAAAAAAAJgCAABkcnMvZG93&#10;bnJldi54bWxQSwUGAAAAAAQABAD1AAAAhwMAAAAA&#10;" filled="f" stroked="f">
                            <v:textbox inset="2.53958mm,2.53958mm,2.53958mm,2.53958mm">
                              <w:txbxContent>
                                <w:p w:rsidR="004856C4" w:rsidRDefault="004856C4">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5" o:spid="_x0000_s1031" type="#_x0000_t32" style="position:absolute;left:9;top:9;width:1;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0c78MAAADaAAAADwAAAGRycy9kb3ducmV2LnhtbESPT2sCMRTE74LfITzBm2YVW9bVKKII&#10;XqRWBa+PzXP/uHlZN1G3/fRNodDjMDO/YebL1lTiSY0rLCsYDSMQxKnVBWcKzqftIAbhPLLGyjIp&#10;+CIHy0W3M8dE2xd/0vPoMxEg7BJUkHtfJ1K6NCeDbmhr4uBdbWPQB9lkUjf4CnBTyXEUvUuDBYeF&#10;HGta55Tejg+j4BbbSXW5lx+2nBbfm/3+EJfng1L9XruagfDU+v/wX3unFbzB75Vw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dHO/DAAAA2gAAAA8AAAAAAAAAAAAA&#10;AAAAoQIAAGRycy9kb3ducmV2LnhtbFBLBQYAAAAABAAEAPkAAACRAwAAAAA=&#10;" strokecolor="white">
                            <v:stroke startarrowwidth="narrow" startarrowlength="short" endarrowwidth="narrow" endarrowlength="short"/>
                          </v:shape>
                          <v:shape id="Straight Arrow Connector 6" o:spid="_x0000_s1032" type="#_x0000_t32" style="position:absolute;left:9;top:493;width:4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CmMMAAADaAAAADwAAAGRycy9kb3ducmV2LnhtbESPS4sCMRCE74L/IbSwN82sLDLOGmVR&#10;hL2IT/DaTHrn4aQzTqLO+uuNIHgsquorajJrTSWu1LjCsoLPQQSCOLW64EzBYb/sxyCcR9ZYWSYF&#10;/+RgNu12Jphoe+MtXXc+EwHCLkEFufd1IqVLczLoBrYmDt6fbQz6IJtM6gZvAW4qOYyikTRYcFjI&#10;saZ5TulpdzEKTrH9qo7ncm3LcXFfrFabuDxslProtT/fIDy1/h1+tX+1ghE8r4QbIK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PgpjDAAAA2gAAAA8AAAAAAAAAAAAA&#10;AAAAoQIAAGRycy9kb3ducmV2LnhtbFBLBQYAAAAABAAEAPkAAACRAwAAAAA=&#10;" strokecolor="white">
                            <v:stroke startarrowwidth="narrow" startarrowlength="short" endarrowwidth="narrow" endarrowlength="short"/>
                          </v:shape>
                          <v:shape id="Straight Arrow Connector 7" o:spid="_x0000_s1033" type="#_x0000_t32" style="position:absolute;left:474;top:9;width:1;height:484;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cSScQAAADaAAAADwAAAGRycy9kb3ducmV2LnhtbESPQWvCQBSE74L/YXlCL1I3LZhK6hpK&#10;oFC0KLXi+ZF9TYLZt2l2m8T+elcQPA4z8w2zTAdTi45aV1lW8DSLQBDnVldcKDh8vz8uQDiPrLG2&#10;TArO5CBdjUdLTLTt+Yu6vS9EgLBLUEHpfZNI6fKSDLqZbYiD92Nbgz7ItpC6xT7ATS2foyiWBisO&#10;CyU2lJWUn/Z/RsG8Wn/uZBf/+o2enrr/bLpwx61SD5Ph7RWEp8Hfw7f2h1bwAtcr4QbI1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1xJJxAAAANoAAAAPAAAAAAAAAAAA&#10;AAAAAKECAABkcnMvZG93bnJldi54bWxQSwUGAAAAAAQABAD5AAAAkgMAAAAA&#10;" strokecolor="white">
                            <v:stroke startarrowwidth="narrow" startarrowlength="short" endarrowwidth="narrow" endarrowlength="short"/>
                          </v:shape>
                          <v:shape id="Straight Arrow Connector 8" o:spid="_x0000_s1034" type="#_x0000_t32" style="position:absolute;left:9;top:9;width:46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avG8AAAADaAAAADwAAAGRycy9kb3ducmV2LnhtbERPTYvCMBC9C/sfwix4kW2qB5GuqeiC&#10;IgiKrqzXoRnbYjPpNrFWf705CB4f73s660wlWmpcaVnBMIpBEGdWl5wrOP4uvyYgnEfWWFkmBXdy&#10;MEs/elNMtL3xntqDz0UIYZeggsL7OpHSZQUZdJGtiQN3to1BH2CTS93gLYSbSo7ieCwNlhwaCqzp&#10;p6DscrgaBXo1OB0f6+v/pY3tptsu2wX+7ZTqf3bzbxCeOv8Wv9xrrSBsDVfCDZDp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XWrxvAAAAA2gAAAA8AAAAAAAAAAAAAAAAA&#10;oQIAAGRycy9kb3ducmV2LnhtbFBLBQYAAAAABAAEAPkAAACOAwAAAAA=&#10;" strokecolor="white">
                            <v:stroke startarrowwidth="narrow" startarrowlength="short" endarrowwidth="narrow" endarrowlength="short"/>
                          </v:shape>
                          <v:shape id="Straight Arrow Connector 9" o:spid="_x0000_s1035" type="#_x0000_t32" style="position:absolute;left:9;top:9;width: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AW6sMAAADaAAAADwAAAGRycy9kb3ducmV2LnhtbESPT4vCMBTE74LfITxhb5oqi9RqFFEE&#10;L7LqCl4fzbN/bF5qE7Xrp98sCHscZuY3zGzRmko8qHGFZQXDQQSCOLW64EzB6XvTj0E4j6yxskwK&#10;fsjBYt7tzDDR9skHehx9JgKEXYIKcu/rREqX5mTQDWxNHLyLbQz6IJtM6gafAW4qOYqisTRYcFjI&#10;saZVTun1eDcKrrH9rM638suWk+K13u32cXnaK/XRa5dTEJ5a/x9+t7dawQT+roQb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QFurDAAAA2gAAAA8AAAAAAAAAAAAA&#10;AAAAoQIAAGRycy9kb3ducmV2LnhtbFBLBQYAAAAABAAEAPkAAACRAwAAAAA=&#10;" strokecolor="white">
                            <v:stroke startarrowwidth="narrow" startarrowlength="short" endarrowwidth="narrow" endarrowlength="short"/>
                          </v:shape>
                          <v:shape id="Freeform 10" o:spid="_x0000_s1036" style="position:absolute;left:74;top:104;width:309;height:297;visibility:visible;mso-wrap-style:square;v-text-anchor:middle"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jZsMQA&#10;AADbAAAADwAAAGRycy9kb3ducmV2LnhtbESPQW/CMAyF75P4D5GRdpkgHZo2VAgIbSBxXMsu3KzG&#10;NBWNU5qMdv9+PkzazdZ7fu/zejv6Vt2pj01gA8/zDBRxFWzDtYGv02G2BBUTssU2MBn4oQjbzeRh&#10;jbkNAxd0L1OtJIRjjgZcSl2udawceYzz0BGLdgm9xyRrX2vb4yDhvtWLLHvVHhuWBocdvTuqruW3&#10;N1B83G6H4Vwc366uqWP5lL18nvbGPE7H3QpUojH9m/+uj1bwhV5+kQH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2bDEAAAA2w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11" o:spid="_x0000_s1037" style="position:absolute;left:171;top:48;width:171;height:411;visibility:visible;mso-wrap-style:square;v-text-anchor:middle"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oc6MAA&#10;AADbAAAADwAAAGRycy9kb3ducmV2LnhtbERPTWvCQBC9F/wPywje6kYP0qauIqIg3tQWPA7ZMQlm&#10;Z9fsaGJ/fbdQ6G0e73Pmy9416kFtrD0bmIwzUMSFtzWXBj5P29c3UFGQLTaeycCTIiwXg5c55tZ3&#10;fKDHUUqVQjjmaKASCbnWsajIYRz7QJy4i28dSoJtqW2LXQp3jZ5m2Uw7rDk1VBhoXVFxPd6dAdmc&#10;Z9/7WwiH/vnl3qXbn8vTzZjRsF99gBLq5V/8597ZNH8Cv7+kA/Ti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oc6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12" o:spid="_x0000_s1038" style="position:absolute;left:254;top:67;width:126;height:101;visibility:visible;mso-wrap-style:square;v-text-anchor:middle"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87MIA&#10;AADbAAAADwAAAGRycy9kb3ducmV2LnhtbERPTYvCMBC9L/gfwgjetumqiHSNRQRB9CCrIngbmtm2&#10;22ZSmqjtvzfCgrd5vM9ZpJ2pxZ1aV1pW8BXFIIgzq0vOFZxPm885COeRNdaWSUFPDtLl4GOBibYP&#10;/qH70ecihLBLUEHhfZNI6bKCDLrINsSB+7WtQR9gm0vd4iOEm1qO43gmDZYcGgpsaF1QVh1vRsFk&#10;Ot0e/vr9VVf9qt6Vk8v+6i5KjYbd6huEp86/xf/urQ7zx/D6JR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7Pzs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13" o:spid="_x0000_s1039" style="position:absolute;left:146;top:46;width:293;height:234;visibility:visible;mso-wrap-style:square;v-text-anchor:middle"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vGEMAA&#10;AADbAAAADwAAAGRycy9kb3ducmV2LnhtbERP3WrCMBS+H+wdwhnsbqY6EOmMIrKBIAitPsChObZl&#10;zUlp0jb16Y0geHc+vt+z3gbTiIE6V1tWMJ8lIIgLq2suFVzOf18rEM4ja2wsk4KJHGw3729rTLUd&#10;OaMh96WIIexSVFB536ZSuqIig25mW+LIXW1n0EfYlVJ3OMZw08hFkiylwZpjQ4Ut7Ssq/vPeKLDT&#10;cT722elqk9+8uDS3euzDpNTnR9j9gPAU/Ev8dB90nP8Nj1/iA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vGEMAAAADbAAAADwAAAAAAAAAAAAAAAACYAgAAZHJzL2Rvd25y&#10;ZXYueG1sUEsFBgAAAAAEAAQA9QAAAIU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14" o:spid="_x0000_s1040" style="position:absolute;left:90;top:67;width:349;height:244;visibility:visible;mso-wrap-style:square;v-text-anchor:middle"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oNn8MA&#10;AADbAAAADwAAAGRycy9kb3ducmV2LnhtbERPS2sCMRC+C/0PYQQvotmWWmU1SlsQFL34APE2bsbN&#10;4maybKKu/94UhN7m43vOZNbYUtyo9oVjBe/9BARx5nTBuYL9bt4bgfABWWPpmBQ8yMNs+taaYKrd&#10;nTd024ZcxBD2KSowIVSplD4zZNH3XUUcubOrLYYI61zqGu8x3JbyI0m+pMWCY4PBin4NZZft1SoY&#10;mmX3fLqsD4/VYF1uhsXy8HMcKNVpN99jEIGa8C9+uRc6zv+Ev1/i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oNn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15" o:spid="_x0000_s1041" style="position:absolute;left:21;top:40;width:425;height:427;visibility:visible;mso-wrap-style:square;v-text-anchor:middle"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ppcMA&#10;AADbAAAADwAAAGRycy9kb3ducmV2LnhtbERPTWvCQBC9F/wPywi9NZsGWmrqKkUiSG61eshtmh2T&#10;YHY2ya4m+uu7hUJv83ifs1xPphVXGlxjWcFzFIMgLq1uuFJw+No+vYFwHllja5kU3MjBejV7WGKq&#10;7cifdN37SoQQdikqqL3vUildWZNBF9mOOHAnOxj0AQ6V1AOOIdy0MonjV2mw4dBQY0ebmsrz/mIU&#10;LL4v502RHe9FJm0/5kl/yvNeqcf59PEOwtPk/8V/7p0O81/g95dw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Ippc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16" o:spid="_x0000_s1042" style="position:absolute;left:21;top:43;width:337;height:421;visibility:visible;mso-wrap-style:square;v-text-anchor:middle"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14cAA&#10;AADbAAAADwAAAGRycy9kb3ducmV2LnhtbERPS4vCMBC+C/sfwizsTdMVLNI1ii4Ke1HwhdehmW2L&#10;zaQksa3/3giCt/n4njNb9KYWLTlfWVbwPUpAEOdWV1woOB03wykIH5A11pZJwZ08LOYfgxlm2na8&#10;p/YQChFD2GeooAyhyaT0eUkG/cg2xJH7t85giNAVUjvsYrip5ThJUmmw4thQYkO/JeXXw80o2Hpt&#10;+sv5MrlOu0l6bnfrlTOJUl+f/fIHRKA+vMUv95+O81N4/hIPkP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Z14c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17" o:spid="_x0000_s1043" style="position:absolute;left:17;top:40;width:425;height:386;visibility:visible;mso-wrap-style:square;v-text-anchor:middle"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NCsIA&#10;AADbAAAADwAAAGRycy9kb3ducmV2LnhtbESPT2vCQBDF70K/wzIFb7qp0hiiq5SiIL35/zpkxyQ0&#10;Oxt21xi/fbcgeJvhvXm/N4tVbxrRkfO1ZQUf4wQEcWF1zaWC42EzykD4gKyxsUwKHuRhtXwbLDDX&#10;9s476vahFDGEfY4KqhDaXEpfVGTQj21LHLWrdQZDXF0ptcN7DDeNnCRJKg3WHAkVtvRdUfG7v5nI&#10;3Z6m58/O7bS7zKaZOfxk6zRVavjef81BBOrDy/y83upYfwb/v8QB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KY0KwgAAANsAAAAPAAAAAAAAAAAAAAAAAJgCAABkcnMvZG93&#10;bnJldi54bWxQSwUGAAAAAAQABAD1AAAAhw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18" o:spid="_x0000_s1044" style="position:absolute;left:21;top:70;width:425;height:397;visibility:visible;mso-wrap-style:square;v-text-anchor:middle"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ZOMIA&#10;AADbAAAADwAAAGRycy9kb3ducmV2LnhtbESPQWvCQBCF74L/YRnBm24sWGp0FS0p1GOiB49DdkyC&#10;2dmQ3Wrsr3cOhd5meG/e+2azG1yr7tSHxrOBxTwBRVx623Bl4Hz6mn2AChHZYuuZDDwpwG47Hm0w&#10;tf7BOd2LWCkJ4ZCigTrGLtU6lDU5DHPfEYt29b3DKGtfadvjQ8Jdq9+S5F07bFgaauzos6byVvw4&#10;A8si635t1IczPbPjKmSe8/xizHQy7NegIg3x3/x3/W0FX2DlFxlAb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ixk4wgAAANsAAAAPAAAAAAAAAAAAAAAAAJgCAABkcnMvZG93&#10;bnJldi54bWxQSwUGAAAAAAQABAD1AAAAhw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19" o:spid="_x0000_s1045" style="position:absolute;left:68;top:99;width:366;height:274;visibility:visible;mso-wrap-style:square;v-text-anchor:middle"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dJcMA&#10;AADbAAAADwAAAGRycy9kb3ducmV2LnhtbERP22rCQBB9F/yHZYS+iG5sQWx0IyLYBkoRrdDXaXbM&#10;xexsyG40/ftuQfBtDuc6q3VvanGl1pWWFcymEQjizOqScwWnr91kAcJ5ZI21ZVLwSw7WyXCwwljb&#10;Gx/oevS5CCHsYlRQeN/EUrqsIINuahviwJ1ta9AH2OZSt3gL4aaWz1E0lwZLDg0FNrQtKLscO6Pg&#10;pTPVx8/b/psW+8v4PU0/x1WnlXoa9ZslCE+9f4jv7lSH+a/w/0s4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qd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20" o:spid="_x0000_s1046" style="position:absolute;left:27;top:196;width:346;height:244;visibility:visible;mso-wrap-style:square;v-text-anchor:middle"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awrsA&#10;AADbAAAADwAAAGRycy9kb3ducmV2LnhtbERPuwrCMBTdBf8hXMFNUxVUqlFEEVx9DB2vzTWtNjel&#10;iVr/3gyC4+G8l+vWVuJFjS8dKxgNExDEudMlGwWX834wB+EDssbKMSn4kIf1qttZYqrdm4/0OgUj&#10;Ygj7FBUUIdSplD4vyKIfupo4cjfXWAwRNkbqBt8x3FZynCRTabHk2FBgTduC8sfpaRXM7trp7HjP&#10;5N7szPWmzSRPNkr1e+1mASJQG/7in/ugFYzj+vgl/gC5+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1jGsK7AAAA2wAAAA8AAAAAAAAAAAAAAAAAmAIAAGRycy9kb3ducmV2Lnht&#10;bFBLBQYAAAAABAAEAPUAAACA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21" o:spid="_x0000_s1047" style="position:absolute;left:64;top:2;width:382;height:469;visibility:visible;mso-wrap-style:square;v-text-anchor:middle"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BwXMQA&#10;AADbAAAADwAAAGRycy9kb3ducmV2LnhtbESP0WrCQBRE3wX/YblC33RjHqykriJioWCpTewHXLK3&#10;SWj27ppdk/j3bqHQx2FmzjCb3Wha0VPnG8sKlosEBHFpdcOVgq/L63wNwgdkja1lUnAnD7vtdLLB&#10;TNuBc+qLUIkIYZ+hgjoEl0npy5oM+oV1xNH7tp3BEGVXSd3hEOGmlWmSrKTBhuNCjY4ONZU/xc0o&#10;GJw5Fh/5rV9f0/fz59md8sY+K/U0G/cvIAKN4T/8137TCtIl/H6JP0B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gcF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22" o:spid="_x0000_s1048" style="position:absolute;left:273;top:181;width:132;height:145;visibility:visible;mso-wrap-style:square;v-text-anchor:middle"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wecMA&#10;AADbAAAADwAAAGRycy9kb3ducmV2LnhtbESPQWsCMRSE74X+h/CE3mriQkVWo6i0xYuVqnh+bp6b&#10;xc3LdpO6679vCoUeh5n5hpkteleLG7Wh8qxhNFQgiAtvKi41HA9vzxMQISIbrD2ThjsFWMwfH2aY&#10;G9/xJ932sRQJwiFHDTbGJpcyFJYchqFviJN38a3DmGRbStNil+CulplSY+mw4rRgsaG1peK6/3Ya&#10;Xjp7Umu/+tiZ7et55Sbq/WuntH4a9MspiEh9/A//tTdGQ5bB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rwec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23" o:spid="_x0000_s1049" style="position:absolute;left:276;top:184;width:126;height:140;visibility:visible;mso-wrap-style:square;v-text-anchor:middle"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sRKcUA&#10;AADbAAAADwAAAGRycy9kb3ducmV2LnhtbESPT2vCQBTE74V+h+UVetNNU1okupEqWnIpYhTB2yP7&#10;8kezb0N2a9Jv3y0IPQ4z8xtmsRxNK27Uu8aygpdpBIK4sLrhSsHxsJ3MQDiPrLG1TAp+yMEyfXxY&#10;YKLtwHu65b4SAcIuQQW1910ipStqMuimtiMOXml7gz7IvpK6xyHATSvjKHqXBhsOCzV2tK6puObf&#10;RsHprE/FZbfKP6uvnd6M2Tku5ZtSz0/jxxyEp9H/h+/tTCuIX+HvS/gB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exEpxQAAANsAAAAPAAAAAAAAAAAAAAAAAJgCAABkcnMv&#10;ZG93bnJldi54bWxQSwUGAAAAAAQABAD1AAAAi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24" o:spid="_x0000_s1050" style="position:absolute;left:68;top:181;width:65;height:143;visibility:visible;mso-wrap-style:square;v-text-anchor:middle"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OMUA&#10;AADbAAAADwAAAGRycy9kb3ducmV2LnhtbESPX2vCQBDE3wv9DscKvtWLwUqJnhIKQqEvrf0jvq25&#10;NQnm9mJuNfHb9wqFPg4z8xtmuR5co67UhdqzgekkAUVceFtzaeDzY/PwBCoIssXGMxm4UYD16v5u&#10;iZn1Pb/TdSulihAOGRqoRNpM61BU5DBMfEscvaPvHEqUXalth32Eu0anSTLXDmuOCxW29FxRcdpe&#10;nIHHr1TqfX553R2+z+fNXN5ufZobMx4N+QKU0CD/4b/2izWQzuD3S/wB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5L44xQAAANsAAAAPAAAAAAAAAAAAAAAAAJgCAABkcnMv&#10;ZG93bnJldi54bWxQSwUGAAAAAAQABAD1AAAAigMAAAAA&#10;" path="m56,124r,2l56,130r9,l65,143,,143,,130r10,l10,126r3,l13,15r-3,l,15,,,65,r,15l56,15r,109xe" stroked="f">
                            <v:path arrowok="t" o:extrusionok="f"/>
                          </v:shape>
                          <v:shape id="Freeform 25" o:spid="_x0000_s1051" style="position:absolute;left:74;top:184;width:57;height:136;visibility:visible;mso-wrap-style:square;v-text-anchor:middle"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UQRcQA&#10;AADbAAAADwAAAGRycy9kb3ducmV2LnhtbESPwWrDMBBE74X8g9hAL6WR4xATXCuhtBR8KSVOP2CR&#10;traxtXItJbH/vgoUchxm5g1THCbbiwuNvnWsYL1KQBBrZ1quFXyfPp53IHxANtg7JgUzeTjsFw8F&#10;5sZd+UiXKtQiQtjnqKAJYcil9Lohi37lBuLo/bjRYohyrKUZ8RrhtpdpkmTSYstxocGB3hrSXXW2&#10;Csq5+5y0bn/n9bvbfWX+yR03Z6Uel9PrC4hAU7iH/9ulUZBu4fYl/gC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VEEXEAAAA2wAAAA8AAAAAAAAAAAAAAAAAmAIAAGRycy9k&#10;b3ducmV2LnhtbFBLBQYAAAAABAAEAPUAAACJAwAAAAA=&#10;" path="m44,123r,l47,123r,4l47,130r3,l57,130r,6l,136r,-6l4,130r3,l7,127r3,l10,123,10,12r,-3l7,9,7,6,,6,,,57,r,6l47,6r,3l47,12r-3,l44,123xe" fillcolor="black" stroked="f">
                            <v:path arrowok="t" o:extrusionok="f"/>
                          </v:shape>
                          <v:shape id="Freeform 26" o:spid="_x0000_s1052" style="position:absolute;left:146;top:181;width:118;height:143;visibility:visible;mso-wrap-style:square;v-text-anchor:middle"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SO8YA&#10;AADbAAAADwAAAGRycy9kb3ducmV2LnhtbESPQUvDQBSE7wX/w/IEL2JfzKFo7LaIIhYvrVUUb8/s&#10;SzY1+zZmt236792C0OMwM98w0/ngWrXjPjReNFyPM1AspTeN1Bre356ubkCFSGKo9cIaDhxgPjsb&#10;Takwfi+vvFvHWiWIhII02Bi7AjGUlh2Fse9Yklf53lFMsq/R9LRPcNdinmUTdNRIWrDU8YPl8me9&#10;dRqqz80v2tVz9/GYb25fLpeIX9+V1hfnw/0dqMhDPIX/2wujIZ/A8Uv6AT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NSO8YAAADbAAAADwAAAAAAAAAAAAAAAACYAgAAZHJz&#10;L2Rvd25yZXYueG1sUEsFBgAAAAAEAAQA9QAAAIsDAAAAAA==&#10;" path="m87,130r,l87,143r-58,l29,130r5,l34,126r3,l37,27r-8,l25,27r,4l22,31r-3,l16,34r,3l16,40r-4,l12,43r,6l,49,,,118,r,49l105,49r,-9l105,37r-3,-3l100,31r-4,l93,31r,-4l90,27r-7,l83,126r,4l87,130xe" stroked="f">
                            <v:path arrowok="t" o:extrusionok="f"/>
                          </v:shape>
                          <v:shape id="Freeform 27" o:spid="_x0000_s1053" style="position:absolute;left:150;top:184;width:111;height:136;visibility:visible;mso-wrap-style:square;v-text-anchor:middle"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IK4MQA&#10;AADbAAAADwAAAGRycy9kb3ducmV2LnhtbESPQWvCQBSE7wX/w/IEb3XTUFqJWUWMipdCjYV6fGRf&#10;sqHZtyG71fjvu4VCj8PMfMPk69F24kqDbx0reJonIIgrp1tuFHyc948LED4ga+wck4I7eVivJg85&#10;Ztrd+ETXMjQiQthnqMCE0GdS+sqQRT93PXH0ajdYDFEOjdQD3iLcdjJNkhdpseW4YLCnraHqq/y2&#10;Cp4/URdjn1Jt3naXw2ZfnIv3QqnZdNwsQQQaw3/4r33UCtJX+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iCu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extrusionok="f"/>
                          </v:shape>
                        </v:group>
                      </v:group>
                    </v:group>
                  </w:pict>
                </mc:Fallback>
              </mc:AlternateContent>
            </w:r>
            <w:r>
              <w:rPr>
                <w:noProof/>
                <w:lang w:val="en-US"/>
              </w:rPr>
              <w:drawing>
                <wp:anchor distT="0" distB="0" distL="114300" distR="114300" simplePos="0" relativeHeight="251659264" behindDoc="0" locked="0" layoutInCell="1" hidden="0" allowOverlap="1">
                  <wp:simplePos x="0" y="0"/>
                  <wp:positionH relativeFrom="column">
                    <wp:posOffset>268605</wp:posOffset>
                  </wp:positionH>
                  <wp:positionV relativeFrom="paragraph">
                    <wp:posOffset>-318768</wp:posOffset>
                  </wp:positionV>
                  <wp:extent cx="294640" cy="267335"/>
                  <wp:effectExtent l="0" t="0" r="0" b="0"/>
                  <wp:wrapNone/>
                  <wp:docPr id="3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94640" cy="267335"/>
                          </a:xfrm>
                          <a:prstGeom prst="rect">
                            <a:avLst/>
                          </a:prstGeom>
                          <a:ln/>
                        </pic:spPr>
                      </pic:pic>
                    </a:graphicData>
                  </a:graphic>
                </wp:anchor>
              </w:drawing>
            </w:r>
            <w:r>
              <w:rPr>
                <w:noProof/>
                <w:lang w:val="en-US"/>
              </w:rPr>
              <w:drawing>
                <wp:anchor distT="0" distB="0" distL="114300" distR="114300" simplePos="0" relativeHeight="251660288" behindDoc="0" locked="0" layoutInCell="1" hidden="0" allowOverlap="1">
                  <wp:simplePos x="0" y="0"/>
                  <wp:positionH relativeFrom="column">
                    <wp:posOffset>610235</wp:posOffset>
                  </wp:positionH>
                  <wp:positionV relativeFrom="paragraph">
                    <wp:posOffset>-318768</wp:posOffset>
                  </wp:positionV>
                  <wp:extent cx="293370" cy="267335"/>
                  <wp:effectExtent l="0" t="0" r="0" b="0"/>
                  <wp:wrapNone/>
                  <wp:docPr id="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293370" cy="267335"/>
                          </a:xfrm>
                          <a:prstGeom prst="rect">
                            <a:avLst/>
                          </a:prstGeom>
                          <a:ln/>
                        </pic:spPr>
                      </pic:pic>
                    </a:graphicData>
                  </a:graphic>
                </wp:anchor>
              </w:drawing>
            </w:r>
          </w:p>
          <w:p w:rsidR="004856C4" w:rsidRDefault="00977DC1">
            <w:pPr>
              <w:tabs>
                <w:tab w:val="left" w:pos="7200"/>
              </w:tabs>
              <w:spacing w:before="0"/>
              <w:rPr>
                <w:b/>
              </w:rPr>
            </w:pPr>
            <w:r>
              <w:rPr>
                <w:b/>
              </w:rPr>
              <w:t>of ITU-T SG 16 WP 3 and ISO/IEC JTC 1/SC 29/WG 11</w:t>
            </w:r>
          </w:p>
          <w:p w:rsidR="004856C4" w:rsidRDefault="00977DC1">
            <w:pPr>
              <w:tabs>
                <w:tab w:val="left" w:pos="7200"/>
              </w:tabs>
              <w:spacing w:before="0"/>
              <w:rPr>
                <w:b/>
              </w:rPr>
            </w:pPr>
            <w:r>
              <w:t>17th Meeting: Brussels, BE, 7–17 January 2020</w:t>
            </w:r>
          </w:p>
        </w:tc>
        <w:tc>
          <w:tcPr>
            <w:tcW w:w="3060" w:type="dxa"/>
          </w:tcPr>
          <w:p w:rsidR="004856C4" w:rsidRDefault="00977DC1" w:rsidP="00F15E24">
            <w:pPr>
              <w:tabs>
                <w:tab w:val="left" w:pos="7200"/>
              </w:tabs>
              <w:rPr>
                <w:u w:val="single"/>
              </w:rPr>
            </w:pPr>
            <w:r>
              <w:t>Document: JVET-Q</w:t>
            </w:r>
            <w:r w:rsidR="00F15E24">
              <w:t>0486</w:t>
            </w:r>
            <w:r w:rsidR="00F877FB">
              <w:t>-v1</w:t>
            </w:r>
            <w:bookmarkStart w:id="0" w:name="_GoBack"/>
            <w:bookmarkEnd w:id="0"/>
          </w:p>
        </w:tc>
      </w:tr>
    </w:tbl>
    <w:p w:rsidR="004856C4" w:rsidRDefault="004856C4">
      <w:pPr>
        <w:spacing w:before="0"/>
      </w:pPr>
    </w:p>
    <w:tbl>
      <w:tblPr>
        <w:tblStyle w:val="a2"/>
        <w:tblW w:w="9378" w:type="dxa"/>
        <w:tblLayout w:type="fixed"/>
        <w:tblLook w:val="0000" w:firstRow="0" w:lastRow="0" w:firstColumn="0" w:lastColumn="0" w:noHBand="0" w:noVBand="0"/>
      </w:tblPr>
      <w:tblGrid>
        <w:gridCol w:w="1458"/>
        <w:gridCol w:w="3570"/>
        <w:gridCol w:w="900"/>
        <w:gridCol w:w="3450"/>
      </w:tblGrid>
      <w:tr w:rsidR="004856C4">
        <w:tc>
          <w:tcPr>
            <w:tcW w:w="1458" w:type="dxa"/>
          </w:tcPr>
          <w:p w:rsidR="004856C4" w:rsidRDefault="00977DC1">
            <w:pPr>
              <w:spacing w:before="60" w:after="60"/>
              <w:rPr>
                <w:i/>
              </w:rPr>
            </w:pPr>
            <w:r>
              <w:rPr>
                <w:i/>
              </w:rPr>
              <w:t>Title:</w:t>
            </w:r>
          </w:p>
        </w:tc>
        <w:tc>
          <w:tcPr>
            <w:tcW w:w="7920" w:type="dxa"/>
            <w:gridSpan w:val="3"/>
          </w:tcPr>
          <w:p w:rsidR="004856C4" w:rsidRDefault="00374E4F" w:rsidP="00A77411">
            <w:pPr>
              <w:spacing w:before="60" w:after="60"/>
              <w:rPr>
                <w:b/>
              </w:rPr>
            </w:pPr>
            <w:r>
              <w:rPr>
                <w:b/>
              </w:rPr>
              <w:t xml:space="preserve">AHG8: </w:t>
            </w:r>
            <w:r w:rsidR="0031458E">
              <w:rPr>
                <w:b/>
              </w:rPr>
              <w:t xml:space="preserve">Constraints on </w:t>
            </w:r>
            <w:r w:rsidR="00FB0C58">
              <w:rPr>
                <w:b/>
              </w:rPr>
              <w:t>Scaling Window</w:t>
            </w:r>
            <w:r w:rsidR="00A77411">
              <w:rPr>
                <w:b/>
              </w:rPr>
              <w:t xml:space="preserve"> Offset Parameters</w:t>
            </w:r>
          </w:p>
        </w:tc>
      </w:tr>
      <w:tr w:rsidR="004856C4">
        <w:tc>
          <w:tcPr>
            <w:tcW w:w="1458" w:type="dxa"/>
          </w:tcPr>
          <w:p w:rsidR="004856C4" w:rsidRDefault="00977DC1">
            <w:pPr>
              <w:spacing w:before="60" w:after="60"/>
              <w:rPr>
                <w:i/>
              </w:rPr>
            </w:pPr>
            <w:r>
              <w:rPr>
                <w:i/>
              </w:rPr>
              <w:t>Status:</w:t>
            </w:r>
          </w:p>
        </w:tc>
        <w:tc>
          <w:tcPr>
            <w:tcW w:w="7920" w:type="dxa"/>
            <w:gridSpan w:val="3"/>
          </w:tcPr>
          <w:p w:rsidR="004856C4" w:rsidRDefault="00977DC1" w:rsidP="00FB0C58">
            <w:pPr>
              <w:spacing w:before="60" w:after="60"/>
            </w:pPr>
            <w:r>
              <w:t>Input document to JVET</w:t>
            </w:r>
          </w:p>
        </w:tc>
      </w:tr>
      <w:tr w:rsidR="004856C4">
        <w:tc>
          <w:tcPr>
            <w:tcW w:w="1458" w:type="dxa"/>
          </w:tcPr>
          <w:p w:rsidR="004856C4" w:rsidRDefault="00977DC1">
            <w:pPr>
              <w:spacing w:before="60" w:after="60"/>
              <w:rPr>
                <w:i/>
              </w:rPr>
            </w:pPr>
            <w:r>
              <w:rPr>
                <w:i/>
              </w:rPr>
              <w:t>Purpose:</w:t>
            </w:r>
          </w:p>
        </w:tc>
        <w:tc>
          <w:tcPr>
            <w:tcW w:w="7920" w:type="dxa"/>
            <w:gridSpan w:val="3"/>
          </w:tcPr>
          <w:p w:rsidR="004856C4" w:rsidRDefault="00FB0C58" w:rsidP="00FB0C58">
            <w:pPr>
              <w:spacing w:before="60" w:after="60"/>
            </w:pPr>
            <w:r>
              <w:t>Proposal</w:t>
            </w:r>
          </w:p>
        </w:tc>
      </w:tr>
      <w:tr w:rsidR="004856C4">
        <w:tc>
          <w:tcPr>
            <w:tcW w:w="1458" w:type="dxa"/>
          </w:tcPr>
          <w:p w:rsidR="004856C4" w:rsidRDefault="00977DC1">
            <w:pPr>
              <w:spacing w:before="60" w:after="60"/>
              <w:rPr>
                <w:i/>
              </w:rPr>
            </w:pPr>
            <w:r>
              <w:rPr>
                <w:i/>
              </w:rPr>
              <w:t>Author(s) or</w:t>
            </w:r>
            <w:r>
              <w:rPr>
                <w:i/>
              </w:rPr>
              <w:br/>
              <w:t>Contact(s):</w:t>
            </w:r>
          </w:p>
        </w:tc>
        <w:tc>
          <w:tcPr>
            <w:tcW w:w="3570" w:type="dxa"/>
          </w:tcPr>
          <w:p w:rsidR="004856C4" w:rsidRDefault="00FB0C58" w:rsidP="00FA6CDA">
            <w:pPr>
              <w:spacing w:before="60" w:after="60"/>
              <w:jc w:val="left"/>
            </w:pPr>
            <w:r>
              <w:t>Tim Hellman</w:t>
            </w:r>
            <w:r>
              <w:br/>
              <w:t>Wade Wan</w:t>
            </w:r>
            <w:r>
              <w:br/>
            </w:r>
            <w:proofErr w:type="spellStart"/>
            <w:r>
              <w:t>Peisong</w:t>
            </w:r>
            <w:proofErr w:type="spellEnd"/>
            <w:r>
              <w:t xml:space="preserve"> Chen</w:t>
            </w:r>
            <w:r>
              <w:br/>
              <w:t xml:space="preserve">Brian </w:t>
            </w:r>
            <w:proofErr w:type="spellStart"/>
            <w:r>
              <w:t>Heng</w:t>
            </w:r>
            <w:proofErr w:type="spellEnd"/>
            <w:r>
              <w:br/>
            </w:r>
            <w:proofErr w:type="spellStart"/>
            <w:r>
              <w:t>Minhua</w:t>
            </w:r>
            <w:proofErr w:type="spellEnd"/>
            <w:r>
              <w:t xml:space="preserve"> Zhou</w:t>
            </w:r>
          </w:p>
        </w:tc>
        <w:tc>
          <w:tcPr>
            <w:tcW w:w="900" w:type="dxa"/>
          </w:tcPr>
          <w:p w:rsidR="004856C4" w:rsidRDefault="00977DC1">
            <w:pPr>
              <w:spacing w:before="60" w:after="60"/>
            </w:pPr>
            <w:r>
              <w:t>Email:</w:t>
            </w:r>
          </w:p>
        </w:tc>
        <w:tc>
          <w:tcPr>
            <w:tcW w:w="3450" w:type="dxa"/>
          </w:tcPr>
          <w:p w:rsidR="004856C4" w:rsidRDefault="00977DC1">
            <w:pPr>
              <w:spacing w:before="60" w:after="60"/>
            </w:pPr>
            <w:r>
              <w:t>firstname.lastname@broadcom.com</w:t>
            </w:r>
          </w:p>
        </w:tc>
      </w:tr>
      <w:tr w:rsidR="004856C4">
        <w:tc>
          <w:tcPr>
            <w:tcW w:w="1458" w:type="dxa"/>
          </w:tcPr>
          <w:p w:rsidR="004856C4" w:rsidRDefault="00977DC1">
            <w:pPr>
              <w:spacing w:before="60" w:after="60"/>
              <w:rPr>
                <w:i/>
              </w:rPr>
            </w:pPr>
            <w:r>
              <w:rPr>
                <w:i/>
              </w:rPr>
              <w:t>Source:</w:t>
            </w:r>
          </w:p>
        </w:tc>
        <w:tc>
          <w:tcPr>
            <w:tcW w:w="7920" w:type="dxa"/>
            <w:gridSpan w:val="3"/>
          </w:tcPr>
          <w:p w:rsidR="004856C4" w:rsidRDefault="00977DC1">
            <w:pPr>
              <w:spacing w:before="60" w:after="60"/>
            </w:pPr>
            <w:r>
              <w:t>Broadcom Inc.</w:t>
            </w:r>
          </w:p>
        </w:tc>
      </w:tr>
    </w:tbl>
    <w:p w:rsidR="004856C4" w:rsidRDefault="00977DC1">
      <w:pPr>
        <w:tabs>
          <w:tab w:val="right" w:pos="9360"/>
        </w:tabs>
        <w:spacing w:before="120" w:after="240"/>
        <w:jc w:val="center"/>
      </w:pPr>
      <w:r>
        <w:rPr>
          <w:u w:val="single"/>
        </w:rPr>
        <w:t>_____________________________</w:t>
      </w:r>
    </w:p>
    <w:p w:rsidR="004856C4" w:rsidRDefault="00977DC1" w:rsidP="00E317A4">
      <w:pPr>
        <w:pStyle w:val="Heading1"/>
        <w:numPr>
          <w:ilvl w:val="0"/>
          <w:numId w:val="0"/>
        </w:numPr>
      </w:pPr>
      <w:r>
        <w:t>Abstract</w:t>
      </w:r>
    </w:p>
    <w:p w:rsidR="0031458E" w:rsidRDefault="0031458E">
      <w:r>
        <w:t xml:space="preserve">At the Geneva October 2019 meeting, the concept of scaling windows </w:t>
      </w:r>
      <w:r w:rsidR="00A77411">
        <w:t xml:space="preserve">was adopted for </w:t>
      </w:r>
      <w:r>
        <w:t xml:space="preserve">deriving the scaling ratios used for reference picture resampling (RPR).  </w:t>
      </w:r>
      <w:r w:rsidR="00A87818">
        <w:t xml:space="preserve">This adoption enables RPR to be used with pictures that are not an exact multiple of </w:t>
      </w:r>
      <w:proofErr w:type="gramStart"/>
      <w:r w:rsidR="00CE6138" w:rsidRPr="002D1F67">
        <w:t>Max(</w:t>
      </w:r>
      <w:proofErr w:type="gramEnd"/>
      <w:r w:rsidR="00CE6138" w:rsidRPr="002D1F67">
        <w:t xml:space="preserve"> 8, </w:t>
      </w:r>
      <w:proofErr w:type="spellStart"/>
      <w:r w:rsidR="00CE6138" w:rsidRPr="002D1F67">
        <w:t>MinCbSizeY</w:t>
      </w:r>
      <w:proofErr w:type="spellEnd"/>
      <w:r w:rsidR="00CE6138" w:rsidRPr="002D1F67">
        <w:t xml:space="preserve"> )</w:t>
      </w:r>
      <w:r w:rsidR="00CE6138">
        <w:t xml:space="preserve"> </w:t>
      </w:r>
      <w:proofErr w:type="spellStart"/>
      <w:r w:rsidR="00CE6138">
        <w:t>luma</w:t>
      </w:r>
      <w:proofErr w:type="spellEnd"/>
      <w:r w:rsidR="00CE6138">
        <w:t xml:space="preserve"> samples</w:t>
      </w:r>
      <w:r w:rsidR="00A87818">
        <w:t xml:space="preserve">.  </w:t>
      </w:r>
      <w:r>
        <w:t xml:space="preserve">This contribution asserts that the current definition inadvertently allows corner case configurations which </w:t>
      </w:r>
      <w:r w:rsidR="00A77411">
        <w:t xml:space="preserve">can </w:t>
      </w:r>
      <w:r>
        <w:t xml:space="preserve">result in significant processing complexity for a decoder and conflicts with the </w:t>
      </w:r>
      <w:r w:rsidR="007766CD">
        <w:t>original</w:t>
      </w:r>
      <w:r>
        <w:t xml:space="preserve"> RPR design principle to </w:t>
      </w:r>
      <w:r w:rsidR="007766CD">
        <w:t xml:space="preserve">add RPR functionality without </w:t>
      </w:r>
      <w:r>
        <w:t>significant</w:t>
      </w:r>
      <w:r w:rsidR="00A77411">
        <w:t>ly</w:t>
      </w:r>
      <w:r w:rsidR="007766CD">
        <w:t xml:space="preserve"> increasing</w:t>
      </w:r>
      <w:r>
        <w:t xml:space="preserve"> </w:t>
      </w:r>
      <w:r w:rsidR="00A77411">
        <w:t xml:space="preserve">the </w:t>
      </w:r>
      <w:r>
        <w:t xml:space="preserve">complexity </w:t>
      </w:r>
      <w:r w:rsidR="007766CD">
        <w:t xml:space="preserve">burden </w:t>
      </w:r>
      <w:r>
        <w:t xml:space="preserve">compared to a decoder that does not support RPR.  Additional constraints </w:t>
      </w:r>
      <w:r w:rsidR="00A77411">
        <w:t xml:space="preserve">on the offset parameters </w:t>
      </w:r>
      <w:r>
        <w:t xml:space="preserve">are proposed that would avoid these problematic configurations </w:t>
      </w:r>
      <w:r w:rsidR="00A87818">
        <w:t xml:space="preserve">while still enabling </w:t>
      </w:r>
      <w:r>
        <w:t xml:space="preserve">the </w:t>
      </w:r>
      <w:r w:rsidR="00A77411">
        <w:t xml:space="preserve">anticipated </w:t>
      </w:r>
      <w:r w:rsidR="00ED618B">
        <w:t xml:space="preserve">functionality </w:t>
      </w:r>
      <w:r w:rsidR="00F15E24">
        <w:t>of RPR.</w:t>
      </w:r>
    </w:p>
    <w:p w:rsidR="00F15E24" w:rsidRDefault="00F15E24"/>
    <w:p w:rsidR="004856C4" w:rsidRDefault="00977DC1">
      <w:pPr>
        <w:pStyle w:val="Heading1"/>
        <w:numPr>
          <w:ilvl w:val="0"/>
          <w:numId w:val="1"/>
        </w:numPr>
        <w:tabs>
          <w:tab w:val="left" w:pos="720"/>
        </w:tabs>
      </w:pPr>
      <w:r>
        <w:t xml:space="preserve">Introduction </w:t>
      </w:r>
    </w:p>
    <w:p w:rsidR="00A77411" w:rsidRDefault="00ED618B">
      <w:r>
        <w:t xml:space="preserve">The derivation of the scaling ratio for reference picture resampling (RPR) has been an active area of investigation </w:t>
      </w:r>
      <w:r w:rsidR="00A77411">
        <w:t xml:space="preserve">since the issue of how </w:t>
      </w:r>
      <w:r w:rsidR="00CE6138">
        <w:t>picture sizes</w:t>
      </w:r>
      <w:r w:rsidR="00A77411">
        <w:t xml:space="preserve"> </w:t>
      </w:r>
      <w:r w:rsidR="00CE6138">
        <w:t>affect</w:t>
      </w:r>
      <w:r w:rsidR="00A77411">
        <w:t xml:space="preserve"> the derivation was identified in JVET-O0204 [1].  </w:t>
      </w:r>
      <w:r w:rsidR="00CE6138">
        <w:t xml:space="preserve">More specifically, </w:t>
      </w:r>
      <w:r w:rsidR="00A77411">
        <w:t xml:space="preserve">the </w:t>
      </w:r>
      <w:r w:rsidR="00A87818">
        <w:t xml:space="preserve">picture </w:t>
      </w:r>
      <w:r w:rsidR="002D1F67">
        <w:t xml:space="preserve">width or height </w:t>
      </w:r>
      <w:r w:rsidR="00CE6138">
        <w:t xml:space="preserve">may not </w:t>
      </w:r>
      <w:r w:rsidR="00A77411">
        <w:t xml:space="preserve">exactly align to </w:t>
      </w:r>
      <w:r w:rsidR="002D1F67">
        <w:t xml:space="preserve">a multiple of </w:t>
      </w:r>
      <w:proofErr w:type="gramStart"/>
      <w:r w:rsidR="002D1F67" w:rsidRPr="002D1F67">
        <w:t>Max(</w:t>
      </w:r>
      <w:proofErr w:type="gramEnd"/>
      <w:r w:rsidR="002D1F67" w:rsidRPr="002D1F67">
        <w:t xml:space="preserve"> 8, </w:t>
      </w:r>
      <w:proofErr w:type="spellStart"/>
      <w:r w:rsidR="002D1F67" w:rsidRPr="002D1F67">
        <w:t>MinCbSizeY</w:t>
      </w:r>
      <w:proofErr w:type="spellEnd"/>
      <w:r w:rsidR="002D1F67" w:rsidRPr="002D1F67">
        <w:t xml:space="preserve"> )</w:t>
      </w:r>
      <w:r w:rsidR="002D1F67">
        <w:t xml:space="preserve"> </w:t>
      </w:r>
      <w:proofErr w:type="spellStart"/>
      <w:r w:rsidR="002D1F67">
        <w:t>luma</w:t>
      </w:r>
      <w:proofErr w:type="spellEnd"/>
      <w:r w:rsidR="002D1F67">
        <w:t xml:space="preserve"> samples</w:t>
      </w:r>
      <w:r w:rsidR="00CE6138">
        <w:t xml:space="preserve"> which was a restriction adopted based on JVET-O0640 [2] to avoid 2x2/2x4/4x2 intra </w:t>
      </w:r>
      <w:proofErr w:type="spellStart"/>
      <w:r w:rsidR="00CE6138">
        <w:t>chroma</w:t>
      </w:r>
      <w:proofErr w:type="spellEnd"/>
      <w:r w:rsidR="00CE6138">
        <w:t xml:space="preserve"> blocks at picture edges.  In these situations, the region to be scaled for RPR is not the same as </w:t>
      </w:r>
      <w:r w:rsidR="00CE6138">
        <w:rPr>
          <w:noProof/>
        </w:rPr>
        <w:t>pic_width_in_luma_samples and pic_height_in_luma_samples.</w:t>
      </w:r>
      <w:r w:rsidR="00CE6138">
        <w:t xml:space="preserve">  </w:t>
      </w:r>
    </w:p>
    <w:p w:rsidR="00ED618B" w:rsidRDefault="00A77411">
      <w:r>
        <w:t>JVET-P0590 [</w:t>
      </w:r>
      <w:r w:rsidR="00CE6138">
        <w:t>3</w:t>
      </w:r>
      <w:r w:rsidR="00ED618B">
        <w:t xml:space="preserve">] was adopted at the Geneva October 2019 meeting </w:t>
      </w:r>
      <w:r w:rsidR="00CE6138">
        <w:t>to</w:t>
      </w:r>
      <w:r>
        <w:t xml:space="preserve"> </w:t>
      </w:r>
      <w:r w:rsidR="00ED618B">
        <w:t xml:space="preserve">address this issue </w:t>
      </w:r>
      <w:r>
        <w:t>by defining</w:t>
      </w:r>
      <w:r w:rsidR="00ED618B">
        <w:t xml:space="preserve"> a scaling window (using left, right, top and bottom offsets to </w:t>
      </w:r>
      <w:r w:rsidR="00CE6138">
        <w:rPr>
          <w:noProof/>
        </w:rPr>
        <w:t>pic_width_in_luma_samples and pic_height_in_luma_samples</w:t>
      </w:r>
      <w:r w:rsidR="00ED618B">
        <w:t xml:space="preserve">) for each picture.  </w:t>
      </w:r>
      <w:r w:rsidR="007C294B">
        <w:t xml:space="preserve">The horizontal and vertical </w:t>
      </w:r>
      <w:r w:rsidR="00ED618B">
        <w:t>scaling factor</w:t>
      </w:r>
      <w:r w:rsidR="007C294B">
        <w:t>s</w:t>
      </w:r>
      <w:r w:rsidR="00ED618B">
        <w:t xml:space="preserve"> can then be computed for each reference picture by comparing the </w:t>
      </w:r>
      <w:r w:rsidR="00CE6138">
        <w:t xml:space="preserve">scaling </w:t>
      </w:r>
      <w:r w:rsidR="00ED618B">
        <w:t>windows of the current and reference picture</w:t>
      </w:r>
      <w:r w:rsidR="00CE6138">
        <w:t>s</w:t>
      </w:r>
      <w:r w:rsidR="00ED618B">
        <w:t>.</w:t>
      </w:r>
      <w:r w:rsidR="003D2F72">
        <w:t xml:space="preserve">  </w:t>
      </w:r>
      <w:r w:rsidR="003D2F72">
        <w:fldChar w:fldCharType="begin"/>
      </w:r>
      <w:r w:rsidR="003D2F72">
        <w:instrText xml:space="preserve"> REF _Ref28635117 \h </w:instrText>
      </w:r>
      <w:r w:rsidR="003D2F72">
        <w:fldChar w:fldCharType="separate"/>
      </w:r>
      <w:r w:rsidR="003D2F72">
        <w:t xml:space="preserve">Figure </w:t>
      </w:r>
      <w:r w:rsidR="003D2F72">
        <w:rPr>
          <w:noProof/>
        </w:rPr>
        <w:t>1</w:t>
      </w:r>
      <w:r w:rsidR="003D2F72">
        <w:fldChar w:fldCharType="end"/>
      </w:r>
      <w:r w:rsidR="003D2F72">
        <w:t xml:space="preserve"> provides an example of reference picture resampling where:</w:t>
      </w:r>
    </w:p>
    <w:p w:rsidR="003D2F72" w:rsidRDefault="003D2F72" w:rsidP="00F15E24">
      <w:pPr>
        <w:pStyle w:val="ListParagraph"/>
        <w:numPr>
          <w:ilvl w:val="0"/>
          <w:numId w:val="4"/>
        </w:numPr>
      </w:pPr>
      <w:r>
        <w:t>The scaling window of the current picture being decoded is the entire picture and of size (W/2)x(H/2)</w:t>
      </w:r>
    </w:p>
    <w:p w:rsidR="003D2F72" w:rsidRDefault="003D2F72" w:rsidP="00F15E24">
      <w:pPr>
        <w:pStyle w:val="ListParagraph"/>
        <w:numPr>
          <w:ilvl w:val="0"/>
          <w:numId w:val="4"/>
        </w:numPr>
      </w:pPr>
      <w:r>
        <w:t xml:space="preserve">The scaling window of the reference picture is the entire picture and of size </w:t>
      </w:r>
      <w:proofErr w:type="spellStart"/>
      <w:r>
        <w:t>WxH</w:t>
      </w:r>
      <w:proofErr w:type="spellEnd"/>
    </w:p>
    <w:p w:rsidR="003D2F72" w:rsidRDefault="003D2F72" w:rsidP="00F15E24">
      <w:pPr>
        <w:pStyle w:val="ListParagraph"/>
        <w:numPr>
          <w:ilvl w:val="0"/>
          <w:numId w:val="4"/>
        </w:numPr>
      </w:pPr>
      <w:r>
        <w:t xml:space="preserve">Thus, 2:1 horizontal and vertical downscaling of reference blocks is needed to properly decode pixels in the current picture.  </w:t>
      </w:r>
      <w:r w:rsidRPr="003D2F72">
        <w:t xml:space="preserve">This means a decoder must fetch four times the area from a reference picture when generating a scaled prediction.  </w:t>
      </w:r>
      <w:r>
        <w:t xml:space="preserve">So for any given block, there are 4X the processing requirements (e.g. memory bandwidth) to decode that given block. </w:t>
      </w:r>
    </w:p>
    <w:p w:rsidR="003D2F72" w:rsidRDefault="003D2F72" w:rsidP="00F15E24">
      <w:pPr>
        <w:pStyle w:val="ListParagraph"/>
        <w:numPr>
          <w:ilvl w:val="0"/>
          <w:numId w:val="4"/>
        </w:numPr>
      </w:pPr>
      <w:r>
        <w:lastRenderedPageBreak/>
        <w:t xml:space="preserve">However, note that across the entire picture, the processing requirements (e.g. memory bandwidth) to decode the picture in this example is equivalent to a picture of size </w:t>
      </w:r>
      <w:proofErr w:type="spellStart"/>
      <w:r>
        <w:t>WxH</w:t>
      </w:r>
      <w:proofErr w:type="spellEnd"/>
      <w:r>
        <w:t xml:space="preserve"> when reference picture resampling is not invoked because there are ¼ the number of pixels/blocks.</w:t>
      </w:r>
    </w:p>
    <w:p w:rsidR="003D2F72" w:rsidRDefault="003D2F72" w:rsidP="00F15E24">
      <w:pPr>
        <w:ind w:left="360"/>
      </w:pPr>
    </w:p>
    <w:p w:rsidR="003D2F72" w:rsidRDefault="003D2F72">
      <w:r>
        <w:rPr>
          <w:noProof/>
          <w:lang w:val="en-US"/>
        </w:rPr>
        <w:drawing>
          <wp:inline distT="0" distB="0" distL="0" distR="0" wp14:anchorId="20BBECB2" wp14:editId="64741E63">
            <wp:extent cx="5981700" cy="3147331"/>
            <wp:effectExtent l="38100" t="38100" r="38100" b="342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9619" cy="3151498"/>
                    </a:xfrm>
                    <a:prstGeom prst="rect">
                      <a:avLst/>
                    </a:prstGeom>
                    <a:noFill/>
                    <a:ln w="28575">
                      <a:solidFill>
                        <a:schemeClr val="tx1"/>
                      </a:solidFill>
                    </a:ln>
                  </pic:spPr>
                </pic:pic>
              </a:graphicData>
            </a:graphic>
          </wp:inline>
        </w:drawing>
      </w:r>
    </w:p>
    <w:p w:rsidR="003D2F72" w:rsidRDefault="003D2F72" w:rsidP="00F15E24">
      <w:pPr>
        <w:pStyle w:val="Caption"/>
        <w:jc w:val="center"/>
      </w:pPr>
      <w:bookmarkStart w:id="1" w:name="_Ref28635117"/>
      <w:r>
        <w:t xml:space="preserve">Figure </w:t>
      </w:r>
      <w:r w:rsidR="00A94882">
        <w:fldChar w:fldCharType="begin"/>
      </w:r>
      <w:r w:rsidR="00A94882">
        <w:instrText xml:space="preserve"> SEQ Figure \* ARABIC </w:instrText>
      </w:r>
      <w:r w:rsidR="00A94882">
        <w:fldChar w:fldCharType="separate"/>
      </w:r>
      <w:r>
        <w:rPr>
          <w:noProof/>
        </w:rPr>
        <w:t>1</w:t>
      </w:r>
      <w:r w:rsidR="00A94882">
        <w:rPr>
          <w:noProof/>
        </w:rPr>
        <w:fldChar w:fldCharType="end"/>
      </w:r>
      <w:bookmarkEnd w:id="1"/>
      <w:r>
        <w:t>: Example where the scaling window is the entire picture</w:t>
      </w:r>
    </w:p>
    <w:p w:rsidR="003D2F72" w:rsidRDefault="003D2F72"/>
    <w:p w:rsidR="003D2F72" w:rsidRDefault="00F33407">
      <w:r>
        <w:t>Th</w:t>
      </w:r>
      <w:r w:rsidR="00ED594B">
        <w:t xml:space="preserve">is contribution asserts that </w:t>
      </w:r>
      <w:r>
        <w:t>the current</w:t>
      </w:r>
      <w:r w:rsidR="002D1F67">
        <w:t xml:space="preserve"> draft text [</w:t>
      </w:r>
      <w:r w:rsidR="00CE6138">
        <w:t>4</w:t>
      </w:r>
      <w:r>
        <w:t xml:space="preserve">] inadvertently allows the definition of offsets larger than </w:t>
      </w:r>
      <w:r w:rsidR="00BD5FBA">
        <w:t xml:space="preserve">the </w:t>
      </w:r>
      <w:r>
        <w:t xml:space="preserve">values </w:t>
      </w:r>
      <w:r w:rsidR="00ED594B">
        <w:t xml:space="preserve">necessary to support </w:t>
      </w:r>
      <w:r w:rsidR="00A87818">
        <w:t xml:space="preserve">picture widths or heights that do not exactly align to a multiple of </w:t>
      </w:r>
      <w:r w:rsidR="00A87818" w:rsidRPr="002D1F67">
        <w:t xml:space="preserve">Max( 8, </w:t>
      </w:r>
      <w:proofErr w:type="spellStart"/>
      <w:r w:rsidR="00A87818" w:rsidRPr="002D1F67">
        <w:t>MinCbSizeY</w:t>
      </w:r>
      <w:proofErr w:type="spellEnd"/>
      <w:r w:rsidR="00A87818" w:rsidRPr="002D1F67">
        <w:t xml:space="preserve"> )</w:t>
      </w:r>
      <w:r w:rsidR="00A87818">
        <w:t xml:space="preserve"> </w:t>
      </w:r>
      <w:proofErr w:type="spellStart"/>
      <w:r w:rsidR="00A87818">
        <w:t>luma</w:t>
      </w:r>
      <w:proofErr w:type="spellEnd"/>
      <w:r w:rsidR="00A87818">
        <w:t xml:space="preserve"> samples</w:t>
      </w:r>
      <w:r>
        <w:t>.</w:t>
      </w:r>
      <w:r w:rsidR="002D1F67">
        <w:t xml:space="preserve">  More specifically, since there are no constraints on the offset values, it is possible to create configurations such as the </w:t>
      </w:r>
      <w:r w:rsidR="00302BED">
        <w:t>example</w:t>
      </w:r>
      <w:r w:rsidR="002D1F67">
        <w:t xml:space="preserve"> shown </w:t>
      </w:r>
      <w:r w:rsidR="003D2F72">
        <w:t xml:space="preserve">in </w:t>
      </w:r>
      <w:r w:rsidR="003D2F72">
        <w:fldChar w:fldCharType="begin"/>
      </w:r>
      <w:r w:rsidR="003D2F72">
        <w:instrText xml:space="preserve"> REF _Ref28635642 \h </w:instrText>
      </w:r>
      <w:r w:rsidR="003D2F72">
        <w:fldChar w:fldCharType="separate"/>
      </w:r>
      <w:r w:rsidR="003D2F72">
        <w:t xml:space="preserve">Figure </w:t>
      </w:r>
      <w:r w:rsidR="003D2F72">
        <w:rPr>
          <w:noProof/>
        </w:rPr>
        <w:t>2</w:t>
      </w:r>
      <w:r w:rsidR="003D2F72">
        <w:fldChar w:fldCharType="end"/>
      </w:r>
      <w:r w:rsidR="003D2F72">
        <w:t xml:space="preserve"> where:</w:t>
      </w:r>
      <w:r w:rsidR="003D2F72" w:rsidDel="003D2F72">
        <w:t xml:space="preserve"> </w:t>
      </w:r>
    </w:p>
    <w:p w:rsidR="003D2F72" w:rsidRDefault="003D2F72" w:rsidP="003D2F72">
      <w:pPr>
        <w:pStyle w:val="ListParagraph"/>
        <w:numPr>
          <w:ilvl w:val="0"/>
          <w:numId w:val="3"/>
        </w:numPr>
      </w:pPr>
      <w:r>
        <w:t>The scaling window of the current picture being decoded is the size (W/2</w:t>
      </w:r>
      <w:proofErr w:type="gramStart"/>
      <w:r>
        <w:t>)x</w:t>
      </w:r>
      <w:proofErr w:type="gramEnd"/>
      <w:r>
        <w:t xml:space="preserve">(H/2) but the entire picture is size </w:t>
      </w:r>
      <w:proofErr w:type="spellStart"/>
      <w:r>
        <w:t>WxH</w:t>
      </w:r>
      <w:proofErr w:type="spellEnd"/>
      <w:r>
        <w:t xml:space="preserve"> which is different than that the example in </w:t>
      </w:r>
      <w:r>
        <w:fldChar w:fldCharType="begin"/>
      </w:r>
      <w:r>
        <w:instrText xml:space="preserve"> REF _Ref28635117 \h </w:instrText>
      </w:r>
      <w:r>
        <w:fldChar w:fldCharType="separate"/>
      </w:r>
      <w:r>
        <w:t xml:space="preserve">Figure </w:t>
      </w:r>
      <w:r>
        <w:rPr>
          <w:noProof/>
        </w:rPr>
        <w:t>1</w:t>
      </w:r>
      <w:r>
        <w:fldChar w:fldCharType="end"/>
      </w:r>
      <w:r>
        <w:t>.</w:t>
      </w:r>
    </w:p>
    <w:p w:rsidR="003D2F72" w:rsidRDefault="003D2F72" w:rsidP="003D2F72">
      <w:pPr>
        <w:pStyle w:val="ListParagraph"/>
        <w:numPr>
          <w:ilvl w:val="0"/>
          <w:numId w:val="3"/>
        </w:numPr>
      </w:pPr>
      <w:r>
        <w:t xml:space="preserve">The scaling window of the reference picture is the entire picture and of size </w:t>
      </w:r>
      <w:proofErr w:type="spellStart"/>
      <w:r>
        <w:t>WxH</w:t>
      </w:r>
      <w:proofErr w:type="spellEnd"/>
      <w:r>
        <w:t>.</w:t>
      </w:r>
    </w:p>
    <w:p w:rsidR="00302BED" w:rsidRDefault="00302BED" w:rsidP="00302BED">
      <w:pPr>
        <w:pStyle w:val="ListParagraph"/>
        <w:numPr>
          <w:ilvl w:val="0"/>
          <w:numId w:val="3"/>
        </w:numPr>
      </w:pPr>
      <w:r>
        <w:t xml:space="preserve">The </w:t>
      </w:r>
      <w:r w:rsidR="003D2F72">
        <w:t>scaling windows define the scaling ratios needed</w:t>
      </w:r>
      <w:r>
        <w:t xml:space="preserve"> so 2:1 </w:t>
      </w:r>
      <w:r w:rsidR="007C294B">
        <w:t xml:space="preserve">horizontal and vertical </w:t>
      </w:r>
      <w:r>
        <w:t xml:space="preserve">downscaling </w:t>
      </w:r>
      <w:r w:rsidR="007C294B">
        <w:t xml:space="preserve">of reference blocks </w:t>
      </w:r>
      <w:r>
        <w:t xml:space="preserve">is </w:t>
      </w:r>
      <w:r w:rsidR="003D2F72">
        <w:t xml:space="preserve">also </w:t>
      </w:r>
      <w:r>
        <w:t xml:space="preserve">needed </w:t>
      </w:r>
      <w:r w:rsidR="003D2F72">
        <w:t xml:space="preserve">in this example </w:t>
      </w:r>
      <w:r>
        <w:t>to properly decode pixels in the current picture.</w:t>
      </w:r>
      <w:r w:rsidR="00BD5FBA">
        <w:t xml:space="preserve">  This means a decoder must fetch four times the area </w:t>
      </w:r>
      <w:r w:rsidR="00A87818">
        <w:t xml:space="preserve">from a reference picture </w:t>
      </w:r>
      <w:r w:rsidR="00BD5FBA">
        <w:t>when generating a scaled prediction</w:t>
      </w:r>
      <w:r w:rsidR="00A87818">
        <w:t>.</w:t>
      </w:r>
    </w:p>
    <w:p w:rsidR="00302BED" w:rsidRDefault="00302BED" w:rsidP="00302BED">
      <w:pPr>
        <w:pStyle w:val="ListParagraph"/>
        <w:numPr>
          <w:ilvl w:val="0"/>
          <w:numId w:val="3"/>
        </w:numPr>
      </w:pPr>
      <w:r>
        <w:t xml:space="preserve">The scaling window in the current picture is ¼ </w:t>
      </w:r>
      <w:r w:rsidR="003D2F72">
        <w:t xml:space="preserve">the size </w:t>
      </w:r>
      <w:r>
        <w:t xml:space="preserve">of the entire picture but it is important to note that the scaling </w:t>
      </w:r>
      <w:r w:rsidR="00ED594B">
        <w:t xml:space="preserve">process </w:t>
      </w:r>
      <w:r>
        <w:t xml:space="preserve">used for RPR </w:t>
      </w:r>
      <w:r w:rsidR="00BD5FBA">
        <w:t>is applied to</w:t>
      </w:r>
      <w:r>
        <w:t xml:space="preserve"> the entire picture</w:t>
      </w:r>
      <w:r w:rsidR="00BD5FBA">
        <w:t xml:space="preserve">, i.e., processing is still required to be performed by the decoder to properly decode pixels outside the scaling window.  Therefore, decoding this picture would increase by 4X the processing requirements compared to </w:t>
      </w:r>
      <w:r w:rsidR="00FF01B5">
        <w:t>decoding</w:t>
      </w:r>
      <w:r w:rsidR="00BD5FBA">
        <w:t xml:space="preserve"> a picture of size </w:t>
      </w:r>
      <w:proofErr w:type="spellStart"/>
      <w:r w:rsidR="00BD5FBA">
        <w:t>WxH</w:t>
      </w:r>
      <w:proofErr w:type="spellEnd"/>
      <w:r w:rsidR="00BD5FBA">
        <w:t xml:space="preserve"> that did not use RPR.</w:t>
      </w:r>
      <w:r w:rsidR="003D2F72">
        <w:t xml:space="preserve">    This would be problematic for many decoders as memory bandwidth is typically a limited resource in implementations.</w:t>
      </w:r>
    </w:p>
    <w:p w:rsidR="00302BED" w:rsidRDefault="00302BED"/>
    <w:p w:rsidR="0031458E" w:rsidRDefault="007C294B">
      <w:r>
        <w:rPr>
          <w:noProof/>
          <w:lang w:val="en-US"/>
        </w:rPr>
        <w:lastRenderedPageBreak/>
        <w:drawing>
          <wp:inline distT="0" distB="0" distL="0" distR="0" wp14:anchorId="2308BD91" wp14:editId="215D17C1">
            <wp:extent cx="6000750" cy="2914213"/>
            <wp:effectExtent l="38100" t="38100" r="38100" b="3873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0527" cy="2914105"/>
                    </a:xfrm>
                    <a:prstGeom prst="rect">
                      <a:avLst/>
                    </a:prstGeom>
                    <a:noFill/>
                    <a:ln w="28575">
                      <a:solidFill>
                        <a:schemeClr val="tx1"/>
                      </a:solidFill>
                    </a:ln>
                  </pic:spPr>
                </pic:pic>
              </a:graphicData>
            </a:graphic>
          </wp:inline>
        </w:drawing>
      </w:r>
    </w:p>
    <w:p w:rsidR="003D2F72" w:rsidRDefault="003D2F72" w:rsidP="00F15E24">
      <w:pPr>
        <w:pStyle w:val="Caption"/>
        <w:jc w:val="center"/>
      </w:pPr>
      <w:bookmarkStart w:id="2" w:name="_Ref28635642"/>
      <w:r>
        <w:t xml:space="preserve">Figure </w:t>
      </w:r>
      <w:r w:rsidR="00A94882">
        <w:fldChar w:fldCharType="begin"/>
      </w:r>
      <w:r w:rsidR="00A94882">
        <w:instrText xml:space="preserve"> SEQ Figure \* ARABIC </w:instrText>
      </w:r>
      <w:r w:rsidR="00A94882">
        <w:fldChar w:fldCharType="separate"/>
      </w:r>
      <w:r>
        <w:rPr>
          <w:noProof/>
        </w:rPr>
        <w:t>2</w:t>
      </w:r>
      <w:r w:rsidR="00A94882">
        <w:rPr>
          <w:noProof/>
        </w:rPr>
        <w:fldChar w:fldCharType="end"/>
      </w:r>
      <w:bookmarkEnd w:id="2"/>
      <w:r>
        <w:t>: Example where the scaling window is a subset (1/4 the pixels) of the entire picture</w:t>
      </w:r>
    </w:p>
    <w:p w:rsidR="00F15E24" w:rsidRDefault="00F15E24" w:rsidP="00F15E24"/>
    <w:p w:rsidR="00FF01B5" w:rsidRDefault="00FF01B5" w:rsidP="00FF01B5">
      <w:pPr>
        <w:pStyle w:val="Heading1"/>
        <w:numPr>
          <w:ilvl w:val="0"/>
          <w:numId w:val="1"/>
        </w:numPr>
        <w:tabs>
          <w:tab w:val="left" w:pos="720"/>
        </w:tabs>
      </w:pPr>
      <w:r>
        <w:t>Proposal</w:t>
      </w:r>
    </w:p>
    <w:p w:rsidR="00FF01B5" w:rsidRDefault="00FF01B5" w:rsidP="00FF01B5">
      <w:r>
        <w:t xml:space="preserve">This contribution contends the offsets should be defined to facilitate padding where the number of padded pixels is smaller than the size of a CU.  This would enable RPR to </w:t>
      </w:r>
      <w:r w:rsidR="00ED594B">
        <w:t xml:space="preserve">satisfy the main functionality identified as an issue in earlier meeting, </w:t>
      </w:r>
      <w:proofErr w:type="spellStart"/>
      <w:r w:rsidR="00ED594B">
        <w:t>i.e</w:t>
      </w:r>
      <w:proofErr w:type="spellEnd"/>
      <w:r w:rsidR="00ED594B">
        <w:t xml:space="preserve">, </w:t>
      </w:r>
      <w:proofErr w:type="gramStart"/>
      <w:r w:rsidR="00ED594B">
        <w:t>support</w:t>
      </w:r>
      <w:proofErr w:type="gramEnd"/>
      <w:r>
        <w:t xml:space="preserve"> for picture sizes that are not exactly a multiple of Max (8, </w:t>
      </w:r>
      <w:proofErr w:type="spellStart"/>
      <w:r>
        <w:t>MinCbSizeY</w:t>
      </w:r>
      <w:proofErr w:type="spellEnd"/>
      <w:r>
        <w:t xml:space="preserve">) </w:t>
      </w:r>
      <w:proofErr w:type="spellStart"/>
      <w:r>
        <w:t>luma</w:t>
      </w:r>
      <w:proofErr w:type="spellEnd"/>
      <w:r>
        <w:t xml:space="preserve"> samples.  This would also bound the worst case processing requirements and avoid configurations like the example shown</w:t>
      </w:r>
      <w:r w:rsidR="00ED594B">
        <w:t xml:space="preserve"> above</w:t>
      </w:r>
      <w:r>
        <w:t>.</w:t>
      </w:r>
    </w:p>
    <w:p w:rsidR="00302BED" w:rsidRDefault="00FF01B5">
      <w:r>
        <w:t xml:space="preserve">The offsets in the scaling window are currently defined in the PPS and coded with </w:t>
      </w:r>
      <w:proofErr w:type="spellStart"/>
      <w:proofErr w:type="gramStart"/>
      <w:r>
        <w:t>ue</w:t>
      </w:r>
      <w:proofErr w:type="spellEnd"/>
      <w:r>
        <w:t>(</w:t>
      </w:r>
      <w:proofErr w:type="gramEnd"/>
      <w:r>
        <w:t xml:space="preserve">v).  </w:t>
      </w:r>
      <w:r w:rsidR="00E317A4">
        <w:t>This contribution propos</w:t>
      </w:r>
      <w:r w:rsidR="00ED594B">
        <w:t xml:space="preserve">es </w:t>
      </w:r>
      <w:r w:rsidR="008D7F74">
        <w:t xml:space="preserve">to </w:t>
      </w:r>
      <w:r w:rsidR="00E317A4">
        <w:t xml:space="preserve">restrict the offsets to be no greater than Max (8, </w:t>
      </w:r>
      <w:proofErr w:type="spellStart"/>
      <w:r w:rsidR="00E317A4">
        <w:t>MinCbSizeY</w:t>
      </w:r>
      <w:proofErr w:type="spellEnd"/>
      <w:r w:rsidR="00E317A4">
        <w:t>) in the semantics as follows:</w:t>
      </w:r>
    </w:p>
    <w:p w:rsidR="00E317A4" w:rsidRPr="00E317A4" w:rsidRDefault="00E317A4" w:rsidP="00E317A4">
      <w:pPr>
        <w:rPr>
          <w:u w:val="single"/>
        </w:rPr>
      </w:pPr>
      <w:r>
        <w:rPr>
          <w:u w:val="single"/>
        </w:rPr>
        <w:t xml:space="preserve">Proposed </w:t>
      </w:r>
      <w:r w:rsidRPr="00E317A4">
        <w:rPr>
          <w:u w:val="single"/>
        </w:rPr>
        <w:t>changes</w:t>
      </w:r>
      <w:r>
        <w:rPr>
          <w:u w:val="single"/>
        </w:rPr>
        <w:t xml:space="preserve"> in Section 7.4.3.4 (Picture parameter set RBSP semantics)</w:t>
      </w:r>
      <w:r w:rsidRPr="00E317A4">
        <w:rPr>
          <w:u w:val="single"/>
        </w:rPr>
        <w:t>:</w:t>
      </w:r>
    </w:p>
    <w:p w:rsidR="00E317A4" w:rsidRPr="00B44725" w:rsidRDefault="00E317A4" w:rsidP="00E317A4">
      <w:pPr>
        <w:ind w:left="3"/>
        <w:rPr>
          <w:noProof/>
        </w:rPr>
      </w:pPr>
      <w:r w:rsidRPr="00B44725">
        <w:rPr>
          <w:b/>
          <w:bCs/>
          <w:noProof/>
        </w:rPr>
        <w:t>scaling_win_left_offset</w:t>
      </w:r>
      <w:r w:rsidRPr="00B44725">
        <w:rPr>
          <w:bCs/>
          <w:noProof/>
        </w:rPr>
        <w:t xml:space="preserve">, </w:t>
      </w:r>
      <w:r w:rsidRPr="00B44725">
        <w:rPr>
          <w:b/>
          <w:bCs/>
          <w:noProof/>
        </w:rPr>
        <w:t>scaling_win_right_offset</w:t>
      </w:r>
      <w:r w:rsidRPr="00B44725">
        <w:rPr>
          <w:bCs/>
          <w:noProof/>
        </w:rPr>
        <w:t xml:space="preserve">, </w:t>
      </w:r>
      <w:r w:rsidRPr="00B44725">
        <w:rPr>
          <w:b/>
          <w:bCs/>
          <w:noProof/>
        </w:rPr>
        <w:t>scaling_win_top_offset</w:t>
      </w:r>
      <w:r w:rsidRPr="00B44725">
        <w:rPr>
          <w:bCs/>
          <w:noProof/>
        </w:rPr>
        <w:t xml:space="preserve">, and </w:t>
      </w:r>
      <w:r w:rsidRPr="00B44725">
        <w:rPr>
          <w:b/>
          <w:bCs/>
          <w:noProof/>
        </w:rPr>
        <w:t>scaling_win_bottom_offset</w:t>
      </w:r>
      <w:r w:rsidRPr="00B44725">
        <w:rPr>
          <w:noProof/>
        </w:rPr>
        <w:t xml:space="preserve"> specify the offsets</w:t>
      </w:r>
      <w:r>
        <w:rPr>
          <w:noProof/>
        </w:rPr>
        <w:t>,</w:t>
      </w:r>
      <w:r w:rsidRPr="00B44725">
        <w:rPr>
          <w:noProof/>
        </w:rPr>
        <w:t xml:space="preserve"> in </w:t>
      </w:r>
      <w:r>
        <w:rPr>
          <w:noProof/>
        </w:rPr>
        <w:t xml:space="preserve">units of </w:t>
      </w:r>
      <w:r w:rsidRPr="00B44725">
        <w:rPr>
          <w:noProof/>
        </w:rPr>
        <w:t>luma samples</w:t>
      </w:r>
      <w:r>
        <w:rPr>
          <w:noProof/>
        </w:rPr>
        <w:t>,</w:t>
      </w:r>
      <w:r w:rsidRPr="00B44725">
        <w:rPr>
          <w:noProof/>
        </w:rPr>
        <w:t xml:space="preserve"> </w:t>
      </w:r>
      <w:r>
        <w:rPr>
          <w:noProof/>
        </w:rPr>
        <w:t xml:space="preserve">that are </w:t>
      </w:r>
      <w:r w:rsidRPr="00B44725">
        <w:rPr>
          <w:noProof/>
        </w:rPr>
        <w:t>applied to the picture size for scaling ratio calculation.</w:t>
      </w:r>
      <w:r w:rsidRPr="00B44725">
        <w:t xml:space="preserve"> </w:t>
      </w:r>
      <w:r w:rsidRPr="00E317A4">
        <w:rPr>
          <w:rFonts w:eastAsia="MS Mincho"/>
          <w:noProof/>
          <w:color w:val="FF0000"/>
          <w:lang w:eastAsia="zh-CN"/>
        </w:rPr>
        <w:t>The value</w:t>
      </w:r>
      <w:r>
        <w:rPr>
          <w:rFonts w:eastAsia="MS Mincho"/>
          <w:noProof/>
          <w:color w:val="FF0000"/>
          <w:lang w:eastAsia="zh-CN"/>
        </w:rPr>
        <w:t>s</w:t>
      </w:r>
      <w:r w:rsidRPr="00E317A4">
        <w:rPr>
          <w:rFonts w:eastAsia="MS Mincho"/>
          <w:noProof/>
          <w:color w:val="FF0000"/>
          <w:lang w:eastAsia="zh-CN"/>
        </w:rPr>
        <w:t xml:space="preserve"> of scaling_win_left_offset, scaling_win_right_offset, scaling_win_top_offset, and scaling_win_bottom_offset shall be in the range of </w:t>
      </w:r>
      <w:r w:rsidRPr="00E317A4">
        <w:rPr>
          <w:bCs/>
          <w:color w:val="FF0000"/>
        </w:rPr>
        <w:t>0</w:t>
      </w:r>
      <w:r w:rsidRPr="00E317A4">
        <w:rPr>
          <w:rFonts w:eastAsia="Batang"/>
          <w:bCs/>
          <w:color w:val="FF0000"/>
          <w:lang w:eastAsia="ko-KR"/>
        </w:rPr>
        <w:t xml:space="preserve"> </w:t>
      </w:r>
      <w:r w:rsidRPr="00E317A4">
        <w:rPr>
          <w:rFonts w:eastAsia="MS Mincho"/>
          <w:noProof/>
          <w:color w:val="FF0000"/>
          <w:lang w:eastAsia="zh-CN"/>
        </w:rPr>
        <w:t>to Max (8, MinCbSizeY), inclusive.</w:t>
      </w:r>
      <w:r>
        <w:rPr>
          <w:rFonts w:eastAsia="MS Mincho"/>
          <w:noProof/>
          <w:color w:val="FF0000"/>
          <w:lang w:eastAsia="zh-CN"/>
        </w:rPr>
        <w:t xml:space="preserve">  </w:t>
      </w:r>
      <w:r w:rsidRPr="00B44725">
        <w:rPr>
          <w:noProof/>
        </w:rPr>
        <w:t>When sc</w:t>
      </w:r>
      <w:r>
        <w:rPr>
          <w:noProof/>
        </w:rPr>
        <w:t>a</w:t>
      </w:r>
      <w:r w:rsidRPr="00B44725">
        <w:rPr>
          <w:noProof/>
        </w:rPr>
        <w:t>ling_window_flag is equal to</w:t>
      </w:r>
      <w:r>
        <w:rPr>
          <w:noProof/>
        </w:rPr>
        <w:t xml:space="preserve"> </w:t>
      </w:r>
      <w:r w:rsidRPr="00B44725">
        <w:rPr>
          <w:noProof/>
        </w:rPr>
        <w:t>0, the values of scaling_win_left_offset, scaling_win_right_offset, scaling_win_top_offset, and scaling_win_bottom_offset are inferred to be equal to 0.</w:t>
      </w:r>
    </w:p>
    <w:p w:rsidR="00E317A4" w:rsidRPr="00084198" w:rsidRDefault="00E317A4" w:rsidP="00E317A4">
      <w:pPr>
        <w:spacing w:before="120"/>
        <w:rPr>
          <w:noProof/>
        </w:rPr>
      </w:pPr>
      <w:r w:rsidRPr="00084198">
        <w:rPr>
          <w:noProof/>
        </w:rPr>
        <w:t xml:space="preserve">The value of </w:t>
      </w:r>
      <w:r>
        <w:rPr>
          <w:noProof/>
        </w:rPr>
        <w:t>scaling</w:t>
      </w:r>
      <w:r w:rsidRPr="00084198">
        <w:rPr>
          <w:noProof/>
        </w:rPr>
        <w:t>_win_left_offset + </w:t>
      </w:r>
      <w:r>
        <w:rPr>
          <w:noProof/>
        </w:rPr>
        <w:t>scaling</w:t>
      </w:r>
      <w:r w:rsidRPr="00084198">
        <w:rPr>
          <w:noProof/>
        </w:rPr>
        <w:t xml:space="preserve">_win_right_offset shall be less than pic_width_in_luma_samples, and the value of </w:t>
      </w:r>
      <w:r>
        <w:rPr>
          <w:noProof/>
        </w:rPr>
        <w:t>scaling</w:t>
      </w:r>
      <w:r w:rsidRPr="00084198">
        <w:rPr>
          <w:noProof/>
        </w:rPr>
        <w:t>_win_top_offset + </w:t>
      </w:r>
      <w:r>
        <w:rPr>
          <w:noProof/>
        </w:rPr>
        <w:t>scaling</w:t>
      </w:r>
      <w:r w:rsidRPr="00084198">
        <w:rPr>
          <w:noProof/>
        </w:rPr>
        <w:t>_win_bottom_offset shall be less than pic_height_in_luma_samples.</w:t>
      </w:r>
    </w:p>
    <w:p w:rsidR="00F15E24" w:rsidRPr="00B44725" w:rsidRDefault="00F15E24" w:rsidP="00F15E24">
      <w:pPr>
        <w:spacing w:before="120"/>
        <w:rPr>
          <w:noProof/>
        </w:rPr>
      </w:pPr>
      <w:r w:rsidRPr="00B44725">
        <w:rPr>
          <w:noProof/>
        </w:rPr>
        <w:t>The variables PicOutputWidthL and PicOutputHeightL are derived as follows:</w:t>
      </w:r>
    </w:p>
    <w:p w:rsidR="00F15E24" w:rsidRPr="00B44725" w:rsidRDefault="00F15E24" w:rsidP="00F15E24">
      <w:pPr>
        <w:pStyle w:val="Equation"/>
        <w:tabs>
          <w:tab w:val="left" w:pos="1170"/>
          <w:tab w:val="left" w:pos="1890"/>
        </w:tabs>
        <w:spacing w:after="0"/>
        <w:ind w:left="794"/>
        <w:rPr>
          <w:noProof/>
          <w:lang w:val="en-CA"/>
        </w:rPr>
      </w:pPr>
      <w:r w:rsidRPr="00B44725">
        <w:rPr>
          <w:noProof/>
        </w:rPr>
        <w:t xml:space="preserve">PicOutputWidthL </w:t>
      </w:r>
      <w:r>
        <w:rPr>
          <w:noProof/>
          <w:lang w:val="en-CA"/>
        </w:rPr>
        <w:t>= pic_width_in_luma_samples −</w:t>
      </w:r>
      <w:r w:rsidRPr="00B44725">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74</w:t>
      </w:r>
      <w:r w:rsidRPr="00084198">
        <w:rPr>
          <w:noProof/>
          <w:lang w:val="en-CA"/>
        </w:rPr>
        <w:fldChar w:fldCharType="end"/>
      </w:r>
      <w:r w:rsidRPr="00B44725">
        <w:rPr>
          <w:noProof/>
          <w:lang w:val="en-CA"/>
        </w:rPr>
        <w:t>)</w:t>
      </w:r>
      <w:r w:rsidRPr="00B44725">
        <w:rPr>
          <w:noProof/>
          <w:lang w:val="en-CA"/>
        </w:rPr>
        <w:br/>
      </w:r>
      <w:r w:rsidRPr="00B44725">
        <w:rPr>
          <w:rFonts w:eastAsia="MS Mincho"/>
          <w:noProof/>
          <w:lang w:val="en-CA" w:eastAsia="ja-JP"/>
        </w:rPr>
        <w:tab/>
      </w:r>
      <w:r w:rsidRPr="00B44725">
        <w:rPr>
          <w:rFonts w:eastAsia="MS Mincho"/>
          <w:noProof/>
          <w:lang w:val="en-CA" w:eastAsia="ja-JP"/>
        </w:rPr>
        <w:tab/>
      </w:r>
      <w:r w:rsidRPr="00B44725">
        <w:rPr>
          <w:rFonts w:eastAsia="MS Mincho"/>
          <w:noProof/>
          <w:lang w:val="en-CA" w:eastAsia="ja-JP"/>
        </w:rPr>
        <w:tab/>
      </w:r>
      <w:r w:rsidRPr="00B44725">
        <w:rPr>
          <w:noProof/>
          <w:lang w:val="en-CA"/>
        </w:rPr>
        <w:t>( scaling_win_right_offset + scaling_win_left_offset )</w:t>
      </w:r>
    </w:p>
    <w:p w:rsidR="00F15E24" w:rsidRPr="00084198" w:rsidRDefault="00F15E24" w:rsidP="00F15E24">
      <w:pPr>
        <w:pStyle w:val="Equation"/>
        <w:tabs>
          <w:tab w:val="left" w:pos="1170"/>
          <w:tab w:val="left" w:pos="1890"/>
        </w:tabs>
        <w:spacing w:after="0"/>
        <w:ind w:left="794"/>
        <w:rPr>
          <w:lang w:val="en-CA"/>
        </w:rPr>
      </w:pPr>
      <w:r w:rsidRPr="00B44725">
        <w:rPr>
          <w:noProof/>
          <w:lang w:val="en-CA"/>
        </w:rPr>
        <w:t>PicOutputHeightL = pic_height_in_</w:t>
      </w:r>
      <w:r>
        <w:rPr>
          <w:noProof/>
          <w:lang w:val="en-CA"/>
        </w:rPr>
        <w:t>luma_samples</w:t>
      </w:r>
      <w:r w:rsidRPr="00B44725">
        <w:rPr>
          <w:noProof/>
          <w:lang w:val="en-CA"/>
        </w:rPr>
        <w:t xml:space="preserve"> −</w:t>
      </w:r>
      <w:r w:rsidRPr="00B44725">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75</w:t>
      </w:r>
      <w:r w:rsidRPr="00084198">
        <w:rPr>
          <w:noProof/>
          <w:lang w:val="en-CA"/>
        </w:rPr>
        <w:fldChar w:fldCharType="end"/>
      </w:r>
      <w:r w:rsidRPr="00B44725">
        <w:rPr>
          <w:noProof/>
          <w:lang w:val="en-CA"/>
        </w:rPr>
        <w:t>)</w:t>
      </w:r>
      <w:r>
        <w:rPr>
          <w:noProof/>
          <w:lang w:val="en-CA"/>
        </w:rPr>
        <w:br/>
      </w:r>
      <w:r w:rsidRPr="00B44725">
        <w:rPr>
          <w:rFonts w:eastAsia="MS Mincho"/>
          <w:noProof/>
          <w:lang w:val="en-CA" w:eastAsia="ja-JP"/>
        </w:rPr>
        <w:tab/>
      </w:r>
      <w:r w:rsidRPr="00B44725">
        <w:rPr>
          <w:rFonts w:eastAsia="MS Mincho"/>
          <w:noProof/>
          <w:lang w:val="en-CA" w:eastAsia="ja-JP"/>
        </w:rPr>
        <w:tab/>
      </w:r>
      <w:r w:rsidRPr="00B44725">
        <w:rPr>
          <w:rFonts w:eastAsia="MS Mincho"/>
          <w:noProof/>
          <w:lang w:val="en-CA" w:eastAsia="ja-JP"/>
        </w:rPr>
        <w:tab/>
      </w:r>
      <w:r w:rsidRPr="00B44725">
        <w:rPr>
          <w:noProof/>
          <w:lang w:val="en-CA"/>
        </w:rPr>
        <w:t xml:space="preserve">( scaling_win_bottom_offset + </w:t>
      </w:r>
      <w:r w:rsidRPr="00B44725">
        <w:rPr>
          <w:rFonts w:eastAsia="MS Mincho"/>
          <w:noProof/>
          <w:lang w:val="en-CA" w:eastAsia="ja-JP"/>
        </w:rPr>
        <w:t>scaling_win_top_offset )</w:t>
      </w:r>
    </w:p>
    <w:p w:rsidR="004856C4" w:rsidRDefault="00977DC1">
      <w:pPr>
        <w:pStyle w:val="Heading1"/>
        <w:numPr>
          <w:ilvl w:val="0"/>
          <w:numId w:val="1"/>
        </w:numPr>
        <w:tabs>
          <w:tab w:val="left" w:pos="720"/>
        </w:tabs>
      </w:pPr>
      <w:r>
        <w:lastRenderedPageBreak/>
        <w:t>References</w:t>
      </w:r>
    </w:p>
    <w:p w:rsidR="00A77411" w:rsidRDefault="00A77411">
      <w:r>
        <w:t xml:space="preserve">[1] J. Samuelsson, S. Deshpande, A. </w:t>
      </w:r>
      <w:proofErr w:type="spellStart"/>
      <w:r>
        <w:t>Segall</w:t>
      </w:r>
      <w:proofErr w:type="spellEnd"/>
      <w:r>
        <w:t>, “</w:t>
      </w:r>
      <w:r w:rsidRPr="00A77411">
        <w:t>AHG8: On Adaptive Resolution Change (ARC) High-Level Syntax (HLS)</w:t>
      </w:r>
      <w:r>
        <w:t>”, document JVET-O0204, JVET, Gothenburg, Sweden, July 2019.</w:t>
      </w:r>
    </w:p>
    <w:p w:rsidR="00CE6138" w:rsidRDefault="00CE6138" w:rsidP="00CE6138">
      <w:r>
        <w:t xml:space="preserve">[2] </w:t>
      </w:r>
      <w:r w:rsidRPr="00CE6138">
        <w:t xml:space="preserve">L. Pham Van, G. Van der </w:t>
      </w:r>
      <w:proofErr w:type="spellStart"/>
      <w:r w:rsidRPr="00CE6138">
        <w:t>Auwera</w:t>
      </w:r>
      <w:proofErr w:type="spellEnd"/>
      <w:r w:rsidRPr="00CE6138">
        <w:t xml:space="preserve">, A. K. </w:t>
      </w:r>
      <w:proofErr w:type="spellStart"/>
      <w:r w:rsidRPr="00CE6138">
        <w:t>Ramasubramonian</w:t>
      </w:r>
      <w:proofErr w:type="spellEnd"/>
      <w:r w:rsidRPr="00CE6138">
        <w:t xml:space="preserve">, V. </w:t>
      </w:r>
      <w:proofErr w:type="spellStart"/>
      <w:r w:rsidRPr="00CE6138">
        <w:t>Seregin</w:t>
      </w:r>
      <w:proofErr w:type="spellEnd"/>
      <w:r w:rsidRPr="00CE6138">
        <w:t xml:space="preserve">, M. </w:t>
      </w:r>
      <w:proofErr w:type="spellStart"/>
      <w:r w:rsidRPr="00CE6138">
        <w:t>Karczewicz</w:t>
      </w:r>
      <w:proofErr w:type="spellEnd"/>
      <w:r>
        <w:t>, “</w:t>
      </w:r>
      <w:r w:rsidRPr="00CE6138">
        <w:t xml:space="preserve">CE3-related: On 2x2/2x4/4x2 </w:t>
      </w:r>
      <w:proofErr w:type="spellStart"/>
      <w:r w:rsidRPr="00CE6138">
        <w:t>chroma</w:t>
      </w:r>
      <w:proofErr w:type="spellEnd"/>
      <w:r w:rsidRPr="00CE6138">
        <w:t xml:space="preserve"> blocks at the corner of pictures</w:t>
      </w:r>
      <w:r>
        <w:t xml:space="preserve">”, document JVET-O0640, JVET, Gothenburg, Sweden, July 2019. </w:t>
      </w:r>
    </w:p>
    <w:p w:rsidR="00ED618B" w:rsidRDefault="00ED618B">
      <w:r>
        <w:t>[</w:t>
      </w:r>
      <w:r w:rsidR="00CE6138">
        <w:t>3</w:t>
      </w:r>
      <w:r>
        <w:t xml:space="preserve">] </w:t>
      </w:r>
      <w:r w:rsidRPr="0031458E">
        <w:t xml:space="preserve">V. </w:t>
      </w:r>
      <w:proofErr w:type="spellStart"/>
      <w:r w:rsidRPr="0031458E">
        <w:t>Seregin</w:t>
      </w:r>
      <w:proofErr w:type="spellEnd"/>
      <w:r w:rsidRPr="0031458E">
        <w:t xml:space="preserve">, A. K. </w:t>
      </w:r>
      <w:proofErr w:type="spellStart"/>
      <w:r w:rsidRPr="0031458E">
        <w:t>Ramasubramonian</w:t>
      </w:r>
      <w:proofErr w:type="spellEnd"/>
      <w:r w:rsidRPr="0031458E">
        <w:t xml:space="preserve">, M. </w:t>
      </w:r>
      <w:proofErr w:type="spellStart"/>
      <w:r w:rsidRPr="0031458E">
        <w:t>Coban</w:t>
      </w:r>
      <w:proofErr w:type="spellEnd"/>
      <w:r w:rsidRPr="0031458E">
        <w:t xml:space="preserve">, M. </w:t>
      </w:r>
      <w:proofErr w:type="spellStart"/>
      <w:r w:rsidRPr="0031458E">
        <w:t>Karczewicz</w:t>
      </w:r>
      <w:proofErr w:type="spellEnd"/>
      <w:r>
        <w:t>, “</w:t>
      </w:r>
      <w:r w:rsidRPr="0031458E">
        <w:t>AHG8: Scaling window for scaling ratio derivation</w:t>
      </w:r>
      <w:r>
        <w:t xml:space="preserve">”, document JVET-P0590, JVET, Geneva, Switzerland, October 2019. </w:t>
      </w:r>
    </w:p>
    <w:p w:rsidR="004856C4" w:rsidRDefault="00ED618B">
      <w:r>
        <w:t>[</w:t>
      </w:r>
      <w:r w:rsidR="00CE6138">
        <w:t>4</w:t>
      </w:r>
      <w:r w:rsidR="00977DC1">
        <w:t xml:space="preserve">] Y.-K. Wang, B. </w:t>
      </w:r>
      <w:proofErr w:type="spellStart"/>
      <w:r w:rsidR="00977DC1">
        <w:t>Bross</w:t>
      </w:r>
      <w:proofErr w:type="spellEnd"/>
      <w:r w:rsidR="00977DC1">
        <w:t xml:space="preserve">, V. </w:t>
      </w:r>
      <w:proofErr w:type="spellStart"/>
      <w:r w:rsidR="00977DC1">
        <w:t>Drugeon</w:t>
      </w:r>
      <w:proofErr w:type="spellEnd"/>
      <w:r w:rsidR="00977DC1">
        <w:t>, “AHG2: Editorial input on VVC draft text”, document JVET-Q0041, JVET, Brussels, Belgium, January 2020.</w:t>
      </w:r>
    </w:p>
    <w:p w:rsidR="00F15E24" w:rsidRDefault="00F15E24"/>
    <w:p w:rsidR="004856C4" w:rsidRDefault="00977DC1">
      <w:pPr>
        <w:pStyle w:val="Heading1"/>
        <w:numPr>
          <w:ilvl w:val="0"/>
          <w:numId w:val="1"/>
        </w:numPr>
        <w:tabs>
          <w:tab w:val="left" w:pos="720"/>
        </w:tabs>
      </w:pPr>
      <w:r>
        <w:t>Patent rights declaration(s)</w:t>
      </w:r>
    </w:p>
    <w:p w:rsidR="004856C4" w:rsidRDefault="00977DC1">
      <w:r>
        <w:rPr>
          <w:b/>
        </w:rPr>
        <w:t>Broadcom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4856C4" w:rsidRDefault="004856C4">
      <w:bookmarkStart w:id="3" w:name="_heading=h.gjdgxs" w:colFirst="0" w:colLast="0"/>
      <w:bookmarkEnd w:id="3"/>
    </w:p>
    <w:sectPr w:rsidR="004856C4">
      <w:footerReference w:type="default" r:id="rId14"/>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882" w:rsidRDefault="00A94882">
      <w:pPr>
        <w:spacing w:before="0"/>
      </w:pPr>
      <w:r>
        <w:separator/>
      </w:r>
    </w:p>
  </w:endnote>
  <w:endnote w:type="continuationSeparator" w:id="0">
    <w:p w:rsidR="00A94882" w:rsidRDefault="00A9488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6C4" w:rsidRDefault="00977DC1">
    <w:pPr>
      <w:pBdr>
        <w:top w:val="nil"/>
        <w:left w:val="nil"/>
        <w:bottom w:val="nil"/>
        <w:right w:val="nil"/>
        <w:between w:val="nil"/>
      </w:pBdr>
      <w:tabs>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F877FB">
      <w:rPr>
        <w:noProof/>
        <w:color w:val="000000"/>
      </w:rPr>
      <w:t>1</w:t>
    </w:r>
    <w:r>
      <w:rPr>
        <w:color w:val="000000"/>
      </w:rPr>
      <w:fldChar w:fldCharType="end"/>
    </w:r>
    <w:r>
      <w:rPr>
        <w:color w:val="000000"/>
      </w:rPr>
      <w:tab/>
      <w:t>Date Saved: 2019-11-06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882" w:rsidRDefault="00A94882">
      <w:pPr>
        <w:spacing w:before="0"/>
      </w:pPr>
      <w:r>
        <w:separator/>
      </w:r>
    </w:p>
  </w:footnote>
  <w:footnote w:type="continuationSeparator" w:id="0">
    <w:p w:rsidR="00A94882" w:rsidRDefault="00A9488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55CE"/>
    <w:multiLevelType w:val="multilevel"/>
    <w:tmpl w:val="F1B8C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D7C7633"/>
    <w:multiLevelType w:val="hybridMultilevel"/>
    <w:tmpl w:val="BE925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467519"/>
    <w:multiLevelType w:val="multilevel"/>
    <w:tmpl w:val="14100CA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5F131B53"/>
    <w:multiLevelType w:val="hybridMultilevel"/>
    <w:tmpl w:val="EC22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856C4"/>
    <w:rsid w:val="00052BAB"/>
    <w:rsid w:val="002D1F67"/>
    <w:rsid w:val="00302BED"/>
    <w:rsid w:val="0031458E"/>
    <w:rsid w:val="00374E4F"/>
    <w:rsid w:val="00391E3A"/>
    <w:rsid w:val="003D2F72"/>
    <w:rsid w:val="004856C4"/>
    <w:rsid w:val="00521AC5"/>
    <w:rsid w:val="007766CD"/>
    <w:rsid w:val="007C294B"/>
    <w:rsid w:val="008263D3"/>
    <w:rsid w:val="008D7F74"/>
    <w:rsid w:val="00977DC1"/>
    <w:rsid w:val="00A77411"/>
    <w:rsid w:val="00A87818"/>
    <w:rsid w:val="00A94882"/>
    <w:rsid w:val="00AF3F53"/>
    <w:rsid w:val="00B002AD"/>
    <w:rsid w:val="00B3446B"/>
    <w:rsid w:val="00BD5FBA"/>
    <w:rsid w:val="00C742E2"/>
    <w:rsid w:val="00CE6138"/>
    <w:rsid w:val="00DB63D3"/>
    <w:rsid w:val="00E317A4"/>
    <w:rsid w:val="00EB3C20"/>
    <w:rsid w:val="00ED594B"/>
    <w:rsid w:val="00ED618B"/>
    <w:rsid w:val="00F15E24"/>
    <w:rsid w:val="00F33407"/>
    <w:rsid w:val="00F877FB"/>
    <w:rsid w:val="00FA6CDA"/>
    <w:rsid w:val="00FB0C58"/>
    <w:rsid w:val="00FF0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ED618B"/>
    <w:pPr>
      <w:ind w:left="720"/>
      <w:contextualSpacing/>
    </w:pPr>
  </w:style>
  <w:style w:type="paragraph" w:styleId="Caption">
    <w:name w:val="caption"/>
    <w:basedOn w:val="Normal"/>
    <w:next w:val="Normal"/>
    <w:uiPriority w:val="35"/>
    <w:unhideWhenUsed/>
    <w:qFormat/>
    <w:rsid w:val="00302BED"/>
    <w:pPr>
      <w:spacing w:before="0" w:after="200"/>
    </w:pPr>
    <w:rPr>
      <w:b/>
      <w:bCs/>
      <w:color w:val="4472C4" w:themeColor="accent1"/>
      <w:sz w:val="18"/>
      <w:szCs w:val="18"/>
    </w:rPr>
  </w:style>
  <w:style w:type="paragraph" w:customStyle="1" w:styleId="tableheading">
    <w:name w:val="table heading"/>
    <w:basedOn w:val="Normal"/>
    <w:rsid w:val="00E317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szCs w:val="20"/>
      <w:lang w:val="en-GB"/>
    </w:rPr>
  </w:style>
  <w:style w:type="paragraph" w:customStyle="1" w:styleId="tablecell">
    <w:name w:val="table cell"/>
    <w:basedOn w:val="Normal"/>
    <w:rsid w:val="00E317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szCs w:val="20"/>
      <w:lang w:val="en-GB"/>
    </w:rPr>
  </w:style>
  <w:style w:type="paragraph" w:customStyle="1" w:styleId="tablesyntax">
    <w:name w:val="table syntax"/>
    <w:basedOn w:val="Normal"/>
    <w:link w:val="tablesyntaxChar"/>
    <w:qFormat/>
    <w:rsid w:val="00E317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E317A4"/>
    <w:rPr>
      <w:rFonts w:eastAsia="Malgun Gothic"/>
      <w:sz w:val="20"/>
      <w:szCs w:val="20"/>
      <w:lang w:val="en-GB"/>
    </w:rPr>
  </w:style>
  <w:style w:type="paragraph" w:customStyle="1" w:styleId="Equation">
    <w:name w:val="Equation"/>
    <w:basedOn w:val="Normal"/>
    <w:qFormat/>
    <w:rsid w:val="00E3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szCs w:val="20"/>
      <w:lang w:val="en-GB"/>
    </w:rPr>
  </w:style>
  <w:style w:type="paragraph" w:styleId="Revision">
    <w:name w:val="Revision"/>
    <w:hidden/>
    <w:uiPriority w:val="99"/>
    <w:semiHidden/>
    <w:rsid w:val="00C742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 w:type="paragraph" w:customStyle="1" w:styleId="enumlev1">
    <w:name w:val="enumlev1"/>
    <w:basedOn w:val="Normal"/>
    <w:rsid w:val="00F15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ED618B"/>
    <w:pPr>
      <w:ind w:left="720"/>
      <w:contextualSpacing/>
    </w:pPr>
  </w:style>
  <w:style w:type="paragraph" w:styleId="Caption">
    <w:name w:val="caption"/>
    <w:basedOn w:val="Normal"/>
    <w:next w:val="Normal"/>
    <w:uiPriority w:val="35"/>
    <w:unhideWhenUsed/>
    <w:qFormat/>
    <w:rsid w:val="00302BED"/>
    <w:pPr>
      <w:spacing w:before="0" w:after="200"/>
    </w:pPr>
    <w:rPr>
      <w:b/>
      <w:bCs/>
      <w:color w:val="4472C4" w:themeColor="accent1"/>
      <w:sz w:val="18"/>
      <w:szCs w:val="18"/>
    </w:rPr>
  </w:style>
  <w:style w:type="paragraph" w:customStyle="1" w:styleId="tableheading">
    <w:name w:val="table heading"/>
    <w:basedOn w:val="Normal"/>
    <w:rsid w:val="00E317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szCs w:val="20"/>
      <w:lang w:val="en-GB"/>
    </w:rPr>
  </w:style>
  <w:style w:type="paragraph" w:customStyle="1" w:styleId="tablecell">
    <w:name w:val="table cell"/>
    <w:basedOn w:val="Normal"/>
    <w:rsid w:val="00E317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szCs w:val="20"/>
      <w:lang w:val="en-GB"/>
    </w:rPr>
  </w:style>
  <w:style w:type="paragraph" w:customStyle="1" w:styleId="tablesyntax">
    <w:name w:val="table syntax"/>
    <w:basedOn w:val="Normal"/>
    <w:link w:val="tablesyntaxChar"/>
    <w:qFormat/>
    <w:rsid w:val="00E317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E317A4"/>
    <w:rPr>
      <w:rFonts w:eastAsia="Malgun Gothic"/>
      <w:sz w:val="20"/>
      <w:szCs w:val="20"/>
      <w:lang w:val="en-GB"/>
    </w:rPr>
  </w:style>
  <w:style w:type="paragraph" w:customStyle="1" w:styleId="Equation">
    <w:name w:val="Equation"/>
    <w:basedOn w:val="Normal"/>
    <w:qFormat/>
    <w:rsid w:val="00E3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szCs w:val="20"/>
      <w:lang w:val="en-GB"/>
    </w:rPr>
  </w:style>
  <w:style w:type="paragraph" w:styleId="Revision">
    <w:name w:val="Revision"/>
    <w:hidden/>
    <w:uiPriority w:val="99"/>
    <w:semiHidden/>
    <w:rsid w:val="00C742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 w:type="paragraph" w:customStyle="1" w:styleId="enumlev1">
    <w:name w:val="enumlev1"/>
    <w:basedOn w:val="Normal"/>
    <w:rsid w:val="00F15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HFzrKA5LuvaJo71MCMWY2BwjyA==">AMUW2mV7psFWUOIX1pmoO4focDTrzua3WCvuMgiwn1eFVb4E8Xt1yUX6O8YlSCnFH2bE1iqqD0YU6+vaqj2Qj0xLe+/nBqLaUH4D/cFjhsWKlNU7LfteCHp90rTwGTsmoIPFsWgsaH4Y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EFE1BEB-244D-4DB3-BCCE-F3A8EB71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LSI Corporation</Company>
  <LinksUpToDate>false</LinksUpToDate>
  <CharactersWithSpaces>8043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Wade Wan</cp:lastModifiedBy>
  <cp:revision>14</cp:revision>
  <dcterms:created xsi:type="dcterms:W3CDTF">2019-11-01T13:47:00Z</dcterms:created>
  <dcterms:modified xsi:type="dcterms:W3CDTF">2020-01-01T06:53:00Z</dcterms:modified>
</cp:coreProperties>
</file>