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699212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796C4AC" w:rsidR="00E61DAC" w:rsidRPr="005B217D" w:rsidRDefault="00F712E9" w:rsidP="005532C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532C2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5532C2">
              <w:rPr>
                <w:lang w:val="en-CA" w:eastAsia="ko-KR"/>
              </w:rPr>
              <w:t>Brussels, BE, 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5532C2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5532C2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5532C2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E100941" w:rsidR="008A4B4C" w:rsidRPr="005B217D" w:rsidRDefault="00E61DAC" w:rsidP="0018005C">
            <w:pPr>
              <w:tabs>
                <w:tab w:val="left" w:pos="7200"/>
              </w:tabs>
              <w:rPr>
                <w:rFonts w:hint="eastAsia"/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532C2">
              <w:rPr>
                <w:lang w:val="en-CA"/>
              </w:rPr>
              <w:t>Q</w:t>
            </w:r>
            <w:r w:rsidR="0018005C">
              <w:rPr>
                <w:lang w:val="en-CA"/>
              </w:rPr>
              <w:t>0293-</w:t>
            </w:r>
            <w:r w:rsidR="0018005C">
              <w:rPr>
                <w:rFonts w:hint="eastAsia"/>
                <w:lang w:val="en-CA" w:eastAsia="ko-KR"/>
              </w:rPr>
              <w:t>v1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771AD9B" w:rsidR="00E61DAC" w:rsidRPr="0076669F" w:rsidRDefault="00A2137C" w:rsidP="00761A4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dr w:val="none" w:sz="0" w:space="0" w:color="auto" w:frame="1"/>
                <w:lang w:val="en-CA" w:eastAsia="ko-KR"/>
              </w:rPr>
              <w:t>Removal of chroma Nx2 blocks in PDPC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DAA6058" w:rsidR="00E61DAC" w:rsidRPr="005B217D" w:rsidRDefault="0013458C" w:rsidP="007666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338608" w:rsidR="00E61DAC" w:rsidRPr="005B217D" w:rsidRDefault="00E61DAC" w:rsidP="007666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76669F" w:rsidRPr="00950BD1" w14:paraId="714CD808" w14:textId="77777777" w:rsidTr="000962AC">
        <w:tc>
          <w:tcPr>
            <w:tcW w:w="1458" w:type="dxa"/>
          </w:tcPr>
          <w:p w14:paraId="4DB59313" w14:textId="77777777" w:rsidR="0076669F" w:rsidRPr="005B217D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1A943D3" w14:textId="7E238869" w:rsidR="0076669F" w:rsidRPr="00760A40" w:rsidRDefault="00CC6449" w:rsidP="0076669F">
            <w:pPr>
              <w:spacing w:before="60" w:after="60"/>
              <w:jc w:val="left"/>
              <w:rPr>
                <w:sz w:val="20"/>
                <w:lang w:val="en-CA"/>
              </w:rPr>
            </w:pPr>
            <w:r>
              <w:rPr>
                <w:szCs w:val="22"/>
                <w:lang w:val="en-CA"/>
              </w:rPr>
              <w:t>Jin Heo</w:t>
            </w:r>
            <w:r w:rsidR="00090B09">
              <w:rPr>
                <w:szCs w:val="22"/>
                <w:lang w:val="en-CA"/>
              </w:rPr>
              <w:br/>
            </w:r>
            <w:r w:rsidR="00A2137C">
              <w:rPr>
                <w:lang w:val="en-CA"/>
              </w:rPr>
              <w:t>hyeongmun Jang</w:t>
            </w:r>
            <w:r w:rsidR="0076669F">
              <w:rPr>
                <w:szCs w:val="22"/>
                <w:lang w:val="en-CA"/>
              </w:rPr>
              <w:br/>
            </w:r>
            <w:r w:rsidR="00A2137C">
              <w:rPr>
                <w:lang w:val="en-CA"/>
              </w:rPr>
              <w:t>Jangwon</w:t>
            </w:r>
            <w:r w:rsidR="00A2137C" w:rsidRPr="00760A40">
              <w:rPr>
                <w:rFonts w:hint="eastAsia"/>
                <w:lang w:val="en-CA"/>
              </w:rPr>
              <w:t xml:space="preserve"> Choi</w:t>
            </w:r>
            <w:r w:rsidR="004F4256">
              <w:rPr>
                <w:lang w:val="en-CA"/>
              </w:rPr>
              <w:br/>
            </w:r>
            <w:r w:rsidR="0076669F" w:rsidRPr="00760A40">
              <w:rPr>
                <w:rFonts w:hint="eastAsia"/>
                <w:lang w:val="en-CA"/>
              </w:rPr>
              <w:t>Jaehyun Lim</w:t>
            </w:r>
          </w:p>
          <w:p w14:paraId="359BED17" w14:textId="77777777" w:rsidR="0076669F" w:rsidRPr="00760A40" w:rsidRDefault="0076669F" w:rsidP="0076669F">
            <w:pPr>
              <w:spacing w:before="60" w:after="60"/>
              <w:jc w:val="left"/>
              <w:rPr>
                <w:lang w:val="en-CA"/>
              </w:rPr>
            </w:pPr>
            <w:r w:rsidRPr="00760A40">
              <w:rPr>
                <w:rFonts w:hint="eastAsia"/>
                <w:lang w:val="en-CA"/>
              </w:rPr>
              <w:t xml:space="preserve">19 Yangjaedaero-11gil </w:t>
            </w:r>
            <w:r w:rsidRPr="00760A40">
              <w:rPr>
                <w:rFonts w:hint="eastAsia"/>
                <w:lang w:val="en-CA"/>
              </w:rPr>
              <w:br/>
              <w:t>Seocho-gu, Seoul 06772</w:t>
            </w:r>
            <w:r w:rsidRPr="00760A40">
              <w:rPr>
                <w:rFonts w:hint="eastAsia"/>
                <w:lang w:val="en-CA"/>
              </w:rPr>
              <w:br/>
              <w:t>South Korea</w:t>
            </w:r>
            <w:r w:rsidRPr="00760A40">
              <w:rPr>
                <w:rFonts w:hint="eastAsia"/>
                <w:lang w:val="en-CA"/>
              </w:rPr>
              <w:br/>
            </w:r>
            <w:r w:rsidRPr="00760A40">
              <w:rPr>
                <w:rFonts w:hint="eastAsia"/>
                <w:lang w:val="en-CA"/>
              </w:rPr>
              <w:br/>
              <w:t>Seung Hwan Kim</w:t>
            </w:r>
          </w:p>
          <w:p w14:paraId="49D81240" w14:textId="39E3535D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 w:rsidRPr="00760A40">
              <w:rPr>
                <w:rFonts w:hint="eastAsia"/>
                <w:lang w:val="en-CA"/>
              </w:rPr>
              <w:t>10225 Willow Creek Rd, San Diego</w:t>
            </w:r>
            <w:r w:rsidRPr="00760A40">
              <w:rPr>
                <w:rFonts w:hint="eastAsia"/>
                <w:lang w:val="en-CA"/>
              </w:rPr>
              <w:br/>
              <w:t>CA 92131, USA</w:t>
            </w:r>
          </w:p>
        </w:tc>
        <w:tc>
          <w:tcPr>
            <w:tcW w:w="900" w:type="dxa"/>
          </w:tcPr>
          <w:p w14:paraId="0140ECA2" w14:textId="1FEC7928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D539120" w:rsidR="0076669F" w:rsidRPr="005B217D" w:rsidRDefault="0076669F" w:rsidP="00A2137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r w:rsidR="00CC6449">
              <w:rPr>
                <w:szCs w:val="22"/>
                <w:lang w:val="en-CA"/>
              </w:rPr>
              <w:t>jin78</w:t>
            </w:r>
            <w:r w:rsidR="00090B09">
              <w:rPr>
                <w:szCs w:val="22"/>
                <w:lang w:val="en-CA"/>
              </w:rPr>
              <w:t>.</w:t>
            </w:r>
            <w:r w:rsidR="00CC6449">
              <w:rPr>
                <w:szCs w:val="22"/>
                <w:lang w:val="en-CA"/>
              </w:rPr>
              <w:t>heo</w:t>
            </w:r>
            <w:r w:rsidR="00090B09">
              <w:rPr>
                <w:szCs w:val="22"/>
                <w:lang w:val="en-CA"/>
              </w:rPr>
              <w:t>,</w:t>
            </w:r>
            <w:r w:rsidR="00090B09">
              <w:rPr>
                <w:szCs w:val="22"/>
                <w:lang w:val="en-CA"/>
              </w:rPr>
              <w:br/>
              <w:t xml:space="preserve"> </w:t>
            </w:r>
            <w:r w:rsidR="00A2137C">
              <w:rPr>
                <w:szCs w:val="22"/>
                <w:lang w:val="en-CA"/>
              </w:rPr>
              <w:t>hm.jang,</w:t>
            </w:r>
            <w:r w:rsidR="00F84FC4">
              <w:rPr>
                <w:szCs w:val="22"/>
                <w:lang w:val="en-CA"/>
              </w:rPr>
              <w:br/>
              <w:t xml:space="preserve"> </w:t>
            </w:r>
            <w:r w:rsidR="00A2137C">
              <w:rPr>
                <w:szCs w:val="22"/>
                <w:lang w:val="en-CA"/>
              </w:rPr>
              <w:t>jangwon84.choi,</w:t>
            </w:r>
            <w:r w:rsidR="004F4256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 jaehyun.lim,</w:t>
            </w:r>
            <w:r>
              <w:rPr>
                <w:szCs w:val="22"/>
                <w:lang w:val="en-CA"/>
              </w:rPr>
              <w:br/>
              <w:t xml:space="preserve"> seunghwan3.kim}@lge.com</w:t>
            </w:r>
          </w:p>
        </w:tc>
      </w:tr>
      <w:tr w:rsidR="0076669F" w:rsidRPr="005B217D" w14:paraId="49AFAA61" w14:textId="77777777" w:rsidTr="00FD0553">
        <w:trPr>
          <w:trHeight w:val="265"/>
        </w:trPr>
        <w:tc>
          <w:tcPr>
            <w:tcW w:w="1458" w:type="dxa"/>
          </w:tcPr>
          <w:p w14:paraId="2C08AF6B" w14:textId="77777777" w:rsidR="0076669F" w:rsidRPr="005B217D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70FB73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</w:t>
            </w:r>
            <w:r w:rsidR="00601F4A">
              <w:rPr>
                <w:szCs w:val="22"/>
                <w:lang w:val="en-CA"/>
              </w:rPr>
              <w:t xml:space="preserve"> Inc</w:t>
            </w:r>
            <w:r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09C6652" w14:textId="00D1CC27" w:rsidR="00A2137C" w:rsidRDefault="00105F65" w:rsidP="0058509B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Considering that 2xN chroma blocks were removed in chroma intra prediction, and </w:t>
      </w:r>
      <w:r>
        <w:rPr>
          <w:lang w:val="en-CA" w:eastAsia="ko-KR"/>
        </w:rPr>
        <w:t xml:space="preserve">PDPC is applied to luma block which is greater than or equal to 4x4, PDPC condition is different for Nx2 blocks according to luma and chroma intra prediction. </w:t>
      </w:r>
      <w:r w:rsidR="002F55E2">
        <w:rPr>
          <w:rFonts w:hint="eastAsia"/>
          <w:szCs w:val="22"/>
          <w:lang w:val="en-CA" w:eastAsia="ko-KR"/>
        </w:rPr>
        <w:t xml:space="preserve">This contribution </w:t>
      </w:r>
      <w:r w:rsidR="00A2137C">
        <w:rPr>
          <w:szCs w:val="22"/>
          <w:lang w:val="en-CA" w:eastAsia="ko-KR"/>
        </w:rPr>
        <w:t xml:space="preserve">proposes to </w:t>
      </w:r>
      <w:r>
        <w:rPr>
          <w:szCs w:val="22"/>
          <w:lang w:val="en-CA" w:eastAsia="ko-KR"/>
        </w:rPr>
        <w:t>remove</w:t>
      </w:r>
      <w:r w:rsidR="00A2137C">
        <w:rPr>
          <w:szCs w:val="22"/>
          <w:lang w:val="en-CA" w:eastAsia="ko-KR"/>
        </w:rPr>
        <w:t xml:space="preserve"> chroma Nx2 blocks in PDPC. The experimental </w:t>
      </w:r>
      <w:r w:rsidR="008F7699">
        <w:rPr>
          <w:szCs w:val="22"/>
          <w:lang w:val="en-CA" w:eastAsia="ko-KR"/>
        </w:rPr>
        <w:t xml:space="preserve">results show that the proposed method provides the coding performance </w:t>
      </w:r>
      <w:r>
        <w:rPr>
          <w:szCs w:val="22"/>
          <w:lang w:val="en-CA" w:eastAsia="ko-KR"/>
        </w:rPr>
        <w:t xml:space="preserve">changes of </w:t>
      </w:r>
      <w:r w:rsidR="008F7699">
        <w:rPr>
          <w:szCs w:val="22"/>
          <w:lang w:val="en-CA" w:eastAsia="ko-KR"/>
        </w:rPr>
        <w:t xml:space="preserve">0.00%, 0.01%, and </w:t>
      </w:r>
      <w:r w:rsidR="008F7699" w:rsidRPr="00761A49">
        <w:rPr>
          <w:szCs w:val="22"/>
          <w:highlight w:val="yellow"/>
          <w:lang w:val="en-CA" w:eastAsia="ko-KR"/>
        </w:rPr>
        <w:t>X.XX</w:t>
      </w:r>
      <w:r w:rsidR="008F7699">
        <w:rPr>
          <w:szCs w:val="22"/>
          <w:lang w:val="en-CA" w:eastAsia="ko-KR"/>
        </w:rPr>
        <w:t>% BD-rate in AI, RA, and LD configuration, respectively.</w:t>
      </w:r>
      <w:r w:rsidR="00761A49">
        <w:rPr>
          <w:szCs w:val="22"/>
          <w:lang w:val="en-CA" w:eastAsia="ko-KR"/>
        </w:rPr>
        <w:t xml:space="preserve"> Encoding and decoding run-times are </w:t>
      </w:r>
      <w:r w:rsidR="00CD1B90">
        <w:rPr>
          <w:szCs w:val="22"/>
          <w:lang w:val="en-CA" w:eastAsia="ko-KR"/>
        </w:rPr>
        <w:t>not changed</w:t>
      </w:r>
      <w:r w:rsidR="00761A49">
        <w:rPr>
          <w:szCs w:val="22"/>
          <w:lang w:val="en-CA" w:eastAsia="ko-KR"/>
        </w:rPr>
        <w:t>.</w:t>
      </w:r>
    </w:p>
    <w:p w14:paraId="7D2AC1F0" w14:textId="0F301C9C" w:rsidR="00745F6B" w:rsidRPr="005B217D" w:rsidRDefault="004927C2" w:rsidP="00E11923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541B47C6" w14:textId="648629AB" w:rsidR="0049741A" w:rsidRDefault="00473655" w:rsidP="007E3F4B">
      <w:pPr>
        <w:rPr>
          <w:lang w:eastAsia="ko-KR"/>
        </w:rPr>
      </w:pPr>
      <w:r>
        <w:rPr>
          <w:lang w:val="en-CA" w:eastAsia="ko-KR"/>
        </w:rPr>
        <w:t xml:space="preserve">Since 2x2, 2x4, 4x2, and 2xN chroma blocks were removed in chroma intra prediction in VTM-7.0, the position-dependent prediction sample filtering process (PDPC) is applied in all other chroma blocks except for those chroma blocks. While PDPC is applied </w:t>
      </w:r>
      <w:r w:rsidR="00F47510">
        <w:rPr>
          <w:lang w:val="en-CA" w:eastAsia="ko-KR"/>
        </w:rPr>
        <w:t xml:space="preserve">to </w:t>
      </w:r>
      <w:r w:rsidR="00761A49">
        <w:rPr>
          <w:lang w:val="en-CA" w:eastAsia="ko-KR"/>
        </w:rPr>
        <w:t xml:space="preserve">luma </w:t>
      </w:r>
      <w:r w:rsidR="00F47510">
        <w:rPr>
          <w:lang w:val="en-CA" w:eastAsia="ko-KR"/>
        </w:rPr>
        <w:t xml:space="preserve">block which is greater than or equal to 4x4 in luma intra prediction. </w:t>
      </w:r>
      <w:r w:rsidR="00962C0D">
        <w:rPr>
          <w:lang w:val="en-CA" w:eastAsia="ko-KR"/>
        </w:rPr>
        <w:t xml:space="preserve">This means that the PDPC condition is different for Nx2 blocks according to luma and chroma intra prediction. </w:t>
      </w:r>
      <w:r w:rsidR="004927C2">
        <w:rPr>
          <w:lang w:val="en-CA" w:eastAsia="ko-KR"/>
        </w:rPr>
        <w:t xml:space="preserve">Therefore, this contribution proposes to </w:t>
      </w:r>
      <w:r w:rsidR="00105F65">
        <w:rPr>
          <w:lang w:val="en-CA" w:eastAsia="ko-KR"/>
        </w:rPr>
        <w:t>remove</w:t>
      </w:r>
      <w:r w:rsidR="004927C2">
        <w:rPr>
          <w:lang w:val="en-CA" w:eastAsia="ko-KR"/>
        </w:rPr>
        <w:t xml:space="preserve"> the remaining Nx2 chroma intra blocks </w:t>
      </w:r>
      <w:r w:rsidR="00962C0D">
        <w:rPr>
          <w:lang w:val="en-CA" w:eastAsia="ko-KR"/>
        </w:rPr>
        <w:t>for</w:t>
      </w:r>
      <w:r w:rsidR="004927C2">
        <w:rPr>
          <w:lang w:val="en-CA" w:eastAsia="ko-KR"/>
        </w:rPr>
        <w:t xml:space="preserve"> PDPC.</w:t>
      </w:r>
    </w:p>
    <w:p w14:paraId="2E83B289" w14:textId="0D64EF70" w:rsidR="00E957DE" w:rsidRDefault="00E957DE" w:rsidP="00637833">
      <w:pPr>
        <w:pStyle w:val="1"/>
        <w:rPr>
          <w:lang w:eastAsia="ko-KR"/>
        </w:rPr>
      </w:pPr>
      <w:r>
        <w:rPr>
          <w:rFonts w:hint="eastAsia"/>
          <w:lang w:eastAsia="ko-KR"/>
        </w:rPr>
        <w:t>Experimental result</w:t>
      </w:r>
    </w:p>
    <w:p w14:paraId="5BED3ABB" w14:textId="3B4DBC31" w:rsidR="00737BF6" w:rsidRDefault="00C72F0B" w:rsidP="00C72F0B">
      <w:pPr>
        <w:rPr>
          <w:lang w:val="en-CA" w:eastAsia="ko-KR"/>
        </w:rPr>
      </w:pPr>
      <w:r>
        <w:rPr>
          <w:lang w:val="en-CA" w:eastAsia="ko-KR"/>
        </w:rPr>
        <w:t>The proposed method has been implemented using VTM-</w:t>
      </w:r>
      <w:r w:rsidR="00051F05">
        <w:rPr>
          <w:lang w:val="en-CA" w:eastAsia="ko-KR"/>
        </w:rPr>
        <w:t>7</w:t>
      </w:r>
      <w:r>
        <w:rPr>
          <w:lang w:val="en-CA" w:eastAsia="ko-KR"/>
        </w:rPr>
        <w:t>.0 and under the common test conditions</w:t>
      </w:r>
      <w:r w:rsidR="00432033">
        <w:rPr>
          <w:lang w:val="en-CA" w:eastAsia="ko-KR"/>
        </w:rPr>
        <w:t xml:space="preserve"> [</w:t>
      </w:r>
      <w:r w:rsidR="00962C0D">
        <w:rPr>
          <w:lang w:val="en-CA" w:eastAsia="ko-KR"/>
        </w:rPr>
        <w:t>1</w:t>
      </w:r>
      <w:r w:rsidR="00432033">
        <w:rPr>
          <w:lang w:val="en-CA" w:eastAsia="ko-KR"/>
        </w:rPr>
        <w:t>]</w:t>
      </w:r>
      <w:r>
        <w:rPr>
          <w:lang w:val="en-CA" w:eastAsia="ko-KR"/>
        </w:rPr>
        <w:t>.</w:t>
      </w:r>
    </w:p>
    <w:p w14:paraId="6FCF8781" w14:textId="4ABBA0D7" w:rsidR="00A97B3D" w:rsidRDefault="00A97B3D" w:rsidP="00A97B3D">
      <w:pPr>
        <w:ind w:left="400"/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 xml:space="preserve">Table </w:t>
      </w:r>
      <w:r w:rsidR="00962C0D">
        <w:rPr>
          <w:lang w:val="en-CA" w:eastAsia="ko-KR"/>
        </w:rPr>
        <w:t>1</w:t>
      </w:r>
      <w:r>
        <w:rPr>
          <w:lang w:val="en-CA" w:eastAsia="ko-KR"/>
        </w:rPr>
        <w:t>. Coding performance of the proposed method (AI)</w:t>
      </w:r>
    </w:p>
    <w:p w14:paraId="118B1AC7" w14:textId="648E0487" w:rsidR="004B37E3" w:rsidRDefault="004B37E3" w:rsidP="00A97B3D">
      <w:pPr>
        <w:ind w:left="400"/>
        <w:jc w:val="center"/>
        <w:rPr>
          <w:lang w:val="en-CA" w:eastAsia="ko-KR"/>
        </w:rPr>
      </w:pPr>
      <w:r w:rsidRPr="004B37E3">
        <w:rPr>
          <w:noProof/>
          <w:lang w:eastAsia="ko-KR"/>
        </w:rPr>
        <w:lastRenderedPageBreak/>
        <w:drawing>
          <wp:inline distT="0" distB="0" distL="0" distR="0" wp14:anchorId="02F9A650" wp14:editId="29BA20EE">
            <wp:extent cx="4993005" cy="1950720"/>
            <wp:effectExtent l="0" t="0" r="0" b="0"/>
            <wp:docPr id="30" name="그림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005" cy="195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CEEC17" w14:textId="2A113D2E" w:rsidR="00A97B3D" w:rsidRDefault="00A97B3D" w:rsidP="00A97B3D">
      <w:pPr>
        <w:ind w:left="400"/>
        <w:jc w:val="center"/>
        <w:rPr>
          <w:lang w:val="en-CA" w:eastAsia="ko-KR"/>
        </w:rPr>
      </w:pPr>
      <w:r>
        <w:rPr>
          <w:lang w:val="en-CA" w:eastAsia="ko-KR"/>
        </w:rPr>
        <w:t xml:space="preserve">Table </w:t>
      </w:r>
      <w:r w:rsidR="00962C0D">
        <w:rPr>
          <w:lang w:val="en-CA" w:eastAsia="ko-KR"/>
        </w:rPr>
        <w:t>2</w:t>
      </w:r>
      <w:r>
        <w:rPr>
          <w:lang w:val="en-CA" w:eastAsia="ko-KR"/>
        </w:rPr>
        <w:t>. Coding performance of the proposed method (RA)</w:t>
      </w:r>
    </w:p>
    <w:p w14:paraId="6B0539D0" w14:textId="5F714DD6" w:rsidR="00A97B3D" w:rsidRPr="004B37E3" w:rsidRDefault="004B37E3" w:rsidP="00A97B3D">
      <w:pPr>
        <w:ind w:left="400"/>
        <w:jc w:val="center"/>
        <w:rPr>
          <w:lang w:val="en-CA" w:eastAsia="ko-KR"/>
        </w:rPr>
      </w:pPr>
      <w:r w:rsidRPr="004B37E3">
        <w:rPr>
          <w:noProof/>
          <w:lang w:eastAsia="ko-KR"/>
        </w:rPr>
        <w:drawing>
          <wp:inline distT="0" distB="0" distL="0" distR="0" wp14:anchorId="37181CB3" wp14:editId="073D8DB0">
            <wp:extent cx="4993005" cy="1950720"/>
            <wp:effectExtent l="0" t="0" r="0" b="0"/>
            <wp:docPr id="31" name="그림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005" cy="195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613CCC" w14:textId="22FA2A92" w:rsidR="003B0A08" w:rsidRDefault="003B0A08" w:rsidP="003B0A08">
      <w:pPr>
        <w:ind w:left="400"/>
        <w:jc w:val="center"/>
        <w:rPr>
          <w:lang w:val="en-CA" w:eastAsia="ko-KR"/>
        </w:rPr>
      </w:pPr>
      <w:r>
        <w:rPr>
          <w:lang w:val="en-CA" w:eastAsia="ko-KR"/>
        </w:rPr>
        <w:t xml:space="preserve">Table </w:t>
      </w:r>
      <w:r w:rsidR="00962C0D">
        <w:rPr>
          <w:lang w:val="en-CA" w:eastAsia="ko-KR"/>
        </w:rPr>
        <w:t>3</w:t>
      </w:r>
      <w:r>
        <w:rPr>
          <w:lang w:val="en-CA" w:eastAsia="ko-KR"/>
        </w:rPr>
        <w:t>. Coding performance of the proposed method (LD)</w:t>
      </w:r>
    </w:p>
    <w:p w14:paraId="256D81B4" w14:textId="42BF8D5C" w:rsidR="00A97B3D" w:rsidRDefault="004B37E3" w:rsidP="00A97B3D">
      <w:pPr>
        <w:ind w:left="400"/>
        <w:jc w:val="center"/>
        <w:rPr>
          <w:lang w:val="en-CA" w:eastAsia="ko-KR"/>
        </w:rPr>
      </w:pPr>
      <w:r w:rsidRPr="004B37E3">
        <w:rPr>
          <w:noProof/>
          <w:lang w:eastAsia="ko-KR"/>
        </w:rPr>
        <w:drawing>
          <wp:inline distT="0" distB="0" distL="0" distR="0" wp14:anchorId="692DC177" wp14:editId="2DF59E1D">
            <wp:extent cx="4993005" cy="1950720"/>
            <wp:effectExtent l="0" t="0" r="0" b="0"/>
            <wp:docPr id="32" name="그림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005" cy="195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831282" w14:textId="77777777" w:rsidR="002E7FF3" w:rsidRDefault="002E7FF3" w:rsidP="002E7FF3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textAlignment w:val="auto"/>
        <w:rPr>
          <w:lang w:val="en-CA"/>
        </w:rPr>
      </w:pPr>
      <w:r>
        <w:rPr>
          <w:lang w:val="en-CA"/>
        </w:rPr>
        <w:t>Conclusions</w:t>
      </w:r>
    </w:p>
    <w:p w14:paraId="06DD5958" w14:textId="6E65C27E" w:rsidR="009A60F4" w:rsidRDefault="009A60F4" w:rsidP="00717749">
      <w:pPr>
        <w:rPr>
          <w:lang w:eastAsia="ko-KR"/>
        </w:rPr>
      </w:pPr>
      <w:r>
        <w:rPr>
          <w:lang w:val="en-CA" w:eastAsia="ko-KR"/>
        </w:rPr>
        <w:t xml:space="preserve">This contribution proposes to </w:t>
      </w:r>
      <w:r w:rsidR="006F2D06">
        <w:rPr>
          <w:lang w:val="en-CA" w:eastAsia="ko-KR"/>
        </w:rPr>
        <w:t>remove chroma Nx2 blocks in PDPC.</w:t>
      </w:r>
      <w:r>
        <w:rPr>
          <w:lang w:val="en-CA" w:eastAsia="ko-KR"/>
        </w:rPr>
        <w:t xml:space="preserve"> </w:t>
      </w:r>
      <w:r w:rsidR="00C61473">
        <w:rPr>
          <w:lang w:val="en-CA" w:eastAsia="ko-KR"/>
        </w:rPr>
        <w:t>The proposed method provides the minor coding performance change</w:t>
      </w:r>
      <w:r w:rsidR="00105F65">
        <w:rPr>
          <w:lang w:val="en-CA" w:eastAsia="ko-KR"/>
        </w:rPr>
        <w:t>s</w:t>
      </w:r>
      <w:r w:rsidR="006F2D06">
        <w:rPr>
          <w:lang w:val="en-CA" w:eastAsia="ko-KR"/>
        </w:rPr>
        <w:t xml:space="preserve"> without increasing the complexity of encoding and decoding</w:t>
      </w:r>
      <w:r w:rsidR="00C61473">
        <w:rPr>
          <w:szCs w:val="22"/>
          <w:lang w:val="en-CA" w:eastAsia="ko-KR"/>
        </w:rPr>
        <w:t>.</w:t>
      </w:r>
      <w:r w:rsidR="0017053F">
        <w:rPr>
          <w:szCs w:val="22"/>
          <w:lang w:val="en-CA" w:eastAsia="ko-KR"/>
        </w:rPr>
        <w:t xml:space="preserve"> </w:t>
      </w:r>
      <w:r w:rsidR="0017053F">
        <w:rPr>
          <w:lang w:eastAsia="ko-KR"/>
        </w:rPr>
        <w:t xml:space="preserve">It is recommended </w:t>
      </w:r>
      <w:r w:rsidR="0017053F">
        <w:rPr>
          <w:rFonts w:hint="eastAsia"/>
          <w:lang w:eastAsia="ko-KR"/>
        </w:rPr>
        <w:t xml:space="preserve">for the proposed change </w:t>
      </w:r>
      <w:r w:rsidR="0017053F">
        <w:rPr>
          <w:lang w:eastAsia="ko-KR"/>
        </w:rPr>
        <w:t>to be adopted as a part of VVC.</w:t>
      </w:r>
    </w:p>
    <w:p w14:paraId="49A78BF4" w14:textId="77777777" w:rsidR="00FE5758" w:rsidRDefault="00FE5758" w:rsidP="00FE5758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eastAsia="ko-KR"/>
        </w:rPr>
      </w:pPr>
      <w:bookmarkStart w:id="1" w:name="_Toc510422710"/>
      <w:r>
        <w:rPr>
          <w:rFonts w:hint="eastAsia"/>
          <w:lang w:eastAsia="ko-KR"/>
        </w:rPr>
        <w:t>Reference</w:t>
      </w:r>
      <w:bookmarkEnd w:id="1"/>
    </w:p>
    <w:p w14:paraId="67358B57" w14:textId="2121412C" w:rsidR="00432033" w:rsidRPr="008778AE" w:rsidRDefault="00432033" w:rsidP="00432033">
      <w:pPr>
        <w:pStyle w:val="aa"/>
        <w:numPr>
          <w:ilvl w:val="0"/>
          <w:numId w:val="13"/>
        </w:numPr>
        <w:ind w:left="400"/>
        <w:jc w:val="both"/>
        <w:rPr>
          <w:szCs w:val="22"/>
          <w:lang w:eastAsia="ko-KR"/>
        </w:rPr>
      </w:pPr>
      <w:r w:rsidRPr="00F75F0D">
        <w:rPr>
          <w:szCs w:val="22"/>
        </w:rPr>
        <w:t xml:space="preserve">F. Bossen, </w:t>
      </w:r>
      <w:r>
        <w:rPr>
          <w:szCs w:val="22"/>
        </w:rPr>
        <w:t>el al.</w:t>
      </w:r>
      <w:r w:rsidRPr="00BB7E0C">
        <w:rPr>
          <w:szCs w:val="22"/>
        </w:rPr>
        <w:t>, “</w:t>
      </w:r>
      <w:r w:rsidRPr="00F75F0D">
        <w:rPr>
          <w:szCs w:val="22"/>
        </w:rPr>
        <w:t>JVET common test conditions and software reference configurations for SDR video</w:t>
      </w:r>
      <w:r>
        <w:rPr>
          <w:szCs w:val="22"/>
        </w:rPr>
        <w:t>,” JVET-</w:t>
      </w:r>
      <w:r>
        <w:rPr>
          <w:rFonts w:hint="eastAsia"/>
          <w:szCs w:val="22"/>
          <w:lang w:eastAsia="ko-KR"/>
        </w:rPr>
        <w:t>N</w:t>
      </w:r>
      <w:r>
        <w:rPr>
          <w:szCs w:val="22"/>
        </w:rPr>
        <w:t xml:space="preserve">1010, </w:t>
      </w:r>
      <w:r>
        <w:t>14</w:t>
      </w:r>
      <w:r w:rsidRPr="0030330A">
        <w:rPr>
          <w:vertAlign w:val="superscript"/>
        </w:rPr>
        <w:t>th</w:t>
      </w:r>
      <w:r>
        <w:t xml:space="preserve"> </w:t>
      </w:r>
      <w:r w:rsidRPr="00B648F1">
        <w:t xml:space="preserve">Meeting: </w:t>
      </w:r>
      <w:r>
        <w:t>Geneva</w:t>
      </w:r>
      <w:r w:rsidRPr="00B57A23">
        <w:t xml:space="preserve">, </w:t>
      </w:r>
      <w:r>
        <w:t>CH</w:t>
      </w:r>
      <w:r w:rsidRPr="00B57A23">
        <w:t xml:space="preserve">, </w:t>
      </w:r>
      <w:r>
        <w:t>19</w:t>
      </w:r>
      <w:r w:rsidRPr="00B57A23">
        <w:t>–</w:t>
      </w:r>
      <w:r>
        <w:t>27</w:t>
      </w:r>
      <w:r w:rsidRPr="00B57A23">
        <w:t xml:space="preserve"> </w:t>
      </w:r>
      <w:r>
        <w:t>March</w:t>
      </w:r>
      <w:r w:rsidRPr="00B57A23">
        <w:t xml:space="preserve"> 201</w:t>
      </w:r>
      <w:r>
        <w:t>9.</w:t>
      </w:r>
    </w:p>
    <w:p w14:paraId="5A2D1882" w14:textId="77777777" w:rsidR="00FE5758" w:rsidRPr="005B217D" w:rsidRDefault="00FE5758" w:rsidP="00FE5758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32EAF635" w14:textId="79A0006B" w:rsidR="007F1F8B" w:rsidRPr="00FE5758" w:rsidRDefault="00FE5758" w:rsidP="009234A5">
      <w:pPr>
        <w:rPr>
          <w:szCs w:val="22"/>
          <w:lang w:val="en-CA"/>
        </w:rPr>
      </w:pPr>
      <w:r w:rsidRPr="00397162">
        <w:rPr>
          <w:b/>
          <w:sz w:val="24"/>
          <w:szCs w:val="24"/>
        </w:rPr>
        <w:t>LG Electronics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FE5758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D0CCA9" w14:textId="77777777" w:rsidR="008F0190" w:rsidRDefault="008F0190">
      <w:r>
        <w:separator/>
      </w:r>
    </w:p>
  </w:endnote>
  <w:endnote w:type="continuationSeparator" w:id="0">
    <w:p w14:paraId="61DA1EAB" w14:textId="77777777" w:rsidR="008F0190" w:rsidRDefault="008F0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35A8382" w:rsidR="003E684A" w:rsidRPr="00C00DDE" w:rsidRDefault="003E684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8005C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8005C">
      <w:rPr>
        <w:rStyle w:val="a5"/>
        <w:noProof/>
      </w:rPr>
      <w:t>2019-12-31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916CB9" w14:textId="77777777" w:rsidR="008F0190" w:rsidRDefault="008F0190">
      <w:r>
        <w:separator/>
      </w:r>
    </w:p>
  </w:footnote>
  <w:footnote w:type="continuationSeparator" w:id="0">
    <w:p w14:paraId="584BD644" w14:textId="77777777" w:rsidR="008F0190" w:rsidRDefault="008F01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F60363"/>
    <w:multiLevelType w:val="hybridMultilevel"/>
    <w:tmpl w:val="25F69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D5B102A"/>
    <w:multiLevelType w:val="hybridMultilevel"/>
    <w:tmpl w:val="45CC2612"/>
    <w:lvl w:ilvl="0" w:tplc="C6DC5910">
      <w:start w:val="1"/>
      <w:numFmt w:val="bullet"/>
      <w:lvlText w:val=""/>
      <w:lvlJc w:val="left"/>
      <w:pPr>
        <w:ind w:left="615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5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5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5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55" w:hanging="400"/>
      </w:pPr>
      <w:rPr>
        <w:rFonts w:ascii="Wingdings" w:hAnsi="Wingdings" w:hint="default"/>
      </w:rPr>
    </w:lvl>
  </w:abstractNum>
  <w:abstractNum w:abstractNumId="5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4C6487"/>
    <w:multiLevelType w:val="hybridMultilevel"/>
    <w:tmpl w:val="BD527B28"/>
    <w:lvl w:ilvl="0" w:tplc="E8CC73C4"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1E701D"/>
    <w:multiLevelType w:val="hybridMultilevel"/>
    <w:tmpl w:val="0E1CBA3A"/>
    <w:lvl w:ilvl="0" w:tplc="72080AFE">
      <w:start w:val="6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>
    <w:nsid w:val="317E62AC"/>
    <w:multiLevelType w:val="hybridMultilevel"/>
    <w:tmpl w:val="17160538"/>
    <w:lvl w:ilvl="0" w:tplc="7466DD16">
      <w:numFmt w:val="bullet"/>
      <w:lvlText w:val="-"/>
      <w:lvlJc w:val="left"/>
      <w:pPr>
        <w:ind w:left="11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1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313B71"/>
    <w:multiLevelType w:val="hybridMultilevel"/>
    <w:tmpl w:val="1F10142A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3">
    <w:nsid w:val="3C2E6AAE"/>
    <w:multiLevelType w:val="hybridMultilevel"/>
    <w:tmpl w:val="08C4BECA"/>
    <w:lvl w:ilvl="0" w:tplc="DAB6F62A">
      <w:start w:val="1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3F347992"/>
    <w:multiLevelType w:val="hybridMultilevel"/>
    <w:tmpl w:val="6E7CF4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8AB6B4C"/>
    <w:multiLevelType w:val="hybridMultilevel"/>
    <w:tmpl w:val="5AF6F2BC"/>
    <w:lvl w:ilvl="0" w:tplc="3E4EA570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66243507"/>
    <w:multiLevelType w:val="hybridMultilevel"/>
    <w:tmpl w:val="D9566BDA"/>
    <w:lvl w:ilvl="0" w:tplc="6100A2E6">
      <w:start w:val="1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67016F42"/>
    <w:multiLevelType w:val="hybridMultilevel"/>
    <w:tmpl w:val="F88A6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99F366F"/>
    <w:multiLevelType w:val="hybridMultilevel"/>
    <w:tmpl w:val="EEF24E28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>
    <w:nsid w:val="751B6913"/>
    <w:multiLevelType w:val="hybridMultilevel"/>
    <w:tmpl w:val="4A5CFB90"/>
    <w:lvl w:ilvl="0" w:tplc="CCE27728">
      <w:start w:val="1"/>
      <w:numFmt w:val="bullet"/>
      <w:lvlText w:val="–"/>
      <w:lvlJc w:val="left"/>
      <w:pPr>
        <w:ind w:left="840" w:hanging="480"/>
      </w:pPr>
      <w:rPr>
        <w:rFonts w:ascii="Courier New" w:hAnsi="Courier New" w:hint="default"/>
      </w:rPr>
    </w:lvl>
    <w:lvl w:ilvl="1" w:tplc="04090003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26">
    <w:nsid w:val="7579723B"/>
    <w:multiLevelType w:val="hybridMultilevel"/>
    <w:tmpl w:val="44FA7E3E"/>
    <w:styleLink w:val="SVCIndent2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>
    <w:nsid w:val="78CA303A"/>
    <w:multiLevelType w:val="hybridMultilevel"/>
    <w:tmpl w:val="F62EF078"/>
    <w:lvl w:ilvl="0" w:tplc="E8EE7A86">
      <w:start w:val="1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7D690379"/>
    <w:multiLevelType w:val="multilevel"/>
    <w:tmpl w:val="CAD01AFC"/>
    <w:lvl w:ilvl="0">
      <w:start w:val="8"/>
      <w:numFmt w:val="decimal"/>
      <w:lvlText w:val="%1"/>
      <w:lvlJc w:val="left"/>
      <w:pPr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10" w:hanging="81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810" w:hanging="81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10" w:hanging="810"/>
      </w:pPr>
      <w:rPr>
        <w:rFonts w:hint="default"/>
      </w:rPr>
    </w:lvl>
    <w:lvl w:ilvl="4">
      <w:start w:val="12"/>
      <w:numFmt w:val="decimal"/>
      <w:lvlText w:val="%1.%2.%3.%4.%5"/>
      <w:lvlJc w:val="left"/>
      <w:pPr>
        <w:ind w:left="810" w:hanging="8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18"/>
  </w:num>
  <w:num w:numId="4">
    <w:abstractNumId w:val="16"/>
  </w:num>
  <w:num w:numId="5">
    <w:abstractNumId w:val="17"/>
  </w:num>
  <w:num w:numId="6">
    <w:abstractNumId w:val="9"/>
  </w:num>
  <w:num w:numId="7">
    <w:abstractNumId w:val="11"/>
  </w:num>
  <w:num w:numId="8">
    <w:abstractNumId w:val="9"/>
  </w:num>
  <w:num w:numId="9">
    <w:abstractNumId w:val="1"/>
  </w:num>
  <w:num w:numId="10">
    <w:abstractNumId w:val="7"/>
  </w:num>
  <w:num w:numId="11">
    <w:abstractNumId w:val="5"/>
  </w:num>
  <w:num w:numId="12">
    <w:abstractNumId w:val="14"/>
  </w:num>
  <w:num w:numId="13">
    <w:abstractNumId w:val="15"/>
  </w:num>
  <w:num w:numId="14">
    <w:abstractNumId w:val="9"/>
  </w:num>
  <w:num w:numId="15">
    <w:abstractNumId w:val="9"/>
  </w:num>
  <w:num w:numId="16">
    <w:abstractNumId w:val="26"/>
  </w:num>
  <w:num w:numId="17">
    <w:abstractNumId w:val="9"/>
  </w:num>
  <w:num w:numId="18">
    <w:abstractNumId w:val="28"/>
  </w:num>
  <w:num w:numId="19">
    <w:abstractNumId w:val="12"/>
  </w:num>
  <w:num w:numId="20">
    <w:abstractNumId w:val="4"/>
  </w:num>
  <w:num w:numId="21">
    <w:abstractNumId w:val="21"/>
  </w:num>
  <w:num w:numId="22">
    <w:abstractNumId w:val="22"/>
  </w:num>
  <w:num w:numId="23">
    <w:abstractNumId w:val="27"/>
  </w:num>
  <w:num w:numId="24">
    <w:abstractNumId w:val="8"/>
  </w:num>
  <w:num w:numId="25">
    <w:abstractNumId w:val="2"/>
  </w:num>
  <w:num w:numId="26">
    <w:abstractNumId w:val="19"/>
  </w:num>
  <w:num w:numId="27">
    <w:abstractNumId w:val="25"/>
  </w:num>
  <w:num w:numId="28">
    <w:abstractNumId w:val="3"/>
  </w:num>
  <w:num w:numId="29">
    <w:abstractNumId w:val="23"/>
  </w:num>
  <w:num w:numId="30">
    <w:abstractNumId w:val="29"/>
  </w:num>
  <w:num w:numId="31">
    <w:abstractNumId w:val="20"/>
  </w:num>
  <w:num w:numId="32">
    <w:abstractNumId w:val="13"/>
  </w:num>
  <w:num w:numId="33">
    <w:abstractNumId w:val="6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B0B"/>
    <w:rsid w:val="00007F91"/>
    <w:rsid w:val="000111D2"/>
    <w:rsid w:val="00017662"/>
    <w:rsid w:val="000308A3"/>
    <w:rsid w:val="00044994"/>
    <w:rsid w:val="0004535B"/>
    <w:rsid w:val="000458BC"/>
    <w:rsid w:val="00045C41"/>
    <w:rsid w:val="00046C03"/>
    <w:rsid w:val="00051F05"/>
    <w:rsid w:val="00065039"/>
    <w:rsid w:val="0007614F"/>
    <w:rsid w:val="00081398"/>
    <w:rsid w:val="000814A1"/>
    <w:rsid w:val="000859EE"/>
    <w:rsid w:val="00090B09"/>
    <w:rsid w:val="00090E7A"/>
    <w:rsid w:val="00094479"/>
    <w:rsid w:val="000962AC"/>
    <w:rsid w:val="000B0C0F"/>
    <w:rsid w:val="000B1C6B"/>
    <w:rsid w:val="000B4FF9"/>
    <w:rsid w:val="000C09AC"/>
    <w:rsid w:val="000C2C51"/>
    <w:rsid w:val="000C31C0"/>
    <w:rsid w:val="000C4DA3"/>
    <w:rsid w:val="000D2932"/>
    <w:rsid w:val="000E00F3"/>
    <w:rsid w:val="000E418A"/>
    <w:rsid w:val="000E5218"/>
    <w:rsid w:val="000E5E3C"/>
    <w:rsid w:val="000F158C"/>
    <w:rsid w:val="000F1DF2"/>
    <w:rsid w:val="000F74F9"/>
    <w:rsid w:val="001017E4"/>
    <w:rsid w:val="00102F3D"/>
    <w:rsid w:val="00105F65"/>
    <w:rsid w:val="00124E38"/>
    <w:rsid w:val="0012580B"/>
    <w:rsid w:val="00125B97"/>
    <w:rsid w:val="00126F03"/>
    <w:rsid w:val="001273D3"/>
    <w:rsid w:val="0012760B"/>
    <w:rsid w:val="001300F2"/>
    <w:rsid w:val="00131F90"/>
    <w:rsid w:val="0013458C"/>
    <w:rsid w:val="0013526E"/>
    <w:rsid w:val="00143D41"/>
    <w:rsid w:val="00146152"/>
    <w:rsid w:val="00153121"/>
    <w:rsid w:val="00154E13"/>
    <w:rsid w:val="00155526"/>
    <w:rsid w:val="0017053F"/>
    <w:rsid w:val="001707AC"/>
    <w:rsid w:val="00171371"/>
    <w:rsid w:val="00175A24"/>
    <w:rsid w:val="001765FF"/>
    <w:rsid w:val="0018005C"/>
    <w:rsid w:val="00182831"/>
    <w:rsid w:val="00187E58"/>
    <w:rsid w:val="00197B87"/>
    <w:rsid w:val="001A297E"/>
    <w:rsid w:val="001A320D"/>
    <w:rsid w:val="001A368E"/>
    <w:rsid w:val="001A632C"/>
    <w:rsid w:val="001A6EA8"/>
    <w:rsid w:val="001A7329"/>
    <w:rsid w:val="001A792F"/>
    <w:rsid w:val="001B0D5A"/>
    <w:rsid w:val="001B4E28"/>
    <w:rsid w:val="001B648F"/>
    <w:rsid w:val="001C071F"/>
    <w:rsid w:val="001C3525"/>
    <w:rsid w:val="001C3AFB"/>
    <w:rsid w:val="001D1BD2"/>
    <w:rsid w:val="001D56C6"/>
    <w:rsid w:val="001D6AAF"/>
    <w:rsid w:val="001E0248"/>
    <w:rsid w:val="001E02BE"/>
    <w:rsid w:val="001E3B37"/>
    <w:rsid w:val="001F18AB"/>
    <w:rsid w:val="001F2594"/>
    <w:rsid w:val="001F644E"/>
    <w:rsid w:val="001F6647"/>
    <w:rsid w:val="0020069B"/>
    <w:rsid w:val="00200ADD"/>
    <w:rsid w:val="00204F31"/>
    <w:rsid w:val="00205528"/>
    <w:rsid w:val="002055A6"/>
    <w:rsid w:val="00206460"/>
    <w:rsid w:val="002069B4"/>
    <w:rsid w:val="00215DFC"/>
    <w:rsid w:val="002212DF"/>
    <w:rsid w:val="00222CD4"/>
    <w:rsid w:val="00223AD4"/>
    <w:rsid w:val="00225016"/>
    <w:rsid w:val="002253CA"/>
    <w:rsid w:val="002264A6"/>
    <w:rsid w:val="00227BA7"/>
    <w:rsid w:val="0023011C"/>
    <w:rsid w:val="002375C1"/>
    <w:rsid w:val="0025181E"/>
    <w:rsid w:val="00263398"/>
    <w:rsid w:val="00263B99"/>
    <w:rsid w:val="00266F06"/>
    <w:rsid w:val="00271EF1"/>
    <w:rsid w:val="00273421"/>
    <w:rsid w:val="00273481"/>
    <w:rsid w:val="00275BCF"/>
    <w:rsid w:val="00281784"/>
    <w:rsid w:val="002842AF"/>
    <w:rsid w:val="00290B58"/>
    <w:rsid w:val="00291E36"/>
    <w:rsid w:val="00292257"/>
    <w:rsid w:val="002A1A7B"/>
    <w:rsid w:val="002A2E3A"/>
    <w:rsid w:val="002A54E0"/>
    <w:rsid w:val="002B1595"/>
    <w:rsid w:val="002B191D"/>
    <w:rsid w:val="002B2E83"/>
    <w:rsid w:val="002B6048"/>
    <w:rsid w:val="002D0AF6"/>
    <w:rsid w:val="002E65F9"/>
    <w:rsid w:val="002E7FF3"/>
    <w:rsid w:val="002F164D"/>
    <w:rsid w:val="002F179D"/>
    <w:rsid w:val="002F4309"/>
    <w:rsid w:val="002F4490"/>
    <w:rsid w:val="002F46AC"/>
    <w:rsid w:val="002F55E2"/>
    <w:rsid w:val="003021BC"/>
    <w:rsid w:val="00306206"/>
    <w:rsid w:val="00317D85"/>
    <w:rsid w:val="00327C56"/>
    <w:rsid w:val="003315A1"/>
    <w:rsid w:val="003373EC"/>
    <w:rsid w:val="00340AB9"/>
    <w:rsid w:val="00341E3D"/>
    <w:rsid w:val="00342FF4"/>
    <w:rsid w:val="00344E5A"/>
    <w:rsid w:val="00346148"/>
    <w:rsid w:val="00356DD2"/>
    <w:rsid w:val="00364867"/>
    <w:rsid w:val="003669EA"/>
    <w:rsid w:val="003706CC"/>
    <w:rsid w:val="00371741"/>
    <w:rsid w:val="003775ED"/>
    <w:rsid w:val="00377710"/>
    <w:rsid w:val="003A2D8E"/>
    <w:rsid w:val="003A2FB3"/>
    <w:rsid w:val="003A5FF9"/>
    <w:rsid w:val="003A7CE6"/>
    <w:rsid w:val="003B0A08"/>
    <w:rsid w:val="003B160A"/>
    <w:rsid w:val="003C10AF"/>
    <w:rsid w:val="003C20E4"/>
    <w:rsid w:val="003D08A1"/>
    <w:rsid w:val="003D1705"/>
    <w:rsid w:val="003D6342"/>
    <w:rsid w:val="003E52CF"/>
    <w:rsid w:val="003E684A"/>
    <w:rsid w:val="003E6F90"/>
    <w:rsid w:val="003E73ED"/>
    <w:rsid w:val="003F5D0F"/>
    <w:rsid w:val="00413398"/>
    <w:rsid w:val="00414101"/>
    <w:rsid w:val="004219CF"/>
    <w:rsid w:val="004234F0"/>
    <w:rsid w:val="00432033"/>
    <w:rsid w:val="00433DDB"/>
    <w:rsid w:val="00435A29"/>
    <w:rsid w:val="00435CF4"/>
    <w:rsid w:val="00437619"/>
    <w:rsid w:val="004377F2"/>
    <w:rsid w:val="00442B00"/>
    <w:rsid w:val="00454B84"/>
    <w:rsid w:val="0045541D"/>
    <w:rsid w:val="00463496"/>
    <w:rsid w:val="004636B6"/>
    <w:rsid w:val="00465A1E"/>
    <w:rsid w:val="00473655"/>
    <w:rsid w:val="00477748"/>
    <w:rsid w:val="0048052F"/>
    <w:rsid w:val="004844EB"/>
    <w:rsid w:val="004927C2"/>
    <w:rsid w:val="0049445A"/>
    <w:rsid w:val="0049741A"/>
    <w:rsid w:val="004A2A63"/>
    <w:rsid w:val="004B210C"/>
    <w:rsid w:val="004B37E3"/>
    <w:rsid w:val="004B79A8"/>
    <w:rsid w:val="004D25AB"/>
    <w:rsid w:val="004D405F"/>
    <w:rsid w:val="004D66B7"/>
    <w:rsid w:val="004E4F4F"/>
    <w:rsid w:val="004E6789"/>
    <w:rsid w:val="004E6ABB"/>
    <w:rsid w:val="004F4256"/>
    <w:rsid w:val="004F61E3"/>
    <w:rsid w:val="004F7640"/>
    <w:rsid w:val="00502E10"/>
    <w:rsid w:val="0051015C"/>
    <w:rsid w:val="00516CF1"/>
    <w:rsid w:val="00517C19"/>
    <w:rsid w:val="00521F55"/>
    <w:rsid w:val="0052610B"/>
    <w:rsid w:val="00531AE9"/>
    <w:rsid w:val="00536188"/>
    <w:rsid w:val="005367AA"/>
    <w:rsid w:val="00550A66"/>
    <w:rsid w:val="005532C2"/>
    <w:rsid w:val="00566050"/>
    <w:rsid w:val="00566FBB"/>
    <w:rsid w:val="00567EC7"/>
    <w:rsid w:val="00570013"/>
    <w:rsid w:val="005753EC"/>
    <w:rsid w:val="005801A2"/>
    <w:rsid w:val="00580E35"/>
    <w:rsid w:val="00583E97"/>
    <w:rsid w:val="0058509B"/>
    <w:rsid w:val="005869DB"/>
    <w:rsid w:val="005952A5"/>
    <w:rsid w:val="005A20D4"/>
    <w:rsid w:val="005A33A1"/>
    <w:rsid w:val="005B0121"/>
    <w:rsid w:val="005B217D"/>
    <w:rsid w:val="005B62A9"/>
    <w:rsid w:val="005C16B6"/>
    <w:rsid w:val="005C2BD2"/>
    <w:rsid w:val="005C385F"/>
    <w:rsid w:val="005C7A59"/>
    <w:rsid w:val="005C7BF5"/>
    <w:rsid w:val="005D2E5A"/>
    <w:rsid w:val="005D4C90"/>
    <w:rsid w:val="005D53DC"/>
    <w:rsid w:val="005E1AC6"/>
    <w:rsid w:val="005E3548"/>
    <w:rsid w:val="005E3F2B"/>
    <w:rsid w:val="005E48B6"/>
    <w:rsid w:val="005F6F1B"/>
    <w:rsid w:val="00601F4A"/>
    <w:rsid w:val="006158F7"/>
    <w:rsid w:val="00615995"/>
    <w:rsid w:val="00616155"/>
    <w:rsid w:val="00624B33"/>
    <w:rsid w:val="0063041A"/>
    <w:rsid w:val="00630AA2"/>
    <w:rsid w:val="00634FD8"/>
    <w:rsid w:val="00637833"/>
    <w:rsid w:val="00637C46"/>
    <w:rsid w:val="00646707"/>
    <w:rsid w:val="00656806"/>
    <w:rsid w:val="00657F7E"/>
    <w:rsid w:val="00662673"/>
    <w:rsid w:val="00662E58"/>
    <w:rsid w:val="006632F6"/>
    <w:rsid w:val="006637F2"/>
    <w:rsid w:val="006642A5"/>
    <w:rsid w:val="00664DCF"/>
    <w:rsid w:val="00672BC7"/>
    <w:rsid w:val="006859EE"/>
    <w:rsid w:val="006B168C"/>
    <w:rsid w:val="006B3D42"/>
    <w:rsid w:val="006C20B7"/>
    <w:rsid w:val="006C4785"/>
    <w:rsid w:val="006C5D39"/>
    <w:rsid w:val="006D6885"/>
    <w:rsid w:val="006D6D9B"/>
    <w:rsid w:val="006E2810"/>
    <w:rsid w:val="006E5417"/>
    <w:rsid w:val="006F0794"/>
    <w:rsid w:val="006F2D06"/>
    <w:rsid w:val="006F7528"/>
    <w:rsid w:val="00701213"/>
    <w:rsid w:val="007023DE"/>
    <w:rsid w:val="00712370"/>
    <w:rsid w:val="00712F60"/>
    <w:rsid w:val="00717749"/>
    <w:rsid w:val="00717B4E"/>
    <w:rsid w:val="00720E3B"/>
    <w:rsid w:val="00732A67"/>
    <w:rsid w:val="00734A43"/>
    <w:rsid w:val="00736EC2"/>
    <w:rsid w:val="00737BF6"/>
    <w:rsid w:val="0074393F"/>
    <w:rsid w:val="00745F6B"/>
    <w:rsid w:val="0075175B"/>
    <w:rsid w:val="00754BE8"/>
    <w:rsid w:val="0075585E"/>
    <w:rsid w:val="00756360"/>
    <w:rsid w:val="00761A49"/>
    <w:rsid w:val="0076669F"/>
    <w:rsid w:val="00770571"/>
    <w:rsid w:val="00774535"/>
    <w:rsid w:val="007768FF"/>
    <w:rsid w:val="007824D3"/>
    <w:rsid w:val="0079209E"/>
    <w:rsid w:val="00796EE3"/>
    <w:rsid w:val="007A7D29"/>
    <w:rsid w:val="007B4AB8"/>
    <w:rsid w:val="007C01C2"/>
    <w:rsid w:val="007C118E"/>
    <w:rsid w:val="007D1181"/>
    <w:rsid w:val="007E01A3"/>
    <w:rsid w:val="007E3F4B"/>
    <w:rsid w:val="007F1F8B"/>
    <w:rsid w:val="007F3509"/>
    <w:rsid w:val="007F385F"/>
    <w:rsid w:val="007F67A1"/>
    <w:rsid w:val="008068DD"/>
    <w:rsid w:val="00811C05"/>
    <w:rsid w:val="008206C8"/>
    <w:rsid w:val="0083511F"/>
    <w:rsid w:val="0083630B"/>
    <w:rsid w:val="0084418A"/>
    <w:rsid w:val="008513FC"/>
    <w:rsid w:val="0086387C"/>
    <w:rsid w:val="008671CC"/>
    <w:rsid w:val="00874A6C"/>
    <w:rsid w:val="00876C65"/>
    <w:rsid w:val="008778AE"/>
    <w:rsid w:val="00881B9C"/>
    <w:rsid w:val="00882F72"/>
    <w:rsid w:val="008904B8"/>
    <w:rsid w:val="0089527E"/>
    <w:rsid w:val="008A0356"/>
    <w:rsid w:val="008A1BA0"/>
    <w:rsid w:val="008A309C"/>
    <w:rsid w:val="008A4B4C"/>
    <w:rsid w:val="008B4755"/>
    <w:rsid w:val="008B7283"/>
    <w:rsid w:val="008C13EB"/>
    <w:rsid w:val="008C239F"/>
    <w:rsid w:val="008D6A94"/>
    <w:rsid w:val="008E0322"/>
    <w:rsid w:val="008E3BE2"/>
    <w:rsid w:val="008E480C"/>
    <w:rsid w:val="008F0190"/>
    <w:rsid w:val="008F14B1"/>
    <w:rsid w:val="008F7699"/>
    <w:rsid w:val="00907757"/>
    <w:rsid w:val="00914BF2"/>
    <w:rsid w:val="009212B0"/>
    <w:rsid w:val="00921FA1"/>
    <w:rsid w:val="009234A5"/>
    <w:rsid w:val="00924ED4"/>
    <w:rsid w:val="00933453"/>
    <w:rsid w:val="009336F7"/>
    <w:rsid w:val="00933999"/>
    <w:rsid w:val="0093594A"/>
    <w:rsid w:val="0093636C"/>
    <w:rsid w:val="009374A7"/>
    <w:rsid w:val="00950BD1"/>
    <w:rsid w:val="00954FFA"/>
    <w:rsid w:val="00955F6D"/>
    <w:rsid w:val="00962C0D"/>
    <w:rsid w:val="009646FE"/>
    <w:rsid w:val="00971A3C"/>
    <w:rsid w:val="00977594"/>
    <w:rsid w:val="00977C16"/>
    <w:rsid w:val="0098551D"/>
    <w:rsid w:val="00985DCB"/>
    <w:rsid w:val="00993A65"/>
    <w:rsid w:val="0099518F"/>
    <w:rsid w:val="009A523D"/>
    <w:rsid w:val="009A60F4"/>
    <w:rsid w:val="009B02A1"/>
    <w:rsid w:val="009B3361"/>
    <w:rsid w:val="009B7F3F"/>
    <w:rsid w:val="009C3574"/>
    <w:rsid w:val="009D7CE6"/>
    <w:rsid w:val="009E55D0"/>
    <w:rsid w:val="009F0E15"/>
    <w:rsid w:val="009F3DF4"/>
    <w:rsid w:val="009F496B"/>
    <w:rsid w:val="00A01439"/>
    <w:rsid w:val="00A02E61"/>
    <w:rsid w:val="00A04A75"/>
    <w:rsid w:val="00A05CFF"/>
    <w:rsid w:val="00A10EC0"/>
    <w:rsid w:val="00A12C09"/>
    <w:rsid w:val="00A13048"/>
    <w:rsid w:val="00A1365C"/>
    <w:rsid w:val="00A2137C"/>
    <w:rsid w:val="00A2737F"/>
    <w:rsid w:val="00A2791E"/>
    <w:rsid w:val="00A35182"/>
    <w:rsid w:val="00A40621"/>
    <w:rsid w:val="00A41E87"/>
    <w:rsid w:val="00A46843"/>
    <w:rsid w:val="00A4777C"/>
    <w:rsid w:val="00A56B97"/>
    <w:rsid w:val="00A6093D"/>
    <w:rsid w:val="00A7071C"/>
    <w:rsid w:val="00A76724"/>
    <w:rsid w:val="00A767DC"/>
    <w:rsid w:val="00A76A6D"/>
    <w:rsid w:val="00A77951"/>
    <w:rsid w:val="00A83253"/>
    <w:rsid w:val="00A92DCA"/>
    <w:rsid w:val="00A96E04"/>
    <w:rsid w:val="00A97B3D"/>
    <w:rsid w:val="00AA080E"/>
    <w:rsid w:val="00AA2CAD"/>
    <w:rsid w:val="00AA6E84"/>
    <w:rsid w:val="00AB1A1C"/>
    <w:rsid w:val="00AB533A"/>
    <w:rsid w:val="00AD05A8"/>
    <w:rsid w:val="00AE341B"/>
    <w:rsid w:val="00AF40E9"/>
    <w:rsid w:val="00AF49D7"/>
    <w:rsid w:val="00AF5502"/>
    <w:rsid w:val="00B01905"/>
    <w:rsid w:val="00B0553C"/>
    <w:rsid w:val="00B05E23"/>
    <w:rsid w:val="00B07CA7"/>
    <w:rsid w:val="00B1279A"/>
    <w:rsid w:val="00B233B8"/>
    <w:rsid w:val="00B26912"/>
    <w:rsid w:val="00B359B3"/>
    <w:rsid w:val="00B3640F"/>
    <w:rsid w:val="00B41144"/>
    <w:rsid w:val="00B4194A"/>
    <w:rsid w:val="00B437E8"/>
    <w:rsid w:val="00B5222E"/>
    <w:rsid w:val="00B53179"/>
    <w:rsid w:val="00B5781E"/>
    <w:rsid w:val="00B57A23"/>
    <w:rsid w:val="00B600CD"/>
    <w:rsid w:val="00B61C96"/>
    <w:rsid w:val="00B73A2A"/>
    <w:rsid w:val="00B75A51"/>
    <w:rsid w:val="00B76166"/>
    <w:rsid w:val="00B827C6"/>
    <w:rsid w:val="00B85D7B"/>
    <w:rsid w:val="00B91E44"/>
    <w:rsid w:val="00B94B06"/>
    <w:rsid w:val="00B94C28"/>
    <w:rsid w:val="00BA295F"/>
    <w:rsid w:val="00BB4D7D"/>
    <w:rsid w:val="00BC10BA"/>
    <w:rsid w:val="00BC5AFD"/>
    <w:rsid w:val="00BC60B1"/>
    <w:rsid w:val="00BE0AF3"/>
    <w:rsid w:val="00BF1AC1"/>
    <w:rsid w:val="00BF436D"/>
    <w:rsid w:val="00BF5B26"/>
    <w:rsid w:val="00C00DDE"/>
    <w:rsid w:val="00C034FB"/>
    <w:rsid w:val="00C04F43"/>
    <w:rsid w:val="00C0609D"/>
    <w:rsid w:val="00C06406"/>
    <w:rsid w:val="00C115AB"/>
    <w:rsid w:val="00C126D9"/>
    <w:rsid w:val="00C13F7F"/>
    <w:rsid w:val="00C25B44"/>
    <w:rsid w:val="00C26CCB"/>
    <w:rsid w:val="00C30249"/>
    <w:rsid w:val="00C31EB6"/>
    <w:rsid w:val="00C3723B"/>
    <w:rsid w:val="00C42466"/>
    <w:rsid w:val="00C45B16"/>
    <w:rsid w:val="00C50883"/>
    <w:rsid w:val="00C60543"/>
    <w:rsid w:val="00C606C9"/>
    <w:rsid w:val="00C60FAA"/>
    <w:rsid w:val="00C61473"/>
    <w:rsid w:val="00C62F60"/>
    <w:rsid w:val="00C72F0B"/>
    <w:rsid w:val="00C736E6"/>
    <w:rsid w:val="00C7682D"/>
    <w:rsid w:val="00C80288"/>
    <w:rsid w:val="00C84003"/>
    <w:rsid w:val="00C90650"/>
    <w:rsid w:val="00C9071F"/>
    <w:rsid w:val="00C97D78"/>
    <w:rsid w:val="00CA18CD"/>
    <w:rsid w:val="00CB5D0C"/>
    <w:rsid w:val="00CC193C"/>
    <w:rsid w:val="00CC2AAE"/>
    <w:rsid w:val="00CC5A42"/>
    <w:rsid w:val="00CC6449"/>
    <w:rsid w:val="00CD0EAB"/>
    <w:rsid w:val="00CD127E"/>
    <w:rsid w:val="00CD1B90"/>
    <w:rsid w:val="00CE5E02"/>
    <w:rsid w:val="00CF1FFA"/>
    <w:rsid w:val="00CF34DB"/>
    <w:rsid w:val="00CF3917"/>
    <w:rsid w:val="00CF5182"/>
    <w:rsid w:val="00CF558F"/>
    <w:rsid w:val="00D010C0"/>
    <w:rsid w:val="00D0482A"/>
    <w:rsid w:val="00D073E2"/>
    <w:rsid w:val="00D10976"/>
    <w:rsid w:val="00D3466B"/>
    <w:rsid w:val="00D34B88"/>
    <w:rsid w:val="00D42E6F"/>
    <w:rsid w:val="00D446EC"/>
    <w:rsid w:val="00D51BF0"/>
    <w:rsid w:val="00D531DB"/>
    <w:rsid w:val="00D55942"/>
    <w:rsid w:val="00D636DB"/>
    <w:rsid w:val="00D659AA"/>
    <w:rsid w:val="00D807BF"/>
    <w:rsid w:val="00D82FCC"/>
    <w:rsid w:val="00D91B2C"/>
    <w:rsid w:val="00DA0AEB"/>
    <w:rsid w:val="00DA17FC"/>
    <w:rsid w:val="00DA7887"/>
    <w:rsid w:val="00DB2C26"/>
    <w:rsid w:val="00DB300D"/>
    <w:rsid w:val="00DB6CC6"/>
    <w:rsid w:val="00DD02F4"/>
    <w:rsid w:val="00DD2B1A"/>
    <w:rsid w:val="00DD6622"/>
    <w:rsid w:val="00DE1C7C"/>
    <w:rsid w:val="00DE6B43"/>
    <w:rsid w:val="00E07AB6"/>
    <w:rsid w:val="00E11923"/>
    <w:rsid w:val="00E17CD1"/>
    <w:rsid w:val="00E262D4"/>
    <w:rsid w:val="00E26FF0"/>
    <w:rsid w:val="00E301B9"/>
    <w:rsid w:val="00E36250"/>
    <w:rsid w:val="00E47F2D"/>
    <w:rsid w:val="00E50038"/>
    <w:rsid w:val="00E50EB9"/>
    <w:rsid w:val="00E54511"/>
    <w:rsid w:val="00E55C6D"/>
    <w:rsid w:val="00E60EDC"/>
    <w:rsid w:val="00E61DAC"/>
    <w:rsid w:val="00E72B80"/>
    <w:rsid w:val="00E75FE3"/>
    <w:rsid w:val="00E86C4C"/>
    <w:rsid w:val="00E907A3"/>
    <w:rsid w:val="00E957DE"/>
    <w:rsid w:val="00E95987"/>
    <w:rsid w:val="00EA3B6B"/>
    <w:rsid w:val="00EA5AE0"/>
    <w:rsid w:val="00EB56E1"/>
    <w:rsid w:val="00EB7AB1"/>
    <w:rsid w:val="00ED205D"/>
    <w:rsid w:val="00ED5DDD"/>
    <w:rsid w:val="00ED7F1A"/>
    <w:rsid w:val="00EE63A1"/>
    <w:rsid w:val="00EE7CD8"/>
    <w:rsid w:val="00EF37F6"/>
    <w:rsid w:val="00EF48CC"/>
    <w:rsid w:val="00F00801"/>
    <w:rsid w:val="00F2488D"/>
    <w:rsid w:val="00F3758E"/>
    <w:rsid w:val="00F47510"/>
    <w:rsid w:val="00F54319"/>
    <w:rsid w:val="00F54499"/>
    <w:rsid w:val="00F56092"/>
    <w:rsid w:val="00F601A0"/>
    <w:rsid w:val="00F6299B"/>
    <w:rsid w:val="00F710BC"/>
    <w:rsid w:val="00F712E9"/>
    <w:rsid w:val="00F73032"/>
    <w:rsid w:val="00F848FC"/>
    <w:rsid w:val="00F84FC4"/>
    <w:rsid w:val="00F866F8"/>
    <w:rsid w:val="00F906F6"/>
    <w:rsid w:val="00F91759"/>
    <w:rsid w:val="00F9282A"/>
    <w:rsid w:val="00F95290"/>
    <w:rsid w:val="00F96BAD"/>
    <w:rsid w:val="00FA139D"/>
    <w:rsid w:val="00FA60F5"/>
    <w:rsid w:val="00FB0E84"/>
    <w:rsid w:val="00FB44FD"/>
    <w:rsid w:val="00FC0A1D"/>
    <w:rsid w:val="00FC2405"/>
    <w:rsid w:val="00FC27A5"/>
    <w:rsid w:val="00FD01C2"/>
    <w:rsid w:val="00FD0553"/>
    <w:rsid w:val="00FE11FE"/>
    <w:rsid w:val="00FE5758"/>
    <w:rsid w:val="00FE595C"/>
    <w:rsid w:val="00FF0CE3"/>
    <w:rsid w:val="00FF5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60233AA6-4D04-4A93-9C7F-B78B953CB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FE575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맑은 고딕"/>
      <w:lang w:val="en-CA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1"/>
    <w:unhideWhenUsed/>
    <w:qFormat/>
    <w:rsid w:val="0076669F"/>
    <w:pPr>
      <w:textAlignment w:val="auto"/>
    </w:pPr>
    <w:rPr>
      <w:rFonts w:eastAsia="SimSun"/>
      <w:b/>
      <w:bCs/>
      <w:sz w:val="20"/>
    </w:rPr>
  </w:style>
  <w:style w:type="paragraph" w:customStyle="1" w:styleId="TableText">
    <w:name w:val="Table_Text"/>
    <w:basedOn w:val="a"/>
    <w:rsid w:val="0076669F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  <w:textAlignment w:val="auto"/>
    </w:pPr>
    <w:rPr>
      <w:rFonts w:eastAsia="SimSun"/>
      <w:sz w:val="18"/>
      <w:lang w:val="en-GB"/>
    </w:rPr>
  </w:style>
  <w:style w:type="paragraph" w:customStyle="1" w:styleId="tableheading">
    <w:name w:val="table heading"/>
    <w:basedOn w:val="a"/>
    <w:rsid w:val="004377F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4377F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4377F2"/>
    <w:rPr>
      <w:rFonts w:ascii="Times" w:hAnsi="Times"/>
      <w:lang w:val="en-GB"/>
    </w:rPr>
  </w:style>
  <w:style w:type="paragraph" w:customStyle="1" w:styleId="tablecell">
    <w:name w:val="table cell"/>
    <w:basedOn w:val="a"/>
    <w:uiPriority w:val="99"/>
    <w:rsid w:val="004377F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sz w:val="20"/>
      <w:lang w:val="en-GB"/>
    </w:rPr>
  </w:style>
  <w:style w:type="numbering" w:customStyle="1" w:styleId="SVCIndent2">
    <w:name w:val="SVC Indent2"/>
    <w:rsid w:val="00AA2CAD"/>
    <w:pPr>
      <w:numPr>
        <w:numId w:val="16"/>
      </w:numPr>
    </w:pPr>
  </w:style>
  <w:style w:type="character" w:styleId="ac">
    <w:name w:val="annotation reference"/>
    <w:basedOn w:val="a0"/>
    <w:semiHidden/>
    <w:unhideWhenUsed/>
    <w:rsid w:val="001F6647"/>
    <w:rPr>
      <w:sz w:val="16"/>
      <w:szCs w:val="16"/>
    </w:rPr>
  </w:style>
  <w:style w:type="paragraph" w:styleId="ad">
    <w:name w:val="annotation text"/>
    <w:basedOn w:val="a"/>
    <w:link w:val="Char2"/>
    <w:uiPriority w:val="99"/>
    <w:unhideWhenUsed/>
    <w:rsid w:val="001F6647"/>
    <w:rPr>
      <w:sz w:val="20"/>
    </w:rPr>
  </w:style>
  <w:style w:type="character" w:customStyle="1" w:styleId="Char2">
    <w:name w:val="메모 텍스트 Char"/>
    <w:basedOn w:val="a0"/>
    <w:link w:val="ad"/>
    <w:uiPriority w:val="99"/>
    <w:rsid w:val="001F6647"/>
  </w:style>
  <w:style w:type="paragraph" w:styleId="ae">
    <w:name w:val="annotation subject"/>
    <w:basedOn w:val="ad"/>
    <w:next w:val="ad"/>
    <w:link w:val="Char3"/>
    <w:semiHidden/>
    <w:unhideWhenUsed/>
    <w:rsid w:val="001F6647"/>
    <w:rPr>
      <w:b/>
      <w:bCs/>
    </w:rPr>
  </w:style>
  <w:style w:type="character" w:customStyle="1" w:styleId="Char3">
    <w:name w:val="메모 주제 Char"/>
    <w:basedOn w:val="Char2"/>
    <w:link w:val="ae"/>
    <w:semiHidden/>
    <w:rsid w:val="001F6647"/>
    <w:rPr>
      <w:b/>
      <w:bCs/>
    </w:rPr>
  </w:style>
  <w:style w:type="table" w:styleId="af">
    <w:name w:val="Table Grid"/>
    <w:basedOn w:val="a1"/>
    <w:rsid w:val="002A1A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목록 단락 Char"/>
    <w:link w:val="aa"/>
    <w:uiPriority w:val="34"/>
    <w:rsid w:val="00463496"/>
    <w:rPr>
      <w:rFonts w:eastAsia="맑은 고딕"/>
      <w:sz w:val="22"/>
      <w:lang w:val="en-CA"/>
    </w:rPr>
  </w:style>
  <w:style w:type="character" w:customStyle="1" w:styleId="Char1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b"/>
    <w:locked/>
    <w:rsid w:val="00993A65"/>
    <w:rPr>
      <w:rFonts w:eastAsia="SimSun"/>
      <w:b/>
      <w:bCs/>
    </w:rPr>
  </w:style>
  <w:style w:type="paragraph" w:customStyle="1" w:styleId="AppendixHeading2">
    <w:name w:val="Appendix Heading 2"/>
    <w:basedOn w:val="2"/>
    <w:uiPriority w:val="99"/>
    <w:rsid w:val="001F644E"/>
    <w:pPr>
      <w:numPr>
        <w:numId w:val="31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바탕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1F644E"/>
    <w:pPr>
      <w:numPr>
        <w:numId w:val="3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바탕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1F644E"/>
    <w:pPr>
      <w:numPr>
        <w:numId w:val="3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바탕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1F644E"/>
    <w:pPr>
      <w:keepNext w:val="0"/>
      <w:numPr>
        <w:numId w:val="3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바탕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a"/>
    <w:qFormat/>
    <w:rsid w:val="001F644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1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2A2FAF-14FB-41BC-B85D-FB5691933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547</TotalTime>
  <Pages>3</Pages>
  <Words>429</Words>
  <Characters>2446</Characters>
  <Application>Microsoft Office Word</Application>
  <DocSecurity>0</DocSecurity>
  <Lines>20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허진/책임연구원/차세대표준(연)AMT팀(jin78.heo@lge.com)</cp:lastModifiedBy>
  <cp:revision>23</cp:revision>
  <cp:lastPrinted>1901-01-01T07:00:00Z</cp:lastPrinted>
  <dcterms:created xsi:type="dcterms:W3CDTF">2019-09-28T00:54:00Z</dcterms:created>
  <dcterms:modified xsi:type="dcterms:W3CDTF">2019-12-31T02:15:00Z</dcterms:modified>
</cp:coreProperties>
</file>