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76DD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95B29A2" w:rsidR="008A4B4C" w:rsidRPr="005B217D" w:rsidRDefault="00E61DAC" w:rsidP="00FA0F5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0F5B">
              <w:rPr>
                <w:lang w:val="en-CA"/>
              </w:rPr>
              <w:t>O10</w:t>
            </w:r>
            <w:r w:rsidR="00BA0D88">
              <w:rPr>
                <w:lang w:val="en-CA"/>
              </w:rPr>
              <w:t>64</w:t>
            </w:r>
            <w:r w:rsidR="0003194D">
              <w:rPr>
                <w:lang w:val="en-CA"/>
              </w:rPr>
              <w:t>-</w:t>
            </w:r>
            <w:r w:rsidR="0003194D" w:rsidRPr="0003194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B82155" w:rsidR="00E61DAC" w:rsidRPr="005B217D" w:rsidRDefault="00810384" w:rsidP="00FF5A26">
            <w:pPr>
              <w:spacing w:before="60" w:after="60"/>
              <w:rPr>
                <w:b/>
                <w:szCs w:val="22"/>
                <w:lang w:val="en-CA"/>
              </w:rPr>
            </w:pPr>
            <w:r w:rsidRPr="00810384">
              <w:rPr>
                <w:b/>
                <w:szCs w:val="22"/>
                <w:lang w:val="en-CA"/>
              </w:rPr>
              <w:t xml:space="preserve">Crosscheck of </w:t>
            </w:r>
            <w:r w:rsidR="00FF5A26">
              <w:rPr>
                <w:b/>
                <w:szCs w:val="22"/>
                <w:lang w:val="en-CA"/>
              </w:rPr>
              <w:t>JVET-O0</w:t>
            </w:r>
            <w:r w:rsidR="00F160EF">
              <w:rPr>
                <w:b/>
                <w:szCs w:val="22"/>
                <w:lang w:val="en-CA"/>
              </w:rPr>
              <w:t>550</w:t>
            </w:r>
            <w:r w:rsidRPr="00810384">
              <w:rPr>
                <w:b/>
                <w:szCs w:val="22"/>
                <w:lang w:val="en-CA"/>
              </w:rPr>
              <w:t xml:space="preserve"> (</w:t>
            </w:r>
            <w:r w:rsidR="00F160EF" w:rsidRPr="00EC2732">
              <w:rPr>
                <w:b/>
                <w:szCs w:val="22"/>
                <w:lang w:val="en-CA"/>
              </w:rPr>
              <w:t xml:space="preserve">CE2-related: Further simplification of </w:t>
            </w:r>
            <w:proofErr w:type="spellStart"/>
            <w:r w:rsidR="00F160EF" w:rsidRPr="00EC2732">
              <w:rPr>
                <w:b/>
                <w:szCs w:val="22"/>
                <w:lang w:val="en-CA"/>
              </w:rPr>
              <w:t>chroma</w:t>
            </w:r>
            <w:proofErr w:type="spellEnd"/>
            <w:r w:rsidR="00F160EF" w:rsidRPr="00EC2732">
              <w:rPr>
                <w:b/>
                <w:szCs w:val="22"/>
                <w:lang w:val="en-CA"/>
              </w:rPr>
              <w:t xml:space="preserve"> residual scaling factors derivation</w:t>
            </w:r>
            <w:r w:rsidRPr="0081038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520542" w:rsidR="00E61DAC" w:rsidRPr="005B217D" w:rsidRDefault="00844E5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7A8D0D" w:rsidR="00E61DAC" w:rsidRPr="005B217D" w:rsidRDefault="0041531F"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A8BF44" w14:textId="4EE389C0" w:rsidR="00204381" w:rsidRDefault="00F160EF" w:rsidP="00204381">
            <w:pPr>
              <w:spacing w:before="60" w:after="60"/>
              <w:rPr>
                <w:szCs w:val="22"/>
                <w:lang w:val="en-CA"/>
              </w:rPr>
            </w:pPr>
            <w:r>
              <w:rPr>
                <w:szCs w:val="22"/>
                <w:lang w:val="en-CA"/>
              </w:rPr>
              <w:t>Shih-Ta Hsiang</w:t>
            </w:r>
          </w:p>
          <w:p w14:paraId="49D81240" w14:textId="01BE5B7D" w:rsidR="00E61DAC" w:rsidRPr="005B217D" w:rsidRDefault="00204381" w:rsidP="00204381">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sidRPr="00C70A25">
              <w:rPr>
                <w:szCs w:val="22"/>
                <w:vertAlign w:val="superscript"/>
                <w:lang w:val="en-CA"/>
              </w:rPr>
              <w:t>st</w:t>
            </w:r>
            <w:r>
              <w:rPr>
                <w:szCs w:val="22"/>
                <w:lang w:val="en-CA"/>
              </w:rPr>
              <w:t xml:space="preserve"> Rd.,</w:t>
            </w:r>
            <w:r w:rsidRPr="006163D1">
              <w:rPr>
                <w:szCs w:val="22"/>
                <w:lang w:val="en-CA"/>
              </w:rPr>
              <w:br/>
            </w:r>
            <w:r>
              <w:rPr>
                <w:szCs w:val="22"/>
                <w:lang w:val="en-CA"/>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A287CB8" w:rsidR="00E61DAC" w:rsidRPr="005B217D" w:rsidRDefault="00E61DAC" w:rsidP="00FF5A26">
            <w:pPr>
              <w:spacing w:before="60" w:after="60"/>
              <w:jc w:val="left"/>
              <w:rPr>
                <w:szCs w:val="22"/>
                <w:lang w:val="en-CA"/>
              </w:rPr>
            </w:pPr>
            <w:r w:rsidRPr="005B217D">
              <w:rPr>
                <w:szCs w:val="22"/>
                <w:lang w:val="en-CA"/>
              </w:rPr>
              <w:br/>
            </w:r>
            <w:r w:rsidR="00204381">
              <w:rPr>
                <w:szCs w:val="22"/>
                <w:lang w:val="en-CA"/>
              </w:rPr>
              <w:t>+886-3-5670766</w:t>
            </w:r>
            <w:r w:rsidR="00204381" w:rsidRPr="005B217D">
              <w:rPr>
                <w:szCs w:val="22"/>
                <w:lang w:val="en-CA"/>
              </w:rPr>
              <w:br/>
            </w:r>
            <w:r w:rsidR="00F160EF">
              <w:rPr>
                <w:szCs w:val="22"/>
                <w:lang w:val="en-CA"/>
              </w:rPr>
              <w:t>shih-ta.hsiang</w:t>
            </w:r>
            <w:r w:rsidR="00204381">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4FC5E7" w:rsidR="00E61DAC" w:rsidRPr="005B217D" w:rsidRDefault="00204381">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64ECE0" w14:textId="494BA71B" w:rsidR="00BE6550" w:rsidRPr="00D77504" w:rsidRDefault="00630F3D" w:rsidP="00B23D18">
      <w:pPr>
        <w:rPr>
          <w:szCs w:val="22"/>
          <w:lang w:val="en-CA"/>
        </w:rPr>
      </w:pPr>
      <w:r w:rsidRPr="00630F3D">
        <w:rPr>
          <w:szCs w:val="22"/>
          <w:lang w:val="en-CA"/>
        </w:rPr>
        <w:t>Th</w:t>
      </w:r>
      <w:r w:rsidR="00956EF7">
        <w:rPr>
          <w:szCs w:val="22"/>
          <w:lang w:val="en-CA"/>
        </w:rPr>
        <w:t>is</w:t>
      </w:r>
      <w:r w:rsidRPr="00630F3D">
        <w:rPr>
          <w:szCs w:val="22"/>
          <w:lang w:val="en-CA"/>
        </w:rPr>
        <w:t xml:space="preserve"> document reports the results of crosschecking JVET-</w:t>
      </w:r>
      <w:r>
        <w:rPr>
          <w:szCs w:val="22"/>
          <w:lang w:val="en-CA"/>
        </w:rPr>
        <w:t>O0</w:t>
      </w:r>
      <w:r w:rsidR="00F160EF">
        <w:rPr>
          <w:szCs w:val="22"/>
          <w:lang w:val="en-CA"/>
        </w:rPr>
        <w:t>550</w:t>
      </w:r>
      <w:r w:rsidRPr="00630F3D">
        <w:rPr>
          <w:szCs w:val="22"/>
          <w:lang w:val="en-CA"/>
        </w:rPr>
        <w:t xml:space="preserve"> proposed by </w:t>
      </w:r>
      <w:r w:rsidR="00F160EF">
        <w:rPr>
          <w:szCs w:val="22"/>
          <w:lang w:val="en-CA"/>
        </w:rPr>
        <w:t>Huawei</w:t>
      </w:r>
      <w:r w:rsidRPr="00630F3D">
        <w:rPr>
          <w:szCs w:val="22"/>
          <w:lang w:val="en-CA"/>
        </w:rPr>
        <w:t>. JVET-</w:t>
      </w:r>
      <w:r>
        <w:rPr>
          <w:szCs w:val="22"/>
          <w:lang w:val="en-CA"/>
        </w:rPr>
        <w:t>O0</w:t>
      </w:r>
      <w:r w:rsidR="00F160EF">
        <w:rPr>
          <w:szCs w:val="22"/>
          <w:lang w:val="en-CA"/>
        </w:rPr>
        <w:t>550</w:t>
      </w:r>
      <w:r w:rsidRPr="00630F3D">
        <w:rPr>
          <w:szCs w:val="22"/>
          <w:lang w:val="en-CA"/>
        </w:rPr>
        <w:t xml:space="preserve"> </w:t>
      </w:r>
      <w:r w:rsidR="00AC71C4">
        <w:rPr>
          <w:szCs w:val="22"/>
          <w:lang w:eastAsia="zh-CN"/>
        </w:rPr>
        <w:t>proposes t</w:t>
      </w:r>
      <w:r w:rsidR="00F56D35">
        <w:rPr>
          <w:szCs w:val="22"/>
          <w:lang w:eastAsia="zh-CN"/>
        </w:rPr>
        <w:t xml:space="preserve">hree simplified methods for derivation of </w:t>
      </w:r>
      <w:proofErr w:type="spellStart"/>
      <w:r w:rsidR="00F56D35">
        <w:rPr>
          <w:szCs w:val="22"/>
          <w:lang w:eastAsia="zh-CN"/>
        </w:rPr>
        <w:t>chroma</w:t>
      </w:r>
      <w:proofErr w:type="spellEnd"/>
      <w:r w:rsidR="00F56D35">
        <w:rPr>
          <w:szCs w:val="22"/>
          <w:lang w:eastAsia="zh-CN"/>
        </w:rPr>
        <w:t xml:space="preserve"> residual scaling factors t</w:t>
      </w:r>
      <w:r w:rsidR="00AC71C4">
        <w:rPr>
          <w:szCs w:val="22"/>
          <w:lang w:eastAsia="zh-CN"/>
        </w:rPr>
        <w:t xml:space="preserve">o reduce the latency for the </w:t>
      </w:r>
      <w:proofErr w:type="spellStart"/>
      <w:r w:rsidR="00AC71C4">
        <w:rPr>
          <w:szCs w:val="22"/>
          <w:lang w:eastAsia="zh-CN"/>
        </w:rPr>
        <w:t>chroma</w:t>
      </w:r>
      <w:proofErr w:type="spellEnd"/>
      <w:r w:rsidR="00AC71C4">
        <w:rPr>
          <w:szCs w:val="22"/>
          <w:lang w:eastAsia="zh-CN"/>
        </w:rPr>
        <w:t xml:space="preserve"> residual scaling. </w:t>
      </w:r>
      <w:r w:rsidR="00F2036C" w:rsidRPr="00630F3D">
        <w:rPr>
          <w:szCs w:val="22"/>
          <w:lang w:val="en-CA"/>
        </w:rPr>
        <w:t xml:space="preserve">The verification task was </w:t>
      </w:r>
      <w:r w:rsidR="00D0262F">
        <w:rPr>
          <w:szCs w:val="22"/>
          <w:lang w:val="en-CA"/>
        </w:rPr>
        <w:t xml:space="preserve">mostly </w:t>
      </w:r>
      <w:r w:rsidR="00F2036C" w:rsidRPr="00630F3D">
        <w:rPr>
          <w:szCs w:val="22"/>
          <w:lang w:val="en-CA"/>
        </w:rPr>
        <w:t>done</w:t>
      </w:r>
      <w:r w:rsidR="00D0262F">
        <w:rPr>
          <w:szCs w:val="22"/>
          <w:lang w:val="en-CA"/>
        </w:rPr>
        <w:t xml:space="preserve">. Our </w:t>
      </w:r>
      <w:r w:rsidR="00787EEF">
        <w:rPr>
          <w:szCs w:val="22"/>
          <w:lang w:val="en-CA"/>
        </w:rPr>
        <w:t xml:space="preserve">partial </w:t>
      </w:r>
      <w:r w:rsidR="00D0262F">
        <w:rPr>
          <w:szCs w:val="22"/>
          <w:lang w:val="en-CA"/>
        </w:rPr>
        <w:t xml:space="preserve">BD </w:t>
      </w:r>
      <w:r w:rsidR="00787EEF">
        <w:rPr>
          <w:szCs w:val="22"/>
          <w:lang w:val="en-CA"/>
        </w:rPr>
        <w:t xml:space="preserve">bitrate </w:t>
      </w:r>
      <w:r w:rsidR="00D0262F">
        <w:rPr>
          <w:szCs w:val="22"/>
          <w:lang w:val="en-CA"/>
        </w:rPr>
        <w:t>results of Method 1 match</w:t>
      </w:r>
      <w:r w:rsidR="00F2036C" w:rsidRPr="00630F3D">
        <w:rPr>
          <w:szCs w:val="22"/>
          <w:lang w:val="en-CA"/>
        </w:rPr>
        <w:t xml:space="preserve"> </w:t>
      </w:r>
      <w:r w:rsidR="00F2036C">
        <w:rPr>
          <w:szCs w:val="22"/>
          <w:lang w:val="en-CA"/>
        </w:rPr>
        <w:t>exactly with th</w:t>
      </w:r>
      <w:r w:rsidR="00D0262F">
        <w:rPr>
          <w:szCs w:val="22"/>
          <w:lang w:val="en-CA"/>
        </w:rPr>
        <w:t>e corresponding results</w:t>
      </w:r>
      <w:r w:rsidR="00F2036C">
        <w:rPr>
          <w:szCs w:val="22"/>
          <w:lang w:val="en-CA"/>
        </w:rPr>
        <w:t xml:space="preserve"> in JVET-O0550</w:t>
      </w:r>
      <w:r w:rsidR="00F2036C" w:rsidRPr="00630F3D">
        <w:rPr>
          <w:szCs w:val="22"/>
          <w:lang w:val="en-CA"/>
        </w:rPr>
        <w:t>.</w:t>
      </w:r>
      <w:r w:rsidR="00D0262F">
        <w:rPr>
          <w:szCs w:val="22"/>
          <w:lang w:val="en-CA"/>
        </w:rPr>
        <w:t xml:space="preserve"> However, mismatched </w:t>
      </w:r>
      <w:r w:rsidR="00787EEF">
        <w:rPr>
          <w:szCs w:val="22"/>
          <w:lang w:val="en-CA"/>
        </w:rPr>
        <w:t xml:space="preserve">experimental </w:t>
      </w:r>
      <w:r w:rsidR="00D0262F">
        <w:rPr>
          <w:szCs w:val="22"/>
          <w:lang w:val="en-CA"/>
        </w:rPr>
        <w:t>results between encoding and decoding</w:t>
      </w:r>
      <w:r w:rsidR="00787EEF">
        <w:rPr>
          <w:szCs w:val="22"/>
          <w:lang w:val="en-CA"/>
        </w:rPr>
        <w:t xml:space="preserve"> are observed for</w:t>
      </w:r>
      <w:r w:rsidR="00D0262F">
        <w:rPr>
          <w:szCs w:val="22"/>
          <w:lang w:val="en-CA"/>
        </w:rPr>
        <w:t xml:space="preserve"> </w:t>
      </w:r>
      <w:r w:rsidR="00787EEF">
        <w:rPr>
          <w:szCs w:val="22"/>
          <w:lang w:val="en-CA"/>
        </w:rPr>
        <w:t xml:space="preserve">Methods 2 and </w:t>
      </w:r>
      <w:r w:rsidR="00D0262F">
        <w:rPr>
          <w:szCs w:val="22"/>
          <w:lang w:val="en-CA"/>
        </w:rPr>
        <w:t>3.</w:t>
      </w:r>
    </w:p>
    <w:p w14:paraId="0058A596" w14:textId="77777777" w:rsidR="006607FC" w:rsidRPr="005B217D" w:rsidRDefault="006607FC" w:rsidP="00B23D18">
      <w:pPr>
        <w:rPr>
          <w:szCs w:val="22"/>
          <w:lang w:val="en-CA"/>
        </w:rPr>
      </w:pPr>
    </w:p>
    <w:p w14:paraId="4BC52AFF" w14:textId="77777777" w:rsidR="006607FC" w:rsidRPr="005B217D" w:rsidRDefault="006607FC" w:rsidP="006607FC">
      <w:pPr>
        <w:pStyle w:val="Heading1"/>
        <w:rPr>
          <w:lang w:val="en-CA"/>
        </w:rPr>
      </w:pPr>
      <w:r>
        <w:rPr>
          <w:lang w:val="en-CA"/>
        </w:rPr>
        <w:t>Verification</w:t>
      </w:r>
    </w:p>
    <w:p w14:paraId="4B328257" w14:textId="071C86F7" w:rsidR="00BE6550" w:rsidRDefault="00F2036C" w:rsidP="004119C5">
      <w:pPr>
        <w:rPr>
          <w:szCs w:val="22"/>
          <w:lang w:val="en-CA"/>
        </w:rPr>
      </w:pPr>
      <w:r>
        <w:rPr>
          <w:szCs w:val="22"/>
          <w:lang w:val="en-CA"/>
        </w:rPr>
        <w:t>Huawei</w:t>
      </w:r>
      <w:r w:rsidR="004119C5" w:rsidRPr="004119C5">
        <w:rPr>
          <w:szCs w:val="22"/>
          <w:lang w:val="en-CA"/>
        </w:rPr>
        <w:t xml:space="preserve"> provided the source code of their proposed method described in JVET-</w:t>
      </w:r>
      <w:r w:rsidR="0085004A">
        <w:rPr>
          <w:szCs w:val="22"/>
          <w:lang w:val="en-CA"/>
        </w:rPr>
        <w:t>O0</w:t>
      </w:r>
      <w:r>
        <w:rPr>
          <w:szCs w:val="22"/>
          <w:lang w:val="en-CA"/>
        </w:rPr>
        <w:t>550</w:t>
      </w:r>
      <w:r w:rsidR="004119C5" w:rsidRPr="004119C5">
        <w:rPr>
          <w:szCs w:val="22"/>
          <w:lang w:val="en-CA"/>
        </w:rPr>
        <w:t xml:space="preserve"> [1].</w:t>
      </w:r>
    </w:p>
    <w:p w14:paraId="10DC5160" w14:textId="7C46B3BF" w:rsidR="00BE6550" w:rsidRDefault="00F2036C" w:rsidP="00BE6550">
      <w:pPr>
        <w:rPr>
          <w:szCs w:val="22"/>
        </w:rPr>
      </w:pPr>
      <w:r w:rsidRPr="00630F3D">
        <w:rPr>
          <w:szCs w:val="22"/>
          <w:lang w:val="en-CA"/>
        </w:rPr>
        <w:t>JVET-</w:t>
      </w:r>
      <w:r>
        <w:rPr>
          <w:szCs w:val="22"/>
          <w:lang w:val="en-CA"/>
        </w:rPr>
        <w:t>O0550</w:t>
      </w:r>
      <w:r w:rsidRPr="00630F3D">
        <w:rPr>
          <w:szCs w:val="22"/>
          <w:lang w:val="en-CA"/>
        </w:rPr>
        <w:t xml:space="preserve"> </w:t>
      </w:r>
      <w:r w:rsidR="008B6CB9">
        <w:rPr>
          <w:szCs w:val="22"/>
          <w:lang w:eastAsia="zh-CN"/>
        </w:rPr>
        <w:t>explored</w:t>
      </w:r>
      <w:r>
        <w:rPr>
          <w:szCs w:val="22"/>
          <w:lang w:eastAsia="zh-CN"/>
        </w:rPr>
        <w:t xml:space="preserve"> three </w:t>
      </w:r>
      <w:r w:rsidR="008B6CB9">
        <w:rPr>
          <w:szCs w:val="22"/>
          <w:lang w:eastAsia="zh-CN"/>
        </w:rPr>
        <w:t xml:space="preserve">aspects in simplification </w:t>
      </w:r>
      <w:r w:rsidR="001433E1">
        <w:rPr>
          <w:szCs w:val="22"/>
          <w:lang w:eastAsia="zh-CN"/>
        </w:rPr>
        <w:t>of</w:t>
      </w:r>
      <w:r>
        <w:rPr>
          <w:szCs w:val="22"/>
          <w:lang w:eastAsia="zh-CN"/>
        </w:rPr>
        <w:t xml:space="preserve"> derivation of </w:t>
      </w:r>
      <w:proofErr w:type="spellStart"/>
      <w:r>
        <w:rPr>
          <w:szCs w:val="22"/>
          <w:lang w:eastAsia="zh-CN"/>
        </w:rPr>
        <w:t>chroma</w:t>
      </w:r>
      <w:proofErr w:type="spellEnd"/>
      <w:r>
        <w:rPr>
          <w:szCs w:val="22"/>
          <w:lang w:eastAsia="zh-CN"/>
        </w:rPr>
        <w:t xml:space="preserve"> residual scaling factors to reduce the latency for the </w:t>
      </w:r>
      <w:proofErr w:type="spellStart"/>
      <w:r>
        <w:rPr>
          <w:szCs w:val="22"/>
          <w:lang w:eastAsia="zh-CN"/>
        </w:rPr>
        <w:t>chroma</w:t>
      </w:r>
      <w:proofErr w:type="spellEnd"/>
      <w:r>
        <w:rPr>
          <w:szCs w:val="22"/>
          <w:lang w:eastAsia="zh-CN"/>
        </w:rPr>
        <w:t xml:space="preserve"> residual scaling. </w:t>
      </w:r>
      <w:r>
        <w:rPr>
          <w:szCs w:val="22"/>
        </w:rPr>
        <w:t>The first aspect</w:t>
      </w:r>
      <w:r w:rsidR="00BE6550">
        <w:rPr>
          <w:szCs w:val="22"/>
        </w:rPr>
        <w:t xml:space="preserve"> </w:t>
      </w:r>
      <w:r>
        <w:rPr>
          <w:szCs w:val="22"/>
        </w:rPr>
        <w:t>related to using</w:t>
      </w:r>
      <w:r w:rsidR="00BE6550">
        <w:rPr>
          <w:szCs w:val="22"/>
        </w:rPr>
        <w:t xml:space="preserve"> </w:t>
      </w:r>
      <w:proofErr w:type="spellStart"/>
      <w:r w:rsidR="00BE6550">
        <w:rPr>
          <w:szCs w:val="22"/>
        </w:rPr>
        <w:t>luma</w:t>
      </w:r>
      <w:proofErr w:type="spellEnd"/>
      <w:r w:rsidR="00BE6550">
        <w:rPr>
          <w:szCs w:val="22"/>
        </w:rPr>
        <w:t xml:space="preserve"> DC prediction value instead of using an average value of </w:t>
      </w:r>
      <w:proofErr w:type="spellStart"/>
      <w:r w:rsidR="00BE6550">
        <w:rPr>
          <w:szCs w:val="22"/>
        </w:rPr>
        <w:t>luma</w:t>
      </w:r>
      <w:proofErr w:type="spellEnd"/>
      <w:r w:rsidR="00BE6550">
        <w:rPr>
          <w:szCs w:val="22"/>
        </w:rPr>
        <w:t xml:space="preserve"> samples for </w:t>
      </w:r>
      <w:proofErr w:type="spellStart"/>
      <w:r w:rsidR="00BE6550">
        <w:rPr>
          <w:szCs w:val="22"/>
        </w:rPr>
        <w:t>chroma</w:t>
      </w:r>
      <w:proofErr w:type="spellEnd"/>
      <w:r w:rsidR="00BE6550">
        <w:rPr>
          <w:szCs w:val="22"/>
        </w:rPr>
        <w:t xml:space="preserve"> scaling factor derivation.</w:t>
      </w:r>
      <w:r w:rsidR="008B6CB9">
        <w:rPr>
          <w:szCs w:val="22"/>
        </w:rPr>
        <w:t xml:space="preserve"> The second aspect</w:t>
      </w:r>
      <w:r w:rsidR="00BE6550">
        <w:rPr>
          <w:szCs w:val="22"/>
        </w:rPr>
        <w:t xml:space="preserve"> about using shifted reference line with offset depended on directional intra prediction angle. Third aspect related to pipeline latency reduction in Inter processing by using reference samples corresponded to displacement with integer motion vector of current block.</w:t>
      </w:r>
    </w:p>
    <w:p w14:paraId="2BCD9F85" w14:textId="795CCE0C" w:rsidR="00956EF7" w:rsidRDefault="001433E1" w:rsidP="004119C5">
      <w:pPr>
        <w:rPr>
          <w:szCs w:val="22"/>
          <w:lang w:val="en-CA"/>
        </w:rPr>
      </w:pPr>
      <w:r>
        <w:rPr>
          <w:szCs w:val="22"/>
          <w:lang w:val="en-CA"/>
        </w:rPr>
        <w:t>Three</w:t>
      </w:r>
      <w:r w:rsidR="004119C5" w:rsidRPr="004119C5">
        <w:rPr>
          <w:szCs w:val="22"/>
          <w:lang w:val="en-CA"/>
        </w:rPr>
        <w:t xml:space="preserve"> verification</w:t>
      </w:r>
      <w:r w:rsidR="00C80AE2">
        <w:rPr>
          <w:szCs w:val="22"/>
          <w:lang w:val="en-CA"/>
        </w:rPr>
        <w:t xml:space="preserve"> </w:t>
      </w:r>
      <w:r w:rsidR="003A2ADA">
        <w:rPr>
          <w:szCs w:val="22"/>
          <w:lang w:val="en-CA"/>
        </w:rPr>
        <w:t xml:space="preserve">tests </w:t>
      </w:r>
      <w:r w:rsidR="00C80AE2">
        <w:rPr>
          <w:szCs w:val="22"/>
          <w:lang w:val="en-CA"/>
        </w:rPr>
        <w:t>were</w:t>
      </w:r>
      <w:r w:rsidR="00112AFF">
        <w:rPr>
          <w:szCs w:val="22"/>
          <w:lang w:val="en-CA"/>
        </w:rPr>
        <w:t xml:space="preserve"> carried out</w:t>
      </w:r>
      <w:r>
        <w:rPr>
          <w:szCs w:val="22"/>
          <w:lang w:val="en-CA"/>
        </w:rPr>
        <w:t xml:space="preserve"> for each of tested aspects</w:t>
      </w:r>
      <w:r w:rsidR="005F6A8E">
        <w:rPr>
          <w:szCs w:val="22"/>
          <w:lang w:val="en-CA"/>
        </w:rPr>
        <w:t xml:space="preserve"> </w:t>
      </w:r>
      <w:r w:rsidR="005F6A8E">
        <w:rPr>
          <w:lang w:val="en-CA"/>
        </w:rPr>
        <w:t>using the provided</w:t>
      </w:r>
      <w:r w:rsidR="005F6A8E" w:rsidRPr="00BD33FB">
        <w:rPr>
          <w:lang w:val="en-CA"/>
        </w:rPr>
        <w:t xml:space="preserve"> </w:t>
      </w:r>
      <w:r w:rsidR="005F6A8E">
        <w:rPr>
          <w:lang w:val="en-CA"/>
        </w:rPr>
        <w:t>software</w:t>
      </w:r>
      <w:r w:rsidR="00112AFF">
        <w:rPr>
          <w:szCs w:val="22"/>
          <w:lang w:val="en-CA"/>
        </w:rPr>
        <w:t>.</w:t>
      </w:r>
      <w:r w:rsidR="005F6A8E">
        <w:rPr>
          <w:szCs w:val="22"/>
          <w:lang w:val="en-CA"/>
        </w:rPr>
        <w:t xml:space="preserve"> </w:t>
      </w:r>
      <w:r w:rsidR="004119C5" w:rsidRPr="004119C5">
        <w:rPr>
          <w:szCs w:val="22"/>
          <w:lang w:val="en-CA"/>
        </w:rPr>
        <w:t>The test</w:t>
      </w:r>
      <w:r w:rsidR="005F6A8E">
        <w:rPr>
          <w:szCs w:val="22"/>
          <w:lang w:val="en-CA"/>
        </w:rPr>
        <w:t>s</w:t>
      </w:r>
      <w:r w:rsidR="004119C5" w:rsidRPr="004119C5">
        <w:rPr>
          <w:szCs w:val="22"/>
          <w:lang w:val="en-CA"/>
        </w:rPr>
        <w:t xml:space="preserve"> </w:t>
      </w:r>
      <w:r w:rsidR="005F6A8E">
        <w:rPr>
          <w:szCs w:val="22"/>
          <w:lang w:val="en-CA"/>
        </w:rPr>
        <w:t>are</w:t>
      </w:r>
      <w:r w:rsidR="004119C5" w:rsidRPr="004119C5">
        <w:rPr>
          <w:szCs w:val="22"/>
          <w:lang w:val="en-CA"/>
        </w:rPr>
        <w:t xml:space="preserve"> conducted under the common test conditions (CTC) defined in [</w:t>
      </w:r>
      <w:r w:rsidR="00522264">
        <w:rPr>
          <w:szCs w:val="22"/>
          <w:lang w:val="en-CA"/>
        </w:rPr>
        <w:t>3</w:t>
      </w:r>
      <w:r w:rsidR="00C90DF2">
        <w:rPr>
          <w:szCs w:val="22"/>
          <w:lang w:val="en-CA"/>
        </w:rPr>
        <w:t>]</w:t>
      </w:r>
      <w:r w:rsidR="004119C5" w:rsidRPr="004119C5">
        <w:rPr>
          <w:szCs w:val="22"/>
          <w:lang w:val="en-CA"/>
        </w:rPr>
        <w:t>. Tabl</w:t>
      </w:r>
      <w:r w:rsidR="00522264">
        <w:rPr>
          <w:szCs w:val="22"/>
          <w:lang w:val="en-CA"/>
        </w:rPr>
        <w:t>e</w:t>
      </w:r>
      <w:r w:rsidR="00E2665B">
        <w:rPr>
          <w:szCs w:val="22"/>
          <w:lang w:val="en-CA"/>
        </w:rPr>
        <w:t>s</w:t>
      </w:r>
      <w:r w:rsidR="00522264">
        <w:rPr>
          <w:szCs w:val="22"/>
          <w:lang w:val="en-CA"/>
        </w:rPr>
        <w:t xml:space="preserve"> 1, </w:t>
      </w:r>
      <w:r w:rsidR="00013C68">
        <w:rPr>
          <w:szCs w:val="22"/>
          <w:lang w:val="en-CA"/>
        </w:rPr>
        <w:t>2</w:t>
      </w:r>
      <w:r w:rsidR="00522264">
        <w:rPr>
          <w:szCs w:val="22"/>
          <w:lang w:val="en-CA"/>
        </w:rPr>
        <w:t xml:space="preserve">, </w:t>
      </w:r>
      <w:r>
        <w:rPr>
          <w:szCs w:val="22"/>
          <w:lang w:val="en-CA"/>
        </w:rPr>
        <w:t xml:space="preserve">and </w:t>
      </w:r>
      <w:r w:rsidR="00522264">
        <w:rPr>
          <w:szCs w:val="22"/>
          <w:lang w:val="en-CA"/>
        </w:rPr>
        <w:t xml:space="preserve">3 </w:t>
      </w:r>
      <w:r w:rsidR="00013C68">
        <w:rPr>
          <w:szCs w:val="22"/>
          <w:lang w:val="en-CA"/>
        </w:rPr>
        <w:t>show</w:t>
      </w:r>
      <w:r w:rsidR="0085004A">
        <w:rPr>
          <w:szCs w:val="22"/>
          <w:lang w:val="en-CA"/>
        </w:rPr>
        <w:t xml:space="preserve"> the results </w:t>
      </w:r>
      <w:r w:rsidR="009A6FD4">
        <w:rPr>
          <w:szCs w:val="22"/>
          <w:lang w:val="en-CA"/>
        </w:rPr>
        <w:t xml:space="preserve">of </w:t>
      </w:r>
      <w:r w:rsidR="0085004A">
        <w:rPr>
          <w:szCs w:val="22"/>
          <w:lang w:val="en-CA"/>
        </w:rPr>
        <w:t>using VTM5</w:t>
      </w:r>
      <w:r w:rsidR="004119C5" w:rsidRPr="004119C5">
        <w:rPr>
          <w:szCs w:val="22"/>
          <w:lang w:val="en-CA"/>
        </w:rPr>
        <w:t>.0 as the anchor and enabling the proposed method</w:t>
      </w:r>
      <w:r w:rsidR="00E2665B">
        <w:rPr>
          <w:szCs w:val="22"/>
          <w:lang w:val="en-CA"/>
        </w:rPr>
        <w:t>s using aspects 1, 2 and 3</w:t>
      </w:r>
      <w:r w:rsidR="003A2ADA">
        <w:rPr>
          <w:szCs w:val="22"/>
          <w:lang w:val="en-CA"/>
        </w:rPr>
        <w:t>, respectively</w:t>
      </w:r>
      <w:r w:rsidR="004119C5" w:rsidRPr="004119C5">
        <w:rPr>
          <w:szCs w:val="22"/>
          <w:lang w:val="en-CA"/>
        </w:rPr>
        <w:t xml:space="preserve">.  </w:t>
      </w:r>
      <w:r w:rsidR="00D0262F">
        <w:rPr>
          <w:szCs w:val="22"/>
          <w:lang w:val="en-CA"/>
        </w:rPr>
        <w:t xml:space="preserve">Our partial results of Test 1 </w:t>
      </w:r>
      <w:r w:rsidR="0085004A">
        <w:rPr>
          <w:szCs w:val="22"/>
          <w:lang w:val="en-CA"/>
        </w:rPr>
        <w:t>m</w:t>
      </w:r>
      <w:r w:rsidR="00522264">
        <w:rPr>
          <w:szCs w:val="22"/>
          <w:lang w:val="en-CA"/>
        </w:rPr>
        <w:t xml:space="preserve">atch exactly </w:t>
      </w:r>
      <w:r w:rsidR="00D0262F">
        <w:rPr>
          <w:szCs w:val="22"/>
          <w:lang w:val="en-CA"/>
        </w:rPr>
        <w:t>the corresponding results</w:t>
      </w:r>
      <w:r w:rsidR="00522264">
        <w:rPr>
          <w:szCs w:val="22"/>
          <w:lang w:val="en-CA"/>
        </w:rPr>
        <w:t xml:space="preserve"> in JVET-O0</w:t>
      </w:r>
      <w:r w:rsidR="00C90DF2">
        <w:rPr>
          <w:szCs w:val="22"/>
          <w:lang w:val="en-CA"/>
        </w:rPr>
        <w:t>550</w:t>
      </w:r>
      <w:r w:rsidR="00522264">
        <w:rPr>
          <w:szCs w:val="22"/>
          <w:lang w:val="en-CA"/>
        </w:rPr>
        <w:t>.</w:t>
      </w:r>
      <w:r w:rsidR="00D0262F">
        <w:rPr>
          <w:szCs w:val="22"/>
          <w:lang w:val="en-CA"/>
        </w:rPr>
        <w:t xml:space="preserve"> However, mismatched results between encoding and </w:t>
      </w:r>
      <w:r w:rsidR="00787EEF">
        <w:rPr>
          <w:szCs w:val="22"/>
          <w:lang w:val="en-CA"/>
        </w:rPr>
        <w:t>decoding</w:t>
      </w:r>
      <w:r w:rsidR="00D0262F">
        <w:rPr>
          <w:szCs w:val="22"/>
          <w:lang w:val="en-CA"/>
        </w:rPr>
        <w:t xml:space="preserve"> are observed for Test 2 and Test 3.</w:t>
      </w:r>
    </w:p>
    <w:p w14:paraId="78599692" w14:textId="77777777" w:rsidR="0096348A" w:rsidRPr="009A6FD4" w:rsidRDefault="0096348A" w:rsidP="004119C5">
      <w:pPr>
        <w:rPr>
          <w:szCs w:val="22"/>
          <w:lang w:val="en-CA"/>
        </w:rPr>
      </w:pPr>
    </w:p>
    <w:p w14:paraId="73B46A44" w14:textId="08360503" w:rsidR="00E554DB" w:rsidRDefault="00E554DB" w:rsidP="00956E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77337C8B" w14:textId="2F9DD77B" w:rsidR="00E3318A" w:rsidRDefault="00E3318A" w:rsidP="002B75E3">
      <w:pPr>
        <w:jc w:val="center"/>
        <w:rPr>
          <w:szCs w:val="22"/>
          <w:lang w:val="en-CA"/>
        </w:rPr>
      </w:pPr>
      <w:r>
        <w:rPr>
          <w:szCs w:val="22"/>
          <w:lang w:val="en-CA"/>
        </w:rPr>
        <w:lastRenderedPageBreak/>
        <w:t xml:space="preserve">Table 1. </w:t>
      </w:r>
      <w:r w:rsidRPr="00D155EF">
        <w:rPr>
          <w:szCs w:val="22"/>
          <w:lang w:val="en-CA"/>
        </w:rPr>
        <w:t>The results</w:t>
      </w:r>
      <w:r w:rsidR="00CE5A38">
        <w:rPr>
          <w:szCs w:val="22"/>
          <w:lang w:val="en-CA"/>
        </w:rPr>
        <w:t xml:space="preserve"> of Test 1</w:t>
      </w:r>
      <w:r w:rsidRPr="00D155EF">
        <w:rPr>
          <w:szCs w:val="22"/>
          <w:lang w:val="en-CA"/>
        </w:rPr>
        <w:t xml:space="preserve"> </w:t>
      </w:r>
      <w:r w:rsidR="00E2665B">
        <w:rPr>
          <w:szCs w:val="22"/>
          <w:lang w:val="en-CA"/>
        </w:rPr>
        <w:t>us</w:t>
      </w:r>
      <w:r>
        <w:rPr>
          <w:szCs w:val="22"/>
          <w:lang w:val="en-CA"/>
        </w:rPr>
        <w:t xml:space="preserve">ing </w:t>
      </w:r>
      <w:proofErr w:type="spellStart"/>
      <w:r w:rsidR="00E2665B">
        <w:rPr>
          <w:lang w:eastAsia="ja-JP"/>
        </w:rPr>
        <w:t>Luma</w:t>
      </w:r>
      <w:proofErr w:type="spellEnd"/>
      <w:r w:rsidR="00E2665B">
        <w:rPr>
          <w:lang w:eastAsia="ja-JP"/>
        </w:rPr>
        <w:t xml:space="preserve"> DC prediction</w:t>
      </w:r>
    </w:p>
    <w:tbl>
      <w:tblPr>
        <w:tblW w:w="7700" w:type="dxa"/>
        <w:jc w:val="center"/>
        <w:tblLook w:val="04A0" w:firstRow="1" w:lastRow="0" w:firstColumn="1" w:lastColumn="0" w:noHBand="0" w:noVBand="1"/>
      </w:tblPr>
      <w:tblGrid>
        <w:gridCol w:w="1000"/>
        <w:gridCol w:w="1446"/>
        <w:gridCol w:w="1446"/>
        <w:gridCol w:w="1446"/>
        <w:gridCol w:w="1181"/>
        <w:gridCol w:w="1181"/>
      </w:tblGrid>
      <w:tr w:rsidR="00A12B3B" w:rsidRPr="00A12B3B" w14:paraId="205B4A19"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275BE17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AE578E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Random Access Main 10</w:t>
            </w:r>
          </w:p>
        </w:tc>
      </w:tr>
      <w:tr w:rsidR="00A12B3B" w:rsidRPr="00A12B3B" w14:paraId="7CCCA37D"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69366C4F"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67E5FA9F"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Over VTM-5.0</w:t>
            </w:r>
          </w:p>
        </w:tc>
      </w:tr>
      <w:tr w:rsidR="00A12B3B" w:rsidRPr="00A12B3B" w14:paraId="63D1FC1C"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51A8EAA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46" w:type="dxa"/>
            <w:tcBorders>
              <w:top w:val="nil"/>
              <w:left w:val="single" w:sz="8" w:space="0" w:color="000000"/>
              <w:bottom w:val="single" w:sz="8" w:space="0" w:color="000000"/>
              <w:right w:val="nil"/>
            </w:tcBorders>
            <w:shd w:val="clear" w:color="auto" w:fill="auto"/>
            <w:noWrap/>
            <w:vAlign w:val="center"/>
            <w:hideMark/>
          </w:tcPr>
          <w:p w14:paraId="583F907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Y</w:t>
            </w:r>
          </w:p>
        </w:tc>
        <w:tc>
          <w:tcPr>
            <w:tcW w:w="1446" w:type="dxa"/>
            <w:tcBorders>
              <w:top w:val="nil"/>
              <w:left w:val="nil"/>
              <w:bottom w:val="single" w:sz="8" w:space="0" w:color="000000"/>
              <w:right w:val="nil"/>
            </w:tcBorders>
            <w:shd w:val="clear" w:color="auto" w:fill="auto"/>
            <w:noWrap/>
            <w:vAlign w:val="center"/>
            <w:hideMark/>
          </w:tcPr>
          <w:p w14:paraId="1996FA9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U</w:t>
            </w:r>
          </w:p>
        </w:tc>
        <w:tc>
          <w:tcPr>
            <w:tcW w:w="1446" w:type="dxa"/>
            <w:tcBorders>
              <w:top w:val="nil"/>
              <w:left w:val="nil"/>
              <w:bottom w:val="single" w:sz="8" w:space="0" w:color="000000"/>
              <w:right w:val="single" w:sz="4" w:space="0" w:color="000000"/>
            </w:tcBorders>
            <w:shd w:val="clear" w:color="auto" w:fill="auto"/>
            <w:noWrap/>
            <w:vAlign w:val="center"/>
            <w:hideMark/>
          </w:tcPr>
          <w:p w14:paraId="5018D51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V</w:t>
            </w:r>
          </w:p>
        </w:tc>
        <w:tc>
          <w:tcPr>
            <w:tcW w:w="1181" w:type="dxa"/>
            <w:tcBorders>
              <w:top w:val="nil"/>
              <w:left w:val="nil"/>
              <w:bottom w:val="single" w:sz="8" w:space="0" w:color="000000"/>
              <w:right w:val="nil"/>
            </w:tcBorders>
            <w:shd w:val="clear" w:color="auto" w:fill="auto"/>
            <w:noWrap/>
            <w:vAlign w:val="center"/>
            <w:hideMark/>
          </w:tcPr>
          <w:p w14:paraId="63B2AEF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12B3B">
              <w:rPr>
                <w:rFonts w:ascii="Arial" w:eastAsia="Times New Roman" w:hAnsi="Arial" w:cs="Arial"/>
                <w:color w:val="000000"/>
                <w:sz w:val="18"/>
                <w:szCs w:val="18"/>
                <w:lang w:eastAsia="zh-TW"/>
              </w:rPr>
              <w:t>EncT</w:t>
            </w:r>
            <w:proofErr w:type="spellEnd"/>
          </w:p>
        </w:tc>
        <w:tc>
          <w:tcPr>
            <w:tcW w:w="1181" w:type="dxa"/>
            <w:tcBorders>
              <w:top w:val="nil"/>
              <w:left w:val="nil"/>
              <w:bottom w:val="single" w:sz="8" w:space="0" w:color="000000"/>
              <w:right w:val="single" w:sz="8" w:space="0" w:color="000000"/>
            </w:tcBorders>
            <w:shd w:val="clear" w:color="auto" w:fill="auto"/>
            <w:noWrap/>
            <w:vAlign w:val="center"/>
            <w:hideMark/>
          </w:tcPr>
          <w:p w14:paraId="58EEFFA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12B3B">
              <w:rPr>
                <w:rFonts w:ascii="Arial" w:eastAsia="Times New Roman" w:hAnsi="Arial" w:cs="Arial"/>
                <w:color w:val="000000"/>
                <w:sz w:val="18"/>
                <w:szCs w:val="18"/>
                <w:lang w:eastAsia="zh-TW"/>
              </w:rPr>
              <w:t>DecT</w:t>
            </w:r>
            <w:proofErr w:type="spellEnd"/>
          </w:p>
        </w:tc>
      </w:tr>
      <w:tr w:rsidR="00A12B3B" w:rsidRPr="00A12B3B" w14:paraId="40247D06"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09C1AD9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A1</w:t>
            </w:r>
          </w:p>
        </w:tc>
        <w:tc>
          <w:tcPr>
            <w:tcW w:w="1446" w:type="dxa"/>
            <w:tcBorders>
              <w:top w:val="nil"/>
              <w:left w:val="nil"/>
              <w:bottom w:val="nil"/>
              <w:right w:val="nil"/>
            </w:tcBorders>
            <w:shd w:val="clear" w:color="auto" w:fill="auto"/>
            <w:noWrap/>
            <w:vAlign w:val="center"/>
            <w:hideMark/>
          </w:tcPr>
          <w:p w14:paraId="662D578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446" w:type="dxa"/>
            <w:tcBorders>
              <w:top w:val="nil"/>
              <w:left w:val="nil"/>
              <w:bottom w:val="nil"/>
              <w:right w:val="nil"/>
            </w:tcBorders>
            <w:shd w:val="clear" w:color="auto" w:fill="auto"/>
            <w:noWrap/>
            <w:vAlign w:val="center"/>
            <w:hideMark/>
          </w:tcPr>
          <w:p w14:paraId="74833EB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-0.13%</w:t>
            </w:r>
          </w:p>
        </w:tc>
        <w:tc>
          <w:tcPr>
            <w:tcW w:w="1446" w:type="dxa"/>
            <w:tcBorders>
              <w:top w:val="nil"/>
              <w:left w:val="nil"/>
              <w:bottom w:val="nil"/>
              <w:right w:val="single" w:sz="4" w:space="0" w:color="000000"/>
            </w:tcBorders>
            <w:shd w:val="clear" w:color="auto" w:fill="auto"/>
            <w:noWrap/>
            <w:vAlign w:val="center"/>
            <w:hideMark/>
          </w:tcPr>
          <w:p w14:paraId="6A0AC60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181" w:type="dxa"/>
            <w:tcBorders>
              <w:top w:val="nil"/>
              <w:left w:val="nil"/>
              <w:bottom w:val="nil"/>
              <w:right w:val="nil"/>
            </w:tcBorders>
            <w:shd w:val="clear" w:color="auto" w:fill="auto"/>
            <w:noWrap/>
            <w:vAlign w:val="center"/>
            <w:hideMark/>
          </w:tcPr>
          <w:p w14:paraId="3A5CE86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c>
          <w:tcPr>
            <w:tcW w:w="1181" w:type="dxa"/>
            <w:tcBorders>
              <w:top w:val="nil"/>
              <w:left w:val="nil"/>
              <w:bottom w:val="nil"/>
              <w:right w:val="single" w:sz="8" w:space="0" w:color="000000"/>
            </w:tcBorders>
            <w:shd w:val="clear" w:color="auto" w:fill="auto"/>
            <w:noWrap/>
            <w:vAlign w:val="center"/>
            <w:hideMark/>
          </w:tcPr>
          <w:p w14:paraId="194D28D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98%</w:t>
            </w:r>
          </w:p>
        </w:tc>
      </w:tr>
      <w:tr w:rsidR="00A12B3B" w:rsidRPr="00A12B3B" w14:paraId="641629D4"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52DD1C8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A2</w:t>
            </w:r>
          </w:p>
        </w:tc>
        <w:tc>
          <w:tcPr>
            <w:tcW w:w="1446" w:type="dxa"/>
            <w:tcBorders>
              <w:top w:val="nil"/>
              <w:left w:val="nil"/>
              <w:bottom w:val="nil"/>
              <w:right w:val="nil"/>
            </w:tcBorders>
            <w:shd w:val="clear" w:color="auto" w:fill="auto"/>
            <w:noWrap/>
            <w:vAlign w:val="center"/>
            <w:hideMark/>
          </w:tcPr>
          <w:p w14:paraId="079B6C1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nil"/>
              <w:left w:val="nil"/>
              <w:bottom w:val="nil"/>
              <w:right w:val="nil"/>
            </w:tcBorders>
            <w:shd w:val="clear" w:color="auto" w:fill="auto"/>
            <w:noWrap/>
            <w:vAlign w:val="center"/>
            <w:hideMark/>
          </w:tcPr>
          <w:p w14:paraId="708E5F0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-0.13%</w:t>
            </w:r>
          </w:p>
        </w:tc>
        <w:tc>
          <w:tcPr>
            <w:tcW w:w="1446" w:type="dxa"/>
            <w:tcBorders>
              <w:top w:val="nil"/>
              <w:left w:val="nil"/>
              <w:bottom w:val="nil"/>
              <w:right w:val="single" w:sz="4" w:space="0" w:color="000000"/>
            </w:tcBorders>
            <w:shd w:val="clear" w:color="auto" w:fill="auto"/>
            <w:noWrap/>
            <w:vAlign w:val="center"/>
            <w:hideMark/>
          </w:tcPr>
          <w:p w14:paraId="20E19ED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-0.07%</w:t>
            </w:r>
          </w:p>
        </w:tc>
        <w:tc>
          <w:tcPr>
            <w:tcW w:w="1181" w:type="dxa"/>
            <w:tcBorders>
              <w:top w:val="nil"/>
              <w:left w:val="nil"/>
              <w:bottom w:val="nil"/>
              <w:right w:val="nil"/>
            </w:tcBorders>
            <w:shd w:val="clear" w:color="auto" w:fill="auto"/>
            <w:noWrap/>
            <w:vAlign w:val="center"/>
            <w:hideMark/>
          </w:tcPr>
          <w:p w14:paraId="0A97503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nil"/>
              <w:left w:val="nil"/>
              <w:bottom w:val="nil"/>
              <w:right w:val="single" w:sz="8" w:space="0" w:color="000000"/>
            </w:tcBorders>
            <w:shd w:val="clear" w:color="auto" w:fill="auto"/>
            <w:noWrap/>
            <w:vAlign w:val="center"/>
            <w:hideMark/>
          </w:tcPr>
          <w:p w14:paraId="69EDD52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r>
      <w:tr w:rsidR="00A12B3B" w:rsidRPr="00A12B3B" w14:paraId="796AABC3"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414F97D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B</w:t>
            </w:r>
          </w:p>
        </w:tc>
        <w:tc>
          <w:tcPr>
            <w:tcW w:w="1446" w:type="dxa"/>
            <w:tcBorders>
              <w:top w:val="nil"/>
              <w:left w:val="nil"/>
              <w:bottom w:val="nil"/>
              <w:right w:val="nil"/>
            </w:tcBorders>
            <w:shd w:val="clear" w:color="auto" w:fill="auto"/>
            <w:noWrap/>
            <w:vAlign w:val="center"/>
            <w:hideMark/>
          </w:tcPr>
          <w:p w14:paraId="2581B7B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nil"/>
              <w:left w:val="nil"/>
              <w:bottom w:val="nil"/>
              <w:right w:val="nil"/>
            </w:tcBorders>
            <w:shd w:val="clear" w:color="auto" w:fill="auto"/>
            <w:noWrap/>
            <w:vAlign w:val="center"/>
            <w:hideMark/>
          </w:tcPr>
          <w:p w14:paraId="7C7133A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-0.08%</w:t>
            </w:r>
          </w:p>
        </w:tc>
        <w:tc>
          <w:tcPr>
            <w:tcW w:w="1446" w:type="dxa"/>
            <w:tcBorders>
              <w:top w:val="nil"/>
              <w:left w:val="nil"/>
              <w:bottom w:val="nil"/>
              <w:right w:val="single" w:sz="4" w:space="0" w:color="000000"/>
            </w:tcBorders>
            <w:shd w:val="clear" w:color="auto" w:fill="auto"/>
            <w:noWrap/>
            <w:vAlign w:val="center"/>
            <w:hideMark/>
          </w:tcPr>
          <w:p w14:paraId="1DD68D05"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-0.15%</w:t>
            </w:r>
          </w:p>
        </w:tc>
        <w:tc>
          <w:tcPr>
            <w:tcW w:w="1181" w:type="dxa"/>
            <w:tcBorders>
              <w:top w:val="nil"/>
              <w:left w:val="nil"/>
              <w:bottom w:val="nil"/>
              <w:right w:val="nil"/>
            </w:tcBorders>
            <w:shd w:val="clear" w:color="auto" w:fill="auto"/>
            <w:noWrap/>
            <w:vAlign w:val="center"/>
            <w:hideMark/>
          </w:tcPr>
          <w:p w14:paraId="4AECB11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c>
          <w:tcPr>
            <w:tcW w:w="1181" w:type="dxa"/>
            <w:tcBorders>
              <w:top w:val="nil"/>
              <w:left w:val="nil"/>
              <w:bottom w:val="nil"/>
              <w:right w:val="single" w:sz="8" w:space="0" w:color="000000"/>
            </w:tcBorders>
            <w:shd w:val="clear" w:color="auto" w:fill="auto"/>
            <w:noWrap/>
            <w:vAlign w:val="center"/>
            <w:hideMark/>
          </w:tcPr>
          <w:p w14:paraId="755282A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97%</w:t>
            </w:r>
          </w:p>
        </w:tc>
      </w:tr>
      <w:tr w:rsidR="00A12B3B" w:rsidRPr="00A12B3B" w14:paraId="56E21EDC"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0C4C3E1F"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C</w:t>
            </w:r>
          </w:p>
        </w:tc>
        <w:tc>
          <w:tcPr>
            <w:tcW w:w="1446" w:type="dxa"/>
            <w:tcBorders>
              <w:top w:val="nil"/>
              <w:left w:val="nil"/>
              <w:bottom w:val="nil"/>
              <w:right w:val="nil"/>
            </w:tcBorders>
            <w:shd w:val="clear" w:color="auto" w:fill="auto"/>
            <w:noWrap/>
            <w:vAlign w:val="center"/>
            <w:hideMark/>
          </w:tcPr>
          <w:p w14:paraId="63F7DC7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0.00%</w:t>
            </w:r>
          </w:p>
        </w:tc>
        <w:tc>
          <w:tcPr>
            <w:tcW w:w="1446" w:type="dxa"/>
            <w:tcBorders>
              <w:top w:val="nil"/>
              <w:left w:val="nil"/>
              <w:bottom w:val="nil"/>
              <w:right w:val="nil"/>
            </w:tcBorders>
            <w:shd w:val="clear" w:color="auto" w:fill="auto"/>
            <w:noWrap/>
            <w:vAlign w:val="center"/>
            <w:hideMark/>
          </w:tcPr>
          <w:p w14:paraId="36D28E3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0.05%</w:t>
            </w:r>
          </w:p>
        </w:tc>
        <w:tc>
          <w:tcPr>
            <w:tcW w:w="1446" w:type="dxa"/>
            <w:tcBorders>
              <w:top w:val="nil"/>
              <w:left w:val="nil"/>
              <w:bottom w:val="nil"/>
              <w:right w:val="single" w:sz="4" w:space="0" w:color="000000"/>
            </w:tcBorders>
            <w:shd w:val="clear" w:color="auto" w:fill="auto"/>
            <w:noWrap/>
            <w:vAlign w:val="center"/>
            <w:hideMark/>
          </w:tcPr>
          <w:p w14:paraId="46A68F8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-0.14%</w:t>
            </w:r>
          </w:p>
        </w:tc>
        <w:tc>
          <w:tcPr>
            <w:tcW w:w="1181" w:type="dxa"/>
            <w:tcBorders>
              <w:top w:val="nil"/>
              <w:left w:val="nil"/>
              <w:bottom w:val="nil"/>
              <w:right w:val="nil"/>
            </w:tcBorders>
            <w:shd w:val="clear" w:color="auto" w:fill="auto"/>
            <w:noWrap/>
            <w:vAlign w:val="center"/>
            <w:hideMark/>
          </w:tcPr>
          <w:p w14:paraId="7EDDD73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nil"/>
              <w:left w:val="nil"/>
              <w:bottom w:val="nil"/>
              <w:right w:val="single" w:sz="8" w:space="0" w:color="000000"/>
            </w:tcBorders>
            <w:shd w:val="clear" w:color="auto" w:fill="auto"/>
            <w:noWrap/>
            <w:vAlign w:val="center"/>
            <w:hideMark/>
          </w:tcPr>
          <w:p w14:paraId="1F95F4E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98%</w:t>
            </w:r>
          </w:p>
        </w:tc>
      </w:tr>
      <w:tr w:rsidR="00A12B3B" w:rsidRPr="00A12B3B" w14:paraId="3CFC8C4D"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3BC6B3F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E</w:t>
            </w:r>
          </w:p>
        </w:tc>
        <w:tc>
          <w:tcPr>
            <w:tcW w:w="1446" w:type="dxa"/>
            <w:tcBorders>
              <w:top w:val="nil"/>
              <w:left w:val="nil"/>
              <w:bottom w:val="nil"/>
              <w:right w:val="nil"/>
            </w:tcBorders>
            <w:shd w:val="clear" w:color="auto" w:fill="auto"/>
            <w:noWrap/>
            <w:vAlign w:val="center"/>
            <w:hideMark/>
          </w:tcPr>
          <w:p w14:paraId="50F1EC1B" w14:textId="5DF2467B"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nil"/>
            </w:tcBorders>
            <w:shd w:val="clear" w:color="auto" w:fill="auto"/>
            <w:noWrap/>
            <w:vAlign w:val="center"/>
            <w:hideMark/>
          </w:tcPr>
          <w:p w14:paraId="6BFBB38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single" w:sz="4" w:space="0" w:color="000000"/>
            </w:tcBorders>
            <w:shd w:val="clear" w:color="auto" w:fill="auto"/>
            <w:noWrap/>
            <w:vAlign w:val="center"/>
            <w:hideMark/>
          </w:tcPr>
          <w:p w14:paraId="32243012" w14:textId="3286C2D0"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nil"/>
            </w:tcBorders>
            <w:shd w:val="clear" w:color="auto" w:fill="auto"/>
            <w:noWrap/>
            <w:vAlign w:val="center"/>
            <w:hideMark/>
          </w:tcPr>
          <w:p w14:paraId="3154E228" w14:textId="76EC6F24"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single" w:sz="8" w:space="0" w:color="000000"/>
            </w:tcBorders>
            <w:shd w:val="clear" w:color="auto" w:fill="auto"/>
            <w:noWrap/>
            <w:vAlign w:val="center"/>
            <w:hideMark/>
          </w:tcPr>
          <w:p w14:paraId="2074D42D" w14:textId="6770A02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A12B3B" w:rsidRPr="00A12B3B" w14:paraId="6DE099A5"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3F9F4A8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Overall</w:t>
            </w:r>
          </w:p>
        </w:tc>
        <w:tc>
          <w:tcPr>
            <w:tcW w:w="1446" w:type="dxa"/>
            <w:tcBorders>
              <w:top w:val="single" w:sz="8" w:space="0" w:color="000000"/>
              <w:left w:val="nil"/>
              <w:bottom w:val="nil"/>
              <w:right w:val="nil"/>
            </w:tcBorders>
            <w:shd w:val="clear" w:color="auto" w:fill="auto"/>
            <w:noWrap/>
            <w:vAlign w:val="center"/>
            <w:hideMark/>
          </w:tcPr>
          <w:p w14:paraId="5CFAEDB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446" w:type="dxa"/>
            <w:tcBorders>
              <w:top w:val="single" w:sz="8" w:space="0" w:color="000000"/>
              <w:left w:val="nil"/>
              <w:bottom w:val="nil"/>
              <w:right w:val="nil"/>
            </w:tcBorders>
            <w:shd w:val="clear" w:color="auto" w:fill="auto"/>
            <w:noWrap/>
            <w:vAlign w:val="center"/>
            <w:hideMark/>
          </w:tcPr>
          <w:p w14:paraId="217F5D8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-0.06%</w:t>
            </w:r>
          </w:p>
        </w:tc>
        <w:tc>
          <w:tcPr>
            <w:tcW w:w="1446" w:type="dxa"/>
            <w:tcBorders>
              <w:top w:val="single" w:sz="8" w:space="0" w:color="000000"/>
              <w:left w:val="nil"/>
              <w:bottom w:val="nil"/>
              <w:right w:val="single" w:sz="4" w:space="0" w:color="000000"/>
            </w:tcBorders>
            <w:shd w:val="clear" w:color="auto" w:fill="auto"/>
            <w:noWrap/>
            <w:vAlign w:val="center"/>
            <w:hideMark/>
          </w:tcPr>
          <w:p w14:paraId="2E34C7A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-0.10%</w:t>
            </w:r>
          </w:p>
        </w:tc>
        <w:tc>
          <w:tcPr>
            <w:tcW w:w="1181" w:type="dxa"/>
            <w:tcBorders>
              <w:top w:val="single" w:sz="8" w:space="0" w:color="000000"/>
              <w:left w:val="nil"/>
              <w:bottom w:val="nil"/>
              <w:right w:val="nil"/>
            </w:tcBorders>
            <w:shd w:val="clear" w:color="auto" w:fill="auto"/>
            <w:noWrap/>
            <w:vAlign w:val="center"/>
            <w:hideMark/>
          </w:tcPr>
          <w:p w14:paraId="39DC654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single" w:sz="8" w:space="0" w:color="000000"/>
              <w:left w:val="nil"/>
              <w:bottom w:val="nil"/>
              <w:right w:val="single" w:sz="8" w:space="0" w:color="000000"/>
            </w:tcBorders>
            <w:shd w:val="clear" w:color="auto" w:fill="auto"/>
            <w:noWrap/>
            <w:vAlign w:val="center"/>
            <w:hideMark/>
          </w:tcPr>
          <w:p w14:paraId="5726283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98%</w:t>
            </w:r>
          </w:p>
        </w:tc>
      </w:tr>
      <w:tr w:rsidR="00A12B3B" w:rsidRPr="00A12B3B" w14:paraId="61E9D899"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5C73317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D</w:t>
            </w:r>
          </w:p>
        </w:tc>
        <w:tc>
          <w:tcPr>
            <w:tcW w:w="1446" w:type="dxa"/>
            <w:tcBorders>
              <w:top w:val="single" w:sz="8" w:space="0" w:color="000000"/>
              <w:left w:val="nil"/>
              <w:bottom w:val="nil"/>
              <w:right w:val="nil"/>
            </w:tcBorders>
            <w:shd w:val="clear" w:color="auto" w:fill="auto"/>
            <w:noWrap/>
            <w:vAlign w:val="center"/>
            <w:hideMark/>
          </w:tcPr>
          <w:p w14:paraId="4A3DC36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446" w:type="dxa"/>
            <w:tcBorders>
              <w:top w:val="single" w:sz="8" w:space="0" w:color="000000"/>
              <w:left w:val="nil"/>
              <w:bottom w:val="nil"/>
              <w:right w:val="nil"/>
            </w:tcBorders>
            <w:shd w:val="clear" w:color="auto" w:fill="auto"/>
            <w:noWrap/>
            <w:vAlign w:val="center"/>
            <w:hideMark/>
          </w:tcPr>
          <w:p w14:paraId="3E7E151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-0.10%</w:t>
            </w:r>
          </w:p>
        </w:tc>
        <w:tc>
          <w:tcPr>
            <w:tcW w:w="1446" w:type="dxa"/>
            <w:tcBorders>
              <w:top w:val="single" w:sz="8" w:space="0" w:color="000000"/>
              <w:left w:val="nil"/>
              <w:bottom w:val="nil"/>
              <w:right w:val="single" w:sz="4" w:space="0" w:color="000000"/>
            </w:tcBorders>
            <w:shd w:val="clear" w:color="auto" w:fill="auto"/>
            <w:noWrap/>
            <w:vAlign w:val="center"/>
            <w:hideMark/>
          </w:tcPr>
          <w:p w14:paraId="05FC08E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0.03%</w:t>
            </w:r>
          </w:p>
        </w:tc>
        <w:tc>
          <w:tcPr>
            <w:tcW w:w="1181" w:type="dxa"/>
            <w:tcBorders>
              <w:top w:val="single" w:sz="8" w:space="0" w:color="000000"/>
              <w:left w:val="nil"/>
              <w:bottom w:val="nil"/>
              <w:right w:val="nil"/>
            </w:tcBorders>
            <w:shd w:val="clear" w:color="auto" w:fill="auto"/>
            <w:noWrap/>
            <w:vAlign w:val="center"/>
            <w:hideMark/>
          </w:tcPr>
          <w:p w14:paraId="30EEF8F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single" w:sz="8" w:space="0" w:color="000000"/>
              <w:left w:val="nil"/>
              <w:bottom w:val="nil"/>
              <w:right w:val="single" w:sz="8" w:space="0" w:color="000000"/>
            </w:tcBorders>
            <w:shd w:val="clear" w:color="auto" w:fill="auto"/>
            <w:noWrap/>
            <w:vAlign w:val="center"/>
            <w:hideMark/>
          </w:tcPr>
          <w:p w14:paraId="5AD2BEA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r>
      <w:tr w:rsidR="00A12B3B" w:rsidRPr="00A12B3B" w14:paraId="3250FEE5" w14:textId="77777777" w:rsidTr="002B75E3">
        <w:trPr>
          <w:trHeight w:val="255"/>
          <w:jc w:val="center"/>
        </w:trPr>
        <w:tc>
          <w:tcPr>
            <w:tcW w:w="1000" w:type="dxa"/>
            <w:tcBorders>
              <w:top w:val="nil"/>
              <w:left w:val="single" w:sz="8" w:space="0" w:color="000000"/>
              <w:bottom w:val="single" w:sz="8" w:space="0" w:color="000000"/>
              <w:right w:val="single" w:sz="8" w:space="0" w:color="000000"/>
            </w:tcBorders>
            <w:shd w:val="clear" w:color="auto" w:fill="auto"/>
            <w:noWrap/>
            <w:vAlign w:val="center"/>
            <w:hideMark/>
          </w:tcPr>
          <w:p w14:paraId="6327590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F</w:t>
            </w:r>
          </w:p>
        </w:tc>
        <w:tc>
          <w:tcPr>
            <w:tcW w:w="1446" w:type="dxa"/>
            <w:tcBorders>
              <w:top w:val="nil"/>
              <w:left w:val="nil"/>
              <w:bottom w:val="single" w:sz="8" w:space="0" w:color="000000"/>
              <w:right w:val="nil"/>
            </w:tcBorders>
            <w:shd w:val="clear" w:color="auto" w:fill="auto"/>
            <w:noWrap/>
            <w:vAlign w:val="center"/>
            <w:hideMark/>
          </w:tcPr>
          <w:p w14:paraId="778FF7A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0.00%</w:t>
            </w:r>
          </w:p>
        </w:tc>
        <w:tc>
          <w:tcPr>
            <w:tcW w:w="1446" w:type="dxa"/>
            <w:tcBorders>
              <w:top w:val="nil"/>
              <w:left w:val="nil"/>
              <w:bottom w:val="single" w:sz="8" w:space="0" w:color="000000"/>
              <w:right w:val="nil"/>
            </w:tcBorders>
            <w:shd w:val="clear" w:color="auto" w:fill="auto"/>
            <w:noWrap/>
            <w:vAlign w:val="center"/>
            <w:hideMark/>
          </w:tcPr>
          <w:p w14:paraId="691D8B4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446" w:type="dxa"/>
            <w:tcBorders>
              <w:top w:val="nil"/>
              <w:left w:val="nil"/>
              <w:bottom w:val="single" w:sz="8" w:space="0" w:color="000000"/>
              <w:right w:val="single" w:sz="4" w:space="0" w:color="000000"/>
            </w:tcBorders>
            <w:shd w:val="clear" w:color="auto" w:fill="auto"/>
            <w:noWrap/>
            <w:vAlign w:val="center"/>
            <w:hideMark/>
          </w:tcPr>
          <w:p w14:paraId="2D74FE2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181" w:type="dxa"/>
            <w:tcBorders>
              <w:top w:val="nil"/>
              <w:left w:val="nil"/>
              <w:bottom w:val="single" w:sz="8" w:space="0" w:color="000000"/>
              <w:right w:val="nil"/>
            </w:tcBorders>
            <w:shd w:val="clear" w:color="auto" w:fill="auto"/>
            <w:noWrap/>
            <w:vAlign w:val="center"/>
            <w:hideMark/>
          </w:tcPr>
          <w:p w14:paraId="7C4621EF"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nil"/>
              <w:left w:val="nil"/>
              <w:bottom w:val="single" w:sz="8" w:space="0" w:color="000000"/>
              <w:right w:val="single" w:sz="8" w:space="0" w:color="000000"/>
            </w:tcBorders>
            <w:shd w:val="clear" w:color="auto" w:fill="auto"/>
            <w:noWrap/>
            <w:vAlign w:val="center"/>
            <w:hideMark/>
          </w:tcPr>
          <w:p w14:paraId="2990C7E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96%</w:t>
            </w:r>
          </w:p>
        </w:tc>
      </w:tr>
      <w:tr w:rsidR="00A12B3B" w:rsidRPr="00A12B3B" w14:paraId="36AF5054"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684F703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nil"/>
            </w:tcBorders>
            <w:shd w:val="clear" w:color="auto" w:fill="auto"/>
            <w:noWrap/>
            <w:vAlign w:val="bottom"/>
            <w:hideMark/>
          </w:tcPr>
          <w:p w14:paraId="4A90730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46" w:type="dxa"/>
            <w:tcBorders>
              <w:top w:val="nil"/>
              <w:left w:val="nil"/>
              <w:bottom w:val="nil"/>
              <w:right w:val="nil"/>
            </w:tcBorders>
            <w:shd w:val="clear" w:color="auto" w:fill="auto"/>
            <w:noWrap/>
            <w:vAlign w:val="bottom"/>
            <w:hideMark/>
          </w:tcPr>
          <w:p w14:paraId="2298A75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46" w:type="dxa"/>
            <w:tcBorders>
              <w:top w:val="nil"/>
              <w:left w:val="nil"/>
              <w:bottom w:val="nil"/>
              <w:right w:val="nil"/>
            </w:tcBorders>
            <w:shd w:val="clear" w:color="auto" w:fill="auto"/>
            <w:noWrap/>
            <w:vAlign w:val="bottom"/>
            <w:hideMark/>
          </w:tcPr>
          <w:p w14:paraId="55593E8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81" w:type="dxa"/>
            <w:tcBorders>
              <w:top w:val="nil"/>
              <w:left w:val="nil"/>
              <w:bottom w:val="nil"/>
              <w:right w:val="nil"/>
            </w:tcBorders>
            <w:shd w:val="clear" w:color="auto" w:fill="auto"/>
            <w:noWrap/>
            <w:vAlign w:val="bottom"/>
            <w:hideMark/>
          </w:tcPr>
          <w:p w14:paraId="5BC08D2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81" w:type="dxa"/>
            <w:tcBorders>
              <w:top w:val="nil"/>
              <w:left w:val="nil"/>
              <w:bottom w:val="nil"/>
              <w:right w:val="nil"/>
            </w:tcBorders>
            <w:shd w:val="clear" w:color="auto" w:fill="auto"/>
            <w:noWrap/>
            <w:vAlign w:val="bottom"/>
            <w:hideMark/>
          </w:tcPr>
          <w:p w14:paraId="04F4997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12B3B" w:rsidRPr="00A12B3B" w14:paraId="26EB7C5B"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7EA97CE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729BAAE" w14:textId="66BCDD8B"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Low delay B Main10</w:t>
            </w:r>
          </w:p>
        </w:tc>
      </w:tr>
      <w:tr w:rsidR="00A12B3B" w:rsidRPr="00A12B3B" w14:paraId="7104978D"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330E6C0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4B54030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Over VTM-5.0</w:t>
            </w:r>
          </w:p>
        </w:tc>
      </w:tr>
      <w:tr w:rsidR="00A12B3B" w:rsidRPr="00A12B3B" w14:paraId="5CB97CED"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5836FA0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46" w:type="dxa"/>
            <w:tcBorders>
              <w:top w:val="nil"/>
              <w:left w:val="single" w:sz="8" w:space="0" w:color="000000"/>
              <w:bottom w:val="single" w:sz="8" w:space="0" w:color="000000"/>
              <w:right w:val="nil"/>
            </w:tcBorders>
            <w:shd w:val="clear" w:color="auto" w:fill="auto"/>
            <w:noWrap/>
            <w:vAlign w:val="center"/>
            <w:hideMark/>
          </w:tcPr>
          <w:p w14:paraId="5022B77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Y</w:t>
            </w:r>
          </w:p>
        </w:tc>
        <w:tc>
          <w:tcPr>
            <w:tcW w:w="1446" w:type="dxa"/>
            <w:tcBorders>
              <w:top w:val="nil"/>
              <w:left w:val="nil"/>
              <w:bottom w:val="single" w:sz="8" w:space="0" w:color="000000"/>
              <w:right w:val="nil"/>
            </w:tcBorders>
            <w:shd w:val="clear" w:color="auto" w:fill="auto"/>
            <w:noWrap/>
            <w:vAlign w:val="center"/>
            <w:hideMark/>
          </w:tcPr>
          <w:p w14:paraId="5EE5DAD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U</w:t>
            </w:r>
          </w:p>
        </w:tc>
        <w:tc>
          <w:tcPr>
            <w:tcW w:w="1446" w:type="dxa"/>
            <w:tcBorders>
              <w:top w:val="nil"/>
              <w:left w:val="nil"/>
              <w:bottom w:val="single" w:sz="8" w:space="0" w:color="000000"/>
              <w:right w:val="single" w:sz="4" w:space="0" w:color="000000"/>
            </w:tcBorders>
            <w:shd w:val="clear" w:color="auto" w:fill="auto"/>
            <w:noWrap/>
            <w:vAlign w:val="center"/>
            <w:hideMark/>
          </w:tcPr>
          <w:p w14:paraId="3308B52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V</w:t>
            </w:r>
          </w:p>
        </w:tc>
        <w:tc>
          <w:tcPr>
            <w:tcW w:w="1181" w:type="dxa"/>
            <w:tcBorders>
              <w:top w:val="nil"/>
              <w:left w:val="nil"/>
              <w:bottom w:val="single" w:sz="8" w:space="0" w:color="000000"/>
              <w:right w:val="nil"/>
            </w:tcBorders>
            <w:shd w:val="clear" w:color="auto" w:fill="auto"/>
            <w:noWrap/>
            <w:vAlign w:val="center"/>
            <w:hideMark/>
          </w:tcPr>
          <w:p w14:paraId="7019A31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12B3B">
              <w:rPr>
                <w:rFonts w:ascii="Arial" w:eastAsia="Times New Roman" w:hAnsi="Arial" w:cs="Arial"/>
                <w:color w:val="000000"/>
                <w:sz w:val="18"/>
                <w:szCs w:val="18"/>
                <w:lang w:eastAsia="zh-TW"/>
              </w:rPr>
              <w:t>EncT</w:t>
            </w:r>
            <w:proofErr w:type="spellEnd"/>
          </w:p>
        </w:tc>
        <w:tc>
          <w:tcPr>
            <w:tcW w:w="1181" w:type="dxa"/>
            <w:tcBorders>
              <w:top w:val="nil"/>
              <w:left w:val="nil"/>
              <w:bottom w:val="single" w:sz="8" w:space="0" w:color="000000"/>
              <w:right w:val="single" w:sz="8" w:space="0" w:color="000000"/>
            </w:tcBorders>
            <w:shd w:val="clear" w:color="auto" w:fill="auto"/>
            <w:noWrap/>
            <w:vAlign w:val="center"/>
            <w:hideMark/>
          </w:tcPr>
          <w:p w14:paraId="22922C4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12B3B">
              <w:rPr>
                <w:rFonts w:ascii="Arial" w:eastAsia="Times New Roman" w:hAnsi="Arial" w:cs="Arial"/>
                <w:color w:val="000000"/>
                <w:sz w:val="18"/>
                <w:szCs w:val="18"/>
                <w:lang w:eastAsia="zh-TW"/>
              </w:rPr>
              <w:t>DecT</w:t>
            </w:r>
            <w:proofErr w:type="spellEnd"/>
          </w:p>
        </w:tc>
      </w:tr>
      <w:tr w:rsidR="00A12B3B" w:rsidRPr="00A12B3B" w14:paraId="49A84834"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52FA87D5"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A1</w:t>
            </w:r>
          </w:p>
        </w:tc>
        <w:tc>
          <w:tcPr>
            <w:tcW w:w="1446" w:type="dxa"/>
            <w:tcBorders>
              <w:top w:val="nil"/>
              <w:left w:val="nil"/>
              <w:bottom w:val="nil"/>
              <w:right w:val="nil"/>
            </w:tcBorders>
            <w:shd w:val="clear" w:color="auto" w:fill="auto"/>
            <w:noWrap/>
            <w:vAlign w:val="center"/>
            <w:hideMark/>
          </w:tcPr>
          <w:p w14:paraId="7039DA41" w14:textId="768C147B"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nil"/>
            </w:tcBorders>
            <w:shd w:val="clear" w:color="auto" w:fill="auto"/>
            <w:noWrap/>
            <w:vAlign w:val="center"/>
            <w:hideMark/>
          </w:tcPr>
          <w:p w14:paraId="7676F4AF" w14:textId="76FA9D9A"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single" w:sz="4" w:space="0" w:color="000000"/>
            </w:tcBorders>
            <w:shd w:val="clear" w:color="auto" w:fill="auto"/>
            <w:noWrap/>
            <w:vAlign w:val="center"/>
            <w:hideMark/>
          </w:tcPr>
          <w:p w14:paraId="4C95CE31" w14:textId="077D24F2"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nil"/>
            </w:tcBorders>
            <w:shd w:val="clear" w:color="auto" w:fill="auto"/>
            <w:noWrap/>
            <w:vAlign w:val="center"/>
            <w:hideMark/>
          </w:tcPr>
          <w:p w14:paraId="2A1407F1" w14:textId="66FEFF19"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single" w:sz="8" w:space="0" w:color="000000"/>
            </w:tcBorders>
            <w:shd w:val="clear" w:color="auto" w:fill="auto"/>
            <w:noWrap/>
            <w:vAlign w:val="center"/>
            <w:hideMark/>
          </w:tcPr>
          <w:p w14:paraId="5D816FBB" w14:textId="5F8D6235"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A12B3B" w:rsidRPr="00A12B3B" w14:paraId="2F310B8C"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57E6C29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A2</w:t>
            </w:r>
          </w:p>
        </w:tc>
        <w:tc>
          <w:tcPr>
            <w:tcW w:w="1446" w:type="dxa"/>
            <w:tcBorders>
              <w:top w:val="nil"/>
              <w:left w:val="nil"/>
              <w:bottom w:val="nil"/>
              <w:right w:val="nil"/>
            </w:tcBorders>
            <w:shd w:val="clear" w:color="auto" w:fill="auto"/>
            <w:noWrap/>
            <w:vAlign w:val="center"/>
            <w:hideMark/>
          </w:tcPr>
          <w:p w14:paraId="4AC4E510" w14:textId="4DFD7C52"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nil"/>
            </w:tcBorders>
            <w:shd w:val="clear" w:color="auto" w:fill="auto"/>
            <w:noWrap/>
            <w:vAlign w:val="center"/>
            <w:hideMark/>
          </w:tcPr>
          <w:p w14:paraId="7E94837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single" w:sz="4" w:space="0" w:color="000000"/>
            </w:tcBorders>
            <w:shd w:val="clear" w:color="auto" w:fill="auto"/>
            <w:noWrap/>
            <w:vAlign w:val="center"/>
            <w:hideMark/>
          </w:tcPr>
          <w:p w14:paraId="228407E2" w14:textId="1097334E"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nil"/>
            </w:tcBorders>
            <w:shd w:val="clear" w:color="auto" w:fill="auto"/>
            <w:noWrap/>
            <w:vAlign w:val="center"/>
            <w:hideMark/>
          </w:tcPr>
          <w:p w14:paraId="3E2F1DA0" w14:textId="1397DED4"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single" w:sz="8" w:space="0" w:color="000000"/>
            </w:tcBorders>
            <w:shd w:val="clear" w:color="auto" w:fill="auto"/>
            <w:noWrap/>
            <w:vAlign w:val="center"/>
            <w:hideMark/>
          </w:tcPr>
          <w:p w14:paraId="309069A1" w14:textId="444C13ED"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A12B3B" w:rsidRPr="00A12B3B" w14:paraId="05BEC17E"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0794CD55"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B</w:t>
            </w:r>
          </w:p>
        </w:tc>
        <w:tc>
          <w:tcPr>
            <w:tcW w:w="1446" w:type="dxa"/>
            <w:tcBorders>
              <w:top w:val="nil"/>
              <w:left w:val="nil"/>
              <w:bottom w:val="nil"/>
              <w:right w:val="nil"/>
            </w:tcBorders>
            <w:shd w:val="clear" w:color="auto" w:fill="auto"/>
            <w:noWrap/>
            <w:vAlign w:val="center"/>
            <w:hideMark/>
          </w:tcPr>
          <w:p w14:paraId="7295F6B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0.35%</w:t>
            </w:r>
          </w:p>
        </w:tc>
        <w:tc>
          <w:tcPr>
            <w:tcW w:w="1446" w:type="dxa"/>
            <w:tcBorders>
              <w:top w:val="nil"/>
              <w:left w:val="nil"/>
              <w:bottom w:val="nil"/>
              <w:right w:val="nil"/>
            </w:tcBorders>
            <w:shd w:val="clear" w:color="auto" w:fill="auto"/>
            <w:noWrap/>
            <w:vAlign w:val="center"/>
            <w:hideMark/>
          </w:tcPr>
          <w:p w14:paraId="7E25C2B5"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0.45%</w:t>
            </w:r>
          </w:p>
        </w:tc>
        <w:tc>
          <w:tcPr>
            <w:tcW w:w="1446" w:type="dxa"/>
            <w:tcBorders>
              <w:top w:val="nil"/>
              <w:left w:val="nil"/>
              <w:bottom w:val="nil"/>
              <w:right w:val="single" w:sz="4" w:space="0" w:color="000000"/>
            </w:tcBorders>
            <w:shd w:val="clear" w:color="auto" w:fill="auto"/>
            <w:noWrap/>
            <w:vAlign w:val="center"/>
            <w:hideMark/>
          </w:tcPr>
          <w:p w14:paraId="09AB94D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0.48%</w:t>
            </w:r>
          </w:p>
        </w:tc>
        <w:tc>
          <w:tcPr>
            <w:tcW w:w="1181" w:type="dxa"/>
            <w:tcBorders>
              <w:top w:val="nil"/>
              <w:left w:val="nil"/>
              <w:bottom w:val="nil"/>
              <w:right w:val="nil"/>
            </w:tcBorders>
            <w:shd w:val="clear" w:color="auto" w:fill="auto"/>
            <w:noWrap/>
            <w:vAlign w:val="center"/>
            <w:hideMark/>
          </w:tcPr>
          <w:p w14:paraId="167AA68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52%</w:t>
            </w:r>
          </w:p>
        </w:tc>
        <w:tc>
          <w:tcPr>
            <w:tcW w:w="1181" w:type="dxa"/>
            <w:tcBorders>
              <w:top w:val="nil"/>
              <w:left w:val="nil"/>
              <w:bottom w:val="nil"/>
              <w:right w:val="single" w:sz="8" w:space="0" w:color="000000"/>
            </w:tcBorders>
            <w:shd w:val="clear" w:color="auto" w:fill="auto"/>
            <w:noWrap/>
            <w:vAlign w:val="center"/>
            <w:hideMark/>
          </w:tcPr>
          <w:p w14:paraId="7A540E8A"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77%</w:t>
            </w:r>
          </w:p>
        </w:tc>
      </w:tr>
      <w:tr w:rsidR="00A12B3B" w:rsidRPr="00A12B3B" w14:paraId="6D7215C9"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0211ADE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C</w:t>
            </w:r>
          </w:p>
        </w:tc>
        <w:tc>
          <w:tcPr>
            <w:tcW w:w="1446" w:type="dxa"/>
            <w:tcBorders>
              <w:top w:val="nil"/>
              <w:left w:val="nil"/>
              <w:bottom w:val="nil"/>
              <w:right w:val="nil"/>
            </w:tcBorders>
            <w:shd w:val="clear" w:color="auto" w:fill="auto"/>
            <w:noWrap/>
            <w:vAlign w:val="center"/>
            <w:hideMark/>
          </w:tcPr>
          <w:p w14:paraId="7B495A6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nil"/>
              <w:left w:val="nil"/>
              <w:bottom w:val="nil"/>
              <w:right w:val="nil"/>
            </w:tcBorders>
            <w:shd w:val="clear" w:color="auto" w:fill="auto"/>
            <w:noWrap/>
            <w:vAlign w:val="center"/>
            <w:hideMark/>
          </w:tcPr>
          <w:p w14:paraId="481EC37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0.09%</w:t>
            </w:r>
          </w:p>
        </w:tc>
        <w:tc>
          <w:tcPr>
            <w:tcW w:w="1446" w:type="dxa"/>
            <w:tcBorders>
              <w:top w:val="nil"/>
              <w:left w:val="nil"/>
              <w:bottom w:val="nil"/>
              <w:right w:val="single" w:sz="4" w:space="0" w:color="000000"/>
            </w:tcBorders>
            <w:shd w:val="clear" w:color="auto" w:fill="auto"/>
            <w:noWrap/>
            <w:vAlign w:val="center"/>
            <w:hideMark/>
          </w:tcPr>
          <w:p w14:paraId="5F3DA21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-0.23%</w:t>
            </w:r>
          </w:p>
        </w:tc>
        <w:tc>
          <w:tcPr>
            <w:tcW w:w="1181" w:type="dxa"/>
            <w:tcBorders>
              <w:top w:val="nil"/>
              <w:left w:val="nil"/>
              <w:bottom w:val="nil"/>
              <w:right w:val="nil"/>
            </w:tcBorders>
            <w:shd w:val="clear" w:color="auto" w:fill="auto"/>
            <w:noWrap/>
            <w:vAlign w:val="center"/>
            <w:hideMark/>
          </w:tcPr>
          <w:p w14:paraId="5A8041D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c>
          <w:tcPr>
            <w:tcW w:w="1181" w:type="dxa"/>
            <w:tcBorders>
              <w:top w:val="nil"/>
              <w:left w:val="nil"/>
              <w:bottom w:val="nil"/>
              <w:right w:val="single" w:sz="8" w:space="0" w:color="000000"/>
            </w:tcBorders>
            <w:shd w:val="clear" w:color="auto" w:fill="auto"/>
            <w:noWrap/>
            <w:vAlign w:val="center"/>
            <w:hideMark/>
          </w:tcPr>
          <w:p w14:paraId="056ACE1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r>
      <w:tr w:rsidR="00A12B3B" w:rsidRPr="00A12B3B" w14:paraId="593CA96C"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4CBAA56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E</w:t>
            </w:r>
          </w:p>
        </w:tc>
        <w:tc>
          <w:tcPr>
            <w:tcW w:w="1446" w:type="dxa"/>
            <w:tcBorders>
              <w:top w:val="nil"/>
              <w:left w:val="nil"/>
              <w:bottom w:val="nil"/>
              <w:right w:val="nil"/>
            </w:tcBorders>
            <w:shd w:val="clear" w:color="auto" w:fill="auto"/>
            <w:noWrap/>
            <w:vAlign w:val="center"/>
            <w:hideMark/>
          </w:tcPr>
          <w:p w14:paraId="2F680AC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0.05%</w:t>
            </w:r>
          </w:p>
        </w:tc>
        <w:tc>
          <w:tcPr>
            <w:tcW w:w="1446" w:type="dxa"/>
            <w:tcBorders>
              <w:top w:val="nil"/>
              <w:left w:val="nil"/>
              <w:bottom w:val="nil"/>
              <w:right w:val="nil"/>
            </w:tcBorders>
            <w:shd w:val="clear" w:color="auto" w:fill="auto"/>
            <w:noWrap/>
            <w:vAlign w:val="center"/>
            <w:hideMark/>
          </w:tcPr>
          <w:p w14:paraId="457159A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0.44%</w:t>
            </w:r>
          </w:p>
        </w:tc>
        <w:tc>
          <w:tcPr>
            <w:tcW w:w="1446" w:type="dxa"/>
            <w:tcBorders>
              <w:top w:val="nil"/>
              <w:left w:val="nil"/>
              <w:bottom w:val="nil"/>
              <w:right w:val="single" w:sz="4" w:space="0" w:color="000000"/>
            </w:tcBorders>
            <w:shd w:val="clear" w:color="auto" w:fill="auto"/>
            <w:noWrap/>
            <w:vAlign w:val="center"/>
            <w:hideMark/>
          </w:tcPr>
          <w:p w14:paraId="2888C60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-0.22%</w:t>
            </w:r>
          </w:p>
        </w:tc>
        <w:tc>
          <w:tcPr>
            <w:tcW w:w="1181" w:type="dxa"/>
            <w:tcBorders>
              <w:top w:val="nil"/>
              <w:left w:val="nil"/>
              <w:bottom w:val="nil"/>
              <w:right w:val="nil"/>
            </w:tcBorders>
            <w:shd w:val="clear" w:color="auto" w:fill="auto"/>
            <w:noWrap/>
            <w:vAlign w:val="center"/>
            <w:hideMark/>
          </w:tcPr>
          <w:p w14:paraId="22214E5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nil"/>
              <w:left w:val="nil"/>
              <w:bottom w:val="nil"/>
              <w:right w:val="single" w:sz="8" w:space="0" w:color="000000"/>
            </w:tcBorders>
            <w:shd w:val="clear" w:color="auto" w:fill="auto"/>
            <w:noWrap/>
            <w:vAlign w:val="center"/>
            <w:hideMark/>
          </w:tcPr>
          <w:p w14:paraId="72C70CA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97%</w:t>
            </w:r>
          </w:p>
        </w:tc>
      </w:tr>
      <w:tr w:rsidR="00A12B3B" w:rsidRPr="00A12B3B" w14:paraId="136F4A2C"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073C76C5"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Overall</w:t>
            </w:r>
          </w:p>
        </w:tc>
        <w:tc>
          <w:tcPr>
            <w:tcW w:w="1446" w:type="dxa"/>
            <w:tcBorders>
              <w:top w:val="single" w:sz="8" w:space="0" w:color="000000"/>
              <w:left w:val="nil"/>
              <w:bottom w:val="nil"/>
              <w:right w:val="nil"/>
            </w:tcBorders>
            <w:shd w:val="clear" w:color="auto" w:fill="auto"/>
            <w:noWrap/>
            <w:vAlign w:val="center"/>
            <w:hideMark/>
          </w:tcPr>
          <w:p w14:paraId="35A5119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0.15%</w:t>
            </w:r>
          </w:p>
        </w:tc>
        <w:tc>
          <w:tcPr>
            <w:tcW w:w="1446" w:type="dxa"/>
            <w:tcBorders>
              <w:top w:val="single" w:sz="8" w:space="0" w:color="000000"/>
              <w:left w:val="nil"/>
              <w:bottom w:val="nil"/>
              <w:right w:val="nil"/>
            </w:tcBorders>
            <w:shd w:val="clear" w:color="auto" w:fill="auto"/>
            <w:noWrap/>
            <w:vAlign w:val="center"/>
            <w:hideMark/>
          </w:tcPr>
          <w:p w14:paraId="189FFC1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0.33%</w:t>
            </w:r>
          </w:p>
        </w:tc>
        <w:tc>
          <w:tcPr>
            <w:tcW w:w="1446" w:type="dxa"/>
            <w:tcBorders>
              <w:top w:val="single" w:sz="8" w:space="0" w:color="000000"/>
              <w:left w:val="nil"/>
              <w:bottom w:val="nil"/>
              <w:right w:val="single" w:sz="4" w:space="0" w:color="000000"/>
            </w:tcBorders>
            <w:shd w:val="clear" w:color="auto" w:fill="auto"/>
            <w:noWrap/>
            <w:vAlign w:val="center"/>
            <w:hideMark/>
          </w:tcPr>
          <w:p w14:paraId="4C97917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0.07%</w:t>
            </w:r>
          </w:p>
        </w:tc>
        <w:tc>
          <w:tcPr>
            <w:tcW w:w="1181" w:type="dxa"/>
            <w:tcBorders>
              <w:top w:val="single" w:sz="8" w:space="0" w:color="000000"/>
              <w:left w:val="nil"/>
              <w:bottom w:val="nil"/>
              <w:right w:val="nil"/>
            </w:tcBorders>
            <w:shd w:val="clear" w:color="auto" w:fill="auto"/>
            <w:noWrap/>
            <w:vAlign w:val="center"/>
            <w:hideMark/>
          </w:tcPr>
          <w:p w14:paraId="6DB5680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76%</w:t>
            </w:r>
          </w:p>
        </w:tc>
        <w:tc>
          <w:tcPr>
            <w:tcW w:w="1181" w:type="dxa"/>
            <w:tcBorders>
              <w:top w:val="single" w:sz="8" w:space="0" w:color="000000"/>
              <w:left w:val="nil"/>
              <w:bottom w:val="nil"/>
              <w:right w:val="single" w:sz="8" w:space="0" w:color="000000"/>
            </w:tcBorders>
            <w:shd w:val="clear" w:color="auto" w:fill="auto"/>
            <w:noWrap/>
            <w:vAlign w:val="center"/>
            <w:hideMark/>
          </w:tcPr>
          <w:p w14:paraId="636421B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89%</w:t>
            </w:r>
          </w:p>
        </w:tc>
      </w:tr>
      <w:tr w:rsidR="00A12B3B" w:rsidRPr="00A12B3B" w14:paraId="5695571F" w14:textId="77777777" w:rsidTr="002B75E3">
        <w:trPr>
          <w:trHeight w:val="255"/>
          <w:jc w:val="center"/>
        </w:trPr>
        <w:tc>
          <w:tcPr>
            <w:tcW w:w="1000" w:type="dxa"/>
            <w:tcBorders>
              <w:top w:val="single" w:sz="8" w:space="0" w:color="000000"/>
              <w:left w:val="single" w:sz="8" w:space="0" w:color="000000"/>
              <w:bottom w:val="nil"/>
              <w:right w:val="nil"/>
            </w:tcBorders>
            <w:shd w:val="clear" w:color="auto" w:fill="auto"/>
            <w:noWrap/>
            <w:vAlign w:val="center"/>
            <w:hideMark/>
          </w:tcPr>
          <w:p w14:paraId="2F7D2CC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D</w:t>
            </w:r>
          </w:p>
        </w:tc>
        <w:tc>
          <w:tcPr>
            <w:tcW w:w="1446" w:type="dxa"/>
            <w:tcBorders>
              <w:top w:val="single" w:sz="8" w:space="0" w:color="000000"/>
              <w:left w:val="single" w:sz="8" w:space="0" w:color="000000"/>
              <w:bottom w:val="nil"/>
              <w:right w:val="nil"/>
            </w:tcBorders>
            <w:shd w:val="clear" w:color="auto" w:fill="auto"/>
            <w:noWrap/>
            <w:vAlign w:val="center"/>
            <w:hideMark/>
          </w:tcPr>
          <w:p w14:paraId="702BFAB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single" w:sz="8" w:space="0" w:color="000000"/>
              <w:left w:val="nil"/>
              <w:bottom w:val="nil"/>
              <w:right w:val="nil"/>
            </w:tcBorders>
            <w:shd w:val="clear" w:color="auto" w:fill="auto"/>
            <w:noWrap/>
            <w:vAlign w:val="center"/>
            <w:hideMark/>
          </w:tcPr>
          <w:p w14:paraId="623DA38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0.40%</w:t>
            </w:r>
          </w:p>
        </w:tc>
        <w:tc>
          <w:tcPr>
            <w:tcW w:w="1446" w:type="dxa"/>
            <w:tcBorders>
              <w:top w:val="single" w:sz="8" w:space="0" w:color="000000"/>
              <w:left w:val="nil"/>
              <w:bottom w:val="nil"/>
              <w:right w:val="single" w:sz="4" w:space="0" w:color="000000"/>
            </w:tcBorders>
            <w:shd w:val="clear" w:color="auto" w:fill="auto"/>
            <w:noWrap/>
            <w:vAlign w:val="center"/>
            <w:hideMark/>
          </w:tcPr>
          <w:p w14:paraId="71B67D1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0.61%</w:t>
            </w:r>
          </w:p>
        </w:tc>
        <w:tc>
          <w:tcPr>
            <w:tcW w:w="1181" w:type="dxa"/>
            <w:tcBorders>
              <w:top w:val="single" w:sz="8" w:space="0" w:color="000000"/>
              <w:left w:val="nil"/>
              <w:bottom w:val="nil"/>
              <w:right w:val="nil"/>
            </w:tcBorders>
            <w:shd w:val="clear" w:color="auto" w:fill="auto"/>
            <w:noWrap/>
            <w:vAlign w:val="center"/>
            <w:hideMark/>
          </w:tcPr>
          <w:p w14:paraId="00E953B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98%</w:t>
            </w:r>
          </w:p>
        </w:tc>
        <w:tc>
          <w:tcPr>
            <w:tcW w:w="1181" w:type="dxa"/>
            <w:tcBorders>
              <w:top w:val="single" w:sz="8" w:space="0" w:color="000000"/>
              <w:left w:val="nil"/>
              <w:bottom w:val="nil"/>
              <w:right w:val="single" w:sz="8" w:space="0" w:color="000000"/>
            </w:tcBorders>
            <w:shd w:val="clear" w:color="auto" w:fill="auto"/>
            <w:noWrap/>
            <w:vAlign w:val="center"/>
            <w:hideMark/>
          </w:tcPr>
          <w:p w14:paraId="123D593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98%</w:t>
            </w:r>
          </w:p>
        </w:tc>
      </w:tr>
      <w:tr w:rsidR="00A12B3B" w:rsidRPr="00A12B3B" w14:paraId="76DC501E" w14:textId="77777777" w:rsidTr="002B75E3">
        <w:trPr>
          <w:trHeight w:val="255"/>
          <w:jc w:val="center"/>
        </w:trPr>
        <w:tc>
          <w:tcPr>
            <w:tcW w:w="1000" w:type="dxa"/>
            <w:tcBorders>
              <w:top w:val="nil"/>
              <w:left w:val="single" w:sz="8" w:space="0" w:color="000000"/>
              <w:bottom w:val="single" w:sz="8" w:space="0" w:color="000000"/>
              <w:right w:val="nil"/>
            </w:tcBorders>
            <w:shd w:val="clear" w:color="auto" w:fill="auto"/>
            <w:noWrap/>
            <w:vAlign w:val="center"/>
            <w:hideMark/>
          </w:tcPr>
          <w:p w14:paraId="3A3C1D1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F</w:t>
            </w:r>
          </w:p>
        </w:tc>
        <w:tc>
          <w:tcPr>
            <w:tcW w:w="1446" w:type="dxa"/>
            <w:tcBorders>
              <w:top w:val="nil"/>
              <w:left w:val="single" w:sz="8" w:space="0" w:color="000000"/>
              <w:bottom w:val="single" w:sz="8" w:space="0" w:color="000000"/>
              <w:right w:val="nil"/>
            </w:tcBorders>
            <w:shd w:val="clear" w:color="auto" w:fill="auto"/>
            <w:noWrap/>
            <w:vAlign w:val="center"/>
            <w:hideMark/>
          </w:tcPr>
          <w:p w14:paraId="2F33B40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nil"/>
              <w:left w:val="nil"/>
              <w:bottom w:val="single" w:sz="8" w:space="0" w:color="000000"/>
              <w:right w:val="nil"/>
            </w:tcBorders>
            <w:shd w:val="clear" w:color="auto" w:fill="auto"/>
            <w:noWrap/>
            <w:vAlign w:val="center"/>
            <w:hideMark/>
          </w:tcPr>
          <w:p w14:paraId="6D8F03E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-0.05%</w:t>
            </w:r>
          </w:p>
        </w:tc>
        <w:tc>
          <w:tcPr>
            <w:tcW w:w="1446" w:type="dxa"/>
            <w:tcBorders>
              <w:top w:val="nil"/>
              <w:left w:val="nil"/>
              <w:bottom w:val="single" w:sz="8" w:space="0" w:color="000000"/>
              <w:right w:val="single" w:sz="4" w:space="0" w:color="000000"/>
            </w:tcBorders>
            <w:shd w:val="clear" w:color="auto" w:fill="auto"/>
            <w:noWrap/>
            <w:vAlign w:val="center"/>
            <w:hideMark/>
          </w:tcPr>
          <w:p w14:paraId="2295A31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-0.03%</w:t>
            </w:r>
          </w:p>
        </w:tc>
        <w:tc>
          <w:tcPr>
            <w:tcW w:w="1181" w:type="dxa"/>
            <w:tcBorders>
              <w:top w:val="nil"/>
              <w:left w:val="nil"/>
              <w:bottom w:val="single" w:sz="8" w:space="0" w:color="000000"/>
              <w:right w:val="nil"/>
            </w:tcBorders>
            <w:shd w:val="clear" w:color="auto" w:fill="auto"/>
            <w:noWrap/>
            <w:vAlign w:val="center"/>
            <w:hideMark/>
          </w:tcPr>
          <w:p w14:paraId="619D774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97%</w:t>
            </w:r>
          </w:p>
        </w:tc>
        <w:tc>
          <w:tcPr>
            <w:tcW w:w="1181" w:type="dxa"/>
            <w:tcBorders>
              <w:top w:val="nil"/>
              <w:left w:val="nil"/>
              <w:bottom w:val="single" w:sz="8" w:space="0" w:color="000000"/>
              <w:right w:val="single" w:sz="8" w:space="0" w:color="000000"/>
            </w:tcBorders>
            <w:shd w:val="clear" w:color="auto" w:fill="auto"/>
            <w:noWrap/>
            <w:vAlign w:val="center"/>
            <w:hideMark/>
          </w:tcPr>
          <w:p w14:paraId="70F4B54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97%</w:t>
            </w:r>
          </w:p>
        </w:tc>
      </w:tr>
    </w:tbl>
    <w:p w14:paraId="09170902" w14:textId="77777777" w:rsidR="00C925DF" w:rsidRDefault="00C925DF" w:rsidP="002B75E3">
      <w:pPr>
        <w:rPr>
          <w:szCs w:val="22"/>
          <w:lang w:val="en-CA"/>
        </w:rPr>
      </w:pPr>
    </w:p>
    <w:p w14:paraId="35140F02" w14:textId="35A54BAE" w:rsidR="004A4E87" w:rsidRDefault="004A4E87" w:rsidP="002B75E3">
      <w:pPr>
        <w:jc w:val="center"/>
        <w:rPr>
          <w:szCs w:val="22"/>
          <w:lang w:val="en-CA"/>
        </w:rPr>
      </w:pPr>
      <w:r>
        <w:rPr>
          <w:szCs w:val="22"/>
          <w:lang w:val="en-CA"/>
        </w:rPr>
        <w:t xml:space="preserve">Table 2. </w:t>
      </w:r>
      <w:r w:rsidR="00E2665B" w:rsidRPr="00D155EF">
        <w:rPr>
          <w:szCs w:val="22"/>
          <w:lang w:val="en-CA"/>
        </w:rPr>
        <w:t xml:space="preserve">The results </w:t>
      </w:r>
      <w:r w:rsidR="00CE5A38">
        <w:rPr>
          <w:szCs w:val="22"/>
          <w:lang w:val="en-CA"/>
        </w:rPr>
        <w:t xml:space="preserve">of Test 2 </w:t>
      </w:r>
      <w:r w:rsidR="00E2665B">
        <w:rPr>
          <w:szCs w:val="22"/>
          <w:lang w:val="en-CA"/>
        </w:rPr>
        <w:t xml:space="preserve">using </w:t>
      </w:r>
      <w:r w:rsidR="00E2665B">
        <w:t>Directional Intra modes</w:t>
      </w:r>
    </w:p>
    <w:tbl>
      <w:tblPr>
        <w:tblW w:w="7700" w:type="dxa"/>
        <w:jc w:val="center"/>
        <w:tblLook w:val="04A0" w:firstRow="1" w:lastRow="0" w:firstColumn="1" w:lastColumn="0" w:noHBand="0" w:noVBand="1"/>
      </w:tblPr>
      <w:tblGrid>
        <w:gridCol w:w="1000"/>
        <w:gridCol w:w="1446"/>
        <w:gridCol w:w="1446"/>
        <w:gridCol w:w="1446"/>
        <w:gridCol w:w="1181"/>
        <w:gridCol w:w="1181"/>
      </w:tblGrid>
      <w:tr w:rsidR="00A12B3B" w:rsidRPr="00A12B3B" w14:paraId="593489B9"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29D5B64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6BE9A5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Random Access Main 10</w:t>
            </w:r>
          </w:p>
        </w:tc>
      </w:tr>
      <w:tr w:rsidR="00A12B3B" w:rsidRPr="00A12B3B" w14:paraId="57213EAE"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4F9450E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07F1825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Over VTM-5.0</w:t>
            </w:r>
          </w:p>
        </w:tc>
      </w:tr>
      <w:tr w:rsidR="00A12B3B" w:rsidRPr="00A12B3B" w14:paraId="51CD1DC2"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316E909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46" w:type="dxa"/>
            <w:tcBorders>
              <w:top w:val="nil"/>
              <w:left w:val="single" w:sz="8" w:space="0" w:color="000000"/>
              <w:bottom w:val="single" w:sz="8" w:space="0" w:color="000000"/>
              <w:right w:val="nil"/>
            </w:tcBorders>
            <w:shd w:val="clear" w:color="auto" w:fill="auto"/>
            <w:noWrap/>
            <w:vAlign w:val="center"/>
            <w:hideMark/>
          </w:tcPr>
          <w:p w14:paraId="79AD187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Y</w:t>
            </w:r>
          </w:p>
        </w:tc>
        <w:tc>
          <w:tcPr>
            <w:tcW w:w="1446" w:type="dxa"/>
            <w:tcBorders>
              <w:top w:val="nil"/>
              <w:left w:val="nil"/>
              <w:bottom w:val="single" w:sz="8" w:space="0" w:color="000000"/>
              <w:right w:val="nil"/>
            </w:tcBorders>
            <w:shd w:val="clear" w:color="auto" w:fill="auto"/>
            <w:noWrap/>
            <w:vAlign w:val="center"/>
            <w:hideMark/>
          </w:tcPr>
          <w:p w14:paraId="008F740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U</w:t>
            </w:r>
          </w:p>
        </w:tc>
        <w:tc>
          <w:tcPr>
            <w:tcW w:w="1446" w:type="dxa"/>
            <w:tcBorders>
              <w:top w:val="nil"/>
              <w:left w:val="nil"/>
              <w:bottom w:val="single" w:sz="8" w:space="0" w:color="000000"/>
              <w:right w:val="single" w:sz="4" w:space="0" w:color="000000"/>
            </w:tcBorders>
            <w:shd w:val="clear" w:color="auto" w:fill="auto"/>
            <w:noWrap/>
            <w:vAlign w:val="center"/>
            <w:hideMark/>
          </w:tcPr>
          <w:p w14:paraId="1A6212D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V</w:t>
            </w:r>
          </w:p>
        </w:tc>
        <w:tc>
          <w:tcPr>
            <w:tcW w:w="1181" w:type="dxa"/>
            <w:tcBorders>
              <w:top w:val="nil"/>
              <w:left w:val="nil"/>
              <w:bottom w:val="single" w:sz="8" w:space="0" w:color="000000"/>
              <w:right w:val="nil"/>
            </w:tcBorders>
            <w:shd w:val="clear" w:color="auto" w:fill="auto"/>
            <w:noWrap/>
            <w:vAlign w:val="center"/>
            <w:hideMark/>
          </w:tcPr>
          <w:p w14:paraId="3F78CE9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12B3B">
              <w:rPr>
                <w:rFonts w:ascii="Arial" w:eastAsia="Times New Roman" w:hAnsi="Arial" w:cs="Arial"/>
                <w:color w:val="000000"/>
                <w:sz w:val="18"/>
                <w:szCs w:val="18"/>
                <w:lang w:eastAsia="zh-TW"/>
              </w:rPr>
              <w:t>EncT</w:t>
            </w:r>
            <w:proofErr w:type="spellEnd"/>
          </w:p>
        </w:tc>
        <w:tc>
          <w:tcPr>
            <w:tcW w:w="1181" w:type="dxa"/>
            <w:tcBorders>
              <w:top w:val="nil"/>
              <w:left w:val="nil"/>
              <w:bottom w:val="single" w:sz="8" w:space="0" w:color="000000"/>
              <w:right w:val="single" w:sz="8" w:space="0" w:color="000000"/>
            </w:tcBorders>
            <w:shd w:val="clear" w:color="auto" w:fill="auto"/>
            <w:noWrap/>
            <w:vAlign w:val="center"/>
            <w:hideMark/>
          </w:tcPr>
          <w:p w14:paraId="1899729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12B3B">
              <w:rPr>
                <w:rFonts w:ascii="Arial" w:eastAsia="Times New Roman" w:hAnsi="Arial" w:cs="Arial"/>
                <w:color w:val="000000"/>
                <w:sz w:val="18"/>
                <w:szCs w:val="18"/>
                <w:lang w:eastAsia="zh-TW"/>
              </w:rPr>
              <w:t>DecT</w:t>
            </w:r>
            <w:proofErr w:type="spellEnd"/>
          </w:p>
        </w:tc>
      </w:tr>
      <w:tr w:rsidR="00A12B3B" w:rsidRPr="00A12B3B" w14:paraId="53302A54"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44FB89B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A1</w:t>
            </w:r>
          </w:p>
        </w:tc>
        <w:tc>
          <w:tcPr>
            <w:tcW w:w="1446" w:type="dxa"/>
            <w:tcBorders>
              <w:top w:val="nil"/>
              <w:left w:val="nil"/>
              <w:bottom w:val="nil"/>
              <w:right w:val="nil"/>
            </w:tcBorders>
            <w:shd w:val="clear" w:color="auto" w:fill="auto"/>
            <w:noWrap/>
            <w:vAlign w:val="center"/>
            <w:hideMark/>
          </w:tcPr>
          <w:p w14:paraId="00DE52E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nil"/>
              <w:left w:val="nil"/>
              <w:bottom w:val="nil"/>
              <w:right w:val="nil"/>
            </w:tcBorders>
            <w:shd w:val="clear" w:color="auto" w:fill="auto"/>
            <w:noWrap/>
            <w:vAlign w:val="center"/>
            <w:hideMark/>
          </w:tcPr>
          <w:p w14:paraId="6C1FF8B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-0.13%</w:t>
            </w:r>
          </w:p>
        </w:tc>
        <w:tc>
          <w:tcPr>
            <w:tcW w:w="1446" w:type="dxa"/>
            <w:tcBorders>
              <w:top w:val="nil"/>
              <w:left w:val="nil"/>
              <w:bottom w:val="nil"/>
              <w:right w:val="single" w:sz="4" w:space="0" w:color="000000"/>
            </w:tcBorders>
            <w:shd w:val="clear" w:color="auto" w:fill="auto"/>
            <w:noWrap/>
            <w:vAlign w:val="center"/>
            <w:hideMark/>
          </w:tcPr>
          <w:p w14:paraId="2196055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181" w:type="dxa"/>
            <w:tcBorders>
              <w:top w:val="nil"/>
              <w:left w:val="nil"/>
              <w:bottom w:val="nil"/>
              <w:right w:val="nil"/>
            </w:tcBorders>
            <w:shd w:val="clear" w:color="auto" w:fill="auto"/>
            <w:noWrap/>
            <w:vAlign w:val="center"/>
            <w:hideMark/>
          </w:tcPr>
          <w:p w14:paraId="13578CB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c>
          <w:tcPr>
            <w:tcW w:w="1181" w:type="dxa"/>
            <w:tcBorders>
              <w:top w:val="nil"/>
              <w:left w:val="nil"/>
              <w:bottom w:val="nil"/>
              <w:right w:val="single" w:sz="8" w:space="0" w:color="000000"/>
            </w:tcBorders>
            <w:shd w:val="clear" w:color="auto" w:fill="auto"/>
            <w:noWrap/>
            <w:vAlign w:val="center"/>
            <w:hideMark/>
          </w:tcPr>
          <w:p w14:paraId="20BECFA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109%</w:t>
            </w:r>
          </w:p>
        </w:tc>
      </w:tr>
      <w:tr w:rsidR="00A12B3B" w:rsidRPr="00A12B3B" w14:paraId="785AF3F1"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79D4C65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A2</w:t>
            </w:r>
          </w:p>
        </w:tc>
        <w:tc>
          <w:tcPr>
            <w:tcW w:w="1446" w:type="dxa"/>
            <w:tcBorders>
              <w:top w:val="nil"/>
              <w:left w:val="nil"/>
              <w:bottom w:val="nil"/>
              <w:right w:val="nil"/>
            </w:tcBorders>
            <w:shd w:val="clear" w:color="auto" w:fill="auto"/>
            <w:noWrap/>
            <w:vAlign w:val="center"/>
            <w:hideMark/>
          </w:tcPr>
          <w:p w14:paraId="72CA9C3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nil"/>
              <w:left w:val="nil"/>
              <w:bottom w:val="nil"/>
              <w:right w:val="nil"/>
            </w:tcBorders>
            <w:shd w:val="clear" w:color="auto" w:fill="auto"/>
            <w:noWrap/>
            <w:vAlign w:val="center"/>
            <w:hideMark/>
          </w:tcPr>
          <w:p w14:paraId="61D7363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0.00%</w:t>
            </w:r>
          </w:p>
        </w:tc>
        <w:tc>
          <w:tcPr>
            <w:tcW w:w="1446" w:type="dxa"/>
            <w:tcBorders>
              <w:top w:val="nil"/>
              <w:left w:val="nil"/>
              <w:bottom w:val="nil"/>
              <w:right w:val="single" w:sz="4" w:space="0" w:color="000000"/>
            </w:tcBorders>
            <w:shd w:val="clear" w:color="auto" w:fill="auto"/>
            <w:noWrap/>
            <w:vAlign w:val="center"/>
            <w:hideMark/>
          </w:tcPr>
          <w:p w14:paraId="1847557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-0.08%</w:t>
            </w:r>
          </w:p>
        </w:tc>
        <w:tc>
          <w:tcPr>
            <w:tcW w:w="1181" w:type="dxa"/>
            <w:tcBorders>
              <w:top w:val="nil"/>
              <w:left w:val="nil"/>
              <w:bottom w:val="nil"/>
              <w:right w:val="nil"/>
            </w:tcBorders>
            <w:shd w:val="clear" w:color="auto" w:fill="auto"/>
            <w:noWrap/>
            <w:vAlign w:val="center"/>
            <w:hideMark/>
          </w:tcPr>
          <w:p w14:paraId="03A6714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c>
          <w:tcPr>
            <w:tcW w:w="1181" w:type="dxa"/>
            <w:tcBorders>
              <w:top w:val="nil"/>
              <w:left w:val="nil"/>
              <w:bottom w:val="nil"/>
              <w:right w:val="single" w:sz="8" w:space="0" w:color="000000"/>
            </w:tcBorders>
            <w:shd w:val="clear" w:color="auto" w:fill="auto"/>
            <w:noWrap/>
            <w:vAlign w:val="center"/>
            <w:hideMark/>
          </w:tcPr>
          <w:p w14:paraId="2354695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110%</w:t>
            </w:r>
          </w:p>
        </w:tc>
      </w:tr>
      <w:tr w:rsidR="00A12B3B" w:rsidRPr="00A12B3B" w14:paraId="52C8590D"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544D589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B</w:t>
            </w:r>
          </w:p>
        </w:tc>
        <w:tc>
          <w:tcPr>
            <w:tcW w:w="1446" w:type="dxa"/>
            <w:tcBorders>
              <w:top w:val="nil"/>
              <w:left w:val="nil"/>
              <w:bottom w:val="nil"/>
              <w:right w:val="nil"/>
            </w:tcBorders>
            <w:shd w:val="clear" w:color="auto" w:fill="auto"/>
            <w:noWrap/>
            <w:vAlign w:val="center"/>
            <w:hideMark/>
          </w:tcPr>
          <w:p w14:paraId="364D66D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nil"/>
              <w:left w:val="nil"/>
              <w:bottom w:val="nil"/>
              <w:right w:val="nil"/>
            </w:tcBorders>
            <w:shd w:val="clear" w:color="auto" w:fill="auto"/>
            <w:noWrap/>
            <w:vAlign w:val="center"/>
            <w:hideMark/>
          </w:tcPr>
          <w:p w14:paraId="526E02F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-0.06%</w:t>
            </w:r>
          </w:p>
        </w:tc>
        <w:tc>
          <w:tcPr>
            <w:tcW w:w="1446" w:type="dxa"/>
            <w:tcBorders>
              <w:top w:val="nil"/>
              <w:left w:val="nil"/>
              <w:bottom w:val="nil"/>
              <w:right w:val="single" w:sz="4" w:space="0" w:color="000000"/>
            </w:tcBorders>
            <w:shd w:val="clear" w:color="auto" w:fill="auto"/>
            <w:noWrap/>
            <w:vAlign w:val="center"/>
            <w:hideMark/>
          </w:tcPr>
          <w:p w14:paraId="6175A46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-0.11%</w:t>
            </w:r>
          </w:p>
        </w:tc>
        <w:tc>
          <w:tcPr>
            <w:tcW w:w="1181" w:type="dxa"/>
            <w:tcBorders>
              <w:top w:val="nil"/>
              <w:left w:val="nil"/>
              <w:bottom w:val="nil"/>
              <w:right w:val="nil"/>
            </w:tcBorders>
            <w:shd w:val="clear" w:color="auto" w:fill="auto"/>
            <w:noWrap/>
            <w:vAlign w:val="center"/>
            <w:hideMark/>
          </w:tcPr>
          <w:p w14:paraId="79313DB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c>
          <w:tcPr>
            <w:tcW w:w="1181" w:type="dxa"/>
            <w:tcBorders>
              <w:top w:val="nil"/>
              <w:left w:val="nil"/>
              <w:bottom w:val="nil"/>
              <w:right w:val="single" w:sz="8" w:space="0" w:color="000000"/>
            </w:tcBorders>
            <w:shd w:val="clear" w:color="auto" w:fill="auto"/>
            <w:noWrap/>
            <w:vAlign w:val="center"/>
            <w:hideMark/>
          </w:tcPr>
          <w:p w14:paraId="7118783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r>
      <w:tr w:rsidR="00A12B3B" w:rsidRPr="00A12B3B" w14:paraId="1693BB56"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6B0D32C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C</w:t>
            </w:r>
          </w:p>
        </w:tc>
        <w:tc>
          <w:tcPr>
            <w:tcW w:w="1446" w:type="dxa"/>
            <w:tcBorders>
              <w:top w:val="nil"/>
              <w:left w:val="nil"/>
              <w:bottom w:val="nil"/>
              <w:right w:val="nil"/>
            </w:tcBorders>
            <w:shd w:val="clear" w:color="auto" w:fill="auto"/>
            <w:noWrap/>
            <w:vAlign w:val="center"/>
            <w:hideMark/>
          </w:tcPr>
          <w:p w14:paraId="7462853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nil"/>
              <w:left w:val="nil"/>
              <w:bottom w:val="nil"/>
              <w:right w:val="nil"/>
            </w:tcBorders>
            <w:shd w:val="clear" w:color="auto" w:fill="auto"/>
            <w:noWrap/>
            <w:vAlign w:val="center"/>
            <w:hideMark/>
          </w:tcPr>
          <w:p w14:paraId="029E59C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0.13%</w:t>
            </w:r>
          </w:p>
        </w:tc>
        <w:tc>
          <w:tcPr>
            <w:tcW w:w="1446" w:type="dxa"/>
            <w:tcBorders>
              <w:top w:val="nil"/>
              <w:left w:val="nil"/>
              <w:bottom w:val="nil"/>
              <w:right w:val="single" w:sz="4" w:space="0" w:color="000000"/>
            </w:tcBorders>
            <w:shd w:val="clear" w:color="auto" w:fill="auto"/>
            <w:noWrap/>
            <w:vAlign w:val="center"/>
            <w:hideMark/>
          </w:tcPr>
          <w:p w14:paraId="0FE7722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-0.10%</w:t>
            </w:r>
          </w:p>
        </w:tc>
        <w:tc>
          <w:tcPr>
            <w:tcW w:w="1181" w:type="dxa"/>
            <w:tcBorders>
              <w:top w:val="nil"/>
              <w:left w:val="nil"/>
              <w:bottom w:val="nil"/>
              <w:right w:val="nil"/>
            </w:tcBorders>
            <w:shd w:val="clear" w:color="auto" w:fill="auto"/>
            <w:noWrap/>
            <w:vAlign w:val="center"/>
            <w:hideMark/>
          </w:tcPr>
          <w:p w14:paraId="3D12040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nil"/>
              <w:left w:val="nil"/>
              <w:bottom w:val="nil"/>
              <w:right w:val="single" w:sz="8" w:space="0" w:color="000000"/>
            </w:tcBorders>
            <w:shd w:val="clear" w:color="auto" w:fill="auto"/>
            <w:noWrap/>
            <w:vAlign w:val="center"/>
            <w:hideMark/>
          </w:tcPr>
          <w:p w14:paraId="773064B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96%</w:t>
            </w:r>
          </w:p>
        </w:tc>
      </w:tr>
      <w:tr w:rsidR="00A12B3B" w:rsidRPr="00A12B3B" w14:paraId="41C5703F"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3C868E6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E</w:t>
            </w:r>
          </w:p>
        </w:tc>
        <w:tc>
          <w:tcPr>
            <w:tcW w:w="1446" w:type="dxa"/>
            <w:tcBorders>
              <w:top w:val="nil"/>
              <w:left w:val="nil"/>
              <w:bottom w:val="nil"/>
              <w:right w:val="nil"/>
            </w:tcBorders>
            <w:shd w:val="clear" w:color="auto" w:fill="auto"/>
            <w:noWrap/>
            <w:vAlign w:val="center"/>
            <w:hideMark/>
          </w:tcPr>
          <w:p w14:paraId="11122684" w14:textId="21553139"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nil"/>
            </w:tcBorders>
            <w:shd w:val="clear" w:color="auto" w:fill="auto"/>
            <w:noWrap/>
            <w:vAlign w:val="center"/>
            <w:hideMark/>
          </w:tcPr>
          <w:p w14:paraId="005C5DAA"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single" w:sz="4" w:space="0" w:color="000000"/>
            </w:tcBorders>
            <w:shd w:val="clear" w:color="auto" w:fill="auto"/>
            <w:noWrap/>
            <w:vAlign w:val="center"/>
            <w:hideMark/>
          </w:tcPr>
          <w:p w14:paraId="7281EFB6" w14:textId="5C4E1778"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nil"/>
            </w:tcBorders>
            <w:shd w:val="clear" w:color="auto" w:fill="auto"/>
            <w:noWrap/>
            <w:vAlign w:val="center"/>
            <w:hideMark/>
          </w:tcPr>
          <w:p w14:paraId="7DD618B8" w14:textId="3AE7468A"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single" w:sz="8" w:space="0" w:color="000000"/>
            </w:tcBorders>
            <w:shd w:val="clear" w:color="auto" w:fill="auto"/>
            <w:noWrap/>
            <w:vAlign w:val="center"/>
            <w:hideMark/>
          </w:tcPr>
          <w:p w14:paraId="197F3FF6" w14:textId="5589DDD8"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A12B3B" w:rsidRPr="00A12B3B" w14:paraId="1EF1E9D1"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4E6FFD5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Overall</w:t>
            </w:r>
          </w:p>
        </w:tc>
        <w:tc>
          <w:tcPr>
            <w:tcW w:w="1446" w:type="dxa"/>
            <w:tcBorders>
              <w:top w:val="single" w:sz="8" w:space="0" w:color="000000"/>
              <w:left w:val="nil"/>
              <w:bottom w:val="nil"/>
              <w:right w:val="nil"/>
            </w:tcBorders>
            <w:shd w:val="clear" w:color="auto" w:fill="auto"/>
            <w:noWrap/>
            <w:vAlign w:val="center"/>
            <w:hideMark/>
          </w:tcPr>
          <w:p w14:paraId="39571EB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446" w:type="dxa"/>
            <w:tcBorders>
              <w:top w:val="single" w:sz="8" w:space="0" w:color="000000"/>
              <w:left w:val="nil"/>
              <w:bottom w:val="nil"/>
              <w:right w:val="nil"/>
            </w:tcBorders>
            <w:shd w:val="clear" w:color="auto" w:fill="auto"/>
            <w:noWrap/>
            <w:vAlign w:val="center"/>
            <w:hideMark/>
          </w:tcPr>
          <w:p w14:paraId="5E42351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446" w:type="dxa"/>
            <w:tcBorders>
              <w:top w:val="single" w:sz="8" w:space="0" w:color="000000"/>
              <w:left w:val="nil"/>
              <w:bottom w:val="nil"/>
              <w:right w:val="single" w:sz="4" w:space="0" w:color="000000"/>
            </w:tcBorders>
            <w:shd w:val="clear" w:color="auto" w:fill="auto"/>
            <w:noWrap/>
            <w:vAlign w:val="center"/>
            <w:hideMark/>
          </w:tcPr>
          <w:p w14:paraId="2CFB6855"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-0.08%</w:t>
            </w:r>
          </w:p>
        </w:tc>
        <w:tc>
          <w:tcPr>
            <w:tcW w:w="1181" w:type="dxa"/>
            <w:tcBorders>
              <w:top w:val="single" w:sz="8" w:space="0" w:color="000000"/>
              <w:left w:val="nil"/>
              <w:bottom w:val="nil"/>
              <w:right w:val="nil"/>
            </w:tcBorders>
            <w:shd w:val="clear" w:color="auto" w:fill="auto"/>
            <w:noWrap/>
            <w:vAlign w:val="center"/>
            <w:hideMark/>
          </w:tcPr>
          <w:p w14:paraId="43DE487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c>
          <w:tcPr>
            <w:tcW w:w="1181" w:type="dxa"/>
            <w:tcBorders>
              <w:top w:val="single" w:sz="8" w:space="0" w:color="000000"/>
              <w:left w:val="nil"/>
              <w:bottom w:val="nil"/>
              <w:right w:val="single" w:sz="8" w:space="0" w:color="000000"/>
            </w:tcBorders>
            <w:shd w:val="clear" w:color="auto" w:fill="auto"/>
            <w:noWrap/>
            <w:vAlign w:val="center"/>
            <w:hideMark/>
          </w:tcPr>
          <w:p w14:paraId="418ED0E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102%</w:t>
            </w:r>
          </w:p>
        </w:tc>
      </w:tr>
      <w:tr w:rsidR="00A12B3B" w:rsidRPr="00A12B3B" w14:paraId="53D79B52"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41A3C8F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D</w:t>
            </w:r>
          </w:p>
        </w:tc>
        <w:tc>
          <w:tcPr>
            <w:tcW w:w="1446" w:type="dxa"/>
            <w:tcBorders>
              <w:top w:val="single" w:sz="8" w:space="0" w:color="000000"/>
              <w:left w:val="nil"/>
              <w:bottom w:val="nil"/>
              <w:right w:val="nil"/>
            </w:tcBorders>
            <w:shd w:val="clear" w:color="auto" w:fill="auto"/>
            <w:noWrap/>
            <w:vAlign w:val="center"/>
            <w:hideMark/>
          </w:tcPr>
          <w:p w14:paraId="4361CE5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0.00%</w:t>
            </w:r>
          </w:p>
        </w:tc>
        <w:tc>
          <w:tcPr>
            <w:tcW w:w="1446" w:type="dxa"/>
            <w:tcBorders>
              <w:top w:val="single" w:sz="8" w:space="0" w:color="000000"/>
              <w:left w:val="nil"/>
              <w:bottom w:val="nil"/>
              <w:right w:val="nil"/>
            </w:tcBorders>
            <w:shd w:val="clear" w:color="auto" w:fill="auto"/>
            <w:noWrap/>
            <w:vAlign w:val="center"/>
            <w:hideMark/>
          </w:tcPr>
          <w:p w14:paraId="1A35262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0.08%</w:t>
            </w:r>
          </w:p>
        </w:tc>
        <w:tc>
          <w:tcPr>
            <w:tcW w:w="1446" w:type="dxa"/>
            <w:tcBorders>
              <w:top w:val="single" w:sz="8" w:space="0" w:color="000000"/>
              <w:left w:val="nil"/>
              <w:bottom w:val="nil"/>
              <w:right w:val="single" w:sz="4" w:space="0" w:color="000000"/>
            </w:tcBorders>
            <w:shd w:val="clear" w:color="auto" w:fill="auto"/>
            <w:noWrap/>
            <w:vAlign w:val="center"/>
            <w:hideMark/>
          </w:tcPr>
          <w:p w14:paraId="0404DA5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0.12%</w:t>
            </w:r>
          </w:p>
        </w:tc>
        <w:tc>
          <w:tcPr>
            <w:tcW w:w="1181" w:type="dxa"/>
            <w:tcBorders>
              <w:top w:val="single" w:sz="8" w:space="0" w:color="000000"/>
              <w:left w:val="nil"/>
              <w:bottom w:val="nil"/>
              <w:right w:val="nil"/>
            </w:tcBorders>
            <w:shd w:val="clear" w:color="auto" w:fill="auto"/>
            <w:noWrap/>
            <w:vAlign w:val="center"/>
            <w:hideMark/>
          </w:tcPr>
          <w:p w14:paraId="49391C5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single" w:sz="8" w:space="0" w:color="000000"/>
              <w:left w:val="nil"/>
              <w:bottom w:val="nil"/>
              <w:right w:val="single" w:sz="8" w:space="0" w:color="000000"/>
            </w:tcBorders>
            <w:shd w:val="clear" w:color="auto" w:fill="auto"/>
            <w:noWrap/>
            <w:vAlign w:val="center"/>
            <w:hideMark/>
          </w:tcPr>
          <w:p w14:paraId="2F00FC3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101%</w:t>
            </w:r>
          </w:p>
        </w:tc>
      </w:tr>
      <w:tr w:rsidR="00A12B3B" w:rsidRPr="00A12B3B" w14:paraId="1A1CF928" w14:textId="77777777" w:rsidTr="002B75E3">
        <w:trPr>
          <w:trHeight w:val="255"/>
          <w:jc w:val="center"/>
        </w:trPr>
        <w:tc>
          <w:tcPr>
            <w:tcW w:w="1000" w:type="dxa"/>
            <w:tcBorders>
              <w:top w:val="nil"/>
              <w:left w:val="single" w:sz="8" w:space="0" w:color="000000"/>
              <w:bottom w:val="single" w:sz="8" w:space="0" w:color="000000"/>
              <w:right w:val="single" w:sz="8" w:space="0" w:color="000000"/>
            </w:tcBorders>
            <w:shd w:val="clear" w:color="auto" w:fill="auto"/>
            <w:noWrap/>
            <w:vAlign w:val="center"/>
            <w:hideMark/>
          </w:tcPr>
          <w:p w14:paraId="116E897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F</w:t>
            </w:r>
          </w:p>
        </w:tc>
        <w:tc>
          <w:tcPr>
            <w:tcW w:w="1446" w:type="dxa"/>
            <w:tcBorders>
              <w:top w:val="nil"/>
              <w:left w:val="nil"/>
              <w:bottom w:val="single" w:sz="8" w:space="0" w:color="000000"/>
              <w:right w:val="nil"/>
            </w:tcBorders>
            <w:shd w:val="clear" w:color="auto" w:fill="auto"/>
            <w:noWrap/>
            <w:vAlign w:val="center"/>
            <w:hideMark/>
          </w:tcPr>
          <w:p w14:paraId="589D14B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0.00%</w:t>
            </w:r>
          </w:p>
        </w:tc>
        <w:tc>
          <w:tcPr>
            <w:tcW w:w="1446" w:type="dxa"/>
            <w:tcBorders>
              <w:top w:val="nil"/>
              <w:left w:val="nil"/>
              <w:bottom w:val="single" w:sz="8" w:space="0" w:color="000000"/>
              <w:right w:val="nil"/>
            </w:tcBorders>
            <w:shd w:val="clear" w:color="auto" w:fill="auto"/>
            <w:noWrap/>
            <w:vAlign w:val="center"/>
            <w:hideMark/>
          </w:tcPr>
          <w:p w14:paraId="1D3092F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0.04%</w:t>
            </w:r>
          </w:p>
        </w:tc>
        <w:tc>
          <w:tcPr>
            <w:tcW w:w="1446" w:type="dxa"/>
            <w:tcBorders>
              <w:top w:val="nil"/>
              <w:left w:val="nil"/>
              <w:bottom w:val="single" w:sz="8" w:space="0" w:color="000000"/>
              <w:right w:val="single" w:sz="4" w:space="0" w:color="000000"/>
            </w:tcBorders>
            <w:shd w:val="clear" w:color="auto" w:fill="auto"/>
            <w:noWrap/>
            <w:vAlign w:val="center"/>
            <w:hideMark/>
          </w:tcPr>
          <w:p w14:paraId="6B81CE9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0.00%</w:t>
            </w:r>
          </w:p>
        </w:tc>
        <w:tc>
          <w:tcPr>
            <w:tcW w:w="1181" w:type="dxa"/>
            <w:tcBorders>
              <w:top w:val="nil"/>
              <w:left w:val="nil"/>
              <w:bottom w:val="single" w:sz="8" w:space="0" w:color="000000"/>
              <w:right w:val="nil"/>
            </w:tcBorders>
            <w:shd w:val="clear" w:color="auto" w:fill="auto"/>
            <w:noWrap/>
            <w:vAlign w:val="center"/>
            <w:hideMark/>
          </w:tcPr>
          <w:p w14:paraId="6DDF42A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c>
          <w:tcPr>
            <w:tcW w:w="1181" w:type="dxa"/>
            <w:tcBorders>
              <w:top w:val="nil"/>
              <w:left w:val="nil"/>
              <w:bottom w:val="single" w:sz="8" w:space="0" w:color="000000"/>
              <w:right w:val="single" w:sz="8" w:space="0" w:color="000000"/>
            </w:tcBorders>
            <w:shd w:val="clear" w:color="auto" w:fill="auto"/>
            <w:noWrap/>
            <w:vAlign w:val="center"/>
            <w:hideMark/>
          </w:tcPr>
          <w:p w14:paraId="290E068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94%</w:t>
            </w:r>
          </w:p>
        </w:tc>
      </w:tr>
      <w:tr w:rsidR="00A12B3B" w:rsidRPr="00A12B3B" w14:paraId="24B9BB9D"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648F290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nil"/>
            </w:tcBorders>
            <w:shd w:val="clear" w:color="auto" w:fill="auto"/>
            <w:noWrap/>
            <w:vAlign w:val="bottom"/>
            <w:hideMark/>
          </w:tcPr>
          <w:p w14:paraId="6325E5E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46" w:type="dxa"/>
            <w:tcBorders>
              <w:top w:val="nil"/>
              <w:left w:val="nil"/>
              <w:bottom w:val="nil"/>
              <w:right w:val="nil"/>
            </w:tcBorders>
            <w:shd w:val="clear" w:color="auto" w:fill="auto"/>
            <w:noWrap/>
            <w:vAlign w:val="bottom"/>
            <w:hideMark/>
          </w:tcPr>
          <w:p w14:paraId="3FF1D27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46" w:type="dxa"/>
            <w:tcBorders>
              <w:top w:val="nil"/>
              <w:left w:val="nil"/>
              <w:bottom w:val="nil"/>
              <w:right w:val="nil"/>
            </w:tcBorders>
            <w:shd w:val="clear" w:color="auto" w:fill="auto"/>
            <w:noWrap/>
            <w:vAlign w:val="bottom"/>
            <w:hideMark/>
          </w:tcPr>
          <w:p w14:paraId="3B25041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81" w:type="dxa"/>
            <w:tcBorders>
              <w:top w:val="nil"/>
              <w:left w:val="nil"/>
              <w:bottom w:val="nil"/>
              <w:right w:val="nil"/>
            </w:tcBorders>
            <w:shd w:val="clear" w:color="auto" w:fill="auto"/>
            <w:noWrap/>
            <w:vAlign w:val="bottom"/>
            <w:hideMark/>
          </w:tcPr>
          <w:p w14:paraId="161BAC4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81" w:type="dxa"/>
            <w:tcBorders>
              <w:top w:val="nil"/>
              <w:left w:val="nil"/>
              <w:bottom w:val="nil"/>
              <w:right w:val="nil"/>
            </w:tcBorders>
            <w:shd w:val="clear" w:color="auto" w:fill="auto"/>
            <w:noWrap/>
            <w:vAlign w:val="bottom"/>
            <w:hideMark/>
          </w:tcPr>
          <w:p w14:paraId="3EAD9855"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12B3B" w:rsidRPr="00A12B3B" w14:paraId="6FF2217C"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045F3B7F"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47A3939" w14:textId="25108CC6"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Low delay B Main10</w:t>
            </w:r>
          </w:p>
        </w:tc>
      </w:tr>
      <w:tr w:rsidR="00A12B3B" w:rsidRPr="00A12B3B" w14:paraId="25DA50D4"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36FB93D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6C62D03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Over VTM-5.0</w:t>
            </w:r>
          </w:p>
        </w:tc>
      </w:tr>
      <w:tr w:rsidR="00A12B3B" w:rsidRPr="00A12B3B" w14:paraId="05BC0439"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435BAB4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446" w:type="dxa"/>
            <w:tcBorders>
              <w:top w:val="nil"/>
              <w:left w:val="single" w:sz="8" w:space="0" w:color="000000"/>
              <w:bottom w:val="single" w:sz="8" w:space="0" w:color="000000"/>
              <w:right w:val="nil"/>
            </w:tcBorders>
            <w:shd w:val="clear" w:color="auto" w:fill="auto"/>
            <w:noWrap/>
            <w:vAlign w:val="center"/>
            <w:hideMark/>
          </w:tcPr>
          <w:p w14:paraId="2EC5DF70"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Y</w:t>
            </w:r>
          </w:p>
        </w:tc>
        <w:tc>
          <w:tcPr>
            <w:tcW w:w="1446" w:type="dxa"/>
            <w:tcBorders>
              <w:top w:val="nil"/>
              <w:left w:val="nil"/>
              <w:bottom w:val="single" w:sz="8" w:space="0" w:color="000000"/>
              <w:right w:val="nil"/>
            </w:tcBorders>
            <w:shd w:val="clear" w:color="auto" w:fill="auto"/>
            <w:noWrap/>
            <w:vAlign w:val="center"/>
            <w:hideMark/>
          </w:tcPr>
          <w:p w14:paraId="7819AB1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U</w:t>
            </w:r>
          </w:p>
        </w:tc>
        <w:tc>
          <w:tcPr>
            <w:tcW w:w="1446" w:type="dxa"/>
            <w:tcBorders>
              <w:top w:val="nil"/>
              <w:left w:val="nil"/>
              <w:bottom w:val="single" w:sz="8" w:space="0" w:color="000000"/>
              <w:right w:val="single" w:sz="4" w:space="0" w:color="000000"/>
            </w:tcBorders>
            <w:shd w:val="clear" w:color="auto" w:fill="auto"/>
            <w:noWrap/>
            <w:vAlign w:val="center"/>
            <w:hideMark/>
          </w:tcPr>
          <w:p w14:paraId="0BC4B42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V</w:t>
            </w:r>
          </w:p>
        </w:tc>
        <w:tc>
          <w:tcPr>
            <w:tcW w:w="1181" w:type="dxa"/>
            <w:tcBorders>
              <w:top w:val="nil"/>
              <w:left w:val="nil"/>
              <w:bottom w:val="single" w:sz="8" w:space="0" w:color="000000"/>
              <w:right w:val="nil"/>
            </w:tcBorders>
            <w:shd w:val="clear" w:color="auto" w:fill="auto"/>
            <w:noWrap/>
            <w:vAlign w:val="center"/>
            <w:hideMark/>
          </w:tcPr>
          <w:p w14:paraId="143FCAC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12B3B">
              <w:rPr>
                <w:rFonts w:ascii="Arial" w:eastAsia="Times New Roman" w:hAnsi="Arial" w:cs="Arial"/>
                <w:color w:val="000000"/>
                <w:sz w:val="18"/>
                <w:szCs w:val="18"/>
                <w:lang w:eastAsia="zh-TW"/>
              </w:rPr>
              <w:t>EncT</w:t>
            </w:r>
            <w:proofErr w:type="spellEnd"/>
          </w:p>
        </w:tc>
        <w:tc>
          <w:tcPr>
            <w:tcW w:w="1181" w:type="dxa"/>
            <w:tcBorders>
              <w:top w:val="nil"/>
              <w:left w:val="nil"/>
              <w:bottom w:val="single" w:sz="8" w:space="0" w:color="000000"/>
              <w:right w:val="single" w:sz="8" w:space="0" w:color="000000"/>
            </w:tcBorders>
            <w:shd w:val="clear" w:color="auto" w:fill="auto"/>
            <w:noWrap/>
            <w:vAlign w:val="center"/>
            <w:hideMark/>
          </w:tcPr>
          <w:p w14:paraId="6E531E3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12B3B">
              <w:rPr>
                <w:rFonts w:ascii="Arial" w:eastAsia="Times New Roman" w:hAnsi="Arial" w:cs="Arial"/>
                <w:color w:val="000000"/>
                <w:sz w:val="18"/>
                <w:szCs w:val="18"/>
                <w:lang w:eastAsia="zh-TW"/>
              </w:rPr>
              <w:t>DecT</w:t>
            </w:r>
            <w:proofErr w:type="spellEnd"/>
          </w:p>
        </w:tc>
      </w:tr>
      <w:tr w:rsidR="00A12B3B" w:rsidRPr="00A12B3B" w14:paraId="5D1F167E"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18FAAE2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A1</w:t>
            </w:r>
          </w:p>
        </w:tc>
        <w:tc>
          <w:tcPr>
            <w:tcW w:w="1446" w:type="dxa"/>
            <w:tcBorders>
              <w:top w:val="nil"/>
              <w:left w:val="nil"/>
              <w:bottom w:val="nil"/>
              <w:right w:val="nil"/>
            </w:tcBorders>
            <w:shd w:val="clear" w:color="auto" w:fill="auto"/>
            <w:noWrap/>
            <w:vAlign w:val="center"/>
            <w:hideMark/>
          </w:tcPr>
          <w:p w14:paraId="63F74DBA" w14:textId="06F5519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nil"/>
            </w:tcBorders>
            <w:shd w:val="clear" w:color="auto" w:fill="auto"/>
            <w:noWrap/>
            <w:vAlign w:val="center"/>
            <w:hideMark/>
          </w:tcPr>
          <w:p w14:paraId="216DD0AF" w14:textId="0C47B02D"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single" w:sz="4" w:space="0" w:color="000000"/>
            </w:tcBorders>
            <w:shd w:val="clear" w:color="auto" w:fill="auto"/>
            <w:noWrap/>
            <w:vAlign w:val="center"/>
            <w:hideMark/>
          </w:tcPr>
          <w:p w14:paraId="0CEB8392" w14:textId="353E692B"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nil"/>
            </w:tcBorders>
            <w:shd w:val="clear" w:color="auto" w:fill="auto"/>
            <w:noWrap/>
            <w:vAlign w:val="center"/>
            <w:hideMark/>
          </w:tcPr>
          <w:p w14:paraId="42234225" w14:textId="365560A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single" w:sz="8" w:space="0" w:color="000000"/>
            </w:tcBorders>
            <w:shd w:val="clear" w:color="auto" w:fill="auto"/>
            <w:noWrap/>
            <w:vAlign w:val="center"/>
            <w:hideMark/>
          </w:tcPr>
          <w:p w14:paraId="5DAD5191" w14:textId="0469ABD5"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A12B3B" w:rsidRPr="00A12B3B" w14:paraId="7C5E9597"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0CAED26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A2</w:t>
            </w:r>
          </w:p>
        </w:tc>
        <w:tc>
          <w:tcPr>
            <w:tcW w:w="1446" w:type="dxa"/>
            <w:tcBorders>
              <w:top w:val="nil"/>
              <w:left w:val="nil"/>
              <w:bottom w:val="nil"/>
              <w:right w:val="nil"/>
            </w:tcBorders>
            <w:shd w:val="clear" w:color="auto" w:fill="auto"/>
            <w:noWrap/>
            <w:vAlign w:val="center"/>
            <w:hideMark/>
          </w:tcPr>
          <w:p w14:paraId="29CB02E7" w14:textId="64F1B09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nil"/>
            </w:tcBorders>
            <w:shd w:val="clear" w:color="auto" w:fill="auto"/>
            <w:noWrap/>
            <w:vAlign w:val="center"/>
            <w:hideMark/>
          </w:tcPr>
          <w:p w14:paraId="6C3B1BF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46" w:type="dxa"/>
            <w:tcBorders>
              <w:top w:val="nil"/>
              <w:left w:val="nil"/>
              <w:bottom w:val="nil"/>
              <w:right w:val="single" w:sz="4" w:space="0" w:color="000000"/>
            </w:tcBorders>
            <w:shd w:val="clear" w:color="auto" w:fill="auto"/>
            <w:noWrap/>
            <w:vAlign w:val="center"/>
            <w:hideMark/>
          </w:tcPr>
          <w:p w14:paraId="32AC36C9" w14:textId="2710831F"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nil"/>
            </w:tcBorders>
            <w:shd w:val="clear" w:color="auto" w:fill="auto"/>
            <w:noWrap/>
            <w:vAlign w:val="center"/>
            <w:hideMark/>
          </w:tcPr>
          <w:p w14:paraId="13BE7A17" w14:textId="3F83162D"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81" w:type="dxa"/>
            <w:tcBorders>
              <w:top w:val="nil"/>
              <w:left w:val="nil"/>
              <w:bottom w:val="nil"/>
              <w:right w:val="single" w:sz="8" w:space="0" w:color="000000"/>
            </w:tcBorders>
            <w:shd w:val="clear" w:color="auto" w:fill="auto"/>
            <w:noWrap/>
            <w:vAlign w:val="center"/>
            <w:hideMark/>
          </w:tcPr>
          <w:p w14:paraId="0D5E7942" w14:textId="22F694FD"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A12B3B" w:rsidRPr="00A12B3B" w14:paraId="4E81E78A"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539DC00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B</w:t>
            </w:r>
          </w:p>
        </w:tc>
        <w:tc>
          <w:tcPr>
            <w:tcW w:w="1446" w:type="dxa"/>
            <w:tcBorders>
              <w:top w:val="nil"/>
              <w:left w:val="nil"/>
              <w:bottom w:val="nil"/>
              <w:right w:val="nil"/>
            </w:tcBorders>
            <w:shd w:val="clear" w:color="auto" w:fill="auto"/>
            <w:noWrap/>
            <w:vAlign w:val="center"/>
            <w:hideMark/>
          </w:tcPr>
          <w:p w14:paraId="65DCEE9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446" w:type="dxa"/>
            <w:tcBorders>
              <w:top w:val="nil"/>
              <w:left w:val="nil"/>
              <w:bottom w:val="nil"/>
              <w:right w:val="nil"/>
            </w:tcBorders>
            <w:shd w:val="clear" w:color="auto" w:fill="auto"/>
            <w:noWrap/>
            <w:vAlign w:val="center"/>
            <w:hideMark/>
          </w:tcPr>
          <w:p w14:paraId="67BAD29A"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0.08%</w:t>
            </w:r>
          </w:p>
        </w:tc>
        <w:tc>
          <w:tcPr>
            <w:tcW w:w="1446" w:type="dxa"/>
            <w:tcBorders>
              <w:top w:val="nil"/>
              <w:left w:val="nil"/>
              <w:bottom w:val="nil"/>
              <w:right w:val="single" w:sz="4" w:space="0" w:color="000000"/>
            </w:tcBorders>
            <w:shd w:val="clear" w:color="auto" w:fill="auto"/>
            <w:noWrap/>
            <w:vAlign w:val="center"/>
            <w:hideMark/>
          </w:tcPr>
          <w:p w14:paraId="052E486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-0.05%</w:t>
            </w:r>
          </w:p>
        </w:tc>
        <w:tc>
          <w:tcPr>
            <w:tcW w:w="1181" w:type="dxa"/>
            <w:tcBorders>
              <w:top w:val="nil"/>
              <w:left w:val="nil"/>
              <w:bottom w:val="nil"/>
              <w:right w:val="nil"/>
            </w:tcBorders>
            <w:shd w:val="clear" w:color="auto" w:fill="auto"/>
            <w:noWrap/>
            <w:vAlign w:val="center"/>
            <w:hideMark/>
          </w:tcPr>
          <w:p w14:paraId="5B9D0EF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nil"/>
              <w:left w:val="nil"/>
              <w:bottom w:val="nil"/>
              <w:right w:val="single" w:sz="8" w:space="0" w:color="000000"/>
            </w:tcBorders>
            <w:shd w:val="clear" w:color="auto" w:fill="auto"/>
            <w:noWrap/>
            <w:vAlign w:val="center"/>
            <w:hideMark/>
          </w:tcPr>
          <w:p w14:paraId="3354926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r>
      <w:tr w:rsidR="00A12B3B" w:rsidRPr="00A12B3B" w14:paraId="286B26A5"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689C7CB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C</w:t>
            </w:r>
          </w:p>
        </w:tc>
        <w:tc>
          <w:tcPr>
            <w:tcW w:w="1446" w:type="dxa"/>
            <w:tcBorders>
              <w:top w:val="nil"/>
              <w:left w:val="nil"/>
              <w:bottom w:val="nil"/>
              <w:right w:val="nil"/>
            </w:tcBorders>
            <w:shd w:val="clear" w:color="auto" w:fill="auto"/>
            <w:noWrap/>
            <w:vAlign w:val="center"/>
            <w:hideMark/>
          </w:tcPr>
          <w:p w14:paraId="56693B51"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446" w:type="dxa"/>
            <w:tcBorders>
              <w:top w:val="nil"/>
              <w:left w:val="nil"/>
              <w:bottom w:val="nil"/>
              <w:right w:val="nil"/>
            </w:tcBorders>
            <w:shd w:val="clear" w:color="auto" w:fill="auto"/>
            <w:noWrap/>
            <w:vAlign w:val="center"/>
            <w:hideMark/>
          </w:tcPr>
          <w:p w14:paraId="1E156D2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0.08%</w:t>
            </w:r>
          </w:p>
        </w:tc>
        <w:tc>
          <w:tcPr>
            <w:tcW w:w="1446" w:type="dxa"/>
            <w:tcBorders>
              <w:top w:val="nil"/>
              <w:left w:val="nil"/>
              <w:bottom w:val="nil"/>
              <w:right w:val="single" w:sz="4" w:space="0" w:color="000000"/>
            </w:tcBorders>
            <w:shd w:val="clear" w:color="auto" w:fill="auto"/>
            <w:noWrap/>
            <w:vAlign w:val="center"/>
            <w:hideMark/>
          </w:tcPr>
          <w:p w14:paraId="3709BCD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181" w:type="dxa"/>
            <w:tcBorders>
              <w:top w:val="nil"/>
              <w:left w:val="nil"/>
              <w:bottom w:val="nil"/>
              <w:right w:val="nil"/>
            </w:tcBorders>
            <w:shd w:val="clear" w:color="auto" w:fill="auto"/>
            <w:noWrap/>
            <w:vAlign w:val="center"/>
            <w:hideMark/>
          </w:tcPr>
          <w:p w14:paraId="0B9DB8F5"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100%</w:t>
            </w:r>
          </w:p>
        </w:tc>
        <w:tc>
          <w:tcPr>
            <w:tcW w:w="1181" w:type="dxa"/>
            <w:tcBorders>
              <w:top w:val="nil"/>
              <w:left w:val="nil"/>
              <w:bottom w:val="nil"/>
              <w:right w:val="single" w:sz="8" w:space="0" w:color="000000"/>
            </w:tcBorders>
            <w:shd w:val="clear" w:color="auto" w:fill="auto"/>
            <w:noWrap/>
            <w:vAlign w:val="center"/>
            <w:hideMark/>
          </w:tcPr>
          <w:p w14:paraId="3CCD3B5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r>
      <w:tr w:rsidR="00A12B3B" w:rsidRPr="00A12B3B" w14:paraId="40CC5EBF"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31B642D6"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E</w:t>
            </w:r>
          </w:p>
        </w:tc>
        <w:tc>
          <w:tcPr>
            <w:tcW w:w="1446" w:type="dxa"/>
            <w:tcBorders>
              <w:top w:val="nil"/>
              <w:left w:val="nil"/>
              <w:bottom w:val="nil"/>
              <w:right w:val="nil"/>
            </w:tcBorders>
            <w:shd w:val="clear" w:color="auto" w:fill="auto"/>
            <w:noWrap/>
            <w:vAlign w:val="center"/>
            <w:hideMark/>
          </w:tcPr>
          <w:p w14:paraId="382EDCB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nil"/>
              <w:left w:val="nil"/>
              <w:bottom w:val="nil"/>
              <w:right w:val="nil"/>
            </w:tcBorders>
            <w:shd w:val="clear" w:color="auto" w:fill="auto"/>
            <w:noWrap/>
            <w:vAlign w:val="center"/>
            <w:hideMark/>
          </w:tcPr>
          <w:p w14:paraId="78D7260F"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0.43%</w:t>
            </w:r>
          </w:p>
        </w:tc>
        <w:tc>
          <w:tcPr>
            <w:tcW w:w="1446" w:type="dxa"/>
            <w:tcBorders>
              <w:top w:val="nil"/>
              <w:left w:val="nil"/>
              <w:bottom w:val="nil"/>
              <w:right w:val="single" w:sz="4" w:space="0" w:color="000000"/>
            </w:tcBorders>
            <w:shd w:val="clear" w:color="auto" w:fill="auto"/>
            <w:noWrap/>
            <w:vAlign w:val="center"/>
            <w:hideMark/>
          </w:tcPr>
          <w:p w14:paraId="70DC00C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-0.15%</w:t>
            </w:r>
          </w:p>
        </w:tc>
        <w:tc>
          <w:tcPr>
            <w:tcW w:w="1181" w:type="dxa"/>
            <w:tcBorders>
              <w:top w:val="nil"/>
              <w:left w:val="nil"/>
              <w:bottom w:val="nil"/>
              <w:right w:val="nil"/>
            </w:tcBorders>
            <w:shd w:val="clear" w:color="auto" w:fill="auto"/>
            <w:noWrap/>
            <w:vAlign w:val="center"/>
            <w:hideMark/>
          </w:tcPr>
          <w:p w14:paraId="431627A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98%</w:t>
            </w:r>
          </w:p>
        </w:tc>
        <w:tc>
          <w:tcPr>
            <w:tcW w:w="1181" w:type="dxa"/>
            <w:tcBorders>
              <w:top w:val="nil"/>
              <w:left w:val="nil"/>
              <w:bottom w:val="nil"/>
              <w:right w:val="single" w:sz="8" w:space="0" w:color="000000"/>
            </w:tcBorders>
            <w:shd w:val="clear" w:color="auto" w:fill="auto"/>
            <w:noWrap/>
            <w:vAlign w:val="center"/>
            <w:hideMark/>
          </w:tcPr>
          <w:p w14:paraId="43FC4ABF"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97%</w:t>
            </w:r>
          </w:p>
        </w:tc>
      </w:tr>
      <w:tr w:rsidR="00A12B3B" w:rsidRPr="00A12B3B" w14:paraId="69BE2E7E"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7B5BABA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12B3B">
              <w:rPr>
                <w:rFonts w:ascii="Arial" w:eastAsia="Times New Roman" w:hAnsi="Arial" w:cs="Arial"/>
                <w:b/>
                <w:bCs/>
                <w:color w:val="000000"/>
                <w:sz w:val="18"/>
                <w:szCs w:val="18"/>
                <w:lang w:eastAsia="zh-TW"/>
              </w:rPr>
              <w:t>Overall</w:t>
            </w:r>
          </w:p>
        </w:tc>
        <w:tc>
          <w:tcPr>
            <w:tcW w:w="1446" w:type="dxa"/>
            <w:tcBorders>
              <w:top w:val="single" w:sz="8" w:space="0" w:color="000000"/>
              <w:left w:val="nil"/>
              <w:bottom w:val="nil"/>
              <w:right w:val="nil"/>
            </w:tcBorders>
            <w:shd w:val="clear" w:color="auto" w:fill="auto"/>
            <w:noWrap/>
            <w:vAlign w:val="center"/>
            <w:hideMark/>
          </w:tcPr>
          <w:p w14:paraId="06D57047"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0.00%</w:t>
            </w:r>
          </w:p>
        </w:tc>
        <w:tc>
          <w:tcPr>
            <w:tcW w:w="1446" w:type="dxa"/>
            <w:tcBorders>
              <w:top w:val="single" w:sz="8" w:space="0" w:color="000000"/>
              <w:left w:val="nil"/>
              <w:bottom w:val="nil"/>
              <w:right w:val="nil"/>
            </w:tcBorders>
            <w:shd w:val="clear" w:color="auto" w:fill="auto"/>
            <w:noWrap/>
            <w:vAlign w:val="center"/>
            <w:hideMark/>
          </w:tcPr>
          <w:p w14:paraId="45410D43"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0.17%</w:t>
            </w:r>
          </w:p>
        </w:tc>
        <w:tc>
          <w:tcPr>
            <w:tcW w:w="1446" w:type="dxa"/>
            <w:tcBorders>
              <w:top w:val="single" w:sz="8" w:space="0" w:color="000000"/>
              <w:left w:val="nil"/>
              <w:bottom w:val="nil"/>
              <w:right w:val="single" w:sz="4" w:space="0" w:color="000000"/>
            </w:tcBorders>
            <w:shd w:val="clear" w:color="auto" w:fill="auto"/>
            <w:noWrap/>
            <w:vAlign w:val="center"/>
            <w:hideMark/>
          </w:tcPr>
          <w:p w14:paraId="6BA6A96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-0.06%</w:t>
            </w:r>
          </w:p>
        </w:tc>
        <w:tc>
          <w:tcPr>
            <w:tcW w:w="1181" w:type="dxa"/>
            <w:tcBorders>
              <w:top w:val="single" w:sz="8" w:space="0" w:color="000000"/>
              <w:left w:val="nil"/>
              <w:bottom w:val="nil"/>
              <w:right w:val="nil"/>
            </w:tcBorders>
            <w:shd w:val="clear" w:color="auto" w:fill="auto"/>
            <w:noWrap/>
            <w:vAlign w:val="center"/>
            <w:hideMark/>
          </w:tcPr>
          <w:p w14:paraId="73BD4A4D"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c>
          <w:tcPr>
            <w:tcW w:w="1181" w:type="dxa"/>
            <w:tcBorders>
              <w:top w:val="single" w:sz="8" w:space="0" w:color="000000"/>
              <w:left w:val="nil"/>
              <w:bottom w:val="nil"/>
              <w:right w:val="single" w:sz="8" w:space="0" w:color="000000"/>
            </w:tcBorders>
            <w:shd w:val="clear" w:color="auto" w:fill="auto"/>
            <w:noWrap/>
            <w:vAlign w:val="center"/>
            <w:hideMark/>
          </w:tcPr>
          <w:p w14:paraId="3FD8583F"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99%</w:t>
            </w:r>
          </w:p>
        </w:tc>
      </w:tr>
      <w:tr w:rsidR="00A12B3B" w:rsidRPr="00A12B3B" w14:paraId="40334BD5" w14:textId="77777777" w:rsidTr="002B75E3">
        <w:trPr>
          <w:trHeight w:val="255"/>
          <w:jc w:val="center"/>
        </w:trPr>
        <w:tc>
          <w:tcPr>
            <w:tcW w:w="1000" w:type="dxa"/>
            <w:tcBorders>
              <w:top w:val="single" w:sz="8" w:space="0" w:color="000000"/>
              <w:left w:val="single" w:sz="8" w:space="0" w:color="000000"/>
              <w:bottom w:val="nil"/>
              <w:right w:val="nil"/>
            </w:tcBorders>
            <w:shd w:val="clear" w:color="auto" w:fill="auto"/>
            <w:noWrap/>
            <w:vAlign w:val="center"/>
            <w:hideMark/>
          </w:tcPr>
          <w:p w14:paraId="400A8E29"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D</w:t>
            </w:r>
          </w:p>
        </w:tc>
        <w:tc>
          <w:tcPr>
            <w:tcW w:w="1446" w:type="dxa"/>
            <w:tcBorders>
              <w:top w:val="single" w:sz="8" w:space="0" w:color="000000"/>
              <w:left w:val="single" w:sz="8" w:space="0" w:color="000000"/>
              <w:bottom w:val="nil"/>
              <w:right w:val="nil"/>
            </w:tcBorders>
            <w:shd w:val="clear" w:color="auto" w:fill="auto"/>
            <w:noWrap/>
            <w:vAlign w:val="center"/>
            <w:hideMark/>
          </w:tcPr>
          <w:p w14:paraId="6FFC946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0.01%</w:t>
            </w:r>
          </w:p>
        </w:tc>
        <w:tc>
          <w:tcPr>
            <w:tcW w:w="1446" w:type="dxa"/>
            <w:tcBorders>
              <w:top w:val="single" w:sz="8" w:space="0" w:color="000000"/>
              <w:left w:val="nil"/>
              <w:bottom w:val="nil"/>
              <w:right w:val="nil"/>
            </w:tcBorders>
            <w:shd w:val="clear" w:color="auto" w:fill="auto"/>
            <w:noWrap/>
            <w:vAlign w:val="center"/>
            <w:hideMark/>
          </w:tcPr>
          <w:p w14:paraId="47D7427C"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-0.02%</w:t>
            </w:r>
          </w:p>
        </w:tc>
        <w:tc>
          <w:tcPr>
            <w:tcW w:w="1446" w:type="dxa"/>
            <w:tcBorders>
              <w:top w:val="single" w:sz="8" w:space="0" w:color="000000"/>
              <w:left w:val="nil"/>
              <w:bottom w:val="nil"/>
              <w:right w:val="single" w:sz="4" w:space="0" w:color="000000"/>
            </w:tcBorders>
            <w:shd w:val="clear" w:color="auto" w:fill="auto"/>
            <w:noWrap/>
            <w:vAlign w:val="center"/>
            <w:hideMark/>
          </w:tcPr>
          <w:p w14:paraId="281E791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0.57%</w:t>
            </w:r>
          </w:p>
        </w:tc>
        <w:tc>
          <w:tcPr>
            <w:tcW w:w="1181" w:type="dxa"/>
            <w:tcBorders>
              <w:top w:val="single" w:sz="8" w:space="0" w:color="000000"/>
              <w:left w:val="nil"/>
              <w:bottom w:val="nil"/>
              <w:right w:val="nil"/>
            </w:tcBorders>
            <w:shd w:val="clear" w:color="auto" w:fill="auto"/>
            <w:noWrap/>
            <w:vAlign w:val="center"/>
            <w:hideMark/>
          </w:tcPr>
          <w:p w14:paraId="3417823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97%</w:t>
            </w:r>
          </w:p>
        </w:tc>
        <w:tc>
          <w:tcPr>
            <w:tcW w:w="1181" w:type="dxa"/>
            <w:tcBorders>
              <w:top w:val="single" w:sz="8" w:space="0" w:color="000000"/>
              <w:left w:val="nil"/>
              <w:bottom w:val="nil"/>
              <w:right w:val="single" w:sz="8" w:space="0" w:color="000000"/>
            </w:tcBorders>
            <w:shd w:val="clear" w:color="auto" w:fill="auto"/>
            <w:noWrap/>
            <w:vAlign w:val="center"/>
            <w:hideMark/>
          </w:tcPr>
          <w:p w14:paraId="04EAD67E"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98%</w:t>
            </w:r>
          </w:p>
        </w:tc>
      </w:tr>
      <w:tr w:rsidR="00A12B3B" w:rsidRPr="00A12B3B" w14:paraId="4DC6E245" w14:textId="77777777" w:rsidTr="002B75E3">
        <w:trPr>
          <w:trHeight w:val="255"/>
          <w:jc w:val="center"/>
        </w:trPr>
        <w:tc>
          <w:tcPr>
            <w:tcW w:w="1000" w:type="dxa"/>
            <w:tcBorders>
              <w:top w:val="nil"/>
              <w:left w:val="single" w:sz="8" w:space="0" w:color="000000"/>
              <w:bottom w:val="single" w:sz="8" w:space="0" w:color="000000"/>
              <w:right w:val="nil"/>
            </w:tcBorders>
            <w:shd w:val="clear" w:color="auto" w:fill="auto"/>
            <w:noWrap/>
            <w:vAlign w:val="center"/>
            <w:hideMark/>
          </w:tcPr>
          <w:p w14:paraId="0AF0FCB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Class F</w:t>
            </w:r>
          </w:p>
        </w:tc>
        <w:tc>
          <w:tcPr>
            <w:tcW w:w="1446" w:type="dxa"/>
            <w:tcBorders>
              <w:top w:val="nil"/>
              <w:left w:val="single" w:sz="8" w:space="0" w:color="000000"/>
              <w:bottom w:val="single" w:sz="8" w:space="0" w:color="000000"/>
              <w:right w:val="nil"/>
            </w:tcBorders>
            <w:shd w:val="clear" w:color="auto" w:fill="auto"/>
            <w:noWrap/>
            <w:vAlign w:val="center"/>
            <w:hideMark/>
          </w:tcPr>
          <w:p w14:paraId="5A1C36F2"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0.03%</w:t>
            </w:r>
          </w:p>
        </w:tc>
        <w:tc>
          <w:tcPr>
            <w:tcW w:w="1446" w:type="dxa"/>
            <w:tcBorders>
              <w:top w:val="nil"/>
              <w:left w:val="nil"/>
              <w:bottom w:val="single" w:sz="8" w:space="0" w:color="000000"/>
              <w:right w:val="nil"/>
            </w:tcBorders>
            <w:shd w:val="clear" w:color="auto" w:fill="auto"/>
            <w:noWrap/>
            <w:vAlign w:val="center"/>
            <w:hideMark/>
          </w:tcPr>
          <w:p w14:paraId="0774D7C8"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-0.05%</w:t>
            </w:r>
          </w:p>
        </w:tc>
        <w:tc>
          <w:tcPr>
            <w:tcW w:w="1446" w:type="dxa"/>
            <w:tcBorders>
              <w:top w:val="nil"/>
              <w:left w:val="nil"/>
              <w:bottom w:val="single" w:sz="8" w:space="0" w:color="000000"/>
              <w:right w:val="single" w:sz="4" w:space="0" w:color="000000"/>
            </w:tcBorders>
            <w:shd w:val="clear" w:color="auto" w:fill="auto"/>
            <w:noWrap/>
            <w:vAlign w:val="center"/>
            <w:hideMark/>
          </w:tcPr>
          <w:p w14:paraId="2886BC6B"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-0.04%</w:t>
            </w:r>
          </w:p>
        </w:tc>
        <w:tc>
          <w:tcPr>
            <w:tcW w:w="1181" w:type="dxa"/>
            <w:tcBorders>
              <w:top w:val="nil"/>
              <w:left w:val="nil"/>
              <w:bottom w:val="single" w:sz="8" w:space="0" w:color="000000"/>
              <w:right w:val="nil"/>
            </w:tcBorders>
            <w:shd w:val="clear" w:color="auto" w:fill="auto"/>
            <w:noWrap/>
            <w:vAlign w:val="center"/>
            <w:hideMark/>
          </w:tcPr>
          <w:p w14:paraId="53F7278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97%</w:t>
            </w:r>
          </w:p>
        </w:tc>
        <w:tc>
          <w:tcPr>
            <w:tcW w:w="1181" w:type="dxa"/>
            <w:tcBorders>
              <w:top w:val="nil"/>
              <w:left w:val="nil"/>
              <w:bottom w:val="single" w:sz="8" w:space="0" w:color="000000"/>
              <w:right w:val="single" w:sz="8" w:space="0" w:color="000000"/>
            </w:tcBorders>
            <w:shd w:val="clear" w:color="auto" w:fill="auto"/>
            <w:noWrap/>
            <w:vAlign w:val="center"/>
            <w:hideMark/>
          </w:tcPr>
          <w:p w14:paraId="4BB3DA34" w14:textId="77777777" w:rsidR="00A12B3B" w:rsidRPr="00A12B3B" w:rsidRDefault="00A12B3B"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12B3B">
              <w:rPr>
                <w:rFonts w:ascii="Arial" w:eastAsia="Times New Roman" w:hAnsi="Arial" w:cs="Arial"/>
                <w:color w:val="000000"/>
                <w:sz w:val="18"/>
                <w:szCs w:val="18"/>
                <w:lang w:eastAsia="zh-TW"/>
              </w:rPr>
              <w:t>97%</w:t>
            </w:r>
          </w:p>
        </w:tc>
      </w:tr>
    </w:tbl>
    <w:p w14:paraId="7CFA868E" w14:textId="77777777" w:rsidR="00A12B3B" w:rsidRDefault="00A12B3B" w:rsidP="002B75E3">
      <w:pPr>
        <w:rPr>
          <w:szCs w:val="22"/>
          <w:lang w:val="en-CA"/>
        </w:rPr>
      </w:pPr>
    </w:p>
    <w:p w14:paraId="68BE832D" w14:textId="6FBB4A4F" w:rsidR="002B75E3" w:rsidRDefault="002B75E3" w:rsidP="002B75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0C24E9FD" w14:textId="6F350B3B" w:rsidR="00112AFF" w:rsidRDefault="00112AFF" w:rsidP="00112AFF">
      <w:pPr>
        <w:jc w:val="center"/>
        <w:rPr>
          <w:szCs w:val="22"/>
          <w:lang w:val="en-CA"/>
        </w:rPr>
      </w:pPr>
      <w:r>
        <w:rPr>
          <w:szCs w:val="22"/>
          <w:lang w:val="en-CA"/>
        </w:rPr>
        <w:lastRenderedPageBreak/>
        <w:t xml:space="preserve">Table 3. </w:t>
      </w:r>
      <w:r w:rsidRPr="00D155EF">
        <w:rPr>
          <w:szCs w:val="22"/>
          <w:lang w:val="en-CA"/>
        </w:rPr>
        <w:t xml:space="preserve">The results </w:t>
      </w:r>
      <w:r w:rsidR="00CE5A38">
        <w:rPr>
          <w:szCs w:val="22"/>
          <w:lang w:val="en-CA"/>
        </w:rPr>
        <w:t xml:space="preserve">of Test 3 </w:t>
      </w:r>
      <w:r w:rsidR="00E2665B">
        <w:rPr>
          <w:szCs w:val="22"/>
          <w:lang w:val="en-CA"/>
        </w:rPr>
        <w:t>using reference from Inter modes</w:t>
      </w:r>
    </w:p>
    <w:tbl>
      <w:tblPr>
        <w:tblW w:w="7700" w:type="dxa"/>
        <w:jc w:val="center"/>
        <w:tblLook w:val="04A0" w:firstRow="1" w:lastRow="0" w:firstColumn="1" w:lastColumn="0" w:noHBand="0" w:noVBand="1"/>
      </w:tblPr>
      <w:tblGrid>
        <w:gridCol w:w="1000"/>
        <w:gridCol w:w="1592"/>
        <w:gridCol w:w="1592"/>
        <w:gridCol w:w="1592"/>
        <w:gridCol w:w="962"/>
        <w:gridCol w:w="962"/>
      </w:tblGrid>
      <w:tr w:rsidR="00E2665B" w:rsidRPr="00E2665B" w14:paraId="463830E1"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4A71D639" w14:textId="77777777" w:rsidR="00E2665B" w:rsidRPr="002B75E3"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CA"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C341C8E"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665B">
              <w:rPr>
                <w:rFonts w:ascii="Arial" w:eastAsia="Times New Roman" w:hAnsi="Arial" w:cs="Arial"/>
                <w:b/>
                <w:bCs/>
                <w:color w:val="000000"/>
                <w:sz w:val="18"/>
                <w:szCs w:val="18"/>
                <w:lang w:eastAsia="zh-TW"/>
              </w:rPr>
              <w:t>Random Access Main 10</w:t>
            </w:r>
          </w:p>
        </w:tc>
      </w:tr>
      <w:tr w:rsidR="00E2665B" w:rsidRPr="00E2665B" w14:paraId="3607897A"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74B7F18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4FBA381D"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665B">
              <w:rPr>
                <w:rFonts w:ascii="Arial" w:eastAsia="Times New Roman" w:hAnsi="Arial" w:cs="Arial"/>
                <w:b/>
                <w:bCs/>
                <w:color w:val="000000"/>
                <w:sz w:val="18"/>
                <w:szCs w:val="18"/>
                <w:lang w:eastAsia="zh-TW"/>
              </w:rPr>
              <w:t>Over VTM-5.0</w:t>
            </w:r>
          </w:p>
        </w:tc>
      </w:tr>
      <w:tr w:rsidR="00E2665B" w:rsidRPr="00E2665B" w14:paraId="278BCC06"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5A31D819"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592" w:type="dxa"/>
            <w:tcBorders>
              <w:top w:val="nil"/>
              <w:left w:val="single" w:sz="8" w:space="0" w:color="000000"/>
              <w:bottom w:val="single" w:sz="8" w:space="0" w:color="000000"/>
              <w:right w:val="nil"/>
            </w:tcBorders>
            <w:shd w:val="clear" w:color="auto" w:fill="auto"/>
            <w:noWrap/>
            <w:vAlign w:val="center"/>
            <w:hideMark/>
          </w:tcPr>
          <w:p w14:paraId="453C1B90"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Y</w:t>
            </w:r>
          </w:p>
        </w:tc>
        <w:tc>
          <w:tcPr>
            <w:tcW w:w="1592" w:type="dxa"/>
            <w:tcBorders>
              <w:top w:val="nil"/>
              <w:left w:val="nil"/>
              <w:bottom w:val="single" w:sz="8" w:space="0" w:color="000000"/>
              <w:right w:val="nil"/>
            </w:tcBorders>
            <w:shd w:val="clear" w:color="auto" w:fill="auto"/>
            <w:noWrap/>
            <w:vAlign w:val="center"/>
            <w:hideMark/>
          </w:tcPr>
          <w:p w14:paraId="2DFA2D0B"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U</w:t>
            </w:r>
          </w:p>
        </w:tc>
        <w:tc>
          <w:tcPr>
            <w:tcW w:w="1592" w:type="dxa"/>
            <w:tcBorders>
              <w:top w:val="nil"/>
              <w:left w:val="nil"/>
              <w:bottom w:val="single" w:sz="8" w:space="0" w:color="000000"/>
              <w:right w:val="single" w:sz="4" w:space="0" w:color="000000"/>
            </w:tcBorders>
            <w:shd w:val="clear" w:color="auto" w:fill="auto"/>
            <w:noWrap/>
            <w:vAlign w:val="center"/>
            <w:hideMark/>
          </w:tcPr>
          <w:p w14:paraId="719ECEA4"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V</w:t>
            </w:r>
          </w:p>
        </w:tc>
        <w:tc>
          <w:tcPr>
            <w:tcW w:w="962" w:type="dxa"/>
            <w:tcBorders>
              <w:top w:val="nil"/>
              <w:left w:val="nil"/>
              <w:bottom w:val="single" w:sz="8" w:space="0" w:color="000000"/>
              <w:right w:val="nil"/>
            </w:tcBorders>
            <w:shd w:val="clear" w:color="auto" w:fill="auto"/>
            <w:noWrap/>
            <w:vAlign w:val="center"/>
            <w:hideMark/>
          </w:tcPr>
          <w:p w14:paraId="746A6D00"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2665B">
              <w:rPr>
                <w:rFonts w:ascii="Arial" w:eastAsia="Times New Roman" w:hAnsi="Arial" w:cs="Arial"/>
                <w:color w:val="000000"/>
                <w:sz w:val="18"/>
                <w:szCs w:val="18"/>
                <w:lang w:eastAsia="zh-TW"/>
              </w:rPr>
              <w:t>EncT</w:t>
            </w:r>
            <w:proofErr w:type="spellEnd"/>
          </w:p>
        </w:tc>
        <w:tc>
          <w:tcPr>
            <w:tcW w:w="962" w:type="dxa"/>
            <w:tcBorders>
              <w:top w:val="nil"/>
              <w:left w:val="nil"/>
              <w:bottom w:val="single" w:sz="8" w:space="0" w:color="000000"/>
              <w:right w:val="single" w:sz="8" w:space="0" w:color="000000"/>
            </w:tcBorders>
            <w:shd w:val="clear" w:color="auto" w:fill="auto"/>
            <w:noWrap/>
            <w:vAlign w:val="center"/>
            <w:hideMark/>
          </w:tcPr>
          <w:p w14:paraId="31E489EB"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2665B">
              <w:rPr>
                <w:rFonts w:ascii="Arial" w:eastAsia="Times New Roman" w:hAnsi="Arial" w:cs="Arial"/>
                <w:color w:val="000000"/>
                <w:sz w:val="18"/>
                <w:szCs w:val="18"/>
                <w:lang w:eastAsia="zh-TW"/>
              </w:rPr>
              <w:t>DecT</w:t>
            </w:r>
            <w:proofErr w:type="spellEnd"/>
          </w:p>
        </w:tc>
      </w:tr>
      <w:tr w:rsidR="00E2665B" w:rsidRPr="00E2665B" w14:paraId="202F8C4C"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391EB8E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A1</w:t>
            </w:r>
          </w:p>
        </w:tc>
        <w:tc>
          <w:tcPr>
            <w:tcW w:w="1592" w:type="dxa"/>
            <w:tcBorders>
              <w:top w:val="nil"/>
              <w:left w:val="nil"/>
              <w:bottom w:val="nil"/>
              <w:right w:val="nil"/>
            </w:tcBorders>
            <w:shd w:val="clear" w:color="auto" w:fill="auto"/>
            <w:noWrap/>
            <w:vAlign w:val="center"/>
            <w:hideMark/>
          </w:tcPr>
          <w:p w14:paraId="6AA75A24"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-1.72%</w:t>
            </w:r>
          </w:p>
        </w:tc>
        <w:tc>
          <w:tcPr>
            <w:tcW w:w="1592" w:type="dxa"/>
            <w:tcBorders>
              <w:top w:val="nil"/>
              <w:left w:val="nil"/>
              <w:bottom w:val="nil"/>
              <w:right w:val="nil"/>
            </w:tcBorders>
            <w:shd w:val="clear" w:color="auto" w:fill="auto"/>
            <w:noWrap/>
            <w:vAlign w:val="center"/>
            <w:hideMark/>
          </w:tcPr>
          <w:p w14:paraId="3139FF14"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-2.39%</w:t>
            </w:r>
          </w:p>
        </w:tc>
        <w:tc>
          <w:tcPr>
            <w:tcW w:w="1592" w:type="dxa"/>
            <w:tcBorders>
              <w:top w:val="nil"/>
              <w:left w:val="nil"/>
              <w:bottom w:val="nil"/>
              <w:right w:val="single" w:sz="4" w:space="0" w:color="000000"/>
            </w:tcBorders>
            <w:shd w:val="clear" w:color="auto" w:fill="auto"/>
            <w:noWrap/>
            <w:vAlign w:val="center"/>
            <w:hideMark/>
          </w:tcPr>
          <w:p w14:paraId="18FB809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-1.79%</w:t>
            </w:r>
          </w:p>
        </w:tc>
        <w:tc>
          <w:tcPr>
            <w:tcW w:w="962" w:type="dxa"/>
            <w:tcBorders>
              <w:top w:val="nil"/>
              <w:left w:val="nil"/>
              <w:bottom w:val="nil"/>
              <w:right w:val="nil"/>
            </w:tcBorders>
            <w:shd w:val="clear" w:color="auto" w:fill="auto"/>
            <w:noWrap/>
            <w:vAlign w:val="center"/>
            <w:hideMark/>
          </w:tcPr>
          <w:p w14:paraId="038161B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96%</w:t>
            </w:r>
          </w:p>
        </w:tc>
        <w:tc>
          <w:tcPr>
            <w:tcW w:w="962" w:type="dxa"/>
            <w:tcBorders>
              <w:top w:val="nil"/>
              <w:left w:val="nil"/>
              <w:bottom w:val="nil"/>
              <w:right w:val="single" w:sz="8" w:space="0" w:color="000000"/>
            </w:tcBorders>
            <w:shd w:val="clear" w:color="auto" w:fill="auto"/>
            <w:noWrap/>
            <w:vAlign w:val="center"/>
            <w:hideMark/>
          </w:tcPr>
          <w:p w14:paraId="158EBE84"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#NUM!</w:t>
            </w:r>
          </w:p>
        </w:tc>
      </w:tr>
      <w:tr w:rsidR="00E2665B" w:rsidRPr="00E2665B" w14:paraId="7FAA8F39"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5B25F7E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A2</w:t>
            </w:r>
          </w:p>
        </w:tc>
        <w:tc>
          <w:tcPr>
            <w:tcW w:w="1592" w:type="dxa"/>
            <w:tcBorders>
              <w:top w:val="nil"/>
              <w:left w:val="nil"/>
              <w:bottom w:val="nil"/>
              <w:right w:val="nil"/>
            </w:tcBorders>
            <w:shd w:val="clear" w:color="auto" w:fill="auto"/>
            <w:noWrap/>
            <w:vAlign w:val="center"/>
            <w:hideMark/>
          </w:tcPr>
          <w:p w14:paraId="5AA35C63"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0.64%</w:t>
            </w:r>
          </w:p>
        </w:tc>
        <w:tc>
          <w:tcPr>
            <w:tcW w:w="1592" w:type="dxa"/>
            <w:tcBorders>
              <w:top w:val="nil"/>
              <w:left w:val="nil"/>
              <w:bottom w:val="nil"/>
              <w:right w:val="nil"/>
            </w:tcBorders>
            <w:shd w:val="clear" w:color="auto" w:fill="auto"/>
            <w:noWrap/>
            <w:vAlign w:val="center"/>
            <w:hideMark/>
          </w:tcPr>
          <w:p w14:paraId="481C202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0.66%</w:t>
            </w:r>
          </w:p>
        </w:tc>
        <w:tc>
          <w:tcPr>
            <w:tcW w:w="1592" w:type="dxa"/>
            <w:tcBorders>
              <w:top w:val="nil"/>
              <w:left w:val="nil"/>
              <w:bottom w:val="nil"/>
              <w:right w:val="single" w:sz="4" w:space="0" w:color="000000"/>
            </w:tcBorders>
            <w:shd w:val="clear" w:color="auto" w:fill="auto"/>
            <w:noWrap/>
            <w:vAlign w:val="center"/>
            <w:hideMark/>
          </w:tcPr>
          <w:p w14:paraId="7A0A380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0.74%</w:t>
            </w:r>
          </w:p>
        </w:tc>
        <w:tc>
          <w:tcPr>
            <w:tcW w:w="962" w:type="dxa"/>
            <w:tcBorders>
              <w:top w:val="nil"/>
              <w:left w:val="nil"/>
              <w:bottom w:val="nil"/>
              <w:right w:val="nil"/>
            </w:tcBorders>
            <w:shd w:val="clear" w:color="auto" w:fill="auto"/>
            <w:noWrap/>
            <w:vAlign w:val="center"/>
            <w:hideMark/>
          </w:tcPr>
          <w:p w14:paraId="7513754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98%</w:t>
            </w:r>
          </w:p>
        </w:tc>
        <w:tc>
          <w:tcPr>
            <w:tcW w:w="962" w:type="dxa"/>
            <w:tcBorders>
              <w:top w:val="nil"/>
              <w:left w:val="nil"/>
              <w:bottom w:val="nil"/>
              <w:right w:val="single" w:sz="8" w:space="0" w:color="000000"/>
            </w:tcBorders>
            <w:shd w:val="clear" w:color="auto" w:fill="auto"/>
            <w:noWrap/>
            <w:vAlign w:val="center"/>
            <w:hideMark/>
          </w:tcPr>
          <w:p w14:paraId="0686E27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#NUM!</w:t>
            </w:r>
          </w:p>
        </w:tc>
      </w:tr>
      <w:tr w:rsidR="00E2665B" w:rsidRPr="00E2665B" w14:paraId="2E1EE777"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4D456D0D"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B</w:t>
            </w:r>
          </w:p>
        </w:tc>
        <w:tc>
          <w:tcPr>
            <w:tcW w:w="1592" w:type="dxa"/>
            <w:tcBorders>
              <w:top w:val="nil"/>
              <w:left w:val="single" w:sz="8" w:space="0" w:color="000000"/>
              <w:bottom w:val="nil"/>
              <w:right w:val="nil"/>
            </w:tcBorders>
            <w:shd w:val="clear" w:color="CCCCFF" w:fill="FFC7CE"/>
            <w:noWrap/>
            <w:vAlign w:val="center"/>
            <w:hideMark/>
          </w:tcPr>
          <w:p w14:paraId="7B756290"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4"/>
                <w:szCs w:val="24"/>
                <w:lang w:eastAsia="zh-TW"/>
              </w:rPr>
            </w:pPr>
            <w:r w:rsidRPr="00E2665B">
              <w:rPr>
                <w:rFonts w:ascii="Arial" w:eastAsia="Times New Roman" w:hAnsi="Arial" w:cs="Arial"/>
                <w:color w:val="000000"/>
                <w:sz w:val="24"/>
                <w:szCs w:val="24"/>
                <w:lang w:eastAsia="zh-TW"/>
              </w:rPr>
              <w:t>216.82%</w:t>
            </w:r>
          </w:p>
        </w:tc>
        <w:tc>
          <w:tcPr>
            <w:tcW w:w="1592" w:type="dxa"/>
            <w:tcBorders>
              <w:top w:val="nil"/>
              <w:left w:val="nil"/>
              <w:bottom w:val="nil"/>
              <w:right w:val="nil"/>
            </w:tcBorders>
            <w:shd w:val="clear" w:color="CCCCFF" w:fill="FFC7CE"/>
            <w:noWrap/>
            <w:vAlign w:val="center"/>
            <w:hideMark/>
          </w:tcPr>
          <w:p w14:paraId="61531C28"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4"/>
                <w:szCs w:val="24"/>
                <w:lang w:eastAsia="zh-TW"/>
              </w:rPr>
            </w:pPr>
            <w:r w:rsidRPr="00E2665B">
              <w:rPr>
                <w:rFonts w:ascii="Arial" w:eastAsia="Times New Roman" w:hAnsi="Arial" w:cs="Arial"/>
                <w:color w:val="000000"/>
                <w:sz w:val="24"/>
                <w:szCs w:val="24"/>
                <w:lang w:eastAsia="zh-TW"/>
              </w:rPr>
              <w:t>122.20%</w:t>
            </w:r>
          </w:p>
        </w:tc>
        <w:tc>
          <w:tcPr>
            <w:tcW w:w="1592" w:type="dxa"/>
            <w:tcBorders>
              <w:top w:val="nil"/>
              <w:left w:val="nil"/>
              <w:bottom w:val="nil"/>
              <w:right w:val="single" w:sz="4" w:space="0" w:color="000000"/>
            </w:tcBorders>
            <w:shd w:val="clear" w:color="CCCCFF" w:fill="FFC7CE"/>
            <w:noWrap/>
            <w:vAlign w:val="center"/>
            <w:hideMark/>
          </w:tcPr>
          <w:p w14:paraId="4C6C0F7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4"/>
                <w:szCs w:val="24"/>
                <w:lang w:eastAsia="zh-TW"/>
              </w:rPr>
            </w:pPr>
            <w:r w:rsidRPr="00E2665B">
              <w:rPr>
                <w:rFonts w:ascii="Arial" w:eastAsia="Times New Roman" w:hAnsi="Arial" w:cs="Arial"/>
                <w:color w:val="000000"/>
                <w:sz w:val="24"/>
                <w:szCs w:val="24"/>
                <w:lang w:eastAsia="zh-TW"/>
              </w:rPr>
              <w:t>131.14%</w:t>
            </w:r>
          </w:p>
        </w:tc>
        <w:tc>
          <w:tcPr>
            <w:tcW w:w="962" w:type="dxa"/>
            <w:tcBorders>
              <w:top w:val="nil"/>
              <w:left w:val="nil"/>
              <w:bottom w:val="nil"/>
              <w:right w:val="nil"/>
            </w:tcBorders>
            <w:shd w:val="clear" w:color="auto" w:fill="auto"/>
            <w:noWrap/>
            <w:vAlign w:val="center"/>
            <w:hideMark/>
          </w:tcPr>
          <w:p w14:paraId="6899EF0B"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53%</w:t>
            </w:r>
          </w:p>
        </w:tc>
        <w:tc>
          <w:tcPr>
            <w:tcW w:w="962" w:type="dxa"/>
            <w:tcBorders>
              <w:top w:val="nil"/>
              <w:left w:val="nil"/>
              <w:bottom w:val="nil"/>
              <w:right w:val="single" w:sz="8" w:space="0" w:color="000000"/>
            </w:tcBorders>
            <w:shd w:val="clear" w:color="auto" w:fill="auto"/>
            <w:noWrap/>
            <w:vAlign w:val="center"/>
            <w:hideMark/>
          </w:tcPr>
          <w:p w14:paraId="74745647"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#NUM!</w:t>
            </w:r>
          </w:p>
        </w:tc>
      </w:tr>
      <w:tr w:rsidR="00E2665B" w:rsidRPr="00E2665B" w14:paraId="75706672"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72A29BDD"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C</w:t>
            </w:r>
          </w:p>
        </w:tc>
        <w:tc>
          <w:tcPr>
            <w:tcW w:w="1592" w:type="dxa"/>
            <w:tcBorders>
              <w:top w:val="nil"/>
              <w:left w:val="nil"/>
              <w:bottom w:val="nil"/>
              <w:right w:val="nil"/>
            </w:tcBorders>
            <w:shd w:val="clear" w:color="auto" w:fill="auto"/>
            <w:noWrap/>
            <w:vAlign w:val="center"/>
            <w:hideMark/>
          </w:tcPr>
          <w:p w14:paraId="6342731B"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0.30%</w:t>
            </w:r>
          </w:p>
        </w:tc>
        <w:tc>
          <w:tcPr>
            <w:tcW w:w="1592" w:type="dxa"/>
            <w:tcBorders>
              <w:top w:val="nil"/>
              <w:left w:val="nil"/>
              <w:bottom w:val="nil"/>
              <w:right w:val="nil"/>
            </w:tcBorders>
            <w:shd w:val="clear" w:color="auto" w:fill="auto"/>
            <w:noWrap/>
            <w:vAlign w:val="center"/>
            <w:hideMark/>
          </w:tcPr>
          <w:p w14:paraId="0746BC89"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0.52%</w:t>
            </w:r>
          </w:p>
        </w:tc>
        <w:tc>
          <w:tcPr>
            <w:tcW w:w="1592" w:type="dxa"/>
            <w:tcBorders>
              <w:top w:val="nil"/>
              <w:left w:val="nil"/>
              <w:bottom w:val="nil"/>
              <w:right w:val="single" w:sz="4" w:space="0" w:color="000000"/>
            </w:tcBorders>
            <w:shd w:val="clear" w:color="auto" w:fill="auto"/>
            <w:noWrap/>
            <w:vAlign w:val="center"/>
            <w:hideMark/>
          </w:tcPr>
          <w:p w14:paraId="3FBB928F"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0.73%</w:t>
            </w:r>
          </w:p>
        </w:tc>
        <w:tc>
          <w:tcPr>
            <w:tcW w:w="962" w:type="dxa"/>
            <w:tcBorders>
              <w:top w:val="nil"/>
              <w:left w:val="nil"/>
              <w:bottom w:val="nil"/>
              <w:right w:val="nil"/>
            </w:tcBorders>
            <w:shd w:val="clear" w:color="auto" w:fill="auto"/>
            <w:noWrap/>
            <w:vAlign w:val="center"/>
            <w:hideMark/>
          </w:tcPr>
          <w:p w14:paraId="19F25A08"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97%</w:t>
            </w:r>
          </w:p>
        </w:tc>
        <w:tc>
          <w:tcPr>
            <w:tcW w:w="962" w:type="dxa"/>
            <w:tcBorders>
              <w:top w:val="nil"/>
              <w:left w:val="nil"/>
              <w:bottom w:val="nil"/>
              <w:right w:val="single" w:sz="8" w:space="0" w:color="000000"/>
            </w:tcBorders>
            <w:shd w:val="clear" w:color="auto" w:fill="auto"/>
            <w:noWrap/>
            <w:vAlign w:val="center"/>
            <w:hideMark/>
          </w:tcPr>
          <w:p w14:paraId="0174B5D5"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#NUM!</w:t>
            </w:r>
          </w:p>
        </w:tc>
      </w:tr>
      <w:tr w:rsidR="00E2665B" w:rsidRPr="00E2665B" w14:paraId="0BC52791"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74171AD9"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E</w:t>
            </w:r>
          </w:p>
        </w:tc>
        <w:tc>
          <w:tcPr>
            <w:tcW w:w="1592" w:type="dxa"/>
            <w:tcBorders>
              <w:top w:val="nil"/>
              <w:left w:val="nil"/>
              <w:bottom w:val="nil"/>
              <w:right w:val="nil"/>
            </w:tcBorders>
            <w:shd w:val="clear" w:color="auto" w:fill="auto"/>
            <w:noWrap/>
            <w:vAlign w:val="center"/>
            <w:hideMark/>
          </w:tcPr>
          <w:p w14:paraId="356DF0BE"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1592" w:type="dxa"/>
            <w:tcBorders>
              <w:top w:val="nil"/>
              <w:left w:val="nil"/>
              <w:bottom w:val="nil"/>
              <w:right w:val="nil"/>
            </w:tcBorders>
            <w:shd w:val="clear" w:color="auto" w:fill="auto"/>
            <w:noWrap/>
            <w:vAlign w:val="center"/>
            <w:hideMark/>
          </w:tcPr>
          <w:p w14:paraId="55B970E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92" w:type="dxa"/>
            <w:tcBorders>
              <w:top w:val="nil"/>
              <w:left w:val="nil"/>
              <w:bottom w:val="nil"/>
              <w:right w:val="single" w:sz="4" w:space="0" w:color="000000"/>
            </w:tcBorders>
            <w:shd w:val="clear" w:color="auto" w:fill="auto"/>
            <w:noWrap/>
            <w:vAlign w:val="center"/>
            <w:hideMark/>
          </w:tcPr>
          <w:p w14:paraId="462C48FF"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962" w:type="dxa"/>
            <w:tcBorders>
              <w:top w:val="nil"/>
              <w:left w:val="nil"/>
              <w:bottom w:val="nil"/>
              <w:right w:val="nil"/>
            </w:tcBorders>
            <w:shd w:val="clear" w:color="auto" w:fill="auto"/>
            <w:noWrap/>
            <w:vAlign w:val="center"/>
            <w:hideMark/>
          </w:tcPr>
          <w:p w14:paraId="2BF92FA3"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962" w:type="dxa"/>
            <w:tcBorders>
              <w:top w:val="nil"/>
              <w:left w:val="nil"/>
              <w:bottom w:val="nil"/>
              <w:right w:val="single" w:sz="8" w:space="0" w:color="000000"/>
            </w:tcBorders>
            <w:shd w:val="clear" w:color="auto" w:fill="auto"/>
            <w:noWrap/>
            <w:vAlign w:val="center"/>
            <w:hideMark/>
          </w:tcPr>
          <w:p w14:paraId="11A5414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r>
      <w:tr w:rsidR="00E2665B" w:rsidRPr="00E2665B" w14:paraId="0BC51827"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258BAE0F"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665B">
              <w:rPr>
                <w:rFonts w:ascii="Arial" w:eastAsia="Times New Roman" w:hAnsi="Arial" w:cs="Arial"/>
                <w:b/>
                <w:bCs/>
                <w:color w:val="000000"/>
                <w:sz w:val="18"/>
                <w:szCs w:val="18"/>
                <w:lang w:eastAsia="zh-TW"/>
              </w:rPr>
              <w:t>Overall</w:t>
            </w:r>
          </w:p>
        </w:tc>
        <w:tc>
          <w:tcPr>
            <w:tcW w:w="1592" w:type="dxa"/>
            <w:tcBorders>
              <w:top w:val="single" w:sz="8" w:space="0" w:color="000000"/>
              <w:left w:val="single" w:sz="8" w:space="0" w:color="000000"/>
              <w:bottom w:val="nil"/>
              <w:right w:val="nil"/>
            </w:tcBorders>
            <w:shd w:val="clear" w:color="CCCCFF" w:fill="FFC7CE"/>
            <w:noWrap/>
            <w:vAlign w:val="center"/>
            <w:hideMark/>
          </w:tcPr>
          <w:p w14:paraId="7AA13AC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4"/>
                <w:szCs w:val="24"/>
                <w:lang w:eastAsia="zh-TW"/>
              </w:rPr>
            </w:pPr>
            <w:r w:rsidRPr="00E2665B">
              <w:rPr>
                <w:rFonts w:ascii="Arial" w:eastAsia="Times New Roman" w:hAnsi="Arial" w:cs="Arial"/>
                <w:color w:val="000000"/>
                <w:sz w:val="24"/>
                <w:szCs w:val="24"/>
                <w:lang w:eastAsia="zh-TW"/>
              </w:rPr>
              <w:t>72.14%</w:t>
            </w:r>
          </w:p>
        </w:tc>
        <w:tc>
          <w:tcPr>
            <w:tcW w:w="1592" w:type="dxa"/>
            <w:tcBorders>
              <w:top w:val="single" w:sz="8" w:space="0" w:color="000000"/>
              <w:left w:val="nil"/>
              <w:bottom w:val="nil"/>
              <w:right w:val="nil"/>
            </w:tcBorders>
            <w:shd w:val="clear" w:color="CCCCFF" w:fill="FFC7CE"/>
            <w:noWrap/>
            <w:vAlign w:val="center"/>
            <w:hideMark/>
          </w:tcPr>
          <w:p w14:paraId="1657FEFE"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4"/>
                <w:szCs w:val="24"/>
                <w:lang w:eastAsia="zh-TW"/>
              </w:rPr>
            </w:pPr>
            <w:r w:rsidRPr="00E2665B">
              <w:rPr>
                <w:rFonts w:ascii="Arial" w:eastAsia="Times New Roman" w:hAnsi="Arial" w:cs="Arial"/>
                <w:color w:val="000000"/>
                <w:sz w:val="24"/>
                <w:szCs w:val="24"/>
                <w:lang w:eastAsia="zh-TW"/>
              </w:rPr>
              <w:t>40.53%</w:t>
            </w:r>
          </w:p>
        </w:tc>
        <w:tc>
          <w:tcPr>
            <w:tcW w:w="1592" w:type="dxa"/>
            <w:tcBorders>
              <w:top w:val="single" w:sz="8" w:space="0" w:color="000000"/>
              <w:left w:val="nil"/>
              <w:bottom w:val="nil"/>
              <w:right w:val="single" w:sz="4" w:space="0" w:color="000000"/>
            </w:tcBorders>
            <w:shd w:val="clear" w:color="CCCCFF" w:fill="FFC7CE"/>
            <w:noWrap/>
            <w:vAlign w:val="center"/>
            <w:hideMark/>
          </w:tcPr>
          <w:p w14:paraId="48DE19EF"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24"/>
                <w:szCs w:val="24"/>
                <w:lang w:eastAsia="zh-TW"/>
              </w:rPr>
            </w:pPr>
            <w:r w:rsidRPr="00E2665B">
              <w:rPr>
                <w:rFonts w:ascii="Arial" w:eastAsia="Times New Roman" w:hAnsi="Arial" w:cs="Arial"/>
                <w:color w:val="000000"/>
                <w:sz w:val="24"/>
                <w:szCs w:val="24"/>
                <w:lang w:eastAsia="zh-TW"/>
              </w:rPr>
              <w:t>43.70%</w:t>
            </w:r>
          </w:p>
        </w:tc>
        <w:tc>
          <w:tcPr>
            <w:tcW w:w="962" w:type="dxa"/>
            <w:tcBorders>
              <w:top w:val="single" w:sz="8" w:space="0" w:color="000000"/>
              <w:left w:val="nil"/>
              <w:bottom w:val="nil"/>
              <w:right w:val="nil"/>
            </w:tcBorders>
            <w:shd w:val="clear" w:color="auto" w:fill="auto"/>
            <w:noWrap/>
            <w:vAlign w:val="center"/>
            <w:hideMark/>
          </w:tcPr>
          <w:p w14:paraId="0B95C07E"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79%</w:t>
            </w:r>
          </w:p>
        </w:tc>
        <w:tc>
          <w:tcPr>
            <w:tcW w:w="962" w:type="dxa"/>
            <w:tcBorders>
              <w:top w:val="single" w:sz="8" w:space="0" w:color="000000"/>
              <w:left w:val="nil"/>
              <w:bottom w:val="nil"/>
              <w:right w:val="single" w:sz="8" w:space="0" w:color="000000"/>
            </w:tcBorders>
            <w:shd w:val="clear" w:color="auto" w:fill="auto"/>
            <w:noWrap/>
            <w:vAlign w:val="center"/>
            <w:hideMark/>
          </w:tcPr>
          <w:p w14:paraId="0B064D03"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#NUM!</w:t>
            </w:r>
          </w:p>
        </w:tc>
      </w:tr>
      <w:tr w:rsidR="00E2665B" w:rsidRPr="00E2665B" w14:paraId="2049A3EA"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233C3C27"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D</w:t>
            </w:r>
          </w:p>
        </w:tc>
        <w:tc>
          <w:tcPr>
            <w:tcW w:w="1592" w:type="dxa"/>
            <w:tcBorders>
              <w:top w:val="single" w:sz="8" w:space="0" w:color="000000"/>
              <w:left w:val="nil"/>
              <w:bottom w:val="nil"/>
              <w:right w:val="nil"/>
            </w:tcBorders>
            <w:shd w:val="clear" w:color="auto" w:fill="auto"/>
            <w:noWrap/>
            <w:vAlign w:val="center"/>
            <w:hideMark/>
          </w:tcPr>
          <w:p w14:paraId="58DC6F8B"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0.59%</w:t>
            </w:r>
          </w:p>
        </w:tc>
        <w:tc>
          <w:tcPr>
            <w:tcW w:w="1592" w:type="dxa"/>
            <w:tcBorders>
              <w:top w:val="single" w:sz="8" w:space="0" w:color="000000"/>
              <w:left w:val="nil"/>
              <w:bottom w:val="nil"/>
              <w:right w:val="nil"/>
            </w:tcBorders>
            <w:shd w:val="clear" w:color="auto" w:fill="auto"/>
            <w:noWrap/>
            <w:vAlign w:val="center"/>
            <w:hideMark/>
          </w:tcPr>
          <w:p w14:paraId="1BB01D5C"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0.76%</w:t>
            </w:r>
          </w:p>
        </w:tc>
        <w:tc>
          <w:tcPr>
            <w:tcW w:w="1592" w:type="dxa"/>
            <w:tcBorders>
              <w:top w:val="single" w:sz="8" w:space="0" w:color="000000"/>
              <w:left w:val="nil"/>
              <w:bottom w:val="nil"/>
              <w:right w:val="single" w:sz="4" w:space="0" w:color="000000"/>
            </w:tcBorders>
            <w:shd w:val="clear" w:color="auto" w:fill="auto"/>
            <w:noWrap/>
            <w:vAlign w:val="center"/>
            <w:hideMark/>
          </w:tcPr>
          <w:p w14:paraId="4E63218C"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0.64%</w:t>
            </w:r>
          </w:p>
        </w:tc>
        <w:tc>
          <w:tcPr>
            <w:tcW w:w="962" w:type="dxa"/>
            <w:tcBorders>
              <w:top w:val="single" w:sz="8" w:space="0" w:color="000000"/>
              <w:left w:val="nil"/>
              <w:bottom w:val="nil"/>
              <w:right w:val="nil"/>
            </w:tcBorders>
            <w:shd w:val="clear" w:color="auto" w:fill="auto"/>
            <w:noWrap/>
            <w:vAlign w:val="center"/>
            <w:hideMark/>
          </w:tcPr>
          <w:p w14:paraId="4C0ACA8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98%</w:t>
            </w:r>
          </w:p>
        </w:tc>
        <w:tc>
          <w:tcPr>
            <w:tcW w:w="962" w:type="dxa"/>
            <w:tcBorders>
              <w:top w:val="single" w:sz="8" w:space="0" w:color="000000"/>
              <w:left w:val="nil"/>
              <w:bottom w:val="nil"/>
              <w:right w:val="single" w:sz="8" w:space="0" w:color="000000"/>
            </w:tcBorders>
            <w:shd w:val="clear" w:color="auto" w:fill="auto"/>
            <w:noWrap/>
            <w:vAlign w:val="center"/>
            <w:hideMark/>
          </w:tcPr>
          <w:p w14:paraId="55079E1D"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#NUM!</w:t>
            </w:r>
          </w:p>
        </w:tc>
      </w:tr>
      <w:tr w:rsidR="00E2665B" w:rsidRPr="00E2665B" w14:paraId="7405F3D7" w14:textId="77777777" w:rsidTr="002B75E3">
        <w:trPr>
          <w:trHeight w:val="255"/>
          <w:jc w:val="center"/>
        </w:trPr>
        <w:tc>
          <w:tcPr>
            <w:tcW w:w="1000" w:type="dxa"/>
            <w:tcBorders>
              <w:top w:val="nil"/>
              <w:left w:val="single" w:sz="8" w:space="0" w:color="000000"/>
              <w:bottom w:val="single" w:sz="8" w:space="0" w:color="000000"/>
              <w:right w:val="single" w:sz="8" w:space="0" w:color="000000"/>
            </w:tcBorders>
            <w:shd w:val="clear" w:color="auto" w:fill="auto"/>
            <w:noWrap/>
            <w:vAlign w:val="center"/>
            <w:hideMark/>
          </w:tcPr>
          <w:p w14:paraId="442218A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F</w:t>
            </w:r>
          </w:p>
        </w:tc>
        <w:tc>
          <w:tcPr>
            <w:tcW w:w="1592" w:type="dxa"/>
            <w:tcBorders>
              <w:top w:val="nil"/>
              <w:left w:val="nil"/>
              <w:bottom w:val="single" w:sz="8" w:space="0" w:color="000000"/>
              <w:right w:val="nil"/>
            </w:tcBorders>
            <w:shd w:val="clear" w:color="auto" w:fill="auto"/>
            <w:noWrap/>
            <w:vAlign w:val="center"/>
            <w:hideMark/>
          </w:tcPr>
          <w:p w14:paraId="6B17C369"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0.01%</w:t>
            </w:r>
          </w:p>
        </w:tc>
        <w:tc>
          <w:tcPr>
            <w:tcW w:w="1592" w:type="dxa"/>
            <w:tcBorders>
              <w:top w:val="nil"/>
              <w:left w:val="nil"/>
              <w:bottom w:val="single" w:sz="8" w:space="0" w:color="000000"/>
              <w:right w:val="nil"/>
            </w:tcBorders>
            <w:shd w:val="clear" w:color="auto" w:fill="auto"/>
            <w:noWrap/>
            <w:vAlign w:val="center"/>
            <w:hideMark/>
          </w:tcPr>
          <w:p w14:paraId="09B074B4"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0.04%</w:t>
            </w:r>
          </w:p>
        </w:tc>
        <w:tc>
          <w:tcPr>
            <w:tcW w:w="1592" w:type="dxa"/>
            <w:tcBorders>
              <w:top w:val="nil"/>
              <w:left w:val="nil"/>
              <w:bottom w:val="single" w:sz="8" w:space="0" w:color="000000"/>
              <w:right w:val="single" w:sz="4" w:space="0" w:color="000000"/>
            </w:tcBorders>
            <w:shd w:val="clear" w:color="auto" w:fill="auto"/>
            <w:noWrap/>
            <w:vAlign w:val="center"/>
            <w:hideMark/>
          </w:tcPr>
          <w:p w14:paraId="5179E40C"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-0.02%</w:t>
            </w:r>
          </w:p>
        </w:tc>
        <w:tc>
          <w:tcPr>
            <w:tcW w:w="962" w:type="dxa"/>
            <w:tcBorders>
              <w:top w:val="nil"/>
              <w:left w:val="nil"/>
              <w:bottom w:val="single" w:sz="8" w:space="0" w:color="000000"/>
              <w:right w:val="nil"/>
            </w:tcBorders>
            <w:shd w:val="clear" w:color="auto" w:fill="auto"/>
            <w:noWrap/>
            <w:vAlign w:val="center"/>
            <w:hideMark/>
          </w:tcPr>
          <w:p w14:paraId="4C2E853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99%</w:t>
            </w:r>
          </w:p>
        </w:tc>
        <w:tc>
          <w:tcPr>
            <w:tcW w:w="962" w:type="dxa"/>
            <w:tcBorders>
              <w:top w:val="nil"/>
              <w:left w:val="nil"/>
              <w:bottom w:val="single" w:sz="8" w:space="0" w:color="000000"/>
              <w:right w:val="single" w:sz="8" w:space="0" w:color="000000"/>
            </w:tcBorders>
            <w:shd w:val="clear" w:color="auto" w:fill="auto"/>
            <w:noWrap/>
            <w:vAlign w:val="center"/>
            <w:hideMark/>
          </w:tcPr>
          <w:p w14:paraId="2FB9553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#NUM!</w:t>
            </w:r>
          </w:p>
        </w:tc>
      </w:tr>
      <w:tr w:rsidR="00E2665B" w:rsidRPr="00E2665B" w14:paraId="210494C7"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23688468"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92" w:type="dxa"/>
            <w:tcBorders>
              <w:top w:val="nil"/>
              <w:left w:val="nil"/>
              <w:bottom w:val="nil"/>
              <w:right w:val="nil"/>
            </w:tcBorders>
            <w:shd w:val="clear" w:color="auto" w:fill="auto"/>
            <w:noWrap/>
            <w:vAlign w:val="bottom"/>
            <w:hideMark/>
          </w:tcPr>
          <w:p w14:paraId="7BAC42A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592" w:type="dxa"/>
            <w:tcBorders>
              <w:top w:val="nil"/>
              <w:left w:val="nil"/>
              <w:bottom w:val="nil"/>
              <w:right w:val="nil"/>
            </w:tcBorders>
            <w:shd w:val="clear" w:color="auto" w:fill="auto"/>
            <w:noWrap/>
            <w:vAlign w:val="bottom"/>
            <w:hideMark/>
          </w:tcPr>
          <w:p w14:paraId="1A85D557"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592" w:type="dxa"/>
            <w:tcBorders>
              <w:top w:val="nil"/>
              <w:left w:val="nil"/>
              <w:bottom w:val="nil"/>
              <w:right w:val="nil"/>
            </w:tcBorders>
            <w:shd w:val="clear" w:color="auto" w:fill="auto"/>
            <w:noWrap/>
            <w:vAlign w:val="bottom"/>
            <w:hideMark/>
          </w:tcPr>
          <w:p w14:paraId="1B5627F9"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62" w:type="dxa"/>
            <w:tcBorders>
              <w:top w:val="nil"/>
              <w:left w:val="nil"/>
              <w:bottom w:val="nil"/>
              <w:right w:val="nil"/>
            </w:tcBorders>
            <w:shd w:val="clear" w:color="auto" w:fill="auto"/>
            <w:noWrap/>
            <w:vAlign w:val="bottom"/>
            <w:hideMark/>
          </w:tcPr>
          <w:p w14:paraId="53484C3B"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62" w:type="dxa"/>
            <w:tcBorders>
              <w:top w:val="nil"/>
              <w:left w:val="nil"/>
              <w:bottom w:val="nil"/>
              <w:right w:val="nil"/>
            </w:tcBorders>
            <w:shd w:val="clear" w:color="auto" w:fill="auto"/>
            <w:noWrap/>
            <w:vAlign w:val="bottom"/>
            <w:hideMark/>
          </w:tcPr>
          <w:p w14:paraId="17A145EF"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2665B" w:rsidRPr="00E2665B" w14:paraId="23491CB0"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47CC5D8D"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7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62DBA1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665B">
              <w:rPr>
                <w:rFonts w:ascii="Arial" w:eastAsia="Times New Roman" w:hAnsi="Arial" w:cs="Arial"/>
                <w:b/>
                <w:bCs/>
                <w:color w:val="000000"/>
                <w:sz w:val="18"/>
                <w:szCs w:val="18"/>
                <w:lang w:eastAsia="zh-TW"/>
              </w:rPr>
              <w:t xml:space="preserve">Low delay B Main10 </w:t>
            </w:r>
          </w:p>
        </w:tc>
      </w:tr>
      <w:tr w:rsidR="00E2665B" w:rsidRPr="00E2665B" w14:paraId="2E03EBAF"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46DE49F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67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58C8E4F2"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665B">
              <w:rPr>
                <w:rFonts w:ascii="Arial" w:eastAsia="Times New Roman" w:hAnsi="Arial" w:cs="Arial"/>
                <w:b/>
                <w:bCs/>
                <w:color w:val="000000"/>
                <w:sz w:val="18"/>
                <w:szCs w:val="18"/>
                <w:lang w:eastAsia="zh-TW"/>
              </w:rPr>
              <w:t>Over VTM-5.0</w:t>
            </w:r>
          </w:p>
        </w:tc>
      </w:tr>
      <w:tr w:rsidR="00E2665B" w:rsidRPr="00E2665B" w14:paraId="6167DA77" w14:textId="77777777" w:rsidTr="002B75E3">
        <w:trPr>
          <w:trHeight w:val="255"/>
          <w:jc w:val="center"/>
        </w:trPr>
        <w:tc>
          <w:tcPr>
            <w:tcW w:w="1000" w:type="dxa"/>
            <w:tcBorders>
              <w:top w:val="nil"/>
              <w:left w:val="nil"/>
              <w:bottom w:val="nil"/>
              <w:right w:val="nil"/>
            </w:tcBorders>
            <w:shd w:val="clear" w:color="auto" w:fill="auto"/>
            <w:noWrap/>
            <w:vAlign w:val="bottom"/>
            <w:hideMark/>
          </w:tcPr>
          <w:p w14:paraId="67757542"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592" w:type="dxa"/>
            <w:tcBorders>
              <w:top w:val="nil"/>
              <w:left w:val="single" w:sz="8" w:space="0" w:color="000000"/>
              <w:bottom w:val="single" w:sz="8" w:space="0" w:color="000000"/>
              <w:right w:val="nil"/>
            </w:tcBorders>
            <w:shd w:val="clear" w:color="auto" w:fill="auto"/>
            <w:noWrap/>
            <w:vAlign w:val="center"/>
            <w:hideMark/>
          </w:tcPr>
          <w:p w14:paraId="20205944"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Y</w:t>
            </w:r>
          </w:p>
        </w:tc>
        <w:tc>
          <w:tcPr>
            <w:tcW w:w="1592" w:type="dxa"/>
            <w:tcBorders>
              <w:top w:val="nil"/>
              <w:left w:val="nil"/>
              <w:bottom w:val="single" w:sz="8" w:space="0" w:color="000000"/>
              <w:right w:val="nil"/>
            </w:tcBorders>
            <w:shd w:val="clear" w:color="auto" w:fill="auto"/>
            <w:noWrap/>
            <w:vAlign w:val="center"/>
            <w:hideMark/>
          </w:tcPr>
          <w:p w14:paraId="140D5BF3"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U</w:t>
            </w:r>
          </w:p>
        </w:tc>
        <w:tc>
          <w:tcPr>
            <w:tcW w:w="1592" w:type="dxa"/>
            <w:tcBorders>
              <w:top w:val="nil"/>
              <w:left w:val="nil"/>
              <w:bottom w:val="single" w:sz="8" w:space="0" w:color="000000"/>
              <w:right w:val="single" w:sz="4" w:space="0" w:color="000000"/>
            </w:tcBorders>
            <w:shd w:val="clear" w:color="auto" w:fill="auto"/>
            <w:noWrap/>
            <w:vAlign w:val="center"/>
            <w:hideMark/>
          </w:tcPr>
          <w:p w14:paraId="5F8D2F60"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V</w:t>
            </w:r>
          </w:p>
        </w:tc>
        <w:tc>
          <w:tcPr>
            <w:tcW w:w="962" w:type="dxa"/>
            <w:tcBorders>
              <w:top w:val="nil"/>
              <w:left w:val="nil"/>
              <w:bottom w:val="single" w:sz="8" w:space="0" w:color="000000"/>
              <w:right w:val="nil"/>
            </w:tcBorders>
            <w:shd w:val="clear" w:color="auto" w:fill="auto"/>
            <w:noWrap/>
            <w:vAlign w:val="center"/>
            <w:hideMark/>
          </w:tcPr>
          <w:p w14:paraId="465F5542"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2665B">
              <w:rPr>
                <w:rFonts w:ascii="Arial" w:eastAsia="Times New Roman" w:hAnsi="Arial" w:cs="Arial"/>
                <w:color w:val="000000"/>
                <w:sz w:val="18"/>
                <w:szCs w:val="18"/>
                <w:lang w:eastAsia="zh-TW"/>
              </w:rPr>
              <w:t>EncT</w:t>
            </w:r>
            <w:proofErr w:type="spellEnd"/>
          </w:p>
        </w:tc>
        <w:tc>
          <w:tcPr>
            <w:tcW w:w="962" w:type="dxa"/>
            <w:tcBorders>
              <w:top w:val="nil"/>
              <w:left w:val="nil"/>
              <w:bottom w:val="single" w:sz="8" w:space="0" w:color="000000"/>
              <w:right w:val="single" w:sz="8" w:space="0" w:color="000000"/>
            </w:tcBorders>
            <w:shd w:val="clear" w:color="auto" w:fill="auto"/>
            <w:noWrap/>
            <w:vAlign w:val="center"/>
            <w:hideMark/>
          </w:tcPr>
          <w:p w14:paraId="5256A795"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E2665B">
              <w:rPr>
                <w:rFonts w:ascii="Arial" w:eastAsia="Times New Roman" w:hAnsi="Arial" w:cs="Arial"/>
                <w:color w:val="000000"/>
                <w:sz w:val="18"/>
                <w:szCs w:val="18"/>
                <w:lang w:eastAsia="zh-TW"/>
              </w:rPr>
              <w:t>DecT</w:t>
            </w:r>
            <w:proofErr w:type="spellEnd"/>
          </w:p>
        </w:tc>
      </w:tr>
      <w:tr w:rsidR="00E2665B" w:rsidRPr="00E2665B" w14:paraId="74A30435"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6834F12D"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A1</w:t>
            </w:r>
          </w:p>
        </w:tc>
        <w:tc>
          <w:tcPr>
            <w:tcW w:w="1592" w:type="dxa"/>
            <w:tcBorders>
              <w:top w:val="nil"/>
              <w:left w:val="nil"/>
              <w:bottom w:val="nil"/>
              <w:right w:val="nil"/>
            </w:tcBorders>
            <w:shd w:val="clear" w:color="auto" w:fill="auto"/>
            <w:noWrap/>
            <w:vAlign w:val="center"/>
            <w:hideMark/>
          </w:tcPr>
          <w:p w14:paraId="52154568"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1592" w:type="dxa"/>
            <w:tcBorders>
              <w:top w:val="nil"/>
              <w:left w:val="nil"/>
              <w:bottom w:val="nil"/>
              <w:right w:val="nil"/>
            </w:tcBorders>
            <w:shd w:val="clear" w:color="auto" w:fill="auto"/>
            <w:noWrap/>
            <w:vAlign w:val="center"/>
            <w:hideMark/>
          </w:tcPr>
          <w:p w14:paraId="15147C8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1592" w:type="dxa"/>
            <w:tcBorders>
              <w:top w:val="nil"/>
              <w:left w:val="nil"/>
              <w:bottom w:val="nil"/>
              <w:right w:val="single" w:sz="4" w:space="0" w:color="000000"/>
            </w:tcBorders>
            <w:shd w:val="clear" w:color="auto" w:fill="auto"/>
            <w:noWrap/>
            <w:vAlign w:val="center"/>
            <w:hideMark/>
          </w:tcPr>
          <w:p w14:paraId="4DF90C8C"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962" w:type="dxa"/>
            <w:tcBorders>
              <w:top w:val="nil"/>
              <w:left w:val="nil"/>
              <w:bottom w:val="nil"/>
              <w:right w:val="nil"/>
            </w:tcBorders>
            <w:shd w:val="clear" w:color="auto" w:fill="auto"/>
            <w:noWrap/>
            <w:vAlign w:val="center"/>
            <w:hideMark/>
          </w:tcPr>
          <w:p w14:paraId="66632CB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962" w:type="dxa"/>
            <w:tcBorders>
              <w:top w:val="nil"/>
              <w:left w:val="nil"/>
              <w:bottom w:val="nil"/>
              <w:right w:val="single" w:sz="8" w:space="0" w:color="000000"/>
            </w:tcBorders>
            <w:shd w:val="clear" w:color="auto" w:fill="auto"/>
            <w:noWrap/>
            <w:vAlign w:val="center"/>
            <w:hideMark/>
          </w:tcPr>
          <w:p w14:paraId="05B7BB8F"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r>
      <w:tr w:rsidR="00E2665B" w:rsidRPr="00E2665B" w14:paraId="6CE5F231"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2CE56C5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A2</w:t>
            </w:r>
          </w:p>
        </w:tc>
        <w:tc>
          <w:tcPr>
            <w:tcW w:w="1592" w:type="dxa"/>
            <w:tcBorders>
              <w:top w:val="nil"/>
              <w:left w:val="nil"/>
              <w:bottom w:val="nil"/>
              <w:right w:val="nil"/>
            </w:tcBorders>
            <w:shd w:val="clear" w:color="auto" w:fill="auto"/>
            <w:noWrap/>
            <w:vAlign w:val="center"/>
            <w:hideMark/>
          </w:tcPr>
          <w:p w14:paraId="787A7F59"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1592" w:type="dxa"/>
            <w:tcBorders>
              <w:top w:val="nil"/>
              <w:left w:val="nil"/>
              <w:bottom w:val="nil"/>
              <w:right w:val="nil"/>
            </w:tcBorders>
            <w:shd w:val="clear" w:color="auto" w:fill="auto"/>
            <w:noWrap/>
            <w:vAlign w:val="center"/>
            <w:hideMark/>
          </w:tcPr>
          <w:p w14:paraId="0E74848D"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92" w:type="dxa"/>
            <w:tcBorders>
              <w:top w:val="nil"/>
              <w:left w:val="nil"/>
              <w:bottom w:val="nil"/>
              <w:right w:val="single" w:sz="4" w:space="0" w:color="000000"/>
            </w:tcBorders>
            <w:shd w:val="clear" w:color="auto" w:fill="auto"/>
            <w:noWrap/>
            <w:vAlign w:val="center"/>
            <w:hideMark/>
          </w:tcPr>
          <w:p w14:paraId="270DDB95"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962" w:type="dxa"/>
            <w:tcBorders>
              <w:top w:val="nil"/>
              <w:left w:val="nil"/>
              <w:bottom w:val="nil"/>
              <w:right w:val="nil"/>
            </w:tcBorders>
            <w:shd w:val="clear" w:color="auto" w:fill="auto"/>
            <w:noWrap/>
            <w:vAlign w:val="center"/>
            <w:hideMark/>
          </w:tcPr>
          <w:p w14:paraId="59ADAC1C"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c>
          <w:tcPr>
            <w:tcW w:w="962" w:type="dxa"/>
            <w:tcBorders>
              <w:top w:val="nil"/>
              <w:left w:val="nil"/>
              <w:bottom w:val="nil"/>
              <w:right w:val="single" w:sz="8" w:space="0" w:color="000000"/>
            </w:tcBorders>
            <w:shd w:val="clear" w:color="auto" w:fill="auto"/>
            <w:noWrap/>
            <w:vAlign w:val="center"/>
            <w:hideMark/>
          </w:tcPr>
          <w:p w14:paraId="76B084DC"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 </w:t>
            </w:r>
          </w:p>
        </w:tc>
      </w:tr>
      <w:tr w:rsidR="00E2665B" w:rsidRPr="00E2665B" w14:paraId="750665B5"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4C892ED2"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B</w:t>
            </w:r>
          </w:p>
        </w:tc>
        <w:tc>
          <w:tcPr>
            <w:tcW w:w="1592" w:type="dxa"/>
            <w:tcBorders>
              <w:top w:val="nil"/>
              <w:left w:val="nil"/>
              <w:bottom w:val="nil"/>
              <w:right w:val="nil"/>
            </w:tcBorders>
            <w:shd w:val="clear" w:color="auto" w:fill="auto"/>
            <w:noWrap/>
            <w:vAlign w:val="center"/>
            <w:hideMark/>
          </w:tcPr>
          <w:p w14:paraId="45D61338"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-0.21%</w:t>
            </w:r>
          </w:p>
        </w:tc>
        <w:tc>
          <w:tcPr>
            <w:tcW w:w="1592" w:type="dxa"/>
            <w:tcBorders>
              <w:top w:val="nil"/>
              <w:left w:val="nil"/>
              <w:bottom w:val="nil"/>
              <w:right w:val="nil"/>
            </w:tcBorders>
            <w:shd w:val="clear" w:color="auto" w:fill="auto"/>
            <w:noWrap/>
            <w:vAlign w:val="center"/>
            <w:hideMark/>
          </w:tcPr>
          <w:p w14:paraId="40AC1885"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-0.91%</w:t>
            </w:r>
          </w:p>
        </w:tc>
        <w:tc>
          <w:tcPr>
            <w:tcW w:w="1592" w:type="dxa"/>
            <w:tcBorders>
              <w:top w:val="nil"/>
              <w:left w:val="nil"/>
              <w:bottom w:val="nil"/>
              <w:right w:val="single" w:sz="4" w:space="0" w:color="000000"/>
            </w:tcBorders>
            <w:shd w:val="clear" w:color="auto" w:fill="auto"/>
            <w:noWrap/>
            <w:vAlign w:val="center"/>
            <w:hideMark/>
          </w:tcPr>
          <w:p w14:paraId="2535839B"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0.07%</w:t>
            </w:r>
          </w:p>
        </w:tc>
        <w:tc>
          <w:tcPr>
            <w:tcW w:w="962" w:type="dxa"/>
            <w:tcBorders>
              <w:top w:val="nil"/>
              <w:left w:val="nil"/>
              <w:bottom w:val="nil"/>
              <w:right w:val="nil"/>
            </w:tcBorders>
            <w:shd w:val="clear" w:color="auto" w:fill="auto"/>
            <w:noWrap/>
            <w:vAlign w:val="center"/>
            <w:hideMark/>
          </w:tcPr>
          <w:p w14:paraId="11068A42"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#NUM!</w:t>
            </w:r>
          </w:p>
        </w:tc>
        <w:tc>
          <w:tcPr>
            <w:tcW w:w="962" w:type="dxa"/>
            <w:tcBorders>
              <w:top w:val="nil"/>
              <w:left w:val="nil"/>
              <w:bottom w:val="nil"/>
              <w:right w:val="single" w:sz="8" w:space="0" w:color="000000"/>
            </w:tcBorders>
            <w:shd w:val="clear" w:color="auto" w:fill="auto"/>
            <w:noWrap/>
            <w:vAlign w:val="center"/>
            <w:hideMark/>
          </w:tcPr>
          <w:p w14:paraId="42F2BB40"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94%</w:t>
            </w:r>
          </w:p>
        </w:tc>
      </w:tr>
      <w:tr w:rsidR="00E2665B" w:rsidRPr="00E2665B" w14:paraId="6B9B146E"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1178BA55"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C</w:t>
            </w:r>
          </w:p>
        </w:tc>
        <w:tc>
          <w:tcPr>
            <w:tcW w:w="1592" w:type="dxa"/>
            <w:tcBorders>
              <w:top w:val="nil"/>
              <w:left w:val="nil"/>
              <w:bottom w:val="nil"/>
              <w:right w:val="nil"/>
            </w:tcBorders>
            <w:shd w:val="clear" w:color="auto" w:fill="auto"/>
            <w:noWrap/>
            <w:vAlign w:val="center"/>
            <w:hideMark/>
          </w:tcPr>
          <w:p w14:paraId="5F90FFCE"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0.05%</w:t>
            </w:r>
          </w:p>
        </w:tc>
        <w:tc>
          <w:tcPr>
            <w:tcW w:w="1592" w:type="dxa"/>
            <w:tcBorders>
              <w:top w:val="nil"/>
              <w:left w:val="nil"/>
              <w:bottom w:val="nil"/>
              <w:right w:val="nil"/>
            </w:tcBorders>
            <w:shd w:val="clear" w:color="auto" w:fill="auto"/>
            <w:noWrap/>
            <w:vAlign w:val="center"/>
            <w:hideMark/>
          </w:tcPr>
          <w:p w14:paraId="58B27320"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0.15%</w:t>
            </w:r>
          </w:p>
        </w:tc>
        <w:tc>
          <w:tcPr>
            <w:tcW w:w="1592" w:type="dxa"/>
            <w:tcBorders>
              <w:top w:val="nil"/>
              <w:left w:val="nil"/>
              <w:bottom w:val="nil"/>
              <w:right w:val="single" w:sz="4" w:space="0" w:color="000000"/>
            </w:tcBorders>
            <w:shd w:val="clear" w:color="auto" w:fill="auto"/>
            <w:noWrap/>
            <w:vAlign w:val="center"/>
            <w:hideMark/>
          </w:tcPr>
          <w:p w14:paraId="50F7850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-0.08%</w:t>
            </w:r>
          </w:p>
        </w:tc>
        <w:tc>
          <w:tcPr>
            <w:tcW w:w="962" w:type="dxa"/>
            <w:tcBorders>
              <w:top w:val="nil"/>
              <w:left w:val="nil"/>
              <w:bottom w:val="nil"/>
              <w:right w:val="nil"/>
            </w:tcBorders>
            <w:shd w:val="clear" w:color="auto" w:fill="auto"/>
            <w:noWrap/>
            <w:vAlign w:val="center"/>
            <w:hideMark/>
          </w:tcPr>
          <w:p w14:paraId="42B7B87C"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99%</w:t>
            </w:r>
          </w:p>
        </w:tc>
        <w:tc>
          <w:tcPr>
            <w:tcW w:w="962" w:type="dxa"/>
            <w:tcBorders>
              <w:top w:val="nil"/>
              <w:left w:val="nil"/>
              <w:bottom w:val="nil"/>
              <w:right w:val="single" w:sz="8" w:space="0" w:color="000000"/>
            </w:tcBorders>
            <w:shd w:val="clear" w:color="auto" w:fill="auto"/>
            <w:noWrap/>
            <w:vAlign w:val="center"/>
            <w:hideMark/>
          </w:tcPr>
          <w:p w14:paraId="1D2D3D73"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99%</w:t>
            </w:r>
          </w:p>
        </w:tc>
      </w:tr>
      <w:tr w:rsidR="00E2665B" w:rsidRPr="00E2665B" w14:paraId="56327375" w14:textId="77777777" w:rsidTr="002B75E3">
        <w:trPr>
          <w:trHeight w:val="255"/>
          <w:jc w:val="center"/>
        </w:trPr>
        <w:tc>
          <w:tcPr>
            <w:tcW w:w="1000" w:type="dxa"/>
            <w:tcBorders>
              <w:top w:val="nil"/>
              <w:left w:val="single" w:sz="8" w:space="0" w:color="000000"/>
              <w:bottom w:val="nil"/>
              <w:right w:val="single" w:sz="8" w:space="0" w:color="000000"/>
            </w:tcBorders>
            <w:shd w:val="clear" w:color="auto" w:fill="auto"/>
            <w:noWrap/>
            <w:vAlign w:val="center"/>
            <w:hideMark/>
          </w:tcPr>
          <w:p w14:paraId="376BADE2"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E</w:t>
            </w:r>
          </w:p>
        </w:tc>
        <w:tc>
          <w:tcPr>
            <w:tcW w:w="1592" w:type="dxa"/>
            <w:tcBorders>
              <w:top w:val="nil"/>
              <w:left w:val="nil"/>
              <w:bottom w:val="nil"/>
              <w:right w:val="nil"/>
            </w:tcBorders>
            <w:shd w:val="clear" w:color="auto" w:fill="auto"/>
            <w:noWrap/>
            <w:vAlign w:val="center"/>
            <w:hideMark/>
          </w:tcPr>
          <w:p w14:paraId="38FA7C90"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0.06%</w:t>
            </w:r>
          </w:p>
        </w:tc>
        <w:tc>
          <w:tcPr>
            <w:tcW w:w="1592" w:type="dxa"/>
            <w:tcBorders>
              <w:top w:val="nil"/>
              <w:left w:val="nil"/>
              <w:bottom w:val="nil"/>
              <w:right w:val="nil"/>
            </w:tcBorders>
            <w:shd w:val="clear" w:color="auto" w:fill="auto"/>
            <w:noWrap/>
            <w:vAlign w:val="center"/>
            <w:hideMark/>
          </w:tcPr>
          <w:p w14:paraId="7C896265"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0.43%</w:t>
            </w:r>
          </w:p>
        </w:tc>
        <w:tc>
          <w:tcPr>
            <w:tcW w:w="1592" w:type="dxa"/>
            <w:tcBorders>
              <w:top w:val="nil"/>
              <w:left w:val="nil"/>
              <w:bottom w:val="nil"/>
              <w:right w:val="single" w:sz="4" w:space="0" w:color="000000"/>
            </w:tcBorders>
            <w:shd w:val="clear" w:color="auto" w:fill="auto"/>
            <w:noWrap/>
            <w:vAlign w:val="center"/>
            <w:hideMark/>
          </w:tcPr>
          <w:p w14:paraId="3D90C4D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-0.13%</w:t>
            </w:r>
          </w:p>
        </w:tc>
        <w:tc>
          <w:tcPr>
            <w:tcW w:w="962" w:type="dxa"/>
            <w:tcBorders>
              <w:top w:val="nil"/>
              <w:left w:val="nil"/>
              <w:bottom w:val="nil"/>
              <w:right w:val="nil"/>
            </w:tcBorders>
            <w:shd w:val="clear" w:color="auto" w:fill="auto"/>
            <w:noWrap/>
            <w:vAlign w:val="center"/>
            <w:hideMark/>
          </w:tcPr>
          <w:p w14:paraId="75DC213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99%</w:t>
            </w:r>
          </w:p>
        </w:tc>
        <w:tc>
          <w:tcPr>
            <w:tcW w:w="962" w:type="dxa"/>
            <w:tcBorders>
              <w:top w:val="nil"/>
              <w:left w:val="nil"/>
              <w:bottom w:val="nil"/>
              <w:right w:val="single" w:sz="8" w:space="0" w:color="000000"/>
            </w:tcBorders>
            <w:shd w:val="clear" w:color="auto" w:fill="auto"/>
            <w:noWrap/>
            <w:vAlign w:val="center"/>
            <w:hideMark/>
          </w:tcPr>
          <w:p w14:paraId="18F3A5F5"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99%</w:t>
            </w:r>
          </w:p>
        </w:tc>
      </w:tr>
      <w:tr w:rsidR="00E2665B" w:rsidRPr="00E2665B" w14:paraId="3A64CAE4" w14:textId="77777777" w:rsidTr="002B75E3">
        <w:trPr>
          <w:trHeight w:val="255"/>
          <w:jc w:val="center"/>
        </w:trPr>
        <w:tc>
          <w:tcPr>
            <w:tcW w:w="1000" w:type="dxa"/>
            <w:tcBorders>
              <w:top w:val="single" w:sz="8" w:space="0" w:color="000000"/>
              <w:left w:val="single" w:sz="8" w:space="0" w:color="000000"/>
              <w:bottom w:val="nil"/>
              <w:right w:val="single" w:sz="8" w:space="0" w:color="000000"/>
            </w:tcBorders>
            <w:shd w:val="clear" w:color="auto" w:fill="auto"/>
            <w:noWrap/>
            <w:vAlign w:val="center"/>
            <w:hideMark/>
          </w:tcPr>
          <w:p w14:paraId="688425F8"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2665B">
              <w:rPr>
                <w:rFonts w:ascii="Arial" w:eastAsia="Times New Roman" w:hAnsi="Arial" w:cs="Arial"/>
                <w:b/>
                <w:bCs/>
                <w:color w:val="000000"/>
                <w:sz w:val="18"/>
                <w:szCs w:val="18"/>
                <w:lang w:eastAsia="zh-TW"/>
              </w:rPr>
              <w:t>Overall</w:t>
            </w:r>
          </w:p>
        </w:tc>
        <w:tc>
          <w:tcPr>
            <w:tcW w:w="1592" w:type="dxa"/>
            <w:tcBorders>
              <w:top w:val="single" w:sz="8" w:space="0" w:color="000000"/>
              <w:left w:val="nil"/>
              <w:bottom w:val="nil"/>
              <w:right w:val="nil"/>
            </w:tcBorders>
            <w:shd w:val="clear" w:color="auto" w:fill="auto"/>
            <w:noWrap/>
            <w:vAlign w:val="center"/>
            <w:hideMark/>
          </w:tcPr>
          <w:p w14:paraId="30B18C7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-0.06%</w:t>
            </w:r>
          </w:p>
        </w:tc>
        <w:tc>
          <w:tcPr>
            <w:tcW w:w="1592" w:type="dxa"/>
            <w:tcBorders>
              <w:top w:val="single" w:sz="8" w:space="0" w:color="000000"/>
              <w:left w:val="nil"/>
              <w:bottom w:val="nil"/>
              <w:right w:val="nil"/>
            </w:tcBorders>
            <w:shd w:val="clear" w:color="auto" w:fill="auto"/>
            <w:noWrap/>
            <w:vAlign w:val="center"/>
            <w:hideMark/>
          </w:tcPr>
          <w:p w14:paraId="26665DE4"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-0.22%</w:t>
            </w:r>
          </w:p>
        </w:tc>
        <w:tc>
          <w:tcPr>
            <w:tcW w:w="1592" w:type="dxa"/>
            <w:tcBorders>
              <w:top w:val="single" w:sz="8" w:space="0" w:color="000000"/>
              <w:left w:val="nil"/>
              <w:bottom w:val="nil"/>
              <w:right w:val="single" w:sz="4" w:space="0" w:color="000000"/>
            </w:tcBorders>
            <w:shd w:val="clear" w:color="auto" w:fill="auto"/>
            <w:noWrap/>
            <w:vAlign w:val="center"/>
            <w:hideMark/>
          </w:tcPr>
          <w:p w14:paraId="402CB132"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-0.03%</w:t>
            </w:r>
          </w:p>
        </w:tc>
        <w:tc>
          <w:tcPr>
            <w:tcW w:w="962" w:type="dxa"/>
            <w:tcBorders>
              <w:top w:val="single" w:sz="8" w:space="0" w:color="000000"/>
              <w:left w:val="nil"/>
              <w:bottom w:val="nil"/>
              <w:right w:val="nil"/>
            </w:tcBorders>
            <w:shd w:val="clear" w:color="auto" w:fill="auto"/>
            <w:noWrap/>
            <w:vAlign w:val="center"/>
            <w:hideMark/>
          </w:tcPr>
          <w:p w14:paraId="0D969BF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#NUM!</w:t>
            </w:r>
          </w:p>
        </w:tc>
        <w:tc>
          <w:tcPr>
            <w:tcW w:w="962" w:type="dxa"/>
            <w:tcBorders>
              <w:top w:val="single" w:sz="8" w:space="0" w:color="000000"/>
              <w:left w:val="nil"/>
              <w:bottom w:val="nil"/>
              <w:right w:val="single" w:sz="8" w:space="0" w:color="000000"/>
            </w:tcBorders>
            <w:shd w:val="clear" w:color="auto" w:fill="auto"/>
            <w:noWrap/>
            <w:vAlign w:val="center"/>
            <w:hideMark/>
          </w:tcPr>
          <w:p w14:paraId="65E918AE"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97%</w:t>
            </w:r>
          </w:p>
        </w:tc>
      </w:tr>
      <w:tr w:rsidR="00E2665B" w:rsidRPr="00E2665B" w14:paraId="63D928D7" w14:textId="77777777" w:rsidTr="002B75E3">
        <w:trPr>
          <w:trHeight w:val="255"/>
          <w:jc w:val="center"/>
        </w:trPr>
        <w:tc>
          <w:tcPr>
            <w:tcW w:w="1000" w:type="dxa"/>
            <w:tcBorders>
              <w:top w:val="single" w:sz="8" w:space="0" w:color="000000"/>
              <w:left w:val="single" w:sz="8" w:space="0" w:color="000000"/>
              <w:bottom w:val="nil"/>
              <w:right w:val="nil"/>
            </w:tcBorders>
            <w:shd w:val="clear" w:color="auto" w:fill="auto"/>
            <w:noWrap/>
            <w:vAlign w:val="center"/>
            <w:hideMark/>
          </w:tcPr>
          <w:p w14:paraId="47C8541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D</w:t>
            </w:r>
          </w:p>
        </w:tc>
        <w:tc>
          <w:tcPr>
            <w:tcW w:w="1592" w:type="dxa"/>
            <w:tcBorders>
              <w:top w:val="single" w:sz="8" w:space="0" w:color="000000"/>
              <w:left w:val="single" w:sz="8" w:space="0" w:color="000000"/>
              <w:bottom w:val="nil"/>
              <w:right w:val="nil"/>
            </w:tcBorders>
            <w:shd w:val="clear" w:color="auto" w:fill="auto"/>
            <w:noWrap/>
            <w:vAlign w:val="center"/>
            <w:hideMark/>
          </w:tcPr>
          <w:p w14:paraId="6B4E9FDD"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0.02%</w:t>
            </w:r>
          </w:p>
        </w:tc>
        <w:tc>
          <w:tcPr>
            <w:tcW w:w="1592" w:type="dxa"/>
            <w:tcBorders>
              <w:top w:val="single" w:sz="8" w:space="0" w:color="000000"/>
              <w:left w:val="nil"/>
              <w:bottom w:val="nil"/>
              <w:right w:val="nil"/>
            </w:tcBorders>
            <w:shd w:val="clear" w:color="auto" w:fill="auto"/>
            <w:noWrap/>
            <w:vAlign w:val="center"/>
            <w:hideMark/>
          </w:tcPr>
          <w:p w14:paraId="4257D340"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-0.19%</w:t>
            </w:r>
          </w:p>
        </w:tc>
        <w:tc>
          <w:tcPr>
            <w:tcW w:w="1592" w:type="dxa"/>
            <w:tcBorders>
              <w:top w:val="single" w:sz="8" w:space="0" w:color="000000"/>
              <w:left w:val="nil"/>
              <w:bottom w:val="nil"/>
              <w:right w:val="single" w:sz="4" w:space="0" w:color="000000"/>
            </w:tcBorders>
            <w:shd w:val="clear" w:color="auto" w:fill="auto"/>
            <w:noWrap/>
            <w:vAlign w:val="center"/>
            <w:hideMark/>
          </w:tcPr>
          <w:p w14:paraId="3E5022BB"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0.45%</w:t>
            </w:r>
          </w:p>
        </w:tc>
        <w:tc>
          <w:tcPr>
            <w:tcW w:w="962" w:type="dxa"/>
            <w:tcBorders>
              <w:top w:val="single" w:sz="8" w:space="0" w:color="000000"/>
              <w:left w:val="nil"/>
              <w:bottom w:val="nil"/>
              <w:right w:val="nil"/>
            </w:tcBorders>
            <w:shd w:val="clear" w:color="auto" w:fill="auto"/>
            <w:noWrap/>
            <w:vAlign w:val="center"/>
            <w:hideMark/>
          </w:tcPr>
          <w:p w14:paraId="235129A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97%</w:t>
            </w:r>
          </w:p>
        </w:tc>
        <w:tc>
          <w:tcPr>
            <w:tcW w:w="962" w:type="dxa"/>
            <w:tcBorders>
              <w:top w:val="single" w:sz="8" w:space="0" w:color="000000"/>
              <w:left w:val="nil"/>
              <w:bottom w:val="nil"/>
              <w:right w:val="single" w:sz="8" w:space="0" w:color="000000"/>
            </w:tcBorders>
            <w:shd w:val="clear" w:color="auto" w:fill="auto"/>
            <w:noWrap/>
            <w:vAlign w:val="center"/>
            <w:hideMark/>
          </w:tcPr>
          <w:p w14:paraId="7BB82E67"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98%</w:t>
            </w:r>
          </w:p>
        </w:tc>
      </w:tr>
      <w:tr w:rsidR="00E2665B" w:rsidRPr="00E2665B" w14:paraId="65A7E099" w14:textId="77777777" w:rsidTr="002B75E3">
        <w:trPr>
          <w:trHeight w:val="255"/>
          <w:jc w:val="center"/>
        </w:trPr>
        <w:tc>
          <w:tcPr>
            <w:tcW w:w="1000" w:type="dxa"/>
            <w:tcBorders>
              <w:top w:val="nil"/>
              <w:left w:val="single" w:sz="8" w:space="0" w:color="000000"/>
              <w:bottom w:val="single" w:sz="8" w:space="0" w:color="000000"/>
              <w:right w:val="nil"/>
            </w:tcBorders>
            <w:shd w:val="clear" w:color="auto" w:fill="auto"/>
            <w:noWrap/>
            <w:vAlign w:val="center"/>
            <w:hideMark/>
          </w:tcPr>
          <w:p w14:paraId="1D00B106"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Class F</w:t>
            </w:r>
          </w:p>
        </w:tc>
        <w:tc>
          <w:tcPr>
            <w:tcW w:w="1592" w:type="dxa"/>
            <w:tcBorders>
              <w:top w:val="nil"/>
              <w:left w:val="single" w:sz="8" w:space="0" w:color="000000"/>
              <w:bottom w:val="single" w:sz="8" w:space="0" w:color="000000"/>
              <w:right w:val="nil"/>
            </w:tcBorders>
            <w:shd w:val="clear" w:color="auto" w:fill="auto"/>
            <w:noWrap/>
            <w:vAlign w:val="center"/>
            <w:hideMark/>
          </w:tcPr>
          <w:p w14:paraId="3E9402C1"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-0.03%</w:t>
            </w:r>
          </w:p>
        </w:tc>
        <w:tc>
          <w:tcPr>
            <w:tcW w:w="1592" w:type="dxa"/>
            <w:tcBorders>
              <w:top w:val="nil"/>
              <w:left w:val="nil"/>
              <w:bottom w:val="single" w:sz="8" w:space="0" w:color="000000"/>
              <w:right w:val="nil"/>
            </w:tcBorders>
            <w:shd w:val="clear" w:color="auto" w:fill="auto"/>
            <w:noWrap/>
            <w:vAlign w:val="center"/>
            <w:hideMark/>
          </w:tcPr>
          <w:p w14:paraId="4F3A7C35"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0.13%</w:t>
            </w:r>
          </w:p>
        </w:tc>
        <w:tc>
          <w:tcPr>
            <w:tcW w:w="1592" w:type="dxa"/>
            <w:tcBorders>
              <w:top w:val="nil"/>
              <w:left w:val="nil"/>
              <w:bottom w:val="single" w:sz="8" w:space="0" w:color="000000"/>
              <w:right w:val="single" w:sz="4" w:space="0" w:color="000000"/>
            </w:tcBorders>
            <w:shd w:val="clear" w:color="auto" w:fill="auto"/>
            <w:noWrap/>
            <w:vAlign w:val="center"/>
            <w:hideMark/>
          </w:tcPr>
          <w:p w14:paraId="11BBCBC8"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0.05%</w:t>
            </w:r>
          </w:p>
        </w:tc>
        <w:tc>
          <w:tcPr>
            <w:tcW w:w="962" w:type="dxa"/>
            <w:tcBorders>
              <w:top w:val="nil"/>
              <w:left w:val="nil"/>
              <w:bottom w:val="single" w:sz="8" w:space="0" w:color="000000"/>
              <w:right w:val="nil"/>
            </w:tcBorders>
            <w:shd w:val="clear" w:color="auto" w:fill="auto"/>
            <w:noWrap/>
            <w:vAlign w:val="center"/>
            <w:hideMark/>
          </w:tcPr>
          <w:p w14:paraId="6C8578EB"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97%</w:t>
            </w:r>
          </w:p>
        </w:tc>
        <w:tc>
          <w:tcPr>
            <w:tcW w:w="962" w:type="dxa"/>
            <w:tcBorders>
              <w:top w:val="nil"/>
              <w:left w:val="nil"/>
              <w:bottom w:val="single" w:sz="8" w:space="0" w:color="000000"/>
              <w:right w:val="single" w:sz="8" w:space="0" w:color="000000"/>
            </w:tcBorders>
            <w:shd w:val="clear" w:color="auto" w:fill="auto"/>
            <w:noWrap/>
            <w:vAlign w:val="center"/>
            <w:hideMark/>
          </w:tcPr>
          <w:p w14:paraId="577CB13A" w14:textId="77777777" w:rsidR="00E2665B" w:rsidRPr="00E2665B" w:rsidRDefault="00E2665B" w:rsidP="00E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2665B">
              <w:rPr>
                <w:rFonts w:ascii="Arial" w:eastAsia="Times New Roman" w:hAnsi="Arial" w:cs="Arial"/>
                <w:color w:val="000000"/>
                <w:sz w:val="18"/>
                <w:szCs w:val="18"/>
                <w:lang w:eastAsia="zh-TW"/>
              </w:rPr>
              <w:t>97%</w:t>
            </w:r>
          </w:p>
        </w:tc>
      </w:tr>
    </w:tbl>
    <w:p w14:paraId="799B2B3A" w14:textId="08FA2CBF" w:rsidR="00BE13FD" w:rsidRDefault="00BE13FD" w:rsidP="009234A5">
      <w:pPr>
        <w:rPr>
          <w:szCs w:val="22"/>
          <w:lang w:val="en-CA"/>
        </w:rPr>
      </w:pPr>
    </w:p>
    <w:p w14:paraId="6B5D97EE" w14:textId="3F914456" w:rsidR="006E05D7" w:rsidRDefault="006E05D7" w:rsidP="006E05D7">
      <w:pPr>
        <w:pStyle w:val="Heading1"/>
        <w:rPr>
          <w:lang w:val="en-CA"/>
        </w:rPr>
      </w:pPr>
      <w:r>
        <w:rPr>
          <w:lang w:val="en-CA"/>
        </w:rPr>
        <w:t>References</w:t>
      </w:r>
    </w:p>
    <w:p w14:paraId="047FD8EA" w14:textId="49659B51" w:rsidR="00053B9E" w:rsidRPr="00325396" w:rsidRDefault="00E90062" w:rsidP="00E90062">
      <w:pPr>
        <w:rPr>
          <w:lang w:val="en-CA"/>
        </w:rPr>
      </w:pPr>
      <w:r>
        <w:rPr>
          <w:lang w:val="en-CA"/>
        </w:rPr>
        <w:t xml:space="preserve">[1] </w:t>
      </w:r>
      <w:r w:rsidR="00711B4B">
        <w:rPr>
          <w:lang w:val="en-CA"/>
        </w:rPr>
        <w:t xml:space="preserve">M. </w:t>
      </w:r>
      <w:r w:rsidR="00711B4B" w:rsidRPr="006B732D">
        <w:rPr>
          <w:szCs w:val="22"/>
          <w:lang w:val="en-CA"/>
        </w:rPr>
        <w:t>Sychev</w:t>
      </w:r>
      <w:r w:rsidR="00B06BE5">
        <w:rPr>
          <w:szCs w:val="22"/>
          <w:lang w:val="en-CA"/>
        </w:rPr>
        <w:t xml:space="preserve"> and</w:t>
      </w:r>
      <w:r w:rsidR="00711B4B">
        <w:rPr>
          <w:szCs w:val="22"/>
          <w:lang w:val="en-CA"/>
        </w:rPr>
        <w:t xml:space="preserve"> E</w:t>
      </w:r>
      <w:r w:rsidR="00B06BE5">
        <w:rPr>
          <w:szCs w:val="22"/>
          <w:lang w:val="en-CA"/>
        </w:rPr>
        <w:t>.</w:t>
      </w:r>
      <w:bookmarkStart w:id="0" w:name="_GoBack"/>
      <w:bookmarkEnd w:id="0"/>
      <w:r w:rsidR="00711B4B">
        <w:rPr>
          <w:szCs w:val="22"/>
          <w:lang w:val="en-CA"/>
        </w:rPr>
        <w:t xml:space="preserve"> Alshina</w:t>
      </w:r>
      <w:r w:rsidR="00FF5A26" w:rsidRPr="00D77504">
        <w:rPr>
          <w:szCs w:val="22"/>
        </w:rPr>
        <w:t>,</w:t>
      </w:r>
      <w:r w:rsidRPr="00D77504">
        <w:rPr>
          <w:szCs w:val="22"/>
        </w:rPr>
        <w:t xml:space="preserve"> “</w:t>
      </w:r>
      <w:r w:rsidR="00711B4B" w:rsidRPr="00D77504">
        <w:rPr>
          <w:szCs w:val="22"/>
        </w:rPr>
        <w:t xml:space="preserve">CE2-related: Further simplification of </w:t>
      </w:r>
      <w:proofErr w:type="spellStart"/>
      <w:r w:rsidR="00711B4B" w:rsidRPr="00D77504">
        <w:rPr>
          <w:szCs w:val="22"/>
        </w:rPr>
        <w:t>chroma</w:t>
      </w:r>
      <w:proofErr w:type="spellEnd"/>
      <w:r w:rsidR="00711B4B" w:rsidRPr="00D77504">
        <w:rPr>
          <w:szCs w:val="22"/>
        </w:rPr>
        <w:t xml:space="preserve"> residual scaling factors derivation</w:t>
      </w:r>
      <w:r w:rsidRPr="00D77504">
        <w:rPr>
          <w:szCs w:val="22"/>
        </w:rPr>
        <w:t>,</w:t>
      </w:r>
      <w:r>
        <w:rPr>
          <w:lang w:val="en-CA"/>
        </w:rPr>
        <w:t xml:space="preserve">” </w:t>
      </w:r>
      <w:r w:rsidRPr="002F5CEF">
        <w:rPr>
          <w:szCs w:val="22"/>
        </w:rPr>
        <w:t>Document of Joint Video Experts Team, JVET-</w:t>
      </w:r>
      <w:r w:rsidR="00810384">
        <w:rPr>
          <w:szCs w:val="22"/>
        </w:rPr>
        <w:t>O0</w:t>
      </w:r>
      <w:r w:rsidR="00711B4B">
        <w:rPr>
          <w:szCs w:val="22"/>
        </w:rPr>
        <w:t xml:space="preserve">550, </w:t>
      </w:r>
      <w:r w:rsidR="00711B4B">
        <w:t>15th</w:t>
      </w:r>
      <w:r w:rsidR="00711B4B" w:rsidRPr="00B648F1">
        <w:t xml:space="preserve"> Meeting: </w:t>
      </w:r>
      <w:r w:rsidR="00711B4B">
        <w:rPr>
          <w:lang w:val="en-CA"/>
        </w:rPr>
        <w:t>Gothenburg</w:t>
      </w:r>
      <w:r w:rsidR="00711B4B" w:rsidRPr="00B57A23">
        <w:rPr>
          <w:lang w:val="en-CA"/>
        </w:rPr>
        <w:t xml:space="preserve">, </w:t>
      </w:r>
      <w:r w:rsidR="00711B4B">
        <w:rPr>
          <w:lang w:val="en-CA"/>
        </w:rPr>
        <w:t>SE</w:t>
      </w:r>
      <w:r w:rsidR="00711B4B" w:rsidRPr="00B57A23">
        <w:rPr>
          <w:lang w:val="en-CA"/>
        </w:rPr>
        <w:t xml:space="preserve">, </w:t>
      </w:r>
      <w:r w:rsidR="00711B4B">
        <w:rPr>
          <w:lang w:val="en-CA"/>
        </w:rPr>
        <w:t>3</w:t>
      </w:r>
      <w:r w:rsidR="00711B4B" w:rsidRPr="00B57A23">
        <w:rPr>
          <w:lang w:val="en-CA"/>
        </w:rPr>
        <w:t>–</w:t>
      </w:r>
      <w:r w:rsidR="00711B4B">
        <w:rPr>
          <w:lang w:val="en-CA"/>
        </w:rPr>
        <w:t>12</w:t>
      </w:r>
      <w:r w:rsidR="00711B4B" w:rsidRPr="00B57A23">
        <w:rPr>
          <w:lang w:val="en-CA"/>
        </w:rPr>
        <w:t xml:space="preserve"> </w:t>
      </w:r>
      <w:r w:rsidR="00711B4B">
        <w:rPr>
          <w:lang w:val="en-CA"/>
        </w:rPr>
        <w:t>July</w:t>
      </w:r>
      <w:r w:rsidR="00711B4B" w:rsidRPr="00B57A23">
        <w:rPr>
          <w:lang w:val="en-CA"/>
        </w:rPr>
        <w:t xml:space="preserve"> 201</w:t>
      </w:r>
      <w:r w:rsidR="00711B4B">
        <w:rPr>
          <w:lang w:val="en-CA"/>
        </w:rPr>
        <w:t>9.</w:t>
      </w:r>
    </w:p>
    <w:p w14:paraId="200A061F" w14:textId="57DCC9E2" w:rsidR="00E90062" w:rsidRDefault="00053B9E" w:rsidP="00E90062">
      <w:pPr>
        <w:rPr>
          <w:szCs w:val="22"/>
        </w:rPr>
      </w:pPr>
      <w:r>
        <w:rPr>
          <w:szCs w:val="22"/>
        </w:rPr>
        <w:t>[</w:t>
      </w:r>
      <w:r w:rsidR="00711B4B">
        <w:rPr>
          <w:szCs w:val="22"/>
        </w:rPr>
        <w:t>2</w:t>
      </w:r>
      <w:r w:rsidR="00E90062" w:rsidRPr="002F5CEF">
        <w:rPr>
          <w:szCs w:val="22"/>
        </w:rPr>
        <w:t xml:space="preserve">] </w:t>
      </w:r>
      <w:r w:rsidR="00E90062" w:rsidRPr="008A3EF2">
        <w:rPr>
          <w:szCs w:val="22"/>
        </w:rPr>
        <w:t xml:space="preserve">F. Bossen, J. Boyce, X. Li, V. Seregin, </w:t>
      </w:r>
      <w:r w:rsidR="00E90062">
        <w:rPr>
          <w:szCs w:val="22"/>
        </w:rPr>
        <w:t xml:space="preserve">and </w:t>
      </w:r>
      <w:r w:rsidR="00E90062" w:rsidRPr="008A3EF2">
        <w:rPr>
          <w:szCs w:val="22"/>
        </w:rPr>
        <w:t>K. Sühring</w:t>
      </w:r>
      <w:r w:rsidR="00E90062" w:rsidRPr="000826BB">
        <w:rPr>
          <w:szCs w:val="22"/>
        </w:rPr>
        <w:t xml:space="preserve">, </w:t>
      </w:r>
      <w:r w:rsidR="00E90062">
        <w:rPr>
          <w:szCs w:val="22"/>
        </w:rPr>
        <w:t>“</w:t>
      </w:r>
      <w:r w:rsidR="00E90062" w:rsidRPr="000826BB">
        <w:rPr>
          <w:szCs w:val="22"/>
        </w:rPr>
        <w:t>JVET common test conditions and software reference configurations for SDR video</w:t>
      </w:r>
      <w:r w:rsidR="00E90062" w:rsidRPr="002F5CEF">
        <w:rPr>
          <w:szCs w:val="22"/>
        </w:rPr>
        <w:t>,</w:t>
      </w:r>
      <w:r w:rsidR="00E90062">
        <w:rPr>
          <w:szCs w:val="22"/>
        </w:rPr>
        <w:t>”</w:t>
      </w:r>
      <w:r w:rsidR="00E90062" w:rsidRPr="002F5CEF">
        <w:rPr>
          <w:szCs w:val="22"/>
        </w:rPr>
        <w:t xml:space="preserve"> Document of Joint Video Experts Team, JVET-</w:t>
      </w:r>
      <w:r w:rsidR="00E90062">
        <w:rPr>
          <w:szCs w:val="22"/>
        </w:rPr>
        <w:t>N</w:t>
      </w:r>
      <w:r w:rsidR="00E90062" w:rsidRPr="002F5CEF">
        <w:rPr>
          <w:szCs w:val="22"/>
        </w:rPr>
        <w:t>1010.</w:t>
      </w:r>
    </w:p>
    <w:p w14:paraId="051C7808" w14:textId="4C39C448" w:rsidR="00810384" w:rsidRPr="007525E5" w:rsidRDefault="00053B9E" w:rsidP="00E90062">
      <w:pPr>
        <w:rPr>
          <w:szCs w:val="22"/>
        </w:rPr>
      </w:pPr>
      <w:r>
        <w:rPr>
          <w:szCs w:val="22"/>
        </w:rPr>
        <w:t>[</w:t>
      </w:r>
      <w:r w:rsidR="00711B4B">
        <w:rPr>
          <w:szCs w:val="22"/>
        </w:rPr>
        <w:t>3</w:t>
      </w:r>
      <w:r w:rsidR="00810384">
        <w:rPr>
          <w:szCs w:val="22"/>
        </w:rPr>
        <w:t xml:space="preserve">] VTM5.0, </w:t>
      </w:r>
      <w:r w:rsidR="00810384" w:rsidRPr="00FF5A26">
        <w:rPr>
          <w:szCs w:val="22"/>
        </w:rPr>
        <w:t>https://vcgit.hhi.fraunhofer.de/jv</w:t>
      </w:r>
      <w:r w:rsidR="009A6FD4">
        <w:rPr>
          <w:szCs w:val="22"/>
        </w:rPr>
        <w:t>et/VVCSoftware_VTM/tags/VTM-5.0</w:t>
      </w:r>
    </w:p>
    <w:p w14:paraId="2B329ED3" w14:textId="77777777" w:rsidR="006E05D7" w:rsidRPr="007525E5" w:rsidRDefault="006E05D7" w:rsidP="006E05D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3B5FB55" w14:textId="77777777" w:rsidR="00956EF7" w:rsidRPr="005B217D" w:rsidRDefault="00956EF7" w:rsidP="00956EF7">
      <w:pPr>
        <w:rPr>
          <w:szCs w:val="22"/>
          <w:lang w:val="en-CA"/>
        </w:rPr>
      </w:pPr>
      <w:r w:rsidRPr="002D0606">
        <w:rPr>
          <w:b/>
          <w:szCs w:val="22"/>
          <w:lang w:val="en-CA"/>
        </w:rPr>
        <w:t xml:space="preserve">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w:t>
      </w:r>
      <w:r>
        <w:rPr>
          <w:b/>
          <w:szCs w:val="22"/>
          <w:lang w:val="en-CA"/>
        </w:rPr>
        <w:t>and licensing declaration form)</w:t>
      </w:r>
      <w:r w:rsidRPr="005B217D">
        <w:rPr>
          <w:b/>
          <w:szCs w:val="22"/>
          <w:lang w:val="en-CA"/>
        </w:rPr>
        <w:t>.</w:t>
      </w:r>
    </w:p>
    <w:p w14:paraId="32EAF635" w14:textId="77777777" w:rsidR="007F1F8B" w:rsidRPr="00956EF7" w:rsidRDefault="007F1F8B" w:rsidP="009234A5">
      <w:pPr>
        <w:rPr>
          <w:szCs w:val="22"/>
          <w:lang w:val="en-CA"/>
        </w:rPr>
      </w:pPr>
    </w:p>
    <w:sectPr w:rsidR="007F1F8B" w:rsidRPr="00956EF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C1366" w14:textId="77777777" w:rsidR="00E3758D" w:rsidRDefault="00E3758D">
      <w:r>
        <w:separator/>
      </w:r>
    </w:p>
  </w:endnote>
  <w:endnote w:type="continuationSeparator" w:id="0">
    <w:p w14:paraId="6902CE75" w14:textId="77777777" w:rsidR="00E3758D" w:rsidRDefault="00E3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3D519E7" w:rsidR="00A12B3B" w:rsidRPr="00C00DDE" w:rsidRDefault="00A12B3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06BE5">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6348A">
      <w:rPr>
        <w:rStyle w:val="PageNumber"/>
        <w:noProof/>
      </w:rPr>
      <w:t>2019-07-10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C3693" w14:textId="77777777" w:rsidR="00E3758D" w:rsidRDefault="00E3758D">
      <w:r>
        <w:separator/>
      </w:r>
    </w:p>
  </w:footnote>
  <w:footnote w:type="continuationSeparator" w:id="0">
    <w:p w14:paraId="15EF955F" w14:textId="77777777" w:rsidR="00E3758D" w:rsidRDefault="00E37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C68"/>
    <w:rsid w:val="00014FC4"/>
    <w:rsid w:val="000308A3"/>
    <w:rsid w:val="0003194D"/>
    <w:rsid w:val="000458BC"/>
    <w:rsid w:val="00045C41"/>
    <w:rsid w:val="00046C03"/>
    <w:rsid w:val="00053B9E"/>
    <w:rsid w:val="00065039"/>
    <w:rsid w:val="0007614F"/>
    <w:rsid w:val="000774F9"/>
    <w:rsid w:val="00081398"/>
    <w:rsid w:val="000818BD"/>
    <w:rsid w:val="00094479"/>
    <w:rsid w:val="000962AC"/>
    <w:rsid w:val="000B0C0F"/>
    <w:rsid w:val="000B1C6B"/>
    <w:rsid w:val="000B3905"/>
    <w:rsid w:val="000B4FF9"/>
    <w:rsid w:val="000C09AC"/>
    <w:rsid w:val="000E00F3"/>
    <w:rsid w:val="000F158C"/>
    <w:rsid w:val="00102F3D"/>
    <w:rsid w:val="00112AFF"/>
    <w:rsid w:val="00124E38"/>
    <w:rsid w:val="0012580B"/>
    <w:rsid w:val="00131F90"/>
    <w:rsid w:val="0013458C"/>
    <w:rsid w:val="0013526E"/>
    <w:rsid w:val="00140B72"/>
    <w:rsid w:val="001433E1"/>
    <w:rsid w:val="00146152"/>
    <w:rsid w:val="00152A2D"/>
    <w:rsid w:val="0015323B"/>
    <w:rsid w:val="00155526"/>
    <w:rsid w:val="00171371"/>
    <w:rsid w:val="00175A24"/>
    <w:rsid w:val="00185887"/>
    <w:rsid w:val="00187E58"/>
    <w:rsid w:val="00187F07"/>
    <w:rsid w:val="00191073"/>
    <w:rsid w:val="00197645"/>
    <w:rsid w:val="00197F14"/>
    <w:rsid w:val="001A1884"/>
    <w:rsid w:val="001A297E"/>
    <w:rsid w:val="001A368E"/>
    <w:rsid w:val="001A7329"/>
    <w:rsid w:val="001A792F"/>
    <w:rsid w:val="001B0DC3"/>
    <w:rsid w:val="001B4E28"/>
    <w:rsid w:val="001C3525"/>
    <w:rsid w:val="001C3AFB"/>
    <w:rsid w:val="001D1BD2"/>
    <w:rsid w:val="001E0248"/>
    <w:rsid w:val="001E02BE"/>
    <w:rsid w:val="001E25EA"/>
    <w:rsid w:val="001E3B37"/>
    <w:rsid w:val="001F2594"/>
    <w:rsid w:val="00204381"/>
    <w:rsid w:val="002055A6"/>
    <w:rsid w:val="00206460"/>
    <w:rsid w:val="002069B4"/>
    <w:rsid w:val="00207BCB"/>
    <w:rsid w:val="00215DFC"/>
    <w:rsid w:val="002212DF"/>
    <w:rsid w:val="00222497"/>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75E3"/>
    <w:rsid w:val="002C56B6"/>
    <w:rsid w:val="002D0AF6"/>
    <w:rsid w:val="002D3C85"/>
    <w:rsid w:val="002F164D"/>
    <w:rsid w:val="002F3233"/>
    <w:rsid w:val="003021BC"/>
    <w:rsid w:val="00306206"/>
    <w:rsid w:val="00317D85"/>
    <w:rsid w:val="00325C7F"/>
    <w:rsid w:val="00327C56"/>
    <w:rsid w:val="003315A1"/>
    <w:rsid w:val="003372D2"/>
    <w:rsid w:val="003373EC"/>
    <w:rsid w:val="00342FF4"/>
    <w:rsid w:val="00344E5A"/>
    <w:rsid w:val="00346148"/>
    <w:rsid w:val="003669EA"/>
    <w:rsid w:val="003706CC"/>
    <w:rsid w:val="00377710"/>
    <w:rsid w:val="003A2926"/>
    <w:rsid w:val="003A2ADA"/>
    <w:rsid w:val="003A2D8E"/>
    <w:rsid w:val="003A7CE6"/>
    <w:rsid w:val="003B2904"/>
    <w:rsid w:val="003C20E4"/>
    <w:rsid w:val="003D6342"/>
    <w:rsid w:val="003E6F90"/>
    <w:rsid w:val="003E73ED"/>
    <w:rsid w:val="003F5D0F"/>
    <w:rsid w:val="00400980"/>
    <w:rsid w:val="004119C5"/>
    <w:rsid w:val="00414101"/>
    <w:rsid w:val="0041531F"/>
    <w:rsid w:val="004219CF"/>
    <w:rsid w:val="004234F0"/>
    <w:rsid w:val="00433DDB"/>
    <w:rsid w:val="004350F2"/>
    <w:rsid w:val="00435A29"/>
    <w:rsid w:val="00437619"/>
    <w:rsid w:val="00465A1E"/>
    <w:rsid w:val="00472982"/>
    <w:rsid w:val="00483EE7"/>
    <w:rsid w:val="004907AA"/>
    <w:rsid w:val="0049445A"/>
    <w:rsid w:val="00497185"/>
    <w:rsid w:val="004A2A63"/>
    <w:rsid w:val="004A4E87"/>
    <w:rsid w:val="004B210C"/>
    <w:rsid w:val="004B4201"/>
    <w:rsid w:val="004C63D2"/>
    <w:rsid w:val="004D405F"/>
    <w:rsid w:val="004E4F4F"/>
    <w:rsid w:val="004E6789"/>
    <w:rsid w:val="004F61E3"/>
    <w:rsid w:val="00502E10"/>
    <w:rsid w:val="0051015C"/>
    <w:rsid w:val="00516CF1"/>
    <w:rsid w:val="00522264"/>
    <w:rsid w:val="00531AE9"/>
    <w:rsid w:val="00536188"/>
    <w:rsid w:val="00550A66"/>
    <w:rsid w:val="005644DC"/>
    <w:rsid w:val="00567EC7"/>
    <w:rsid w:val="00570013"/>
    <w:rsid w:val="005753EC"/>
    <w:rsid w:val="005801A2"/>
    <w:rsid w:val="00584B41"/>
    <w:rsid w:val="005952A5"/>
    <w:rsid w:val="005A33A1"/>
    <w:rsid w:val="005B217D"/>
    <w:rsid w:val="005B4ED7"/>
    <w:rsid w:val="005C385F"/>
    <w:rsid w:val="005E1AC6"/>
    <w:rsid w:val="005E3F2B"/>
    <w:rsid w:val="005F6A8E"/>
    <w:rsid w:val="005F6F1B"/>
    <w:rsid w:val="005F7770"/>
    <w:rsid w:val="00615995"/>
    <w:rsid w:val="00616155"/>
    <w:rsid w:val="00617396"/>
    <w:rsid w:val="00624B33"/>
    <w:rsid w:val="0063041A"/>
    <w:rsid w:val="00630AA2"/>
    <w:rsid w:val="00630F3D"/>
    <w:rsid w:val="0064312C"/>
    <w:rsid w:val="00646707"/>
    <w:rsid w:val="00657F7E"/>
    <w:rsid w:val="006607FC"/>
    <w:rsid w:val="00662E58"/>
    <w:rsid w:val="006637F2"/>
    <w:rsid w:val="006642A5"/>
    <w:rsid w:val="00664DCF"/>
    <w:rsid w:val="0068017E"/>
    <w:rsid w:val="006836F7"/>
    <w:rsid w:val="006B2F4A"/>
    <w:rsid w:val="006C5D39"/>
    <w:rsid w:val="006D6D9B"/>
    <w:rsid w:val="006E05D7"/>
    <w:rsid w:val="006E2810"/>
    <w:rsid w:val="006E5417"/>
    <w:rsid w:val="006F0794"/>
    <w:rsid w:val="006F7528"/>
    <w:rsid w:val="007004E9"/>
    <w:rsid w:val="007023DE"/>
    <w:rsid w:val="0070604F"/>
    <w:rsid w:val="007065D2"/>
    <w:rsid w:val="00711B4B"/>
    <w:rsid w:val="00712F60"/>
    <w:rsid w:val="00715F1E"/>
    <w:rsid w:val="00720E3B"/>
    <w:rsid w:val="00724B1F"/>
    <w:rsid w:val="0074393F"/>
    <w:rsid w:val="00745F6B"/>
    <w:rsid w:val="0075175B"/>
    <w:rsid w:val="007525E5"/>
    <w:rsid w:val="0075585E"/>
    <w:rsid w:val="00770571"/>
    <w:rsid w:val="007768FF"/>
    <w:rsid w:val="007824D3"/>
    <w:rsid w:val="00787EEF"/>
    <w:rsid w:val="00796EE3"/>
    <w:rsid w:val="007A7D29"/>
    <w:rsid w:val="007B4AB8"/>
    <w:rsid w:val="007C1125"/>
    <w:rsid w:val="007D1181"/>
    <w:rsid w:val="007E01A3"/>
    <w:rsid w:val="007F1F8B"/>
    <w:rsid w:val="007F67A1"/>
    <w:rsid w:val="007F72B3"/>
    <w:rsid w:val="00806BAA"/>
    <w:rsid w:val="00810384"/>
    <w:rsid w:val="00811C05"/>
    <w:rsid w:val="008206C8"/>
    <w:rsid w:val="00844E57"/>
    <w:rsid w:val="0085004A"/>
    <w:rsid w:val="0086387C"/>
    <w:rsid w:val="008642E4"/>
    <w:rsid w:val="00865981"/>
    <w:rsid w:val="00874A6C"/>
    <w:rsid w:val="00876C65"/>
    <w:rsid w:val="00880217"/>
    <w:rsid w:val="00882F72"/>
    <w:rsid w:val="00890A97"/>
    <w:rsid w:val="008A19CE"/>
    <w:rsid w:val="008A3EF2"/>
    <w:rsid w:val="008A4B4C"/>
    <w:rsid w:val="008B6CB9"/>
    <w:rsid w:val="008C139F"/>
    <w:rsid w:val="008C239F"/>
    <w:rsid w:val="008D46A0"/>
    <w:rsid w:val="008E480C"/>
    <w:rsid w:val="008E7656"/>
    <w:rsid w:val="00907299"/>
    <w:rsid w:val="00907757"/>
    <w:rsid w:val="009212B0"/>
    <w:rsid w:val="00921FA1"/>
    <w:rsid w:val="009234A5"/>
    <w:rsid w:val="00933453"/>
    <w:rsid w:val="009336F7"/>
    <w:rsid w:val="0093413F"/>
    <w:rsid w:val="0093636C"/>
    <w:rsid w:val="009374A7"/>
    <w:rsid w:val="0094593C"/>
    <w:rsid w:val="00955F6D"/>
    <w:rsid w:val="00956EF7"/>
    <w:rsid w:val="0096348A"/>
    <w:rsid w:val="00977C16"/>
    <w:rsid w:val="0098551D"/>
    <w:rsid w:val="00985DCB"/>
    <w:rsid w:val="0099518F"/>
    <w:rsid w:val="009A523D"/>
    <w:rsid w:val="009A6FD4"/>
    <w:rsid w:val="009A75B4"/>
    <w:rsid w:val="009B02A1"/>
    <w:rsid w:val="009B3361"/>
    <w:rsid w:val="009B7F3F"/>
    <w:rsid w:val="009C3A0C"/>
    <w:rsid w:val="009D53D0"/>
    <w:rsid w:val="009D7CE6"/>
    <w:rsid w:val="009F496B"/>
    <w:rsid w:val="00A01439"/>
    <w:rsid w:val="00A02E61"/>
    <w:rsid w:val="00A04728"/>
    <w:rsid w:val="00A05CFF"/>
    <w:rsid w:val="00A12B3B"/>
    <w:rsid w:val="00A13048"/>
    <w:rsid w:val="00A46843"/>
    <w:rsid w:val="00A56B97"/>
    <w:rsid w:val="00A6093D"/>
    <w:rsid w:val="00A61D8C"/>
    <w:rsid w:val="00A7590B"/>
    <w:rsid w:val="00A767DC"/>
    <w:rsid w:val="00A76A6D"/>
    <w:rsid w:val="00A83253"/>
    <w:rsid w:val="00AA6E84"/>
    <w:rsid w:val="00AB1325"/>
    <w:rsid w:val="00AB1A1C"/>
    <w:rsid w:val="00AC71C4"/>
    <w:rsid w:val="00AD05A8"/>
    <w:rsid w:val="00AE341B"/>
    <w:rsid w:val="00B01905"/>
    <w:rsid w:val="00B06BE5"/>
    <w:rsid w:val="00B07CA7"/>
    <w:rsid w:val="00B1279A"/>
    <w:rsid w:val="00B13E14"/>
    <w:rsid w:val="00B23D18"/>
    <w:rsid w:val="00B3640F"/>
    <w:rsid w:val="00B4194A"/>
    <w:rsid w:val="00B437E8"/>
    <w:rsid w:val="00B5222E"/>
    <w:rsid w:val="00B53179"/>
    <w:rsid w:val="00B55AD1"/>
    <w:rsid w:val="00B57A23"/>
    <w:rsid w:val="00B600CD"/>
    <w:rsid w:val="00B6014C"/>
    <w:rsid w:val="00B61C96"/>
    <w:rsid w:val="00B73A2A"/>
    <w:rsid w:val="00B75A51"/>
    <w:rsid w:val="00B82140"/>
    <w:rsid w:val="00B827C6"/>
    <w:rsid w:val="00B94B06"/>
    <w:rsid w:val="00B94C28"/>
    <w:rsid w:val="00BA0D88"/>
    <w:rsid w:val="00BC10BA"/>
    <w:rsid w:val="00BC5AFD"/>
    <w:rsid w:val="00BE13FD"/>
    <w:rsid w:val="00BE6550"/>
    <w:rsid w:val="00BF3C69"/>
    <w:rsid w:val="00C00DDE"/>
    <w:rsid w:val="00C04F43"/>
    <w:rsid w:val="00C0609D"/>
    <w:rsid w:val="00C115AB"/>
    <w:rsid w:val="00C240D0"/>
    <w:rsid w:val="00C26CCB"/>
    <w:rsid w:val="00C30249"/>
    <w:rsid w:val="00C3723B"/>
    <w:rsid w:val="00C42466"/>
    <w:rsid w:val="00C50E1C"/>
    <w:rsid w:val="00C606C9"/>
    <w:rsid w:val="00C66609"/>
    <w:rsid w:val="00C80288"/>
    <w:rsid w:val="00C80AE2"/>
    <w:rsid w:val="00C84003"/>
    <w:rsid w:val="00C90650"/>
    <w:rsid w:val="00C90DF2"/>
    <w:rsid w:val="00C925DF"/>
    <w:rsid w:val="00C97D78"/>
    <w:rsid w:val="00CB59F8"/>
    <w:rsid w:val="00CC1B89"/>
    <w:rsid w:val="00CC2AAE"/>
    <w:rsid w:val="00CC5A42"/>
    <w:rsid w:val="00CD0EAB"/>
    <w:rsid w:val="00CE5A38"/>
    <w:rsid w:val="00CE5E02"/>
    <w:rsid w:val="00CF34DB"/>
    <w:rsid w:val="00CF3917"/>
    <w:rsid w:val="00CF558F"/>
    <w:rsid w:val="00D010C0"/>
    <w:rsid w:val="00D0262F"/>
    <w:rsid w:val="00D073E2"/>
    <w:rsid w:val="00D31B2B"/>
    <w:rsid w:val="00D43509"/>
    <w:rsid w:val="00D446EC"/>
    <w:rsid w:val="00D452AE"/>
    <w:rsid w:val="00D5018A"/>
    <w:rsid w:val="00D50906"/>
    <w:rsid w:val="00D51BF0"/>
    <w:rsid w:val="00D531DB"/>
    <w:rsid w:val="00D55942"/>
    <w:rsid w:val="00D64AA9"/>
    <w:rsid w:val="00D77504"/>
    <w:rsid w:val="00D807BF"/>
    <w:rsid w:val="00D82FCC"/>
    <w:rsid w:val="00DA17FC"/>
    <w:rsid w:val="00DA7887"/>
    <w:rsid w:val="00DB2C26"/>
    <w:rsid w:val="00DC4114"/>
    <w:rsid w:val="00DD02F4"/>
    <w:rsid w:val="00DD278B"/>
    <w:rsid w:val="00DD6622"/>
    <w:rsid w:val="00DE1C7C"/>
    <w:rsid w:val="00DE6B43"/>
    <w:rsid w:val="00E075CC"/>
    <w:rsid w:val="00E11923"/>
    <w:rsid w:val="00E22185"/>
    <w:rsid w:val="00E262D4"/>
    <w:rsid w:val="00E2665B"/>
    <w:rsid w:val="00E3318A"/>
    <w:rsid w:val="00E36250"/>
    <w:rsid w:val="00E36737"/>
    <w:rsid w:val="00E3758D"/>
    <w:rsid w:val="00E47F2D"/>
    <w:rsid w:val="00E54511"/>
    <w:rsid w:val="00E554DB"/>
    <w:rsid w:val="00E60EDC"/>
    <w:rsid w:val="00E61DAC"/>
    <w:rsid w:val="00E709A4"/>
    <w:rsid w:val="00E72B80"/>
    <w:rsid w:val="00E75FE3"/>
    <w:rsid w:val="00E8457F"/>
    <w:rsid w:val="00E86C4C"/>
    <w:rsid w:val="00E90062"/>
    <w:rsid w:val="00E907A3"/>
    <w:rsid w:val="00E9127A"/>
    <w:rsid w:val="00EA5AE0"/>
    <w:rsid w:val="00EB56E1"/>
    <w:rsid w:val="00EB7AB1"/>
    <w:rsid w:val="00EB7EE5"/>
    <w:rsid w:val="00EE7CD8"/>
    <w:rsid w:val="00EF37F6"/>
    <w:rsid w:val="00EF48CC"/>
    <w:rsid w:val="00F00801"/>
    <w:rsid w:val="00F1331D"/>
    <w:rsid w:val="00F160EF"/>
    <w:rsid w:val="00F2036C"/>
    <w:rsid w:val="00F2488D"/>
    <w:rsid w:val="00F30C10"/>
    <w:rsid w:val="00F3320A"/>
    <w:rsid w:val="00F56CCA"/>
    <w:rsid w:val="00F56D35"/>
    <w:rsid w:val="00F601A0"/>
    <w:rsid w:val="00F632E0"/>
    <w:rsid w:val="00F712E9"/>
    <w:rsid w:val="00F73032"/>
    <w:rsid w:val="00F840F4"/>
    <w:rsid w:val="00F848FC"/>
    <w:rsid w:val="00F84FF6"/>
    <w:rsid w:val="00F906F6"/>
    <w:rsid w:val="00F9282A"/>
    <w:rsid w:val="00F96BAD"/>
    <w:rsid w:val="00FA0F5B"/>
    <w:rsid w:val="00FA139D"/>
    <w:rsid w:val="00FA60F5"/>
    <w:rsid w:val="00FB0E84"/>
    <w:rsid w:val="00FC2405"/>
    <w:rsid w:val="00FD01C2"/>
    <w:rsid w:val="00FD2C38"/>
    <w:rsid w:val="00FE0B8E"/>
    <w:rsid w:val="00FE595C"/>
    <w:rsid w:val="00FE61EA"/>
    <w:rsid w:val="00FF0CE3"/>
    <w:rsid w:val="00FF5A2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844E57"/>
    <w:pPr>
      <w:keepNext/>
      <w:numPr>
        <w:ilvl w:val="1"/>
        <w:numId w:val="6"/>
      </w:numPr>
      <w:tabs>
        <w:tab w:val="clear" w:pos="360"/>
      </w:tabs>
      <w:spacing w:before="240" w:after="60"/>
      <w:ind w:left="720" w:hanging="720"/>
      <w:outlineLvl w:val="1"/>
    </w:pPr>
    <w:rPr>
      <w:b/>
      <w:bCs/>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844E57"/>
    <w:rPr>
      <w:b/>
      <w:bCs/>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70421">
      <w:bodyDiv w:val="1"/>
      <w:marLeft w:val="0"/>
      <w:marRight w:val="0"/>
      <w:marTop w:val="0"/>
      <w:marBottom w:val="0"/>
      <w:divBdr>
        <w:top w:val="none" w:sz="0" w:space="0" w:color="auto"/>
        <w:left w:val="none" w:sz="0" w:space="0" w:color="auto"/>
        <w:bottom w:val="none" w:sz="0" w:space="0" w:color="auto"/>
        <w:right w:val="none" w:sz="0" w:space="0" w:color="auto"/>
      </w:divBdr>
    </w:div>
    <w:div w:id="375198860">
      <w:bodyDiv w:val="1"/>
      <w:marLeft w:val="0"/>
      <w:marRight w:val="0"/>
      <w:marTop w:val="0"/>
      <w:marBottom w:val="0"/>
      <w:divBdr>
        <w:top w:val="none" w:sz="0" w:space="0" w:color="auto"/>
        <w:left w:val="none" w:sz="0" w:space="0" w:color="auto"/>
        <w:bottom w:val="none" w:sz="0" w:space="0" w:color="auto"/>
        <w:right w:val="none" w:sz="0" w:space="0" w:color="auto"/>
      </w:divBdr>
    </w:div>
    <w:div w:id="593826314">
      <w:bodyDiv w:val="1"/>
      <w:marLeft w:val="0"/>
      <w:marRight w:val="0"/>
      <w:marTop w:val="0"/>
      <w:marBottom w:val="0"/>
      <w:divBdr>
        <w:top w:val="none" w:sz="0" w:space="0" w:color="auto"/>
        <w:left w:val="none" w:sz="0" w:space="0" w:color="auto"/>
        <w:bottom w:val="none" w:sz="0" w:space="0" w:color="auto"/>
        <w:right w:val="none" w:sz="0" w:space="0" w:color="auto"/>
      </w:divBdr>
    </w:div>
    <w:div w:id="1294754744">
      <w:bodyDiv w:val="1"/>
      <w:marLeft w:val="0"/>
      <w:marRight w:val="0"/>
      <w:marTop w:val="0"/>
      <w:marBottom w:val="0"/>
      <w:divBdr>
        <w:top w:val="none" w:sz="0" w:space="0" w:color="auto"/>
        <w:left w:val="none" w:sz="0" w:space="0" w:color="auto"/>
        <w:bottom w:val="none" w:sz="0" w:space="0" w:color="auto"/>
        <w:right w:val="none" w:sz="0" w:space="0" w:color="auto"/>
      </w:divBdr>
    </w:div>
    <w:div w:id="1640721596">
      <w:bodyDiv w:val="1"/>
      <w:marLeft w:val="0"/>
      <w:marRight w:val="0"/>
      <w:marTop w:val="0"/>
      <w:marBottom w:val="0"/>
      <w:divBdr>
        <w:top w:val="none" w:sz="0" w:space="0" w:color="auto"/>
        <w:left w:val="none" w:sz="0" w:space="0" w:color="auto"/>
        <w:bottom w:val="none" w:sz="0" w:space="0" w:color="auto"/>
        <w:right w:val="none" w:sz="0" w:space="0" w:color="auto"/>
      </w:divBdr>
    </w:div>
    <w:div w:id="1662537994">
      <w:bodyDiv w:val="1"/>
      <w:marLeft w:val="0"/>
      <w:marRight w:val="0"/>
      <w:marTop w:val="0"/>
      <w:marBottom w:val="0"/>
      <w:divBdr>
        <w:top w:val="none" w:sz="0" w:space="0" w:color="auto"/>
        <w:left w:val="none" w:sz="0" w:space="0" w:color="auto"/>
        <w:bottom w:val="none" w:sz="0" w:space="0" w:color="auto"/>
        <w:right w:val="none" w:sz="0" w:space="0" w:color="auto"/>
      </w:divBdr>
    </w:div>
    <w:div w:id="16748682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728045">
      <w:bodyDiv w:val="1"/>
      <w:marLeft w:val="0"/>
      <w:marRight w:val="0"/>
      <w:marTop w:val="0"/>
      <w:marBottom w:val="0"/>
      <w:divBdr>
        <w:top w:val="none" w:sz="0" w:space="0" w:color="auto"/>
        <w:left w:val="none" w:sz="0" w:space="0" w:color="auto"/>
        <w:bottom w:val="none" w:sz="0" w:space="0" w:color="auto"/>
        <w:right w:val="none" w:sz="0" w:space="0" w:color="auto"/>
      </w:divBdr>
    </w:div>
    <w:div w:id="206625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F2999-BA27-4EA5-B277-D9D093B53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Pages>
  <Words>788</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57</cp:revision>
  <cp:lastPrinted>1900-01-01T08:00:00Z</cp:lastPrinted>
  <dcterms:created xsi:type="dcterms:W3CDTF">2019-06-24T09:24:00Z</dcterms:created>
  <dcterms:modified xsi:type="dcterms:W3CDTF">2019-07-11T07:53:00Z</dcterms:modified>
</cp:coreProperties>
</file>