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C63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81FBA70" w:rsidR="008A4B4C" w:rsidRPr="005B217D" w:rsidRDefault="00E61DAC" w:rsidP="00353EC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53EC0">
              <w:rPr>
                <w:lang w:val="en-CA"/>
              </w:rPr>
              <w:t>0</w:t>
            </w:r>
            <w:r w:rsidR="005D046A">
              <w:rPr>
                <w:lang w:val="en-CA"/>
              </w:rPr>
              <w:t>976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A00C9D" w:rsidR="00E61DAC" w:rsidRPr="005B217D" w:rsidRDefault="001651C7" w:rsidP="00FB6BB0">
            <w:pPr>
              <w:spacing w:before="60" w:after="60"/>
              <w:rPr>
                <w:b/>
                <w:szCs w:val="22"/>
                <w:lang w:val="en-CA"/>
              </w:rPr>
            </w:pPr>
            <w:r>
              <w:rPr>
                <w:b/>
                <w:szCs w:val="22"/>
                <w:lang w:val="en-CA"/>
              </w:rPr>
              <w:t xml:space="preserve">Wavefront-based GRA and </w:t>
            </w:r>
            <w:r w:rsidR="00031D6B">
              <w:rPr>
                <w:b/>
                <w:szCs w:val="22"/>
                <w:lang w:val="en-CA"/>
              </w:rPr>
              <w:t>Related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A16B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F93120" w:rsidR="00E61DAC" w:rsidRPr="005B217D" w:rsidRDefault="00FB6BB0"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F666A7" w:rsidR="00E61DAC" w:rsidRPr="00A018C1" w:rsidRDefault="005F73D9">
            <w:pPr>
              <w:spacing w:before="60" w:after="60"/>
              <w:rPr>
                <w:szCs w:val="22"/>
              </w:rPr>
            </w:pPr>
            <w:r>
              <w:rPr>
                <w:szCs w:val="22"/>
                <w:lang w:val="en-CA"/>
              </w:rPr>
              <w:t>Limin Wang</w:t>
            </w:r>
            <w:r w:rsidR="00B818EF">
              <w:rPr>
                <w:szCs w:val="22"/>
                <w:lang w:val="en-CA"/>
              </w:rPr>
              <w:t xml:space="preserve"> and Miska </w:t>
            </w:r>
            <w:r w:rsidR="00FE72C3">
              <w:rPr>
                <w:szCs w:val="22"/>
                <w:lang w:val="en-CA"/>
              </w:rPr>
              <w:t xml:space="preserve">M. </w:t>
            </w:r>
            <w:r w:rsidR="00A018C1">
              <w:t>Hannuksela</w:t>
            </w:r>
          </w:p>
        </w:tc>
        <w:tc>
          <w:tcPr>
            <w:tcW w:w="900" w:type="dxa"/>
          </w:tcPr>
          <w:p w14:paraId="0140ECA2" w14:textId="72E556E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46D485E" w:rsidR="00A018C1" w:rsidRPr="005B217D" w:rsidRDefault="00FB6BB0" w:rsidP="005952A5">
            <w:pPr>
              <w:spacing w:before="60" w:after="60"/>
              <w:rPr>
                <w:szCs w:val="22"/>
                <w:lang w:val="en-CA"/>
              </w:rPr>
            </w:pPr>
            <w:r>
              <w:rPr>
                <w:szCs w:val="22"/>
                <w:lang w:val="en-CA"/>
              </w:rPr>
              <w:t>+</w:t>
            </w:r>
            <w:r w:rsidR="005F73D9">
              <w:rPr>
                <w:szCs w:val="22"/>
                <w:lang w:val="en-CA"/>
              </w:rPr>
              <w:t>1 858-335-9196</w:t>
            </w:r>
            <w:r>
              <w:rPr>
                <w:szCs w:val="22"/>
                <w:lang w:val="en-CA"/>
              </w:rPr>
              <w:br/>
            </w:r>
            <w:hyperlink r:id="rId10" w:history="1">
              <w:r w:rsidR="00A018C1" w:rsidRPr="00A018C1">
                <w:rPr>
                  <w:rStyle w:val="Hyperlink"/>
                  <w:szCs w:val="22"/>
                  <w:u w:val="none"/>
                  <w:lang w:val="en-CA"/>
                </w:rPr>
                <w:t>limin.2.wang@nokia.com</w:t>
              </w:r>
            </w:hyperlink>
            <w:r w:rsidR="00FE72C3">
              <w:rPr>
                <w:rStyle w:val="Hyperlink"/>
                <w:u w:val="none"/>
              </w:rPr>
              <w:br/>
            </w:r>
            <w:hyperlink r:id="rId11" w:history="1">
              <w:r w:rsidR="00A018C1" w:rsidRPr="00A018C1">
                <w:rPr>
                  <w:rStyle w:val="Hyperlink"/>
                  <w:u w:val="none"/>
                </w:rPr>
                <w:t>miska.hannuksela@nokia.com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0C5991" w:rsidR="00E61DAC" w:rsidRPr="005B217D" w:rsidRDefault="005F73D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9E9E630" w14:textId="046D217A" w:rsidR="00F610F0" w:rsidRPr="00F610F0" w:rsidRDefault="00275BCF" w:rsidP="00F610F0">
      <w:pPr>
        <w:pStyle w:val="Heading1"/>
        <w:numPr>
          <w:ilvl w:val="0"/>
          <w:numId w:val="0"/>
        </w:numPr>
        <w:ind w:left="432" w:hanging="432"/>
        <w:rPr>
          <w:lang w:val="en-CA"/>
        </w:rPr>
      </w:pPr>
      <w:r w:rsidRPr="005B217D">
        <w:rPr>
          <w:lang w:val="en-CA"/>
        </w:rPr>
        <w:t>Abstract</w:t>
      </w:r>
    </w:p>
    <w:p w14:paraId="126B3775" w14:textId="53C6D496" w:rsidR="004A1461" w:rsidRDefault="004A1461" w:rsidP="00FB6BB0">
      <w:pPr>
        <w:rPr>
          <w:lang w:val="en-CA" w:eastAsia="ja-JP"/>
        </w:rPr>
      </w:pPr>
      <w:r>
        <w:rPr>
          <w:lang w:val="en-CA" w:eastAsia="ja-JP"/>
        </w:rPr>
        <w:t xml:space="preserve">This contribution </w:t>
      </w:r>
      <w:r w:rsidR="00815D6F">
        <w:rPr>
          <w:lang w:val="en-CA" w:eastAsia="ja-JP"/>
        </w:rPr>
        <w:t>contains the following proposed items</w:t>
      </w:r>
      <w:r>
        <w:rPr>
          <w:lang w:val="en-CA" w:eastAsia="ja-JP"/>
        </w:rPr>
        <w:t>:</w:t>
      </w:r>
    </w:p>
    <w:p w14:paraId="1E1B5147" w14:textId="4D12FFCB" w:rsidR="00815D6F" w:rsidRPr="00815D6F" w:rsidRDefault="00815D6F" w:rsidP="002A2EAB">
      <w:pPr>
        <w:pStyle w:val="ListParagraph"/>
        <w:numPr>
          <w:ilvl w:val="0"/>
          <w:numId w:val="19"/>
        </w:numPr>
        <w:ind w:leftChars="0"/>
        <w:rPr>
          <w:lang w:val="en-CA" w:eastAsia="ja-JP"/>
        </w:rPr>
      </w:pPr>
      <w:r>
        <w:rPr>
          <w:lang w:val="en-CA" w:eastAsia="ja-JP"/>
        </w:rPr>
        <w:t>It is proposed to indicate virtual boundary type in PPS. Type 0 is the same as currently in VVC Draft 5, and types 1 to 3 are respectively specified for vertical, horizontal, and wavefront-based virtual boundaries specified with syntax elements in the slice header. Types 1 to 3 are asserted to avoid the need for updating PPSs for turning off loop filtering.</w:t>
      </w:r>
    </w:p>
    <w:p w14:paraId="62B73A8B" w14:textId="1AEFD447" w:rsidR="001D0726" w:rsidRPr="00815D6F" w:rsidRDefault="00815D6F" w:rsidP="002A2EAB">
      <w:pPr>
        <w:pStyle w:val="ListParagraph"/>
        <w:numPr>
          <w:ilvl w:val="0"/>
          <w:numId w:val="19"/>
        </w:numPr>
        <w:ind w:leftChars="0"/>
        <w:rPr>
          <w:lang w:val="en-CA" w:eastAsia="ja-JP"/>
        </w:rPr>
      </w:pPr>
      <w:r>
        <w:rPr>
          <w:lang w:val="en-CA" w:eastAsia="ja-JP"/>
        </w:rPr>
        <w:t>The contribution enables</w:t>
      </w:r>
      <w:r w:rsidR="0094038A" w:rsidRPr="00815D6F">
        <w:rPr>
          <w:lang w:val="en-CA" w:eastAsia="ja-JP"/>
        </w:rPr>
        <w:t xml:space="preserve"> </w:t>
      </w:r>
      <w:r w:rsidR="005938FE" w:rsidRPr="00815D6F">
        <w:rPr>
          <w:lang w:val="en-CA" w:eastAsia="ja-JP"/>
        </w:rPr>
        <w:t>wavefront</w:t>
      </w:r>
      <w:r w:rsidR="0094038A" w:rsidRPr="00815D6F">
        <w:rPr>
          <w:lang w:val="en-CA" w:eastAsia="ja-JP"/>
        </w:rPr>
        <w:t>-based</w:t>
      </w:r>
      <w:r w:rsidR="005938FE" w:rsidRPr="00815D6F">
        <w:rPr>
          <w:lang w:val="en-CA" w:eastAsia="ja-JP"/>
        </w:rPr>
        <w:t xml:space="preserve"> </w:t>
      </w:r>
      <w:r w:rsidR="0094038A" w:rsidRPr="00815D6F">
        <w:rPr>
          <w:lang w:val="en-CA" w:eastAsia="ja-JP"/>
        </w:rPr>
        <w:t>GRA (G</w:t>
      </w:r>
      <w:r w:rsidR="00950E44" w:rsidRPr="00815D6F">
        <w:rPr>
          <w:lang w:val="en-CA" w:eastAsia="ja-JP"/>
        </w:rPr>
        <w:t xml:space="preserve">radual </w:t>
      </w:r>
      <w:r w:rsidR="0094038A" w:rsidRPr="00815D6F">
        <w:rPr>
          <w:lang w:val="en-CA" w:eastAsia="ja-JP"/>
        </w:rPr>
        <w:t>R</w:t>
      </w:r>
      <w:r w:rsidR="00950E44" w:rsidRPr="00815D6F">
        <w:rPr>
          <w:lang w:val="en-CA" w:eastAsia="ja-JP"/>
        </w:rPr>
        <w:t xml:space="preserve">andom </w:t>
      </w:r>
      <w:r w:rsidR="0094038A" w:rsidRPr="00815D6F">
        <w:rPr>
          <w:lang w:val="en-CA" w:eastAsia="ja-JP"/>
        </w:rPr>
        <w:t>A</w:t>
      </w:r>
      <w:r w:rsidR="00950E44" w:rsidRPr="00815D6F">
        <w:rPr>
          <w:lang w:val="en-CA" w:eastAsia="ja-JP"/>
        </w:rPr>
        <w:t>ccess)</w:t>
      </w:r>
      <w:r w:rsidR="005938FE" w:rsidRPr="00815D6F">
        <w:rPr>
          <w:lang w:val="en-CA" w:eastAsia="ja-JP"/>
        </w:rPr>
        <w:t xml:space="preserve"> and </w:t>
      </w:r>
      <w:r>
        <w:rPr>
          <w:lang w:val="en-CA" w:eastAsia="ja-JP"/>
        </w:rPr>
        <w:t xml:space="preserve">proposes </w:t>
      </w:r>
      <w:r w:rsidR="00A3598C" w:rsidRPr="00815D6F">
        <w:rPr>
          <w:lang w:val="en-CA" w:eastAsia="ja-JP"/>
        </w:rPr>
        <w:t>related syntax</w:t>
      </w:r>
      <w:r>
        <w:rPr>
          <w:lang w:val="en-CA" w:eastAsia="ja-JP"/>
        </w:rPr>
        <w:t xml:space="preserve"> to turn off loop filtering across a wavefront boundary</w:t>
      </w:r>
      <w:r w:rsidR="00031D6B" w:rsidRPr="00815D6F">
        <w:rPr>
          <w:lang w:val="en-CA" w:eastAsia="ja-JP"/>
        </w:rPr>
        <w:t>.</w:t>
      </w:r>
      <w:r w:rsidR="00360500" w:rsidRPr="00815D6F">
        <w:rPr>
          <w:lang w:val="en-CA" w:eastAsia="ja-JP"/>
        </w:rPr>
        <w:t xml:space="preserve"> </w:t>
      </w:r>
      <w:r w:rsidR="009856BC" w:rsidRPr="00815D6F">
        <w:rPr>
          <w:lang w:val="en-CA" w:eastAsia="ja-JP"/>
        </w:rPr>
        <w:t xml:space="preserve">A </w:t>
      </w:r>
      <w:r w:rsidR="00244E25" w:rsidRPr="00815D6F">
        <w:rPr>
          <w:lang w:val="en-CA" w:eastAsia="ja-JP"/>
        </w:rPr>
        <w:t>GRA picture</w:t>
      </w:r>
      <w:r w:rsidR="001D0726" w:rsidRPr="00815D6F">
        <w:rPr>
          <w:lang w:val="en-CA" w:eastAsia="ja-JP"/>
        </w:rPr>
        <w:t>, in general,</w:t>
      </w:r>
      <w:r w:rsidR="00244E25" w:rsidRPr="00815D6F">
        <w:rPr>
          <w:lang w:val="en-CA" w:eastAsia="ja-JP"/>
        </w:rPr>
        <w:t xml:space="preserve"> </w:t>
      </w:r>
      <w:r w:rsidR="001D0726" w:rsidRPr="00815D6F">
        <w:rPr>
          <w:lang w:val="en-CA" w:eastAsia="ja-JP"/>
        </w:rPr>
        <w:t>consists of three areas</w:t>
      </w:r>
      <w:r w:rsidR="009856BC" w:rsidRPr="00815D6F">
        <w:rPr>
          <w:lang w:val="en-CA" w:eastAsia="ja-JP"/>
        </w:rPr>
        <w:t>;</w:t>
      </w:r>
      <w:r w:rsidR="001D0726" w:rsidRPr="00815D6F">
        <w:rPr>
          <w:lang w:val="en-CA" w:eastAsia="ja-JP"/>
        </w:rPr>
        <w:t xml:space="preserve"> clean, intra coded and dirty. </w:t>
      </w:r>
      <w:r w:rsidR="00360500" w:rsidRPr="00815D6F">
        <w:rPr>
          <w:lang w:val="en-CA" w:eastAsia="ja-JP"/>
        </w:rPr>
        <w:t>With th</w:t>
      </w:r>
      <w:r w:rsidR="009856BC" w:rsidRPr="00815D6F">
        <w:rPr>
          <w:lang w:val="en-CA" w:eastAsia="ja-JP"/>
        </w:rPr>
        <w:t>e</w:t>
      </w:r>
      <w:r w:rsidR="00360500" w:rsidRPr="00815D6F">
        <w:rPr>
          <w:lang w:val="en-CA" w:eastAsia="ja-JP"/>
        </w:rPr>
        <w:t xml:space="preserve"> wavefront-based GRA, all the reference pixels for</w:t>
      </w:r>
      <w:r w:rsidR="009856BC" w:rsidRPr="00815D6F">
        <w:rPr>
          <w:lang w:val="en-CA" w:eastAsia="ja-JP"/>
        </w:rPr>
        <w:t xml:space="preserve"> the blocks in intra coded area</w:t>
      </w:r>
      <w:r w:rsidR="00360500" w:rsidRPr="00815D6F">
        <w:rPr>
          <w:lang w:val="en-CA" w:eastAsia="ja-JP"/>
        </w:rPr>
        <w:t xml:space="preserve"> are </w:t>
      </w:r>
      <w:r w:rsidR="005E5747">
        <w:rPr>
          <w:lang w:val="en-CA" w:eastAsia="ja-JP"/>
        </w:rPr>
        <w:t>in clean and/or intra coded area</w:t>
      </w:r>
      <w:r w:rsidR="001D0726" w:rsidRPr="00815D6F">
        <w:rPr>
          <w:lang w:val="en-CA" w:eastAsia="ja-JP"/>
        </w:rPr>
        <w:t xml:space="preserve">. Hence, no restriction needs to be imposed on intra prediction for the blocks in </w:t>
      </w:r>
      <w:r w:rsidR="00FE72C3" w:rsidRPr="00815D6F">
        <w:rPr>
          <w:lang w:val="en-CA" w:eastAsia="ja-JP"/>
        </w:rPr>
        <w:t xml:space="preserve">the </w:t>
      </w:r>
      <w:r w:rsidR="001D0726" w:rsidRPr="00815D6F">
        <w:rPr>
          <w:lang w:val="en-CA" w:eastAsia="ja-JP"/>
        </w:rPr>
        <w:t>intra code</w:t>
      </w:r>
      <w:r w:rsidR="00FE72C3" w:rsidRPr="00815D6F">
        <w:rPr>
          <w:lang w:val="en-CA" w:eastAsia="ja-JP"/>
        </w:rPr>
        <w:t>d</w:t>
      </w:r>
      <w:r w:rsidR="001D0726" w:rsidRPr="00815D6F">
        <w:rPr>
          <w:lang w:val="en-CA" w:eastAsia="ja-JP"/>
        </w:rPr>
        <w:t xml:space="preserve"> area. </w:t>
      </w:r>
    </w:p>
    <w:p w14:paraId="5CAEC27D" w14:textId="77777777" w:rsidR="001D0726" w:rsidRDefault="001D0726" w:rsidP="00FB6BB0">
      <w:pPr>
        <w:rPr>
          <w:lang w:val="en-CA" w:eastAsia="ja-JP"/>
        </w:rPr>
      </w:pPr>
    </w:p>
    <w:p w14:paraId="3F46170C" w14:textId="232D4BB2" w:rsidR="00D339FD" w:rsidRDefault="00D339FD" w:rsidP="00D339FD">
      <w:pPr>
        <w:pStyle w:val="Heading1"/>
        <w:rPr>
          <w:lang w:val="en-CA"/>
        </w:rPr>
      </w:pPr>
      <w:r>
        <w:rPr>
          <w:lang w:val="en-CA"/>
        </w:rPr>
        <w:t>Introduction</w:t>
      </w:r>
    </w:p>
    <w:p w14:paraId="502D05F0" w14:textId="32E360DB" w:rsidR="00FF21A5" w:rsidRPr="002A2EAB" w:rsidRDefault="00FF21A5" w:rsidP="002A2EAB">
      <w:pPr>
        <w:pStyle w:val="Heading2"/>
        <w:rPr>
          <w:lang w:val="en-CA"/>
        </w:rPr>
      </w:pPr>
      <w:r>
        <w:rPr>
          <w:lang w:val="en-CA"/>
        </w:rPr>
        <w:t>Vertical and horizontal GRA and related intra prediction constraints</w:t>
      </w:r>
    </w:p>
    <w:p w14:paraId="1FD69E9C" w14:textId="6AACAF9E" w:rsidR="00D90D7B" w:rsidRDefault="00D90D7B" w:rsidP="001B5C7D">
      <w:pPr>
        <w:spacing w:before="0"/>
      </w:pPr>
      <w:r>
        <w:t>Gradual Random Access (GRA) was introduced for low delay applications and discussed in several previous JVET meetings [1-7]. A</w:t>
      </w:r>
      <w:r>
        <w:rPr>
          <w:lang w:val="en-CA"/>
        </w:rPr>
        <w:t xml:space="preserve"> Core Experiment (</w:t>
      </w:r>
      <w:r>
        <w:t xml:space="preserve">CE11) was formed for specific </w:t>
      </w:r>
      <w:r w:rsidR="00284504">
        <w:t xml:space="preserve">GRA </w:t>
      </w:r>
      <w:r>
        <w:t>test conditions at the 14</w:t>
      </w:r>
      <w:r>
        <w:rPr>
          <w:vertAlign w:val="superscript"/>
        </w:rPr>
        <w:t>th</w:t>
      </w:r>
      <w:r>
        <w:t xml:space="preserve"> JVET meeting</w:t>
      </w:r>
      <w:r w:rsidR="00284504">
        <w:t>, Geneva, March 2019</w:t>
      </w:r>
      <w:r>
        <w:t xml:space="preserve">. </w:t>
      </w:r>
    </w:p>
    <w:p w14:paraId="7DDA3D27" w14:textId="77777777" w:rsidR="001B5C7D" w:rsidRDefault="001B5C7D" w:rsidP="00FE72C3">
      <w:pPr>
        <w:spacing w:before="0"/>
      </w:pPr>
    </w:p>
    <w:p w14:paraId="1FC448FE" w14:textId="517D668C" w:rsidR="00284504" w:rsidRDefault="00D90D7B" w:rsidP="00FE72C3">
      <w:pPr>
        <w:spacing w:before="0"/>
      </w:pPr>
      <w:r>
        <w:t>A GRA picture in general consists of three areas. They are cl</w:t>
      </w:r>
      <w:r w:rsidR="00FE72C3">
        <w:t>e</w:t>
      </w:r>
      <w:r>
        <w:t xml:space="preserve">an area, intra coded area and dirty area. </w:t>
      </w:r>
      <w:r w:rsidR="00D1276C">
        <w:t xml:space="preserve">Two commonly-referred </w:t>
      </w:r>
      <w:r w:rsidR="004E61A6">
        <w:t>GRA</w:t>
      </w:r>
      <w:r w:rsidR="00D1276C">
        <w:t xml:space="preserve"> </w:t>
      </w:r>
      <w:r w:rsidR="00FE72C3">
        <w:t xml:space="preserve">types </w:t>
      </w:r>
      <w:r w:rsidR="00D1276C">
        <w:t>are vertical</w:t>
      </w:r>
      <w:r w:rsidR="004E61A6">
        <w:t xml:space="preserve"> GRA</w:t>
      </w:r>
      <w:r w:rsidR="00D1276C">
        <w:t xml:space="preserve"> </w:t>
      </w:r>
      <w:r w:rsidR="004E61A6">
        <w:t>and horizontal GRA</w:t>
      </w:r>
      <w:r w:rsidR="00D1276C">
        <w:t>.</w:t>
      </w:r>
      <w:r w:rsidR="008F34F9">
        <w:t xml:space="preserve"> </w:t>
      </w:r>
      <w:r w:rsidR="00836186">
        <w:t xml:space="preserve">Fig. </w:t>
      </w:r>
      <w:r w:rsidR="004E61A6">
        <w:t>1</w:t>
      </w:r>
      <w:r w:rsidR="00836186">
        <w:t xml:space="preserve"> shows an example of vertical </w:t>
      </w:r>
      <w:r w:rsidR="004E61A6">
        <w:t>GRA</w:t>
      </w:r>
      <w:r w:rsidR="00836186">
        <w:t xml:space="preserve">, where intra coded </w:t>
      </w:r>
      <w:r w:rsidR="004E61A6">
        <w:t xml:space="preserve">area </w:t>
      </w:r>
      <w:r w:rsidR="00836186">
        <w:t>(green) are spread over several pictures and a clean (yellow) area is gradually expanded vertically from the left to the right.</w:t>
      </w:r>
      <w:r w:rsidR="008F34F9">
        <w:t xml:space="preserve"> </w:t>
      </w:r>
      <w:r>
        <w:t xml:space="preserve">Similarly, </w:t>
      </w:r>
      <w:r w:rsidR="00836186">
        <w:t xml:space="preserve">Fig. </w:t>
      </w:r>
      <w:r w:rsidR="005938FE">
        <w:t>2</w:t>
      </w:r>
      <w:r w:rsidR="00836186">
        <w:t xml:space="preserve"> </w:t>
      </w:r>
      <w:r>
        <w:t xml:space="preserve">illustrates </w:t>
      </w:r>
      <w:r w:rsidR="00836186">
        <w:t xml:space="preserve">the basic concept of horizontal </w:t>
      </w:r>
      <w:r w:rsidR="00DC5D8E">
        <w:t>GRA</w:t>
      </w:r>
      <w:r w:rsidR="00836186">
        <w:t xml:space="preserve">, where intra coded </w:t>
      </w:r>
      <w:r>
        <w:t xml:space="preserve">areas </w:t>
      </w:r>
      <w:r w:rsidR="00836186">
        <w:t xml:space="preserve">(green) are spread over several pictures and a clean (yellow) area is gradually expanded horizontally from the top to the bottom. </w:t>
      </w:r>
    </w:p>
    <w:p w14:paraId="04F2F2BF" w14:textId="77777777" w:rsidR="00061F69" w:rsidRDefault="00061F69" w:rsidP="00FE72C3">
      <w:pPr>
        <w:spacing w:before="0"/>
      </w:pPr>
    </w:p>
    <w:p w14:paraId="3F8600D1" w14:textId="67C556AB" w:rsidR="007E0FF5" w:rsidRDefault="00061F69" w:rsidP="00FE72C3">
      <w:pPr>
        <w:spacing w:before="0"/>
        <w:jc w:val="center"/>
      </w:pPr>
      <w:r>
        <w:object w:dxaOrig="13780" w:dyaOrig="2611" w14:anchorId="54C91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9.45pt" o:ole="">
            <v:imagedata r:id="rId12" o:title=""/>
          </v:shape>
          <o:OLEObject Type="Embed" ProgID="Visio.Drawing.15" ShapeID="_x0000_i1025" DrawAspect="Content" ObjectID="_1623612970" r:id="rId13"/>
        </w:object>
      </w:r>
    </w:p>
    <w:p w14:paraId="54EAE59A" w14:textId="6B64D433" w:rsidR="007E0FF5" w:rsidRDefault="007E0FF5" w:rsidP="00FE72C3">
      <w:pPr>
        <w:spacing w:before="0"/>
        <w:jc w:val="center"/>
      </w:pPr>
      <w:r>
        <w:t>Fig. 1. Vertical GRA.</w:t>
      </w:r>
    </w:p>
    <w:p w14:paraId="31B4C1AB" w14:textId="739584A4" w:rsidR="00061F69" w:rsidRDefault="00061F69" w:rsidP="00FE72C3">
      <w:pPr>
        <w:spacing w:before="0"/>
        <w:jc w:val="center"/>
      </w:pPr>
      <w:r>
        <w:object w:dxaOrig="13780" w:dyaOrig="2611" w14:anchorId="2A701072">
          <v:shape id="_x0000_i1026" type="#_x0000_t75" style="width:468pt;height:89.45pt" o:ole="">
            <v:imagedata r:id="rId14" o:title=""/>
          </v:shape>
          <o:OLEObject Type="Embed" ProgID="Visio.Drawing.15" ShapeID="_x0000_i1026" DrawAspect="Content" ObjectID="_1623612971" r:id="rId15"/>
        </w:object>
      </w:r>
    </w:p>
    <w:p w14:paraId="4A0E7BDE" w14:textId="7A6DC1D3" w:rsidR="00061F69" w:rsidRDefault="00061F69" w:rsidP="00FE72C3">
      <w:pPr>
        <w:spacing w:before="0"/>
        <w:jc w:val="center"/>
      </w:pPr>
      <w:r>
        <w:t xml:space="preserve">Fig. </w:t>
      </w:r>
      <w:r w:rsidR="006D135E">
        <w:t>2</w:t>
      </w:r>
      <w:r>
        <w:t>. Horizontal GRA</w:t>
      </w:r>
    </w:p>
    <w:p w14:paraId="632C0826" w14:textId="77777777" w:rsidR="00A45E5F" w:rsidRDefault="00A45E5F" w:rsidP="00FE72C3">
      <w:pPr>
        <w:spacing w:before="0"/>
      </w:pPr>
    </w:p>
    <w:p w14:paraId="24B8B837" w14:textId="330F0B2A" w:rsidR="00061F69" w:rsidRPr="00FE1DBB" w:rsidRDefault="007E0FF5" w:rsidP="00FE72C3">
      <w:pPr>
        <w:spacing w:before="0"/>
      </w:pPr>
      <w:r>
        <w:t xml:space="preserve">In </w:t>
      </w:r>
      <w:r w:rsidR="00061F69">
        <w:t xml:space="preserve">both vertical and horizontal GRA, </w:t>
      </w:r>
      <w:r>
        <w:t xml:space="preserve">the reference pixels for CUs in the intra coded </w:t>
      </w:r>
      <w:r w:rsidRPr="00FE1DBB">
        <w:t xml:space="preserve">area may be in the dirty area, and </w:t>
      </w:r>
      <w:r w:rsidR="00061F69" w:rsidRPr="00FE1DBB">
        <w:t xml:space="preserve">hence, </w:t>
      </w:r>
      <w:r w:rsidRPr="00FE1DBB">
        <w:rPr>
          <w:u w:val="single"/>
        </w:rPr>
        <w:t xml:space="preserve">some restrictions </w:t>
      </w:r>
      <w:r w:rsidR="00DC5D8E" w:rsidRPr="00FE1DBB">
        <w:rPr>
          <w:u w:val="single"/>
        </w:rPr>
        <w:t xml:space="preserve">on intra prediction </w:t>
      </w:r>
      <w:r w:rsidRPr="00FE1DBB">
        <w:rPr>
          <w:u w:val="single"/>
        </w:rPr>
        <w:t>need to be imposed</w:t>
      </w:r>
      <w:r w:rsidR="00351349" w:rsidRPr="00FE1DBB">
        <w:rPr>
          <w:u w:val="single"/>
        </w:rPr>
        <w:t>, which likely affect the coding performance</w:t>
      </w:r>
      <w:r w:rsidRPr="00FE1DBB">
        <w:t xml:space="preserve">. </w:t>
      </w:r>
    </w:p>
    <w:p w14:paraId="459CA389" w14:textId="11EC2CE0" w:rsidR="00FF21A5" w:rsidRDefault="00FF21A5" w:rsidP="002A2EAB">
      <w:pPr>
        <w:pStyle w:val="Heading2"/>
      </w:pPr>
      <w:r w:rsidRPr="00FE1DBB">
        <w:t>Using virtual boundaries to indicate boundaries to turn off loop</w:t>
      </w:r>
      <w:r>
        <w:t xml:space="preserve"> filtering</w:t>
      </w:r>
    </w:p>
    <w:p w14:paraId="253A8B93" w14:textId="77777777" w:rsidR="00FF21A5" w:rsidRDefault="00FF21A5" w:rsidP="00FF21A5">
      <w:r>
        <w:t xml:space="preserve">In HEVC, when </w:t>
      </w:r>
      <w:r w:rsidRPr="00FE72C3">
        <w:rPr>
          <w:b/>
        </w:rPr>
        <w:t>exact_match_flag</w:t>
      </w:r>
      <w:r>
        <w:t xml:space="preserve"> is equal to 1, it is required that the decoded pictures at and subsequent to the specified recovery point in output order derived by starting the decoding process at the access unit associated with the recovery point SEI message shall be an exact match to the pictures that would be produced by starting the decoding process at the location of a previous IRAP access unit, if any, in the bitstream.</w:t>
      </w:r>
    </w:p>
    <w:p w14:paraId="520940D8" w14:textId="2E494DB5" w:rsidR="00FF21A5" w:rsidRDefault="00FF21A5" w:rsidP="00FF21A5">
      <w:pPr>
        <w:rPr>
          <w:highlight w:val="yellow"/>
        </w:rPr>
      </w:pPr>
      <w:r>
        <w:t xml:space="preserve">If the same “exact match” is required, some restrictions have to be imposed for GRA. In general, only the coding information (such as reconstructed pixels, coding modes, etc.) associated with the clean areas </w:t>
      </w:r>
      <w:r w:rsidR="0041232E">
        <w:t xml:space="preserve">and intra coded areas </w:t>
      </w:r>
      <w:r>
        <w:t xml:space="preserve">can be used for decoding the pictures between the random access point and the recovery point. For example, if in inter mode, the blocks in the clean area can only temporally refer to the clean areas in the previous pictures. If in intra mode, only the intra prediction modes that do not use the reference pixels in the dirty area can be employed to the blocks in the intra clean area. The in-loop filtering (deblocking, SAO, ALF) can only be performed for the blocks in the clean area, but not for the boundary pixels next to the dirty areas. </w:t>
      </w:r>
    </w:p>
    <w:p w14:paraId="48099262" w14:textId="77777777" w:rsidR="00FF21A5" w:rsidRDefault="00FF21A5" w:rsidP="00FF21A5">
      <w:r>
        <w:t>In order to get “exact match”, b</w:t>
      </w:r>
      <w:r w:rsidRPr="00105D4A">
        <w:t xml:space="preserve">oth encoder and decoder need to </w:t>
      </w:r>
      <w:r>
        <w:t xml:space="preserve">switch off the loop filtering across the boundary between the dirty area and the intra/clean area. </w:t>
      </w:r>
    </w:p>
    <w:p w14:paraId="3241935E" w14:textId="70EE88D2" w:rsidR="00FF21A5" w:rsidRDefault="00FF21A5" w:rsidP="00FF21A5">
      <w:r>
        <w:t xml:space="preserve">The PPS syntax allows signalling of virtual boundaries across which the loop filtering is turned off. The virtual boundaries were motivated by 360° use cases, where filtering across projection faces is not desirable. It is possible to send a PPS with each picture between the random access point and the recovery point to update the virtual boundaries of PPS to turn off looping at a correct boundary for GRA. However, in our opinion, </w:t>
      </w:r>
      <w:r w:rsidRPr="002A2EAB">
        <w:rPr>
          <w:u w:val="single"/>
        </w:rPr>
        <w:t>it is wasteful to send an entire PPS when only the virtual boundary positions are updated</w:t>
      </w:r>
      <w:r>
        <w:t>.</w:t>
      </w:r>
    </w:p>
    <w:p w14:paraId="77479F24" w14:textId="6A8684AC" w:rsidR="00D339FD" w:rsidRPr="00D339FD" w:rsidRDefault="007E0FF5" w:rsidP="00D339FD">
      <w:r>
        <w:t xml:space="preserve"> </w:t>
      </w:r>
    </w:p>
    <w:p w14:paraId="51DC6113" w14:textId="2ED7B09A" w:rsidR="00D339FD" w:rsidRDefault="00D339FD" w:rsidP="00D339FD">
      <w:pPr>
        <w:pStyle w:val="Heading1"/>
        <w:rPr>
          <w:lang w:val="en-CA"/>
        </w:rPr>
      </w:pPr>
      <w:r>
        <w:rPr>
          <w:lang w:val="en-CA"/>
        </w:rPr>
        <w:t xml:space="preserve">Proposal </w:t>
      </w:r>
    </w:p>
    <w:p w14:paraId="48ED12BE" w14:textId="735C9BAA" w:rsidR="00FC23F1" w:rsidRDefault="00FC23F1" w:rsidP="002A2EAB">
      <w:pPr>
        <w:pStyle w:val="Heading2"/>
      </w:pPr>
      <w:r>
        <w:t>Encoding for wavefront-based GRA</w:t>
      </w:r>
    </w:p>
    <w:p w14:paraId="223489BD" w14:textId="7DAF6F92" w:rsidR="008F34F9" w:rsidRDefault="008F34F9" w:rsidP="00FE72C3">
      <w:pPr>
        <w:spacing w:before="0"/>
      </w:pPr>
      <w:r>
        <w:t xml:space="preserve">This contribution proposes a wavefront-based GRA. </w:t>
      </w:r>
      <w:bookmarkStart w:id="1" w:name="_Hlk3211917"/>
      <w:r>
        <w:t xml:space="preserve">Wavefront </w:t>
      </w:r>
      <w:bookmarkEnd w:id="1"/>
      <w:r>
        <w:t xml:space="preserve">GRA spreads intra coded areas (green) over pictures and gradually expands a clean (yellow) area diagonally from the top-left corner to the bottom-right corner, as shown in Fig. </w:t>
      </w:r>
      <w:r w:rsidR="006D135E">
        <w:t>3</w:t>
      </w:r>
      <w:r>
        <w:t xml:space="preserve">. Assume POC(n) is a random access point and POC(n+N-1) is </w:t>
      </w:r>
      <w:r w:rsidR="008F7B81">
        <w:t xml:space="preserve">a </w:t>
      </w:r>
      <w:r>
        <w:t xml:space="preserve">recovery point. At POC(n), the top-left corner area (green) is coded in intra mode. At POC(n+1), the intra coded area at POC(n) becomes the clean area (yellow), and the wavefront area (green) next to the clean area is coded in intra mode. At POC(n+2), the clean area and the intra coded areas at POC(n+1) becomes the clean area (yellow), and the wavefront area (green) next to the clean area is coded in intra mode. The process continues, and the clean area is gradually expanded. At POC(n+N-1), the clean area and </w:t>
      </w:r>
      <w:r w:rsidR="00F96A4C">
        <w:t xml:space="preserve">the </w:t>
      </w:r>
      <w:r>
        <w:t xml:space="preserve">intra coded area at POC(n+N-2) becomes the clean area (yellow), and the bottom-right corner </w:t>
      </w:r>
      <w:r w:rsidR="00F507C7">
        <w:t>area</w:t>
      </w:r>
      <w:r>
        <w:t xml:space="preserve"> (green) next to the clean area is coded in intra mode. Ideally, the numbers of intra coded blocks in intra coded areas in the N pictures </w:t>
      </w:r>
      <w:r w:rsidRPr="00FB1F35">
        <w:t>should be similar, if not the same.</w:t>
      </w:r>
    </w:p>
    <w:p w14:paraId="6D2DD326" w14:textId="5ED811ED" w:rsidR="005938FE" w:rsidRDefault="005938FE" w:rsidP="00FE72C3">
      <w:pPr>
        <w:spacing w:before="0"/>
      </w:pPr>
    </w:p>
    <w:p w14:paraId="120A3C3D" w14:textId="77777777" w:rsidR="005938FE" w:rsidRDefault="005938FE" w:rsidP="00FE72C3">
      <w:pPr>
        <w:spacing w:before="0"/>
      </w:pPr>
      <w:r>
        <w:object w:dxaOrig="13761" w:dyaOrig="2620" w14:anchorId="78D331A3">
          <v:shape id="_x0000_i1027" type="#_x0000_t75" style="width:468pt;height:89.45pt" o:ole="">
            <v:imagedata r:id="rId16" o:title=""/>
          </v:shape>
          <o:OLEObject Type="Embed" ProgID="Visio.Drawing.15" ShapeID="_x0000_i1027" DrawAspect="Content" ObjectID="_1623612972" r:id="rId17"/>
        </w:object>
      </w:r>
    </w:p>
    <w:p w14:paraId="2DB5A523" w14:textId="594D80F5" w:rsidR="005938FE" w:rsidRDefault="005938FE" w:rsidP="00FE72C3">
      <w:pPr>
        <w:spacing w:before="0"/>
        <w:jc w:val="center"/>
      </w:pPr>
      <w:r>
        <w:t xml:space="preserve">Fig. </w:t>
      </w:r>
      <w:r w:rsidR="006D135E">
        <w:t>3</w:t>
      </w:r>
      <w:r>
        <w:t xml:space="preserve">. Wavefront </w:t>
      </w:r>
      <w:r w:rsidR="008F34F9">
        <w:t>GRA</w:t>
      </w:r>
      <w:r>
        <w:t xml:space="preserve">, where </w:t>
      </w:r>
      <w:r w:rsidR="008F34F9">
        <w:t>the clean</w:t>
      </w:r>
      <w:r w:rsidR="00F949F8">
        <w:t xml:space="preserve"> is in yellow</w:t>
      </w:r>
      <w:r w:rsidR="008F34F9">
        <w:t xml:space="preserve">, intra coded area </w:t>
      </w:r>
      <w:r w:rsidR="00F949F8">
        <w:t xml:space="preserve">in green </w:t>
      </w:r>
      <w:r w:rsidR="008F34F9">
        <w:t xml:space="preserve">and dirty area </w:t>
      </w:r>
      <w:r w:rsidR="00F949F8">
        <w:t xml:space="preserve">in </w:t>
      </w:r>
      <w:r w:rsidR="008F34F9">
        <w:t>blank</w:t>
      </w:r>
      <w:r>
        <w:t>.</w:t>
      </w:r>
    </w:p>
    <w:p w14:paraId="2C8CF34D" w14:textId="77777777" w:rsidR="005938FE" w:rsidRDefault="005938FE" w:rsidP="00FE72C3">
      <w:pPr>
        <w:spacing w:before="0"/>
      </w:pPr>
    </w:p>
    <w:p w14:paraId="2A13650B" w14:textId="28EA3F7F" w:rsidR="009B389C" w:rsidRDefault="00B42278" w:rsidP="002B4E2F">
      <w:pPr>
        <w:spacing w:before="0"/>
      </w:pPr>
      <w:r>
        <w:t xml:space="preserve">One </w:t>
      </w:r>
      <w:r w:rsidR="00221E63">
        <w:t xml:space="preserve">asserted </w:t>
      </w:r>
      <w:r>
        <w:t xml:space="preserve">advantage with </w:t>
      </w:r>
      <w:r w:rsidRPr="00792C46">
        <w:t xml:space="preserve">wavefront GRA is </w:t>
      </w:r>
      <w:r w:rsidRPr="00B734D2">
        <w:t>all the information required for decoding the intra coded blocks in the wavefront area are in clean area and/or intra coded area</w:t>
      </w:r>
      <w:r w:rsidRPr="00792C46">
        <w:t>. Fig. 4 shows an example of wavefront GRA</w:t>
      </w:r>
      <w:r w:rsidR="006516E8">
        <w:t xml:space="preserve"> slice/picture</w:t>
      </w:r>
      <w:r w:rsidRPr="00792C46">
        <w:t>, where the blocks in yellow are in clean area, the blocks in green</w:t>
      </w:r>
      <w:r>
        <w:t xml:space="preserve"> are in intra coded area, and the blocks in blank are in dirty area. As seen, for blocks in intra coded area, their left, above, above-left and above-right neighboring blocks are in </w:t>
      </w:r>
      <w:r w:rsidR="006516E8">
        <w:t xml:space="preserve">either </w:t>
      </w:r>
      <w:r>
        <w:t>clean area or intra coded area. For example, for block 19 in intra coded area, its neighboring blocks 1</w:t>
      </w:r>
      <w:r w:rsidR="009B389C">
        <w:t>1</w:t>
      </w:r>
      <w:r>
        <w:t xml:space="preserve"> (left), </w:t>
      </w:r>
      <w:r w:rsidR="009B389C">
        <w:t>10</w:t>
      </w:r>
      <w:r>
        <w:t xml:space="preserve"> (above), </w:t>
      </w:r>
      <w:r w:rsidR="009B389C">
        <w:t xml:space="preserve">and </w:t>
      </w:r>
      <w:r>
        <w:t>2 (above-left ) are in clean area, and</w:t>
      </w:r>
      <w:r w:rsidR="00FA1A5C">
        <w:t xml:space="preserve"> </w:t>
      </w:r>
      <w:r>
        <w:t xml:space="preserve">18 (above-right) </w:t>
      </w:r>
      <w:r w:rsidR="009B389C">
        <w:t xml:space="preserve">is </w:t>
      </w:r>
      <w:r>
        <w:t xml:space="preserve">in intra coded area. </w:t>
      </w:r>
      <w:r w:rsidR="009B389C">
        <w:t xml:space="preserve">Another asserted advantage with wavefront GRA is that it can be used together with wavefront parallel processing to achieve parallel decoding. </w:t>
      </w:r>
    </w:p>
    <w:p w14:paraId="114426E0" w14:textId="77777777" w:rsidR="005571DD" w:rsidRDefault="005571DD" w:rsidP="00FE72C3">
      <w:pPr>
        <w:spacing w:before="0"/>
      </w:pPr>
    </w:p>
    <w:p w14:paraId="13155676" w14:textId="378DFCD5" w:rsidR="00B42278" w:rsidRDefault="009B389C" w:rsidP="00FE72C3">
      <w:pPr>
        <w:spacing w:before="0"/>
        <w:jc w:val="center"/>
      </w:pPr>
      <w:r>
        <w:object w:dxaOrig="14450" w:dyaOrig="7220" w14:anchorId="5C5EC48A">
          <v:shape id="_x0000_i1028" type="#_x0000_t75" style="width:359.65pt;height:179.65pt" o:ole="">
            <v:imagedata r:id="rId18" o:title=""/>
          </v:shape>
          <o:OLEObject Type="Embed" ProgID="Visio.Drawing.15" ShapeID="_x0000_i1028" DrawAspect="Content" ObjectID="_1623612973" r:id="rId19"/>
        </w:object>
      </w:r>
    </w:p>
    <w:p w14:paraId="64277FF9" w14:textId="77777777" w:rsidR="00FF65BB" w:rsidRDefault="00FF65BB" w:rsidP="00FE72C3">
      <w:pPr>
        <w:spacing w:before="0"/>
        <w:jc w:val="center"/>
      </w:pPr>
    </w:p>
    <w:p w14:paraId="34A2BB8B" w14:textId="17EE3347" w:rsidR="00B42278" w:rsidRDefault="00B42278" w:rsidP="00FE72C3">
      <w:pPr>
        <w:spacing w:before="0"/>
        <w:jc w:val="center"/>
      </w:pPr>
      <w:r>
        <w:t xml:space="preserve">Fig. 4. Wavefront </w:t>
      </w:r>
      <w:r w:rsidR="0076256A">
        <w:t>GRA</w:t>
      </w:r>
      <w:r>
        <w:t xml:space="preserve">, where </w:t>
      </w:r>
      <w:r w:rsidR="0076256A">
        <w:t xml:space="preserve">clean area is in </w:t>
      </w:r>
      <w:r>
        <w:t>yellow</w:t>
      </w:r>
      <w:r w:rsidR="0076256A">
        <w:t>, intra coded area in</w:t>
      </w:r>
      <w:r>
        <w:t xml:space="preserve"> </w:t>
      </w:r>
      <w:r w:rsidR="0076256A">
        <w:t>green and dirty area in blank.</w:t>
      </w:r>
      <w:r>
        <w:t xml:space="preserve"> </w:t>
      </w:r>
    </w:p>
    <w:p w14:paraId="2831F5DF" w14:textId="1FB24601" w:rsidR="007D7D0F" w:rsidRDefault="007D7D0F" w:rsidP="00FE72C3">
      <w:pPr>
        <w:spacing w:before="0"/>
        <w:jc w:val="center"/>
      </w:pPr>
    </w:p>
    <w:p w14:paraId="33928B7E" w14:textId="626B5E9D" w:rsidR="00FF21A5" w:rsidRDefault="00FF21A5" w:rsidP="002A2EAB">
      <w:pPr>
        <w:pStyle w:val="Heading2"/>
      </w:pPr>
      <w:r>
        <w:t>Virtual boundaries</w:t>
      </w:r>
      <w:r w:rsidR="00BD5C5D">
        <w:t xml:space="preserve"> </w:t>
      </w:r>
    </w:p>
    <w:p w14:paraId="1EE1626A" w14:textId="30A0673E" w:rsidR="005A77C5" w:rsidRDefault="005A77C5">
      <w:r>
        <w:t xml:space="preserve">The related syntax </w:t>
      </w:r>
      <w:r w:rsidR="00F23BF8">
        <w:t>is</w:t>
      </w:r>
      <w:r>
        <w:t xml:space="preserve"> proposed in PPS and slice header, as shown in the following </w:t>
      </w:r>
      <w:r w:rsidR="00BD5C5D">
        <w:t xml:space="preserve">PPS </w:t>
      </w:r>
      <w:r>
        <w:t xml:space="preserve">syntax table and slice header syntax table.  </w:t>
      </w:r>
    </w:p>
    <w:p w14:paraId="15344D9D" w14:textId="77777777" w:rsidR="007D7D0F" w:rsidRDefault="007D7D0F" w:rsidP="00FE72C3">
      <w:pPr>
        <w:spacing w:before="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C1409" w:rsidRPr="00945AFA" w14:paraId="400D6A72" w14:textId="77777777" w:rsidTr="00BD5C5D">
        <w:trPr>
          <w:cantSplit/>
          <w:jc w:val="center"/>
        </w:trPr>
        <w:tc>
          <w:tcPr>
            <w:tcW w:w="7920" w:type="dxa"/>
          </w:tcPr>
          <w:p w14:paraId="68778F98" w14:textId="77777777" w:rsidR="00CC1409" w:rsidRPr="00945AFA" w:rsidRDefault="00CC1409" w:rsidP="00FE72C3">
            <w:pPr>
              <w:pStyle w:val="tablesyntax"/>
              <w:keepNext w:val="0"/>
              <w:keepLines w:val="0"/>
              <w:spacing w:after="40"/>
              <w:rPr>
                <w:noProof/>
                <w:lang w:val="en-CA"/>
              </w:rPr>
            </w:pPr>
            <w:r w:rsidRPr="00945AFA">
              <w:rPr>
                <w:noProof/>
                <w:lang w:val="en-CA"/>
              </w:rPr>
              <w:t>pic_parameter_set_rbsp( ) {</w:t>
            </w:r>
          </w:p>
        </w:tc>
        <w:tc>
          <w:tcPr>
            <w:tcW w:w="1157" w:type="dxa"/>
          </w:tcPr>
          <w:p w14:paraId="4DCCACC9" w14:textId="77777777" w:rsidR="00CC1409" w:rsidRPr="00945AFA" w:rsidRDefault="00CC1409" w:rsidP="00FE72C3">
            <w:pPr>
              <w:pStyle w:val="tableheading"/>
              <w:keepNext w:val="0"/>
              <w:keepLines w:val="0"/>
              <w:spacing w:after="40"/>
              <w:rPr>
                <w:noProof/>
                <w:lang w:val="en-CA"/>
              </w:rPr>
            </w:pPr>
            <w:r w:rsidRPr="00945AFA">
              <w:rPr>
                <w:noProof/>
                <w:lang w:val="en-CA"/>
              </w:rPr>
              <w:t>Descriptor</w:t>
            </w:r>
          </w:p>
        </w:tc>
      </w:tr>
      <w:tr w:rsidR="00CC1409" w:rsidRPr="00945AFA" w14:paraId="70A0D7B6" w14:textId="77777777" w:rsidTr="00BD5C5D">
        <w:trPr>
          <w:cantSplit/>
          <w:jc w:val="center"/>
        </w:trPr>
        <w:tc>
          <w:tcPr>
            <w:tcW w:w="7920" w:type="dxa"/>
          </w:tcPr>
          <w:p w14:paraId="5DB95F92" w14:textId="162F07BB" w:rsidR="00CC1409" w:rsidRPr="00B734D2" w:rsidRDefault="00CC1409" w:rsidP="00FE72C3">
            <w:pPr>
              <w:pStyle w:val="tablesyntax"/>
              <w:keepNext w:val="0"/>
              <w:keepLines w:val="0"/>
              <w:spacing w:after="40"/>
              <w:rPr>
                <w:bCs/>
                <w:noProof/>
                <w:sz w:val="22"/>
                <w:szCs w:val="22"/>
                <w:lang w:val="en-CA"/>
              </w:rPr>
            </w:pPr>
            <w:r w:rsidRPr="00B734D2">
              <w:rPr>
                <w:bCs/>
                <w:noProof/>
                <w:lang w:val="en-CA"/>
              </w:rPr>
              <w:tab/>
            </w:r>
            <w:r>
              <w:rPr>
                <w:bCs/>
                <w:noProof/>
                <w:lang w:val="en-CA"/>
              </w:rPr>
              <w:t>…</w:t>
            </w:r>
          </w:p>
        </w:tc>
        <w:tc>
          <w:tcPr>
            <w:tcW w:w="1157" w:type="dxa"/>
          </w:tcPr>
          <w:p w14:paraId="2B943ACF" w14:textId="25485558" w:rsidR="00CC1409" w:rsidRPr="00945AFA" w:rsidRDefault="00CC1409" w:rsidP="00FE72C3">
            <w:pPr>
              <w:pStyle w:val="tablecell"/>
              <w:keepNext w:val="0"/>
              <w:keepLines w:val="0"/>
              <w:spacing w:after="40"/>
              <w:jc w:val="center"/>
              <w:rPr>
                <w:noProof/>
                <w:lang w:val="en-CA"/>
              </w:rPr>
            </w:pPr>
          </w:p>
        </w:tc>
      </w:tr>
      <w:tr w:rsidR="00CC1409" w:rsidRPr="00945AFA" w14:paraId="2057578B" w14:textId="77777777" w:rsidTr="00BD5C5D">
        <w:trPr>
          <w:cantSplit/>
          <w:jc w:val="center"/>
        </w:trPr>
        <w:tc>
          <w:tcPr>
            <w:tcW w:w="7920" w:type="dxa"/>
          </w:tcPr>
          <w:p w14:paraId="14860C39" w14:textId="77777777" w:rsidR="00CC1409" w:rsidRPr="00945AFA" w:rsidRDefault="00CC1409" w:rsidP="00FE72C3">
            <w:pPr>
              <w:pStyle w:val="tablesyntax"/>
              <w:keepNext w:val="0"/>
              <w:keepLines w:val="0"/>
              <w:spacing w:after="40"/>
              <w:rPr>
                <w:b/>
                <w:bCs/>
                <w:noProof/>
                <w:color w:val="000000" w:themeColor="text1"/>
                <w:lang w:val="en-CA"/>
              </w:rPr>
            </w:pPr>
            <w:r w:rsidRPr="00945AFA">
              <w:rPr>
                <w:b/>
                <w:bCs/>
                <w:noProof/>
                <w:lang w:val="en-CA"/>
              </w:rPr>
              <w:tab/>
            </w:r>
            <w:r w:rsidRPr="00945AFA">
              <w:rPr>
                <w:b/>
                <w:bCs/>
                <w:lang w:val="en-CA"/>
              </w:rPr>
              <w:t>pps_loop_filter_across_virtual_boundaries_disabled_flag</w:t>
            </w:r>
          </w:p>
        </w:tc>
        <w:tc>
          <w:tcPr>
            <w:tcW w:w="1157" w:type="dxa"/>
          </w:tcPr>
          <w:p w14:paraId="758F9516" w14:textId="77777777" w:rsidR="00CC1409" w:rsidRPr="00945AFA" w:rsidRDefault="00CC1409" w:rsidP="00FE72C3">
            <w:pPr>
              <w:pStyle w:val="tablecell"/>
              <w:keepNext w:val="0"/>
              <w:keepLines w:val="0"/>
              <w:spacing w:after="40"/>
              <w:jc w:val="center"/>
              <w:rPr>
                <w:noProof/>
                <w:lang w:val="en-CA"/>
              </w:rPr>
            </w:pPr>
            <w:r w:rsidRPr="00945AFA">
              <w:rPr>
                <w:lang w:val="en-CA"/>
              </w:rPr>
              <w:t>u(1)</w:t>
            </w:r>
          </w:p>
        </w:tc>
      </w:tr>
      <w:tr w:rsidR="00CC1409" w:rsidRPr="00945AFA" w14:paraId="40CDB6C2" w14:textId="77777777" w:rsidTr="00BD5C5D">
        <w:trPr>
          <w:cantSplit/>
          <w:jc w:val="center"/>
        </w:trPr>
        <w:tc>
          <w:tcPr>
            <w:tcW w:w="7920" w:type="dxa"/>
          </w:tcPr>
          <w:p w14:paraId="51C62E5C" w14:textId="77777777" w:rsidR="00CC1409" w:rsidRPr="00945AFA" w:rsidRDefault="00CC1409" w:rsidP="00FE72C3">
            <w:pPr>
              <w:pStyle w:val="tablesyntax"/>
              <w:keepNext w:val="0"/>
              <w:keepLines w:val="0"/>
              <w:spacing w:after="40"/>
              <w:rPr>
                <w:b/>
                <w:bCs/>
                <w:noProof/>
                <w:color w:val="000000" w:themeColor="text1"/>
                <w:lang w:val="en-CA"/>
              </w:rPr>
            </w:pPr>
            <w:r w:rsidRPr="00945AFA">
              <w:rPr>
                <w:bCs/>
                <w:noProof/>
                <w:lang w:val="en-CA"/>
              </w:rPr>
              <w:tab/>
              <w:t>i</w:t>
            </w:r>
            <w:r w:rsidRPr="00945AFA">
              <w:rPr>
                <w:bCs/>
                <w:lang w:val="en-CA"/>
              </w:rPr>
              <w:t>f( pps_loop_filter_across_virtual_boundaries_disabled_flag ) {</w:t>
            </w:r>
          </w:p>
        </w:tc>
        <w:tc>
          <w:tcPr>
            <w:tcW w:w="1157" w:type="dxa"/>
          </w:tcPr>
          <w:p w14:paraId="3AED6879" w14:textId="77777777" w:rsidR="00CC1409" w:rsidRPr="00945AFA" w:rsidRDefault="00CC1409" w:rsidP="00FE72C3">
            <w:pPr>
              <w:pStyle w:val="tablecell"/>
              <w:keepNext w:val="0"/>
              <w:keepLines w:val="0"/>
              <w:spacing w:after="40"/>
              <w:jc w:val="center"/>
              <w:rPr>
                <w:noProof/>
                <w:lang w:val="en-CA"/>
              </w:rPr>
            </w:pPr>
          </w:p>
        </w:tc>
      </w:tr>
      <w:tr w:rsidR="002E3AF4" w:rsidRPr="00945AFA" w14:paraId="13A94B4D" w14:textId="77777777" w:rsidTr="00BD5C5D">
        <w:trPr>
          <w:cantSplit/>
          <w:jc w:val="center"/>
        </w:trPr>
        <w:tc>
          <w:tcPr>
            <w:tcW w:w="7920" w:type="dxa"/>
            <w:shd w:val="clear" w:color="auto" w:fill="FFFF00"/>
          </w:tcPr>
          <w:p w14:paraId="5D3B5E72" w14:textId="77777777" w:rsidR="002E3AF4" w:rsidRPr="00945AFA" w:rsidRDefault="002E3AF4" w:rsidP="00FE72C3">
            <w:pPr>
              <w:pStyle w:val="tablesyntax"/>
              <w:keepNext w:val="0"/>
              <w:keepLines w:val="0"/>
              <w:spacing w:after="40"/>
              <w:rPr>
                <w:b/>
                <w:bCs/>
                <w:noProof/>
                <w:lang w:val="en-CA"/>
              </w:rPr>
            </w:pPr>
            <w:r>
              <w:rPr>
                <w:b/>
                <w:bCs/>
                <w:noProof/>
                <w:lang w:val="en-CA"/>
              </w:rPr>
              <w:tab/>
            </w:r>
            <w:r>
              <w:rPr>
                <w:b/>
                <w:bCs/>
                <w:noProof/>
                <w:lang w:val="en-CA"/>
              </w:rPr>
              <w:tab/>
              <w:t>pps_virtual_boundary_type</w:t>
            </w:r>
          </w:p>
        </w:tc>
        <w:tc>
          <w:tcPr>
            <w:tcW w:w="1157" w:type="dxa"/>
            <w:shd w:val="clear" w:color="auto" w:fill="FFFF00"/>
          </w:tcPr>
          <w:p w14:paraId="49A32AAF" w14:textId="77777777" w:rsidR="002E3AF4" w:rsidRPr="00945AFA" w:rsidRDefault="002E3AF4" w:rsidP="00FE72C3">
            <w:pPr>
              <w:pStyle w:val="tablecell"/>
              <w:keepNext w:val="0"/>
              <w:keepLines w:val="0"/>
              <w:spacing w:after="40"/>
              <w:jc w:val="center"/>
              <w:rPr>
                <w:lang w:val="en-CA"/>
              </w:rPr>
            </w:pPr>
            <w:r>
              <w:rPr>
                <w:lang w:val="en-CA"/>
              </w:rPr>
              <w:t>ue(v)</w:t>
            </w:r>
          </w:p>
        </w:tc>
      </w:tr>
      <w:tr w:rsidR="002E3AF4" w:rsidRPr="00945AFA" w14:paraId="24566B4D" w14:textId="77777777" w:rsidTr="00BD5C5D">
        <w:trPr>
          <w:cantSplit/>
          <w:jc w:val="center"/>
        </w:trPr>
        <w:tc>
          <w:tcPr>
            <w:tcW w:w="7920" w:type="dxa"/>
            <w:shd w:val="clear" w:color="auto" w:fill="FFFF00"/>
          </w:tcPr>
          <w:p w14:paraId="60BA86A3" w14:textId="1EF6669B" w:rsidR="002E3AF4" w:rsidRPr="00E47CBC" w:rsidRDefault="002E3AF4" w:rsidP="00FE72C3">
            <w:pPr>
              <w:pStyle w:val="tablesyntax"/>
              <w:keepNext w:val="0"/>
              <w:keepLines w:val="0"/>
              <w:spacing w:after="40"/>
              <w:rPr>
                <w:bCs/>
                <w:noProof/>
                <w:lang w:val="en-CA"/>
              </w:rPr>
            </w:pPr>
            <w:r>
              <w:rPr>
                <w:b/>
                <w:bCs/>
                <w:noProof/>
                <w:lang w:val="en-CA"/>
              </w:rPr>
              <w:tab/>
            </w:r>
            <w:r>
              <w:rPr>
                <w:b/>
                <w:bCs/>
                <w:noProof/>
                <w:lang w:val="en-CA"/>
              </w:rPr>
              <w:tab/>
            </w:r>
            <w:r w:rsidRPr="00FE72C3">
              <w:rPr>
                <w:bCs/>
                <w:noProof/>
                <w:highlight w:val="yellow"/>
                <w:lang w:val="en-CA"/>
              </w:rPr>
              <w:t>if( pps_virtual_boundary_type  = =  0 ) {</w:t>
            </w:r>
          </w:p>
        </w:tc>
        <w:tc>
          <w:tcPr>
            <w:tcW w:w="1157" w:type="dxa"/>
            <w:shd w:val="clear" w:color="auto" w:fill="FFFF00"/>
          </w:tcPr>
          <w:p w14:paraId="6ECC07DC" w14:textId="77777777" w:rsidR="002E3AF4" w:rsidRDefault="002E3AF4" w:rsidP="00FE72C3">
            <w:pPr>
              <w:pStyle w:val="tablecell"/>
              <w:keepNext w:val="0"/>
              <w:keepLines w:val="0"/>
              <w:spacing w:after="40"/>
              <w:jc w:val="center"/>
              <w:rPr>
                <w:lang w:val="en-CA"/>
              </w:rPr>
            </w:pPr>
          </w:p>
        </w:tc>
      </w:tr>
      <w:tr w:rsidR="00CC1409" w:rsidRPr="00945AFA" w14:paraId="0E6EEB4E" w14:textId="77777777" w:rsidTr="00BD5C5D">
        <w:trPr>
          <w:cantSplit/>
          <w:jc w:val="center"/>
        </w:trPr>
        <w:tc>
          <w:tcPr>
            <w:tcW w:w="7920" w:type="dxa"/>
          </w:tcPr>
          <w:p w14:paraId="2EE91149" w14:textId="6DCB0F90"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r w:rsidR="00CC1409" w:rsidRPr="00945AFA">
              <w:rPr>
                <w:b/>
                <w:bCs/>
                <w:lang w:val="en-CA"/>
              </w:rPr>
              <w:t>pps_num_ver_virtual_boundaries</w:t>
            </w:r>
          </w:p>
        </w:tc>
        <w:tc>
          <w:tcPr>
            <w:tcW w:w="1157" w:type="dxa"/>
          </w:tcPr>
          <w:p w14:paraId="3E48EB12" w14:textId="77777777" w:rsidR="00CC1409" w:rsidRPr="00945AFA" w:rsidRDefault="00CC1409" w:rsidP="00FE72C3">
            <w:pPr>
              <w:pStyle w:val="tablecell"/>
              <w:keepNext w:val="0"/>
              <w:keepLines w:val="0"/>
              <w:spacing w:after="40"/>
              <w:jc w:val="center"/>
              <w:rPr>
                <w:noProof/>
                <w:lang w:val="en-CA"/>
              </w:rPr>
            </w:pPr>
            <w:r w:rsidRPr="00945AFA">
              <w:rPr>
                <w:lang w:val="en-CA"/>
              </w:rPr>
              <w:t>u(2)</w:t>
            </w:r>
          </w:p>
        </w:tc>
      </w:tr>
      <w:tr w:rsidR="00CC1409" w:rsidRPr="00945AFA" w14:paraId="4FE24C4B" w14:textId="77777777" w:rsidTr="00BD5C5D">
        <w:trPr>
          <w:cantSplit/>
          <w:jc w:val="center"/>
        </w:trPr>
        <w:tc>
          <w:tcPr>
            <w:tcW w:w="7920" w:type="dxa"/>
          </w:tcPr>
          <w:p w14:paraId="5045DA0A" w14:textId="693CA3CC"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r w:rsidR="00CC1409" w:rsidRPr="00945AFA">
              <w:rPr>
                <w:bCs/>
                <w:lang w:val="en-CA"/>
              </w:rPr>
              <w:t>for( i = 0; i &lt; pps_num_ver_virtual_boundaries; i++ )</w:t>
            </w:r>
          </w:p>
        </w:tc>
        <w:tc>
          <w:tcPr>
            <w:tcW w:w="1157" w:type="dxa"/>
          </w:tcPr>
          <w:p w14:paraId="22CA8F25" w14:textId="77777777" w:rsidR="00CC1409" w:rsidRPr="00945AFA" w:rsidRDefault="00CC1409" w:rsidP="00FE72C3">
            <w:pPr>
              <w:pStyle w:val="tablecell"/>
              <w:keepNext w:val="0"/>
              <w:keepLines w:val="0"/>
              <w:spacing w:after="40"/>
              <w:jc w:val="center"/>
              <w:rPr>
                <w:noProof/>
                <w:lang w:val="en-CA"/>
              </w:rPr>
            </w:pPr>
          </w:p>
        </w:tc>
      </w:tr>
      <w:tr w:rsidR="00CC1409" w:rsidRPr="00945AFA" w14:paraId="4E371490" w14:textId="77777777" w:rsidTr="00BD5C5D">
        <w:trPr>
          <w:cantSplit/>
          <w:jc w:val="center"/>
        </w:trPr>
        <w:tc>
          <w:tcPr>
            <w:tcW w:w="7920" w:type="dxa"/>
          </w:tcPr>
          <w:p w14:paraId="3795A885" w14:textId="5664A9FE"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r w:rsidR="00CC1409" w:rsidRPr="00945AFA">
              <w:rPr>
                <w:b/>
                <w:bCs/>
                <w:noProof/>
                <w:lang w:val="en-CA"/>
              </w:rPr>
              <w:tab/>
            </w:r>
            <w:r w:rsidR="00CC1409" w:rsidRPr="00945AFA">
              <w:rPr>
                <w:b/>
                <w:bCs/>
                <w:lang w:val="en-CA"/>
              </w:rPr>
              <w:t>pps_virtual_boundaries_pos_x</w:t>
            </w:r>
            <w:r w:rsidR="00CC1409" w:rsidRPr="00945AFA">
              <w:rPr>
                <w:bCs/>
                <w:lang w:val="en-CA"/>
              </w:rPr>
              <w:t>[</w:t>
            </w:r>
            <w:r w:rsidR="00CC1409" w:rsidRPr="00945AFA">
              <w:rPr>
                <w:lang w:val="en-CA"/>
              </w:rPr>
              <w:t> </w:t>
            </w:r>
            <w:r w:rsidR="00CC1409" w:rsidRPr="00945AFA">
              <w:rPr>
                <w:bCs/>
                <w:lang w:val="en-CA"/>
              </w:rPr>
              <w:t>i</w:t>
            </w:r>
            <w:r w:rsidR="00CC1409" w:rsidRPr="00945AFA">
              <w:rPr>
                <w:lang w:val="en-CA"/>
              </w:rPr>
              <w:t> </w:t>
            </w:r>
            <w:r w:rsidR="00CC1409" w:rsidRPr="00945AFA">
              <w:rPr>
                <w:bCs/>
                <w:lang w:val="en-CA"/>
              </w:rPr>
              <w:t>]</w:t>
            </w:r>
          </w:p>
        </w:tc>
        <w:tc>
          <w:tcPr>
            <w:tcW w:w="1157" w:type="dxa"/>
          </w:tcPr>
          <w:p w14:paraId="036ED6E7" w14:textId="77777777" w:rsidR="00CC1409" w:rsidRPr="00945AFA" w:rsidRDefault="00CC1409" w:rsidP="00FE72C3">
            <w:pPr>
              <w:pStyle w:val="tablecell"/>
              <w:keepNext w:val="0"/>
              <w:keepLines w:val="0"/>
              <w:spacing w:after="40"/>
              <w:jc w:val="center"/>
              <w:rPr>
                <w:noProof/>
                <w:lang w:val="en-CA"/>
              </w:rPr>
            </w:pPr>
            <w:r w:rsidRPr="00945AFA">
              <w:rPr>
                <w:lang w:val="en-CA"/>
              </w:rPr>
              <w:t>u(v)</w:t>
            </w:r>
          </w:p>
        </w:tc>
      </w:tr>
      <w:tr w:rsidR="00CC1409" w:rsidRPr="00945AFA" w14:paraId="31180E91" w14:textId="77777777" w:rsidTr="00BD5C5D">
        <w:trPr>
          <w:cantSplit/>
          <w:jc w:val="center"/>
        </w:trPr>
        <w:tc>
          <w:tcPr>
            <w:tcW w:w="7920" w:type="dxa"/>
          </w:tcPr>
          <w:p w14:paraId="321CBE71" w14:textId="6EDA49CA"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r w:rsidR="00CC1409" w:rsidRPr="00945AFA">
              <w:rPr>
                <w:b/>
                <w:bCs/>
                <w:lang w:val="en-CA"/>
              </w:rPr>
              <w:t>pps_num_hor_virtual_boundaries</w:t>
            </w:r>
          </w:p>
        </w:tc>
        <w:tc>
          <w:tcPr>
            <w:tcW w:w="1157" w:type="dxa"/>
          </w:tcPr>
          <w:p w14:paraId="13C2BEA2" w14:textId="77777777" w:rsidR="00CC1409" w:rsidRPr="00945AFA" w:rsidRDefault="00CC1409" w:rsidP="00FE72C3">
            <w:pPr>
              <w:pStyle w:val="tablecell"/>
              <w:keepNext w:val="0"/>
              <w:keepLines w:val="0"/>
              <w:spacing w:after="40"/>
              <w:jc w:val="center"/>
              <w:rPr>
                <w:noProof/>
                <w:lang w:val="en-CA"/>
              </w:rPr>
            </w:pPr>
            <w:r w:rsidRPr="00945AFA">
              <w:rPr>
                <w:lang w:val="en-CA"/>
              </w:rPr>
              <w:t>u(2)</w:t>
            </w:r>
          </w:p>
        </w:tc>
      </w:tr>
      <w:tr w:rsidR="00CC1409" w:rsidRPr="00945AFA" w14:paraId="33C663C5" w14:textId="77777777" w:rsidTr="00BD5C5D">
        <w:trPr>
          <w:cantSplit/>
          <w:jc w:val="center"/>
        </w:trPr>
        <w:tc>
          <w:tcPr>
            <w:tcW w:w="7920" w:type="dxa"/>
          </w:tcPr>
          <w:p w14:paraId="02F38F9F" w14:textId="474DC664"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r w:rsidR="00CC1409" w:rsidRPr="00945AFA">
              <w:rPr>
                <w:bCs/>
                <w:lang w:val="en-CA"/>
              </w:rPr>
              <w:t>for( i = 0; i &lt; pps_num_hor_virtual_boundaries; i++ )</w:t>
            </w:r>
          </w:p>
        </w:tc>
        <w:tc>
          <w:tcPr>
            <w:tcW w:w="1157" w:type="dxa"/>
          </w:tcPr>
          <w:p w14:paraId="54D96A0D" w14:textId="77777777" w:rsidR="00CC1409" w:rsidRPr="00945AFA" w:rsidRDefault="00CC1409" w:rsidP="00FE72C3">
            <w:pPr>
              <w:pStyle w:val="tablecell"/>
              <w:keepNext w:val="0"/>
              <w:keepLines w:val="0"/>
              <w:spacing w:after="40"/>
              <w:jc w:val="center"/>
              <w:rPr>
                <w:noProof/>
                <w:lang w:val="en-CA"/>
              </w:rPr>
            </w:pPr>
          </w:p>
        </w:tc>
      </w:tr>
      <w:tr w:rsidR="00CC1409" w:rsidRPr="00945AFA" w14:paraId="2AEAEA3B" w14:textId="77777777" w:rsidTr="00BD5C5D">
        <w:trPr>
          <w:cantSplit/>
          <w:jc w:val="center"/>
        </w:trPr>
        <w:tc>
          <w:tcPr>
            <w:tcW w:w="7920" w:type="dxa"/>
          </w:tcPr>
          <w:p w14:paraId="5CEE4E63" w14:textId="0DC0B57C"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r w:rsidR="00CC1409" w:rsidRPr="00945AFA">
              <w:rPr>
                <w:b/>
                <w:bCs/>
                <w:noProof/>
                <w:lang w:val="en-CA"/>
              </w:rPr>
              <w:tab/>
            </w:r>
            <w:r w:rsidR="00CC1409" w:rsidRPr="00945AFA">
              <w:rPr>
                <w:b/>
                <w:bCs/>
                <w:lang w:val="en-CA"/>
              </w:rPr>
              <w:t>pps_virtual_boundaries_pos_y</w:t>
            </w:r>
            <w:r w:rsidR="00CC1409" w:rsidRPr="00945AFA">
              <w:rPr>
                <w:bCs/>
                <w:lang w:val="en-CA"/>
              </w:rPr>
              <w:t>[</w:t>
            </w:r>
            <w:r w:rsidR="00CC1409" w:rsidRPr="00945AFA">
              <w:rPr>
                <w:lang w:val="en-CA"/>
              </w:rPr>
              <w:t> </w:t>
            </w:r>
            <w:r w:rsidR="00CC1409" w:rsidRPr="00945AFA">
              <w:rPr>
                <w:bCs/>
                <w:lang w:val="en-CA"/>
              </w:rPr>
              <w:t>i</w:t>
            </w:r>
            <w:r w:rsidR="00CC1409" w:rsidRPr="00945AFA">
              <w:rPr>
                <w:lang w:val="en-CA"/>
              </w:rPr>
              <w:t> </w:t>
            </w:r>
            <w:r w:rsidR="00CC1409" w:rsidRPr="00945AFA">
              <w:rPr>
                <w:bCs/>
                <w:lang w:val="en-CA"/>
              </w:rPr>
              <w:t>]</w:t>
            </w:r>
          </w:p>
        </w:tc>
        <w:tc>
          <w:tcPr>
            <w:tcW w:w="1157" w:type="dxa"/>
          </w:tcPr>
          <w:p w14:paraId="3D42134B" w14:textId="77777777" w:rsidR="00CC1409" w:rsidRPr="00945AFA" w:rsidRDefault="00CC1409" w:rsidP="00FE72C3">
            <w:pPr>
              <w:pStyle w:val="tablecell"/>
              <w:keepNext w:val="0"/>
              <w:keepLines w:val="0"/>
              <w:spacing w:after="40"/>
              <w:jc w:val="center"/>
              <w:rPr>
                <w:noProof/>
                <w:lang w:val="en-CA"/>
              </w:rPr>
            </w:pPr>
            <w:r w:rsidRPr="00945AFA">
              <w:rPr>
                <w:lang w:val="en-CA"/>
              </w:rPr>
              <w:t>u(v)</w:t>
            </w:r>
          </w:p>
        </w:tc>
      </w:tr>
      <w:tr w:rsidR="002E3AF4" w:rsidRPr="00945AFA" w14:paraId="7ACFEB26" w14:textId="77777777" w:rsidTr="00BD5C5D">
        <w:trPr>
          <w:cantSplit/>
          <w:jc w:val="center"/>
        </w:trPr>
        <w:tc>
          <w:tcPr>
            <w:tcW w:w="7920" w:type="dxa"/>
            <w:shd w:val="clear" w:color="auto" w:fill="FFFF00"/>
          </w:tcPr>
          <w:p w14:paraId="613640B2" w14:textId="112ACA9B" w:rsidR="002E3AF4" w:rsidRPr="00B734D2" w:rsidRDefault="002E3AF4" w:rsidP="00FE72C3">
            <w:pPr>
              <w:pStyle w:val="tablesyntax"/>
              <w:keepNext w:val="0"/>
              <w:keepLines w:val="0"/>
              <w:spacing w:after="40"/>
              <w:rPr>
                <w:bCs/>
                <w:noProof/>
                <w:lang w:val="en-CA"/>
              </w:rPr>
            </w:pPr>
            <w:r>
              <w:rPr>
                <w:b/>
                <w:bCs/>
                <w:noProof/>
                <w:lang w:val="en-CA"/>
              </w:rPr>
              <w:tab/>
            </w:r>
            <w:r>
              <w:rPr>
                <w:b/>
                <w:bCs/>
                <w:noProof/>
                <w:lang w:val="en-CA"/>
              </w:rPr>
              <w:tab/>
            </w:r>
            <w:r w:rsidRPr="00FE72C3">
              <w:rPr>
                <w:bCs/>
                <w:noProof/>
                <w:highlight w:val="yellow"/>
                <w:lang w:val="en-CA"/>
              </w:rPr>
              <w:t>}</w:t>
            </w:r>
            <w:r w:rsidR="00BD5C5D">
              <w:rPr>
                <w:bCs/>
                <w:noProof/>
                <w:highlight w:val="yellow"/>
                <w:lang w:val="en-CA"/>
              </w:rPr>
              <w:t xml:space="preserve"> else if</w:t>
            </w:r>
            <w:r w:rsidR="00BD5C5D" w:rsidRPr="00945AFA">
              <w:rPr>
                <w:noProof/>
                <w:lang w:val="en-CA" w:eastAsia="ko-KR"/>
              </w:rPr>
              <w:t xml:space="preserve">( </w:t>
            </w:r>
            <w:r w:rsidR="00BD5C5D">
              <w:rPr>
                <w:noProof/>
                <w:lang w:val="en-CA" w:eastAsia="ko-KR"/>
              </w:rPr>
              <w:t>pps_virtual_boundary_type &gt;= 1  &amp;&amp;  pps_virtual_boundary_type &lt;= 3</w:t>
            </w:r>
            <w:r w:rsidR="00BD5C5D" w:rsidRPr="00945AFA">
              <w:rPr>
                <w:noProof/>
                <w:lang w:val="en-CA" w:eastAsia="ko-KR"/>
              </w:rPr>
              <w:t xml:space="preserve"> )</w:t>
            </w:r>
          </w:p>
        </w:tc>
        <w:tc>
          <w:tcPr>
            <w:tcW w:w="1157" w:type="dxa"/>
            <w:shd w:val="clear" w:color="auto" w:fill="FFFF00"/>
          </w:tcPr>
          <w:p w14:paraId="795CDE7A" w14:textId="77777777" w:rsidR="002E3AF4" w:rsidRPr="00945AFA" w:rsidRDefault="002E3AF4" w:rsidP="00FE72C3">
            <w:pPr>
              <w:pStyle w:val="tablecell"/>
              <w:keepNext w:val="0"/>
              <w:keepLines w:val="0"/>
              <w:spacing w:after="40"/>
              <w:jc w:val="center"/>
              <w:rPr>
                <w:lang w:val="en-CA"/>
              </w:rPr>
            </w:pPr>
          </w:p>
        </w:tc>
      </w:tr>
      <w:tr w:rsidR="00BD5C5D" w:rsidRPr="00945AFA" w14:paraId="5BBC682E" w14:textId="77777777" w:rsidTr="00BD5C5D">
        <w:trPr>
          <w:cantSplit/>
          <w:jc w:val="center"/>
        </w:trPr>
        <w:tc>
          <w:tcPr>
            <w:tcW w:w="7920" w:type="dxa"/>
            <w:shd w:val="clear" w:color="auto" w:fill="FFFF00"/>
          </w:tcPr>
          <w:p w14:paraId="17033C67" w14:textId="404A037E" w:rsidR="00BD5C5D" w:rsidRPr="00B734D2" w:rsidRDefault="00BD5C5D" w:rsidP="00E46694">
            <w:pPr>
              <w:pStyle w:val="tablesyntax"/>
              <w:keepNext w:val="0"/>
              <w:keepLines w:val="0"/>
              <w:spacing w:after="40"/>
              <w:rPr>
                <w:b/>
                <w:noProof/>
                <w:lang w:val="en-CA" w:eastAsia="ko-KR"/>
              </w:rPr>
            </w:pPr>
            <w:r>
              <w:rPr>
                <w:b/>
                <w:noProof/>
                <w:lang w:val="en-CA" w:eastAsia="ko-KR"/>
              </w:rPr>
              <w:lastRenderedPageBreak/>
              <w:tab/>
            </w:r>
            <w:r w:rsidRPr="00B734D2">
              <w:rPr>
                <w:b/>
                <w:noProof/>
                <w:lang w:val="en-CA" w:eastAsia="ko-KR"/>
              </w:rPr>
              <w:tab/>
            </w:r>
            <w:r w:rsidRPr="00B734D2">
              <w:rPr>
                <w:b/>
                <w:noProof/>
                <w:lang w:val="en-CA" w:eastAsia="ko-KR"/>
              </w:rPr>
              <w:tab/>
            </w:r>
            <w:r>
              <w:rPr>
                <w:b/>
                <w:noProof/>
                <w:lang w:val="en-CA" w:eastAsia="ko-KR"/>
              </w:rPr>
              <w:t>pps_</w:t>
            </w:r>
            <w:r w:rsidRPr="00B734D2">
              <w:rPr>
                <w:b/>
                <w:noProof/>
                <w:lang w:val="en-CA" w:eastAsia="ko-KR"/>
              </w:rPr>
              <w:t>virtual_boundary_granularity</w:t>
            </w:r>
          </w:p>
        </w:tc>
        <w:tc>
          <w:tcPr>
            <w:tcW w:w="1157" w:type="dxa"/>
            <w:shd w:val="clear" w:color="auto" w:fill="FFFF00"/>
          </w:tcPr>
          <w:p w14:paraId="7230F88F" w14:textId="77777777" w:rsidR="00BD5C5D" w:rsidRPr="00945AFA" w:rsidRDefault="00BD5C5D" w:rsidP="00E46694">
            <w:pPr>
              <w:pStyle w:val="tablecell"/>
              <w:keepNext w:val="0"/>
              <w:keepLines w:val="0"/>
              <w:spacing w:after="40"/>
              <w:jc w:val="center"/>
              <w:rPr>
                <w:noProof/>
                <w:lang w:val="en-CA"/>
              </w:rPr>
            </w:pPr>
            <w:r>
              <w:rPr>
                <w:noProof/>
                <w:lang w:val="en-CA"/>
              </w:rPr>
              <w:t>ue(v)</w:t>
            </w:r>
          </w:p>
        </w:tc>
      </w:tr>
      <w:tr w:rsidR="00CC1409" w:rsidRPr="00945AFA" w14:paraId="4D685C4C" w14:textId="77777777" w:rsidTr="00BD5C5D">
        <w:trPr>
          <w:cantSplit/>
          <w:jc w:val="center"/>
        </w:trPr>
        <w:tc>
          <w:tcPr>
            <w:tcW w:w="7920" w:type="dxa"/>
          </w:tcPr>
          <w:p w14:paraId="1128A5F0" w14:textId="77777777" w:rsidR="00CC1409" w:rsidRPr="00945AFA" w:rsidRDefault="00CC1409" w:rsidP="00FE72C3">
            <w:pPr>
              <w:pStyle w:val="tablesyntax"/>
              <w:keepNext w:val="0"/>
              <w:keepLines w:val="0"/>
              <w:spacing w:after="40"/>
              <w:rPr>
                <w:bCs/>
                <w:noProof/>
                <w:color w:val="000000" w:themeColor="text1"/>
                <w:lang w:val="en-CA"/>
              </w:rPr>
            </w:pPr>
            <w:r w:rsidRPr="00945AFA">
              <w:rPr>
                <w:bCs/>
                <w:noProof/>
                <w:lang w:val="en-CA"/>
              </w:rPr>
              <w:tab/>
            </w:r>
            <w:r w:rsidRPr="00945AFA">
              <w:rPr>
                <w:bCs/>
                <w:lang w:val="en-CA"/>
              </w:rPr>
              <w:t>}</w:t>
            </w:r>
          </w:p>
        </w:tc>
        <w:tc>
          <w:tcPr>
            <w:tcW w:w="1157" w:type="dxa"/>
          </w:tcPr>
          <w:p w14:paraId="5F72AD1F" w14:textId="77777777" w:rsidR="00CC1409" w:rsidRPr="00945AFA" w:rsidRDefault="00CC1409" w:rsidP="00FE72C3">
            <w:pPr>
              <w:pStyle w:val="tablecell"/>
              <w:keepNext w:val="0"/>
              <w:keepLines w:val="0"/>
              <w:spacing w:after="40"/>
              <w:jc w:val="center"/>
              <w:rPr>
                <w:noProof/>
                <w:lang w:val="en-CA"/>
              </w:rPr>
            </w:pPr>
          </w:p>
        </w:tc>
      </w:tr>
      <w:tr w:rsidR="00CC1409" w:rsidRPr="00945AFA" w14:paraId="6C2ACF76" w14:textId="77777777" w:rsidTr="00BD5C5D">
        <w:trPr>
          <w:cantSplit/>
          <w:jc w:val="center"/>
        </w:trPr>
        <w:tc>
          <w:tcPr>
            <w:tcW w:w="7920" w:type="dxa"/>
          </w:tcPr>
          <w:p w14:paraId="37A9A7E0" w14:textId="07110888" w:rsidR="00CC1409" w:rsidRPr="00945AFA" w:rsidRDefault="002E3AF4" w:rsidP="00FE72C3">
            <w:pPr>
              <w:pStyle w:val="tablesyntax"/>
              <w:keepNext w:val="0"/>
              <w:keepLines w:val="0"/>
              <w:spacing w:after="40"/>
              <w:rPr>
                <w:bCs/>
                <w:noProof/>
                <w:lang w:val="en-CA"/>
              </w:rPr>
            </w:pPr>
            <w:r>
              <w:rPr>
                <w:noProof/>
                <w:lang w:val="en-CA" w:eastAsia="ko-KR"/>
              </w:rPr>
              <w:tab/>
              <w:t>…</w:t>
            </w:r>
          </w:p>
        </w:tc>
        <w:tc>
          <w:tcPr>
            <w:tcW w:w="1157" w:type="dxa"/>
          </w:tcPr>
          <w:p w14:paraId="029A152B" w14:textId="77777777" w:rsidR="00CC1409" w:rsidRPr="00945AFA" w:rsidRDefault="00CC1409" w:rsidP="00FE72C3">
            <w:pPr>
              <w:pStyle w:val="tablecell"/>
              <w:keepNext w:val="0"/>
              <w:keepLines w:val="0"/>
              <w:spacing w:after="40"/>
              <w:jc w:val="center"/>
              <w:rPr>
                <w:noProof/>
                <w:lang w:val="en-CA"/>
              </w:rPr>
            </w:pPr>
            <w:r w:rsidRPr="00945AFA">
              <w:rPr>
                <w:rFonts w:eastAsia="MS Mincho"/>
                <w:noProof/>
                <w:lang w:val="en-CA" w:eastAsia="ja-JP"/>
              </w:rPr>
              <w:t>u(1)</w:t>
            </w:r>
          </w:p>
        </w:tc>
      </w:tr>
    </w:tbl>
    <w:p w14:paraId="79284480" w14:textId="14545D52" w:rsidR="00CC1409" w:rsidRDefault="00CC1409" w:rsidP="00FE72C3">
      <w:pPr>
        <w:spacing w:before="0"/>
      </w:pPr>
    </w:p>
    <w:p w14:paraId="038CCBBD" w14:textId="77777777" w:rsidR="005A77C5" w:rsidRDefault="005A77C5" w:rsidP="00FE72C3">
      <w:pPr>
        <w:spacing w:before="0"/>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E3AF4" w:rsidRPr="00945AFA" w14:paraId="3A5ABF7F" w14:textId="77777777" w:rsidTr="00E47CBC">
        <w:trPr>
          <w:cantSplit/>
          <w:jc w:val="center"/>
        </w:trPr>
        <w:tc>
          <w:tcPr>
            <w:tcW w:w="7920" w:type="dxa"/>
          </w:tcPr>
          <w:p w14:paraId="57F7B181" w14:textId="77777777" w:rsidR="002E3AF4" w:rsidRPr="00945AFA" w:rsidRDefault="002E3AF4" w:rsidP="00FE72C3">
            <w:pPr>
              <w:pStyle w:val="tablesyntax"/>
              <w:keepNext w:val="0"/>
              <w:keepLines w:val="0"/>
              <w:spacing w:after="40"/>
              <w:rPr>
                <w:noProof/>
                <w:lang w:val="en-CA"/>
              </w:rPr>
            </w:pPr>
            <w:r w:rsidRPr="00945AFA">
              <w:rPr>
                <w:noProof/>
                <w:lang w:val="en-CA"/>
              </w:rPr>
              <w:t>slice_header( ) {</w:t>
            </w:r>
          </w:p>
        </w:tc>
        <w:tc>
          <w:tcPr>
            <w:tcW w:w="1157" w:type="dxa"/>
          </w:tcPr>
          <w:p w14:paraId="5461788E" w14:textId="77777777" w:rsidR="002E3AF4" w:rsidRPr="00945AFA" w:rsidRDefault="002E3AF4" w:rsidP="00FE72C3">
            <w:pPr>
              <w:pStyle w:val="tableheading"/>
              <w:keepNext w:val="0"/>
              <w:keepLines w:val="0"/>
              <w:spacing w:after="40"/>
              <w:rPr>
                <w:noProof/>
                <w:lang w:val="en-CA"/>
              </w:rPr>
            </w:pPr>
            <w:r w:rsidRPr="00945AFA">
              <w:rPr>
                <w:noProof/>
                <w:lang w:val="en-CA"/>
              </w:rPr>
              <w:t>Descriptor</w:t>
            </w:r>
          </w:p>
        </w:tc>
      </w:tr>
      <w:tr w:rsidR="002E3AF4" w:rsidRPr="00945AFA" w14:paraId="07B88ECE" w14:textId="77777777" w:rsidTr="00E47CBC">
        <w:trPr>
          <w:cantSplit/>
          <w:jc w:val="center"/>
        </w:trPr>
        <w:tc>
          <w:tcPr>
            <w:tcW w:w="7920" w:type="dxa"/>
          </w:tcPr>
          <w:p w14:paraId="79E48C4F" w14:textId="76E0A10C" w:rsidR="002E3AF4" w:rsidRPr="00945AFA" w:rsidRDefault="002E3AF4" w:rsidP="00FE72C3">
            <w:pPr>
              <w:pStyle w:val="tablesyntax"/>
              <w:keepNext w:val="0"/>
              <w:keepLines w:val="0"/>
              <w:spacing w:after="40"/>
              <w:rPr>
                <w:noProof/>
                <w:lang w:val="en-CA"/>
              </w:rPr>
            </w:pPr>
            <w:r>
              <w:rPr>
                <w:noProof/>
                <w:lang w:val="en-CA"/>
              </w:rPr>
              <w:tab/>
              <w:t>…</w:t>
            </w:r>
          </w:p>
        </w:tc>
        <w:tc>
          <w:tcPr>
            <w:tcW w:w="1157" w:type="dxa"/>
          </w:tcPr>
          <w:p w14:paraId="4FE7B932" w14:textId="77777777" w:rsidR="002E3AF4" w:rsidRPr="00945AFA" w:rsidRDefault="002E3AF4" w:rsidP="00FE72C3">
            <w:pPr>
              <w:pStyle w:val="tablecell"/>
              <w:keepNext w:val="0"/>
              <w:keepLines w:val="0"/>
              <w:spacing w:after="40"/>
              <w:jc w:val="center"/>
              <w:rPr>
                <w:noProof/>
                <w:lang w:val="en-CA"/>
              </w:rPr>
            </w:pPr>
          </w:p>
        </w:tc>
      </w:tr>
      <w:tr w:rsidR="002E3AF4" w:rsidRPr="00945AFA" w14:paraId="26CFEA4B" w14:textId="77777777" w:rsidTr="00B734D2">
        <w:trPr>
          <w:cantSplit/>
          <w:jc w:val="center"/>
        </w:trPr>
        <w:tc>
          <w:tcPr>
            <w:tcW w:w="7920" w:type="dxa"/>
            <w:shd w:val="clear" w:color="auto" w:fill="FFFF00"/>
          </w:tcPr>
          <w:p w14:paraId="7A04B0A5" w14:textId="1CA79190" w:rsidR="002E3AF4" w:rsidRPr="00945AFA" w:rsidRDefault="002E3AF4" w:rsidP="00FE72C3">
            <w:pPr>
              <w:pStyle w:val="tablesyntax"/>
              <w:keepNext w:val="0"/>
              <w:keepLines w:val="0"/>
              <w:spacing w:after="40"/>
              <w:rPr>
                <w:noProof/>
                <w:lang w:val="en-CA"/>
              </w:rPr>
            </w:pPr>
            <w:r w:rsidRPr="00945AFA">
              <w:rPr>
                <w:noProof/>
                <w:lang w:val="en-CA" w:eastAsia="ko-KR"/>
              </w:rPr>
              <w:tab/>
              <w:t xml:space="preserve">if( </w:t>
            </w:r>
            <w:r>
              <w:rPr>
                <w:noProof/>
                <w:lang w:val="en-CA" w:eastAsia="ko-KR"/>
              </w:rPr>
              <w:t>pps_virtual_boundary_type &gt;= 1  &amp;&amp;  pps_virtual_boundary_type &lt;= 3</w:t>
            </w:r>
            <w:r w:rsidRPr="00945AFA">
              <w:rPr>
                <w:noProof/>
                <w:lang w:val="en-CA" w:eastAsia="ko-KR"/>
              </w:rPr>
              <w:t xml:space="preserve"> )</w:t>
            </w:r>
            <w:r w:rsidR="00CC5901">
              <w:rPr>
                <w:noProof/>
                <w:lang w:val="en-CA" w:eastAsia="ko-KR"/>
              </w:rPr>
              <w:t xml:space="preserve"> {</w:t>
            </w:r>
          </w:p>
        </w:tc>
        <w:tc>
          <w:tcPr>
            <w:tcW w:w="1157" w:type="dxa"/>
            <w:shd w:val="clear" w:color="auto" w:fill="FFFF00"/>
          </w:tcPr>
          <w:p w14:paraId="20F9B636" w14:textId="77777777" w:rsidR="002E3AF4" w:rsidRPr="00945AFA" w:rsidRDefault="002E3AF4" w:rsidP="00FE72C3">
            <w:pPr>
              <w:pStyle w:val="tablecell"/>
              <w:keepNext w:val="0"/>
              <w:keepLines w:val="0"/>
              <w:spacing w:after="40"/>
              <w:jc w:val="center"/>
              <w:rPr>
                <w:noProof/>
                <w:lang w:val="en-CA"/>
              </w:rPr>
            </w:pPr>
          </w:p>
        </w:tc>
      </w:tr>
      <w:tr w:rsidR="00CC5901" w:rsidRPr="00945AFA" w14:paraId="5C00BD0B" w14:textId="77777777" w:rsidTr="00B734D2">
        <w:trPr>
          <w:cantSplit/>
          <w:jc w:val="center"/>
        </w:trPr>
        <w:tc>
          <w:tcPr>
            <w:tcW w:w="7920" w:type="dxa"/>
            <w:shd w:val="clear" w:color="auto" w:fill="FFFF00"/>
          </w:tcPr>
          <w:p w14:paraId="7C7D8EB7" w14:textId="274833E4" w:rsidR="00CC5901" w:rsidRPr="002A2EAB" w:rsidRDefault="00CC5901" w:rsidP="00FE72C3">
            <w:pPr>
              <w:pStyle w:val="tablesyntax"/>
              <w:keepNext w:val="0"/>
              <w:keepLines w:val="0"/>
              <w:spacing w:after="40"/>
              <w:rPr>
                <w:b/>
                <w:noProof/>
                <w:lang w:val="en-CA" w:eastAsia="ko-KR"/>
              </w:rPr>
            </w:pPr>
            <w:r>
              <w:rPr>
                <w:noProof/>
                <w:lang w:val="en-CA" w:eastAsia="ko-KR"/>
              </w:rPr>
              <w:tab/>
            </w:r>
            <w:r>
              <w:rPr>
                <w:noProof/>
                <w:lang w:val="en-CA" w:eastAsia="ko-KR"/>
              </w:rPr>
              <w:tab/>
            </w:r>
            <w:r w:rsidRPr="002A2EAB">
              <w:rPr>
                <w:b/>
                <w:noProof/>
                <w:lang w:val="en-CA" w:eastAsia="ko-KR"/>
              </w:rPr>
              <w:t>num_virtual_boundaries</w:t>
            </w:r>
          </w:p>
        </w:tc>
        <w:tc>
          <w:tcPr>
            <w:tcW w:w="1157" w:type="dxa"/>
            <w:shd w:val="clear" w:color="auto" w:fill="FFFF00"/>
          </w:tcPr>
          <w:p w14:paraId="77D9077A" w14:textId="7DDDDEE7" w:rsidR="00CC5901" w:rsidRPr="00945AFA" w:rsidRDefault="00CC5901" w:rsidP="00FE72C3">
            <w:pPr>
              <w:pStyle w:val="tablecell"/>
              <w:keepNext w:val="0"/>
              <w:keepLines w:val="0"/>
              <w:spacing w:after="40"/>
              <w:jc w:val="center"/>
              <w:rPr>
                <w:noProof/>
                <w:lang w:val="en-CA"/>
              </w:rPr>
            </w:pPr>
            <w:r>
              <w:rPr>
                <w:noProof/>
                <w:lang w:val="en-CA"/>
              </w:rPr>
              <w:t>u(2)</w:t>
            </w:r>
          </w:p>
        </w:tc>
      </w:tr>
      <w:tr w:rsidR="00CC5901" w:rsidRPr="00945AFA" w14:paraId="67B863D8" w14:textId="77777777" w:rsidTr="00B734D2">
        <w:trPr>
          <w:cantSplit/>
          <w:jc w:val="center"/>
        </w:trPr>
        <w:tc>
          <w:tcPr>
            <w:tcW w:w="7920" w:type="dxa"/>
            <w:shd w:val="clear" w:color="auto" w:fill="FFFF00"/>
          </w:tcPr>
          <w:p w14:paraId="7E36A0A7" w14:textId="6EF8280F" w:rsidR="00CC5901" w:rsidRDefault="00CC5901" w:rsidP="00FE72C3">
            <w:pPr>
              <w:pStyle w:val="tablesyntax"/>
              <w:keepNext w:val="0"/>
              <w:keepLines w:val="0"/>
              <w:spacing w:after="40"/>
              <w:rPr>
                <w:noProof/>
                <w:lang w:val="en-CA" w:eastAsia="ko-KR"/>
              </w:rPr>
            </w:pPr>
            <w:r>
              <w:rPr>
                <w:noProof/>
                <w:lang w:val="en-CA" w:eastAsia="ko-KR"/>
              </w:rPr>
              <w:tab/>
            </w:r>
            <w:r>
              <w:rPr>
                <w:noProof/>
                <w:lang w:val="en-CA" w:eastAsia="ko-KR"/>
              </w:rPr>
              <w:tab/>
              <w:t>for( i = 0; i &lt; num_virtual_boundaries; i++ ) {</w:t>
            </w:r>
          </w:p>
        </w:tc>
        <w:tc>
          <w:tcPr>
            <w:tcW w:w="1157" w:type="dxa"/>
            <w:shd w:val="clear" w:color="auto" w:fill="FFFF00"/>
          </w:tcPr>
          <w:p w14:paraId="10BE1856" w14:textId="77777777" w:rsidR="00CC5901" w:rsidRDefault="00CC5901" w:rsidP="00FE72C3">
            <w:pPr>
              <w:pStyle w:val="tablecell"/>
              <w:keepNext w:val="0"/>
              <w:keepLines w:val="0"/>
              <w:spacing w:after="40"/>
              <w:jc w:val="center"/>
              <w:rPr>
                <w:noProof/>
                <w:lang w:val="en-CA"/>
              </w:rPr>
            </w:pPr>
          </w:p>
        </w:tc>
      </w:tr>
      <w:tr w:rsidR="002E3AF4" w:rsidRPr="00945AFA" w14:paraId="18DE1AC9" w14:textId="77777777" w:rsidTr="00B734D2">
        <w:trPr>
          <w:cantSplit/>
          <w:jc w:val="center"/>
        </w:trPr>
        <w:tc>
          <w:tcPr>
            <w:tcW w:w="7920" w:type="dxa"/>
            <w:shd w:val="clear" w:color="auto" w:fill="FFFF00"/>
          </w:tcPr>
          <w:p w14:paraId="5B9D9619" w14:textId="6387F83C" w:rsidR="002E3AF4" w:rsidRPr="002A2EAB" w:rsidRDefault="002E3AF4" w:rsidP="00FE72C3">
            <w:pPr>
              <w:pStyle w:val="tablesyntax"/>
              <w:keepNext w:val="0"/>
              <w:keepLines w:val="0"/>
              <w:spacing w:after="40"/>
              <w:rPr>
                <w:noProof/>
                <w:lang w:val="en-CA" w:eastAsia="ko-KR"/>
              </w:rPr>
            </w:pPr>
            <w:r w:rsidRPr="00B734D2">
              <w:rPr>
                <w:b/>
                <w:noProof/>
                <w:lang w:val="en-CA" w:eastAsia="ko-KR"/>
              </w:rPr>
              <w:tab/>
            </w:r>
            <w:r w:rsidRPr="00B734D2">
              <w:rPr>
                <w:b/>
                <w:noProof/>
                <w:lang w:val="en-CA" w:eastAsia="ko-KR"/>
              </w:rPr>
              <w:tab/>
            </w:r>
            <w:r w:rsidR="00CC5901">
              <w:rPr>
                <w:b/>
                <w:noProof/>
                <w:lang w:val="en-CA" w:eastAsia="ko-KR"/>
              </w:rPr>
              <w:tab/>
            </w:r>
            <w:r w:rsidRPr="00B734D2">
              <w:rPr>
                <w:b/>
                <w:noProof/>
                <w:lang w:val="en-CA" w:eastAsia="ko-KR"/>
              </w:rPr>
              <w:t>virtual_boundary_</w:t>
            </w:r>
            <w:r w:rsidR="00CC5901">
              <w:rPr>
                <w:b/>
                <w:noProof/>
                <w:lang w:val="en-CA" w:eastAsia="ko-KR"/>
              </w:rPr>
              <w:t>pos</w:t>
            </w:r>
            <w:r w:rsidR="00CC5901">
              <w:rPr>
                <w:noProof/>
                <w:lang w:val="en-CA" w:eastAsia="ko-KR"/>
              </w:rPr>
              <w:t>[ i ]</w:t>
            </w:r>
          </w:p>
        </w:tc>
        <w:tc>
          <w:tcPr>
            <w:tcW w:w="1157" w:type="dxa"/>
            <w:shd w:val="clear" w:color="auto" w:fill="FFFF00"/>
          </w:tcPr>
          <w:p w14:paraId="479421B6" w14:textId="724AF51A" w:rsidR="002E3AF4" w:rsidRPr="00945AFA" w:rsidRDefault="002E3AF4" w:rsidP="00FE72C3">
            <w:pPr>
              <w:pStyle w:val="tablecell"/>
              <w:keepNext w:val="0"/>
              <w:keepLines w:val="0"/>
              <w:spacing w:after="40"/>
              <w:jc w:val="center"/>
              <w:rPr>
                <w:noProof/>
                <w:lang w:val="en-CA"/>
              </w:rPr>
            </w:pPr>
            <w:r>
              <w:rPr>
                <w:noProof/>
                <w:lang w:val="en-CA"/>
              </w:rPr>
              <w:t>u(v)</w:t>
            </w:r>
          </w:p>
        </w:tc>
      </w:tr>
      <w:tr w:rsidR="00BD5C5D" w:rsidRPr="00945AFA" w14:paraId="7618D505" w14:textId="77777777" w:rsidTr="00B734D2">
        <w:trPr>
          <w:cantSplit/>
          <w:jc w:val="center"/>
        </w:trPr>
        <w:tc>
          <w:tcPr>
            <w:tcW w:w="7920" w:type="dxa"/>
            <w:shd w:val="clear" w:color="auto" w:fill="FFFF00"/>
          </w:tcPr>
          <w:p w14:paraId="3D32A5E2" w14:textId="5E97A3CD" w:rsidR="00BD5C5D" w:rsidRPr="002A2EAB" w:rsidRDefault="00BD5C5D" w:rsidP="00FE72C3">
            <w:pPr>
              <w:pStyle w:val="tablesyntax"/>
              <w:keepNext w:val="0"/>
              <w:keepLines w:val="0"/>
              <w:spacing w:after="40"/>
              <w:rPr>
                <w:noProof/>
                <w:lang w:val="en-CA" w:eastAsia="ko-KR"/>
              </w:rPr>
            </w:pPr>
            <w:r>
              <w:rPr>
                <w:b/>
                <w:noProof/>
                <w:lang w:val="en-CA" w:eastAsia="ko-KR"/>
              </w:rPr>
              <w:tab/>
            </w:r>
            <w:r w:rsidR="00CC5901">
              <w:rPr>
                <w:b/>
                <w:noProof/>
                <w:lang w:val="en-CA" w:eastAsia="ko-KR"/>
              </w:rPr>
              <w:tab/>
            </w:r>
            <w:r w:rsidR="00CC5901">
              <w:rPr>
                <w:b/>
                <w:noProof/>
                <w:lang w:val="en-CA" w:eastAsia="ko-KR"/>
              </w:rPr>
              <w:tab/>
            </w:r>
            <w:r>
              <w:rPr>
                <w:noProof/>
                <w:lang w:val="en-CA" w:eastAsia="ko-KR"/>
              </w:rPr>
              <w:t>if( pps_virtual_boundary_type  = =  3 )</w:t>
            </w:r>
          </w:p>
        </w:tc>
        <w:tc>
          <w:tcPr>
            <w:tcW w:w="1157" w:type="dxa"/>
            <w:shd w:val="clear" w:color="auto" w:fill="FFFF00"/>
          </w:tcPr>
          <w:p w14:paraId="5B12AA37" w14:textId="77777777" w:rsidR="00BD5C5D" w:rsidRDefault="00BD5C5D" w:rsidP="00FE72C3">
            <w:pPr>
              <w:pStyle w:val="tablecell"/>
              <w:keepNext w:val="0"/>
              <w:keepLines w:val="0"/>
              <w:spacing w:after="40"/>
              <w:jc w:val="center"/>
              <w:rPr>
                <w:noProof/>
                <w:lang w:val="en-CA"/>
              </w:rPr>
            </w:pPr>
          </w:p>
        </w:tc>
      </w:tr>
      <w:tr w:rsidR="002E3AF4" w:rsidRPr="00945AFA" w14:paraId="01A4E777" w14:textId="77777777" w:rsidTr="00B734D2">
        <w:trPr>
          <w:cantSplit/>
          <w:jc w:val="center"/>
        </w:trPr>
        <w:tc>
          <w:tcPr>
            <w:tcW w:w="7920" w:type="dxa"/>
            <w:shd w:val="clear" w:color="auto" w:fill="FFFF00"/>
          </w:tcPr>
          <w:p w14:paraId="16B8E8FF" w14:textId="40A9E872" w:rsidR="002E3AF4" w:rsidRPr="00B734D2" w:rsidRDefault="002E3AF4" w:rsidP="00FE72C3">
            <w:pPr>
              <w:pStyle w:val="tablesyntax"/>
              <w:keepNext w:val="0"/>
              <w:keepLines w:val="0"/>
              <w:spacing w:after="40"/>
              <w:rPr>
                <w:b/>
                <w:noProof/>
                <w:lang w:val="en-CA" w:eastAsia="ko-KR"/>
              </w:rPr>
            </w:pPr>
            <w:r w:rsidRPr="00B734D2">
              <w:rPr>
                <w:b/>
                <w:noProof/>
                <w:lang w:val="en-CA" w:eastAsia="ko-KR"/>
              </w:rPr>
              <w:tab/>
            </w:r>
            <w:r w:rsidRPr="00B734D2">
              <w:rPr>
                <w:b/>
                <w:noProof/>
                <w:lang w:val="en-CA" w:eastAsia="ko-KR"/>
              </w:rPr>
              <w:tab/>
            </w:r>
            <w:r w:rsidR="00CC5901">
              <w:rPr>
                <w:b/>
                <w:noProof/>
                <w:lang w:val="en-CA" w:eastAsia="ko-KR"/>
              </w:rPr>
              <w:tab/>
            </w:r>
            <w:r w:rsidR="00CC5901">
              <w:rPr>
                <w:b/>
                <w:noProof/>
                <w:lang w:val="en-CA" w:eastAsia="ko-KR"/>
              </w:rPr>
              <w:tab/>
            </w:r>
            <w:r w:rsidRPr="00B734D2">
              <w:rPr>
                <w:b/>
                <w:noProof/>
                <w:lang w:val="en-CA" w:eastAsia="ko-KR"/>
              </w:rPr>
              <w:t>virtual_boundary_len</w:t>
            </w:r>
            <w:r w:rsidR="00CC5901">
              <w:rPr>
                <w:noProof/>
                <w:lang w:val="en-CA" w:eastAsia="ko-KR"/>
              </w:rPr>
              <w:t>[ i ]</w:t>
            </w:r>
          </w:p>
        </w:tc>
        <w:tc>
          <w:tcPr>
            <w:tcW w:w="1157" w:type="dxa"/>
            <w:shd w:val="clear" w:color="auto" w:fill="FFFF00"/>
          </w:tcPr>
          <w:p w14:paraId="4ECF4C09" w14:textId="2631C726" w:rsidR="002E3AF4" w:rsidRPr="00945AFA" w:rsidRDefault="002E3AF4" w:rsidP="00FE72C3">
            <w:pPr>
              <w:pStyle w:val="tablecell"/>
              <w:keepNext w:val="0"/>
              <w:keepLines w:val="0"/>
              <w:spacing w:after="40"/>
              <w:jc w:val="center"/>
              <w:rPr>
                <w:noProof/>
                <w:lang w:val="en-CA"/>
              </w:rPr>
            </w:pPr>
            <w:r>
              <w:rPr>
                <w:noProof/>
                <w:lang w:val="en-CA"/>
              </w:rPr>
              <w:t>ue(v)</w:t>
            </w:r>
          </w:p>
        </w:tc>
      </w:tr>
      <w:tr w:rsidR="00CC5901" w:rsidRPr="00945AFA" w14:paraId="796B7787" w14:textId="77777777" w:rsidTr="00B734D2">
        <w:trPr>
          <w:cantSplit/>
          <w:jc w:val="center"/>
        </w:trPr>
        <w:tc>
          <w:tcPr>
            <w:tcW w:w="7920" w:type="dxa"/>
            <w:shd w:val="clear" w:color="auto" w:fill="FFFF00"/>
          </w:tcPr>
          <w:p w14:paraId="7537D5C6" w14:textId="6419631E" w:rsidR="00CC5901" w:rsidRPr="002A2EAB" w:rsidRDefault="00CC5901" w:rsidP="00FE72C3">
            <w:pPr>
              <w:pStyle w:val="tablesyntax"/>
              <w:keepNext w:val="0"/>
              <w:keepLines w:val="0"/>
              <w:spacing w:after="40"/>
              <w:rPr>
                <w:noProof/>
                <w:lang w:val="en-CA" w:eastAsia="ko-KR"/>
              </w:rPr>
            </w:pPr>
            <w:r w:rsidRPr="002A2EAB">
              <w:rPr>
                <w:noProof/>
                <w:lang w:val="en-CA" w:eastAsia="ko-KR"/>
              </w:rPr>
              <w:tab/>
            </w:r>
            <w:r w:rsidRPr="002A2EAB">
              <w:rPr>
                <w:noProof/>
                <w:lang w:val="en-CA" w:eastAsia="ko-KR"/>
              </w:rPr>
              <w:tab/>
              <w:t>}</w:t>
            </w:r>
          </w:p>
        </w:tc>
        <w:tc>
          <w:tcPr>
            <w:tcW w:w="1157" w:type="dxa"/>
            <w:shd w:val="clear" w:color="auto" w:fill="FFFF00"/>
          </w:tcPr>
          <w:p w14:paraId="7A11014A" w14:textId="77777777" w:rsidR="00CC5901" w:rsidRDefault="00CC5901" w:rsidP="00FE72C3">
            <w:pPr>
              <w:pStyle w:val="tablecell"/>
              <w:keepNext w:val="0"/>
              <w:keepLines w:val="0"/>
              <w:spacing w:after="40"/>
              <w:jc w:val="center"/>
              <w:rPr>
                <w:noProof/>
                <w:lang w:val="en-CA"/>
              </w:rPr>
            </w:pPr>
          </w:p>
        </w:tc>
      </w:tr>
      <w:tr w:rsidR="00CC5901" w:rsidRPr="00945AFA" w14:paraId="210D0E0A" w14:textId="77777777" w:rsidTr="00B734D2">
        <w:trPr>
          <w:cantSplit/>
          <w:jc w:val="center"/>
        </w:trPr>
        <w:tc>
          <w:tcPr>
            <w:tcW w:w="7920" w:type="dxa"/>
            <w:shd w:val="clear" w:color="auto" w:fill="FFFF00"/>
          </w:tcPr>
          <w:p w14:paraId="19D2DFC7" w14:textId="17697A6B" w:rsidR="00CC5901" w:rsidRPr="00CC5901" w:rsidRDefault="00CC5901" w:rsidP="00FE72C3">
            <w:pPr>
              <w:pStyle w:val="tablesyntax"/>
              <w:keepNext w:val="0"/>
              <w:keepLines w:val="0"/>
              <w:spacing w:after="40"/>
              <w:rPr>
                <w:noProof/>
                <w:lang w:val="en-CA" w:eastAsia="ko-KR"/>
              </w:rPr>
            </w:pPr>
            <w:r>
              <w:rPr>
                <w:noProof/>
                <w:lang w:val="en-CA" w:eastAsia="ko-KR"/>
              </w:rPr>
              <w:tab/>
              <w:t>}</w:t>
            </w:r>
          </w:p>
        </w:tc>
        <w:tc>
          <w:tcPr>
            <w:tcW w:w="1157" w:type="dxa"/>
            <w:shd w:val="clear" w:color="auto" w:fill="FFFF00"/>
          </w:tcPr>
          <w:p w14:paraId="49DF92BC" w14:textId="77777777" w:rsidR="00CC5901" w:rsidRDefault="00CC5901" w:rsidP="00FE72C3">
            <w:pPr>
              <w:pStyle w:val="tablecell"/>
              <w:keepNext w:val="0"/>
              <w:keepLines w:val="0"/>
              <w:spacing w:after="40"/>
              <w:jc w:val="center"/>
              <w:rPr>
                <w:noProof/>
                <w:lang w:val="en-CA"/>
              </w:rPr>
            </w:pPr>
          </w:p>
        </w:tc>
      </w:tr>
      <w:tr w:rsidR="002E3AF4" w:rsidRPr="00945AFA" w14:paraId="1051EC8C" w14:textId="77777777" w:rsidTr="00E47CBC">
        <w:trPr>
          <w:cantSplit/>
          <w:jc w:val="center"/>
        </w:trPr>
        <w:tc>
          <w:tcPr>
            <w:tcW w:w="7920" w:type="dxa"/>
          </w:tcPr>
          <w:p w14:paraId="486D2EF2" w14:textId="187393DB" w:rsidR="002E3AF4" w:rsidRDefault="002E3AF4" w:rsidP="00FE72C3">
            <w:pPr>
              <w:pStyle w:val="tablesyntax"/>
              <w:keepNext w:val="0"/>
              <w:keepLines w:val="0"/>
              <w:spacing w:after="40"/>
              <w:rPr>
                <w:noProof/>
                <w:lang w:val="en-CA" w:eastAsia="ko-KR"/>
              </w:rPr>
            </w:pPr>
            <w:r>
              <w:rPr>
                <w:noProof/>
                <w:lang w:val="en-CA" w:eastAsia="ko-KR"/>
              </w:rPr>
              <w:tab/>
              <w:t>…</w:t>
            </w:r>
          </w:p>
        </w:tc>
        <w:tc>
          <w:tcPr>
            <w:tcW w:w="1157" w:type="dxa"/>
          </w:tcPr>
          <w:p w14:paraId="1FAECF42" w14:textId="77777777" w:rsidR="002E3AF4" w:rsidRPr="00945AFA" w:rsidRDefault="002E3AF4" w:rsidP="00FE72C3">
            <w:pPr>
              <w:pStyle w:val="tablecell"/>
              <w:keepNext w:val="0"/>
              <w:keepLines w:val="0"/>
              <w:spacing w:after="40"/>
              <w:jc w:val="center"/>
              <w:rPr>
                <w:noProof/>
                <w:lang w:val="en-CA"/>
              </w:rPr>
            </w:pPr>
          </w:p>
        </w:tc>
      </w:tr>
    </w:tbl>
    <w:p w14:paraId="6752363D" w14:textId="445C35D7" w:rsidR="002E3AF4" w:rsidRDefault="002E3AF4" w:rsidP="00FE72C3">
      <w:pPr>
        <w:spacing w:before="0"/>
      </w:pPr>
    </w:p>
    <w:p w14:paraId="40B12072" w14:textId="2B4174FE" w:rsidR="005F5DEE" w:rsidRDefault="005F5DEE" w:rsidP="001B5C7D">
      <w:pPr>
        <w:spacing w:before="0"/>
        <w:rPr>
          <w:szCs w:val="22"/>
          <w:lang w:val="en-CA"/>
        </w:rPr>
      </w:pPr>
      <w:r w:rsidRPr="00FE72C3">
        <w:rPr>
          <w:b/>
          <w:bCs/>
          <w:szCs w:val="22"/>
          <w:lang w:val="en-CA"/>
        </w:rPr>
        <w:t xml:space="preserve">pps_virtual_boundary_type </w:t>
      </w:r>
      <w:r w:rsidRPr="00FE72C3">
        <w:rPr>
          <w:szCs w:val="22"/>
          <w:lang w:val="en-CA"/>
        </w:rPr>
        <w:t xml:space="preserve">equal to 0 specifies that the virtual boundaries across which loop filtering is turned off are specified with </w:t>
      </w:r>
      <w:r w:rsidR="001B5C7D" w:rsidRPr="00FE72C3">
        <w:rPr>
          <w:szCs w:val="22"/>
          <w:lang w:val="en-CA"/>
        </w:rPr>
        <w:t xml:space="preserve">( </w:t>
      </w:r>
      <w:r w:rsidR="001B5C7D" w:rsidRPr="00FE72C3">
        <w:rPr>
          <w:bCs/>
          <w:szCs w:val="22"/>
          <w:lang w:val="en-CA"/>
        </w:rPr>
        <w:t>pps_num_ver_virtual_boundaries</w:t>
      </w:r>
      <w:r w:rsidR="001B5C7D" w:rsidRPr="00FE72C3">
        <w:rPr>
          <w:szCs w:val="22"/>
          <w:lang w:val="en-CA"/>
        </w:rPr>
        <w:t xml:space="preserve"> + 1 + </w:t>
      </w:r>
      <w:r w:rsidR="001B5C7D" w:rsidRPr="00FE72C3">
        <w:rPr>
          <w:bCs/>
          <w:szCs w:val="22"/>
          <w:lang w:val="en-CA"/>
        </w:rPr>
        <w:t>pps_num_hor_virtual_boundaries + 1 )</w:t>
      </w:r>
      <w:r w:rsidR="001B5C7D" w:rsidRPr="00FE72C3">
        <w:rPr>
          <w:szCs w:val="22"/>
          <w:lang w:val="en-CA"/>
        </w:rPr>
        <w:t xml:space="preserve"> </w:t>
      </w:r>
      <w:r w:rsidR="00C879DC" w:rsidRPr="00FE72C3">
        <w:rPr>
          <w:szCs w:val="22"/>
          <w:lang w:val="en-CA"/>
        </w:rPr>
        <w:t xml:space="preserve">syntax elements </w:t>
      </w:r>
      <w:r w:rsidRPr="00FE72C3">
        <w:rPr>
          <w:szCs w:val="22"/>
          <w:lang w:val="en-CA"/>
        </w:rPr>
        <w:t>in the PPS. pps_virtual_boundary_type in the range of 1 to 3, inclusive, specify that the virtual boundar</w:t>
      </w:r>
      <w:r w:rsidR="00CC5901">
        <w:rPr>
          <w:szCs w:val="22"/>
          <w:lang w:val="en-CA"/>
        </w:rPr>
        <w:t>ies</w:t>
      </w:r>
      <w:r w:rsidRPr="00FE72C3">
        <w:rPr>
          <w:szCs w:val="22"/>
          <w:lang w:val="en-CA"/>
        </w:rPr>
        <w:t xml:space="preserve"> </w:t>
      </w:r>
      <w:r w:rsidR="00CC5901">
        <w:rPr>
          <w:szCs w:val="22"/>
          <w:lang w:val="en-CA"/>
        </w:rPr>
        <w:t>are</w:t>
      </w:r>
      <w:r w:rsidRPr="00FE72C3">
        <w:rPr>
          <w:szCs w:val="22"/>
          <w:lang w:val="en-CA"/>
        </w:rPr>
        <w:t xml:space="preserve"> specified by </w:t>
      </w:r>
      <w:r w:rsidR="00CC5901">
        <w:rPr>
          <w:szCs w:val="22"/>
          <w:lang w:val="en-CA"/>
        </w:rPr>
        <w:t>pps_</w:t>
      </w:r>
      <w:r w:rsidR="00CC5901" w:rsidRPr="00FE72C3">
        <w:rPr>
          <w:szCs w:val="22"/>
          <w:lang w:val="en-CA"/>
        </w:rPr>
        <w:t>virtual_boundary_granularity</w:t>
      </w:r>
      <w:r w:rsidR="00CC5901">
        <w:rPr>
          <w:szCs w:val="22"/>
          <w:lang w:val="en-CA"/>
        </w:rPr>
        <w:t>,</w:t>
      </w:r>
      <w:r w:rsidR="00CC5901" w:rsidRPr="00FE72C3">
        <w:rPr>
          <w:szCs w:val="22"/>
          <w:lang w:val="en-CA"/>
        </w:rPr>
        <w:t xml:space="preserve"> </w:t>
      </w:r>
      <w:r w:rsidRPr="00FE72C3">
        <w:rPr>
          <w:szCs w:val="22"/>
          <w:lang w:val="en-CA"/>
        </w:rPr>
        <w:t>virtual_boundary_</w:t>
      </w:r>
      <w:r w:rsidR="00CC5901">
        <w:rPr>
          <w:szCs w:val="22"/>
          <w:lang w:val="en-CA"/>
        </w:rPr>
        <w:t>pos[ i ]</w:t>
      </w:r>
      <w:r w:rsidRPr="00FE72C3">
        <w:rPr>
          <w:szCs w:val="22"/>
          <w:lang w:val="en-CA"/>
        </w:rPr>
        <w:t xml:space="preserve">, </w:t>
      </w:r>
      <w:r w:rsidR="00CC5901">
        <w:rPr>
          <w:szCs w:val="22"/>
          <w:lang w:val="en-CA"/>
        </w:rPr>
        <w:t xml:space="preserve">and </w:t>
      </w:r>
      <w:r w:rsidRPr="00FE72C3">
        <w:rPr>
          <w:szCs w:val="22"/>
          <w:lang w:val="en-CA"/>
        </w:rPr>
        <w:t>virtual_boundary_len</w:t>
      </w:r>
      <w:r w:rsidR="00CC5901">
        <w:rPr>
          <w:szCs w:val="22"/>
          <w:lang w:val="en-CA"/>
        </w:rPr>
        <w:t>[ i ]</w:t>
      </w:r>
      <w:r w:rsidRPr="00FE72C3">
        <w:rPr>
          <w:szCs w:val="22"/>
          <w:lang w:val="en-CA"/>
        </w:rPr>
        <w:t>.</w:t>
      </w:r>
    </w:p>
    <w:p w14:paraId="0932104A" w14:textId="77777777" w:rsidR="00A45E5F" w:rsidRPr="00FE72C3" w:rsidRDefault="00A45E5F" w:rsidP="001B5C7D">
      <w:pPr>
        <w:spacing w:before="0"/>
        <w:rPr>
          <w:szCs w:val="22"/>
          <w:lang w:val="en-CA"/>
        </w:rPr>
      </w:pPr>
    </w:p>
    <w:p w14:paraId="545696FA" w14:textId="386E643E" w:rsidR="005F5DEE" w:rsidRPr="002A2EAB" w:rsidRDefault="005F5DEE" w:rsidP="00FE72C3">
      <w:pPr>
        <w:spacing w:before="0"/>
        <w:ind w:left="720"/>
        <w:rPr>
          <w:sz w:val="20"/>
          <w:szCs w:val="22"/>
          <w:lang w:val="en-CA"/>
        </w:rPr>
      </w:pPr>
      <w:r w:rsidRPr="002A2EAB">
        <w:rPr>
          <w:sz w:val="20"/>
          <w:szCs w:val="22"/>
          <w:lang w:val="en-CA"/>
        </w:rPr>
        <w:t xml:space="preserve">NOTE: pps_virtual_boundary_type equal to 1, 2, 3 are suitable for </w:t>
      </w:r>
      <w:r w:rsidR="00C879DC" w:rsidRPr="002A2EAB">
        <w:rPr>
          <w:sz w:val="20"/>
          <w:szCs w:val="22"/>
          <w:lang w:val="en-CA"/>
        </w:rPr>
        <w:t>vertical</w:t>
      </w:r>
      <w:r w:rsidR="001B5C7D" w:rsidRPr="002A2EAB">
        <w:rPr>
          <w:sz w:val="20"/>
          <w:szCs w:val="22"/>
          <w:lang w:val="en-CA"/>
        </w:rPr>
        <w:t>,</w:t>
      </w:r>
      <w:r w:rsidR="00C879DC" w:rsidRPr="002A2EAB">
        <w:rPr>
          <w:sz w:val="20"/>
          <w:szCs w:val="22"/>
          <w:lang w:val="en-CA"/>
        </w:rPr>
        <w:t xml:space="preserve"> </w:t>
      </w:r>
      <w:r w:rsidRPr="002A2EAB">
        <w:rPr>
          <w:sz w:val="20"/>
          <w:szCs w:val="22"/>
          <w:lang w:val="en-CA"/>
        </w:rPr>
        <w:t>horizontal</w:t>
      </w:r>
      <w:r w:rsidR="00CC5901">
        <w:rPr>
          <w:sz w:val="20"/>
          <w:szCs w:val="22"/>
          <w:lang w:val="en-CA"/>
        </w:rPr>
        <w:t>, and diagonal</w:t>
      </w:r>
      <w:r w:rsidRPr="002A2EAB">
        <w:rPr>
          <w:sz w:val="20"/>
          <w:szCs w:val="22"/>
          <w:lang w:val="en-CA"/>
        </w:rPr>
        <w:t xml:space="preserve"> gradual random access, respectively. </w:t>
      </w:r>
    </w:p>
    <w:p w14:paraId="24DA6BA5" w14:textId="77777777" w:rsidR="00564496" w:rsidRPr="00FE72C3" w:rsidRDefault="00564496">
      <w:pPr>
        <w:spacing w:before="0"/>
        <w:rPr>
          <w:b/>
          <w:bCs/>
          <w:szCs w:val="22"/>
          <w:lang w:val="en-CA" w:eastAsia="ko-KR"/>
        </w:rPr>
      </w:pPr>
    </w:p>
    <w:p w14:paraId="2CEFD60E" w14:textId="29495B8A" w:rsidR="00BD5C5D" w:rsidRPr="00FE72C3" w:rsidRDefault="00BD5C5D" w:rsidP="00BD5C5D">
      <w:pPr>
        <w:spacing w:before="0"/>
        <w:rPr>
          <w:szCs w:val="22"/>
          <w:lang w:val="en-CA" w:eastAsia="ko-KR"/>
        </w:rPr>
      </w:pPr>
      <w:r>
        <w:rPr>
          <w:b/>
          <w:bCs/>
          <w:szCs w:val="22"/>
          <w:lang w:val="en-CA" w:eastAsia="ko-KR"/>
        </w:rPr>
        <w:t>pps_</w:t>
      </w:r>
      <w:r w:rsidRPr="00FE72C3">
        <w:rPr>
          <w:b/>
          <w:bCs/>
          <w:szCs w:val="22"/>
          <w:lang w:val="en-CA" w:eastAsia="ko-KR"/>
        </w:rPr>
        <w:t>virtual_boundary_granularity</w:t>
      </w:r>
      <w:r w:rsidRPr="002A2EAB">
        <w:rPr>
          <w:bCs/>
          <w:szCs w:val="22"/>
          <w:lang w:val="en-CA" w:eastAsia="ko-KR"/>
        </w:rPr>
        <w:t xml:space="preserve"> </w:t>
      </w:r>
      <w:r w:rsidRPr="00FE72C3">
        <w:rPr>
          <w:szCs w:val="22"/>
          <w:lang w:val="en-CA" w:eastAsia="ko-KR"/>
        </w:rPr>
        <w:t xml:space="preserve">specifies the unit in which virtual_boundary_address and virtual_boundary_length are expressed. </w:t>
      </w:r>
      <w:r w:rsidR="00CC5901">
        <w:rPr>
          <w:szCs w:val="22"/>
          <w:lang w:val="en-CA" w:eastAsia="ko-KR"/>
        </w:rPr>
        <w:t xml:space="preserve">pps_virtual_boundary_granularity shall be in the range of 0 to </w:t>
      </w:r>
      <w:r w:rsidR="002811C9">
        <w:rPr>
          <w:szCs w:val="22"/>
          <w:lang w:val="en-CA" w:eastAsia="ko-KR"/>
        </w:rPr>
        <w:t>4, inclusive.</w:t>
      </w:r>
    </w:p>
    <w:p w14:paraId="07F393A2" w14:textId="77777777" w:rsidR="00BD5C5D" w:rsidRPr="00FE72C3" w:rsidRDefault="00BD5C5D" w:rsidP="00BD5C5D">
      <w:pPr>
        <w:spacing w:before="0"/>
        <w:rPr>
          <w:szCs w:val="22"/>
          <w:lang w:val="en-CA" w:eastAsia="ko-KR"/>
        </w:rPr>
      </w:pPr>
    </w:p>
    <w:p w14:paraId="2C6FC10A" w14:textId="2977038C" w:rsidR="002811C9" w:rsidRDefault="002811C9" w:rsidP="00FE72C3">
      <w:pPr>
        <w:spacing w:before="0"/>
        <w:rPr>
          <w:bCs/>
          <w:szCs w:val="22"/>
          <w:lang w:val="en-CA" w:eastAsia="ko-KR"/>
        </w:rPr>
      </w:pPr>
      <w:r w:rsidRPr="002A2EAB">
        <w:rPr>
          <w:b/>
          <w:bCs/>
          <w:szCs w:val="22"/>
          <w:lang w:val="en-CA" w:eastAsia="ko-KR"/>
        </w:rPr>
        <w:t>num_virtual_boundaries</w:t>
      </w:r>
      <w:r>
        <w:rPr>
          <w:bCs/>
          <w:szCs w:val="22"/>
          <w:lang w:val="en-CA" w:eastAsia="ko-KR"/>
        </w:rPr>
        <w:t xml:space="preserve"> specifies the number of virtual boundaries across which loop filtering is turned off. The value of num_virtual_boundaries, when present, shall be the same in all slice headers of the same coded picture.</w:t>
      </w:r>
    </w:p>
    <w:p w14:paraId="15CDE02D" w14:textId="77777777" w:rsidR="002811C9" w:rsidRPr="002A2EAB" w:rsidRDefault="002811C9" w:rsidP="00FE72C3">
      <w:pPr>
        <w:spacing w:before="0"/>
        <w:rPr>
          <w:bCs/>
          <w:szCs w:val="22"/>
          <w:lang w:val="en-CA" w:eastAsia="ko-KR"/>
        </w:rPr>
      </w:pPr>
    </w:p>
    <w:p w14:paraId="0409AF6E" w14:textId="7E49788C" w:rsidR="005F5DEE" w:rsidRDefault="005F5DEE" w:rsidP="00FE72C3">
      <w:pPr>
        <w:spacing w:before="0"/>
        <w:rPr>
          <w:szCs w:val="22"/>
          <w:lang w:val="en-CA" w:eastAsia="ko-KR"/>
        </w:rPr>
      </w:pPr>
      <w:r w:rsidRPr="00FE72C3">
        <w:rPr>
          <w:b/>
          <w:bCs/>
          <w:szCs w:val="22"/>
          <w:lang w:val="en-CA" w:eastAsia="ko-KR"/>
        </w:rPr>
        <w:t>virtual_boundary_</w:t>
      </w:r>
      <w:r w:rsidR="002811C9">
        <w:rPr>
          <w:b/>
          <w:bCs/>
          <w:szCs w:val="22"/>
          <w:lang w:val="en-CA" w:eastAsia="ko-KR"/>
        </w:rPr>
        <w:t>pos</w:t>
      </w:r>
      <w:r w:rsidR="002811C9" w:rsidRPr="002A2EAB">
        <w:rPr>
          <w:bCs/>
          <w:szCs w:val="22"/>
          <w:lang w:val="en-CA" w:eastAsia="ko-KR"/>
        </w:rPr>
        <w:t>[ i ]</w:t>
      </w:r>
      <w:r w:rsidRPr="00FE72C3">
        <w:rPr>
          <w:b/>
          <w:bCs/>
          <w:szCs w:val="22"/>
          <w:lang w:val="en-CA" w:eastAsia="ko-KR"/>
        </w:rPr>
        <w:t xml:space="preserve"> </w:t>
      </w:r>
      <w:r w:rsidRPr="00FE72C3">
        <w:rPr>
          <w:szCs w:val="22"/>
          <w:lang w:val="en-CA" w:eastAsia="ko-KR"/>
        </w:rPr>
        <w:t>specifies</w:t>
      </w:r>
      <w:r w:rsidRPr="00FE72C3">
        <w:rPr>
          <w:b/>
          <w:bCs/>
          <w:szCs w:val="22"/>
          <w:lang w:val="en-CA" w:eastAsia="ko-KR"/>
        </w:rPr>
        <w:t xml:space="preserve"> </w:t>
      </w:r>
      <w:r w:rsidRPr="00FE72C3">
        <w:rPr>
          <w:szCs w:val="22"/>
          <w:lang w:val="en-CA" w:eastAsia="ko-KR"/>
        </w:rPr>
        <w:t xml:space="preserve">the start address of the virtual boundary across which loop filtering is turned off. </w:t>
      </w:r>
      <w:r w:rsidR="002811C9">
        <w:rPr>
          <w:szCs w:val="22"/>
          <w:lang w:val="en-CA" w:eastAsia="ko-KR"/>
        </w:rPr>
        <w:t>When pps_virtual_boundary_type is equal to 1, PpsVirtualBoundariesPosX[ i ] is set equal to virtual_boundary_pos[ i ] * 2</w:t>
      </w:r>
      <w:r w:rsidR="002811C9">
        <w:rPr>
          <w:szCs w:val="22"/>
          <w:vertAlign w:val="superscript"/>
          <w:lang w:val="en-CA" w:eastAsia="ko-KR"/>
        </w:rPr>
        <w:t>( pps_virtual_boundary_granularity+ 3 )</w:t>
      </w:r>
      <w:r w:rsidR="002811C9">
        <w:rPr>
          <w:szCs w:val="22"/>
          <w:lang w:val="en-CA" w:eastAsia="ko-KR"/>
        </w:rPr>
        <w:t>, pps_num_ver_virtual_boundaries is inferred to be equal to num_virtual_boundaries, and pps_num_hor_virtual_boundaries is inferred to be equal to 0. When pps_virtual_boundary_type is equal to 2, PpsVirtualBoundariesPosX[ i ] is set equal to virtual_boundary_pos[ i ] * 2</w:t>
      </w:r>
      <w:r w:rsidR="002811C9">
        <w:rPr>
          <w:szCs w:val="22"/>
          <w:vertAlign w:val="superscript"/>
          <w:lang w:val="en-CA" w:eastAsia="ko-KR"/>
        </w:rPr>
        <w:t>( pps_virtual_boundary_granularity+ 3 )</w:t>
      </w:r>
      <w:r w:rsidR="002811C9">
        <w:rPr>
          <w:szCs w:val="22"/>
          <w:lang w:val="en-CA" w:eastAsia="ko-KR"/>
        </w:rPr>
        <w:t>, pps_num_hor_virtual_boundaries is inferred to be equal to num_virtual_boundaries, and pps_num_ver_virtual_boundaries is inferred to be equal to 0.</w:t>
      </w:r>
      <w:r w:rsidR="004A1461">
        <w:rPr>
          <w:szCs w:val="22"/>
          <w:lang w:val="en-CA" w:eastAsia="ko-KR"/>
        </w:rPr>
        <w:t xml:space="preserve"> The value of virtual_boundary_pos[ i ], when present, shall be the same </w:t>
      </w:r>
      <w:r w:rsidR="00815D6F">
        <w:rPr>
          <w:szCs w:val="22"/>
          <w:lang w:val="en-CA" w:eastAsia="ko-KR"/>
        </w:rPr>
        <w:t xml:space="preserve">with the same value of i </w:t>
      </w:r>
      <w:r w:rsidR="004A1461">
        <w:rPr>
          <w:szCs w:val="22"/>
          <w:lang w:val="en-CA" w:eastAsia="ko-KR"/>
        </w:rPr>
        <w:t>in all slice headers of the same coded picture</w:t>
      </w:r>
      <w:r w:rsidR="00815D6F">
        <w:rPr>
          <w:szCs w:val="22"/>
          <w:lang w:val="en-CA" w:eastAsia="ko-KR"/>
        </w:rPr>
        <w:t>.</w:t>
      </w:r>
    </w:p>
    <w:p w14:paraId="18E512B3" w14:textId="270B14A0" w:rsidR="004266D3" w:rsidRDefault="004266D3" w:rsidP="00FE72C3">
      <w:pPr>
        <w:spacing w:before="0"/>
        <w:rPr>
          <w:szCs w:val="22"/>
        </w:rPr>
      </w:pPr>
    </w:p>
    <w:p w14:paraId="6F230F6B" w14:textId="38B4411D" w:rsidR="004266D3" w:rsidRPr="002A2EAB" w:rsidRDefault="004266D3" w:rsidP="00FE72C3">
      <w:pPr>
        <w:spacing w:before="0"/>
        <w:rPr>
          <w:szCs w:val="22"/>
          <w:lang w:val="en-CA" w:eastAsia="ko-KR"/>
        </w:rPr>
      </w:pPr>
      <w:r>
        <w:rPr>
          <w:bCs/>
          <w:lang w:val="en-CA"/>
        </w:rPr>
        <w:t xml:space="preserve">When pps_virtual_boundary_type is equal to 1, the number of bits to represent virtual_boundary_pos[ i ] is </w:t>
      </w:r>
      <w:r w:rsidRPr="00945AFA">
        <w:rPr>
          <w:bCs/>
          <w:lang w:val="en-CA"/>
        </w:rPr>
        <w:t>Ceil(</w:t>
      </w:r>
      <w:r w:rsidRPr="00945AFA">
        <w:rPr>
          <w:noProof/>
          <w:lang w:val="en-CA" w:eastAsia="ko-KR"/>
        </w:rPr>
        <w:t> </w:t>
      </w:r>
      <w:r w:rsidRPr="00945AFA">
        <w:rPr>
          <w:bCs/>
          <w:lang w:val="en-CA"/>
        </w:rPr>
        <w:t>Log2(</w:t>
      </w:r>
      <w:r w:rsidRPr="00945AFA">
        <w:rPr>
          <w:noProof/>
          <w:lang w:val="en-CA" w:eastAsia="ko-KR"/>
        </w:rPr>
        <w:t> </w:t>
      </w:r>
      <w:r w:rsidRPr="00945AFA">
        <w:rPr>
          <w:szCs w:val="22"/>
          <w:lang w:val="en-CA"/>
        </w:rPr>
        <w:t>pic_width_in_luma_samples</w:t>
      </w:r>
      <w:r w:rsidRPr="00945AFA">
        <w:rPr>
          <w:noProof/>
          <w:lang w:val="en-CA" w:eastAsia="ko-KR"/>
        </w:rPr>
        <w:t> </w:t>
      </w:r>
      <w:r w:rsidRPr="00945AFA">
        <w:rPr>
          <w:bCs/>
          <w:lang w:val="en-CA"/>
        </w:rPr>
        <w:t>)</w:t>
      </w:r>
      <w:r w:rsidRPr="00945AFA">
        <w:rPr>
          <w:noProof/>
          <w:lang w:val="en-CA" w:eastAsia="ko-KR"/>
        </w:rPr>
        <w:t> </w:t>
      </w:r>
      <w:r>
        <w:rPr>
          <w:bCs/>
          <w:lang w:val="en-CA"/>
        </w:rPr>
        <w:t>–</w:t>
      </w:r>
      <w:r w:rsidRPr="00945AFA">
        <w:rPr>
          <w:noProof/>
          <w:lang w:val="en-CA" w:eastAsia="ko-KR"/>
        </w:rPr>
        <w:t> </w:t>
      </w:r>
      <w:r>
        <w:rPr>
          <w:noProof/>
          <w:lang w:val="en-CA" w:eastAsia="ko-KR"/>
        </w:rPr>
        <w:t>( </w:t>
      </w:r>
      <w:r w:rsidRPr="00945AFA">
        <w:rPr>
          <w:szCs w:val="22"/>
          <w:lang w:val="en-CA"/>
        </w:rPr>
        <w:t>3</w:t>
      </w:r>
      <w:r>
        <w:rPr>
          <w:szCs w:val="22"/>
          <w:lang w:val="en-CA"/>
        </w:rPr>
        <w:t> + pps_virtual_boundary_granularity )</w:t>
      </w:r>
      <w:r w:rsidRPr="00945AFA">
        <w:rPr>
          <w:noProof/>
          <w:lang w:val="en-CA" w:eastAsia="ko-KR"/>
        </w:rPr>
        <w:t> </w:t>
      </w:r>
      <w:r w:rsidRPr="00945AFA">
        <w:rPr>
          <w:bCs/>
          <w:lang w:val="en-CA"/>
        </w:rPr>
        <w:t>)</w:t>
      </w:r>
      <w:r>
        <w:rPr>
          <w:bCs/>
          <w:lang w:val="en-CA"/>
        </w:rPr>
        <w:t xml:space="preserve">. </w:t>
      </w:r>
      <w:r w:rsidR="004A1461">
        <w:rPr>
          <w:bCs/>
          <w:lang w:val="en-CA"/>
        </w:rPr>
        <w:t xml:space="preserve">When pps_virtual_boundary_type is equal to 2, the number of bits to represent virtual_boundary_pos[ i ] is </w:t>
      </w:r>
      <w:r w:rsidR="004A1461" w:rsidRPr="00945AFA">
        <w:rPr>
          <w:bCs/>
          <w:lang w:val="en-CA"/>
        </w:rPr>
        <w:t>Ceil(</w:t>
      </w:r>
      <w:r w:rsidR="004A1461" w:rsidRPr="00945AFA">
        <w:rPr>
          <w:noProof/>
          <w:lang w:val="en-CA" w:eastAsia="ko-KR"/>
        </w:rPr>
        <w:t> </w:t>
      </w:r>
      <w:r w:rsidR="004A1461" w:rsidRPr="00945AFA">
        <w:rPr>
          <w:bCs/>
          <w:lang w:val="en-CA"/>
        </w:rPr>
        <w:t>Log2(</w:t>
      </w:r>
      <w:r w:rsidR="004A1461" w:rsidRPr="00945AFA">
        <w:rPr>
          <w:noProof/>
          <w:lang w:val="en-CA" w:eastAsia="ko-KR"/>
        </w:rPr>
        <w:t> </w:t>
      </w:r>
      <w:r w:rsidR="004A1461" w:rsidRPr="00945AFA">
        <w:rPr>
          <w:szCs w:val="22"/>
          <w:lang w:val="en-CA"/>
        </w:rPr>
        <w:t>pic_</w:t>
      </w:r>
      <w:r w:rsidR="004A1461">
        <w:rPr>
          <w:szCs w:val="22"/>
          <w:lang w:val="en-CA"/>
        </w:rPr>
        <w:t>height</w:t>
      </w:r>
      <w:r w:rsidR="004A1461" w:rsidRPr="00945AFA">
        <w:rPr>
          <w:szCs w:val="22"/>
          <w:lang w:val="en-CA"/>
        </w:rPr>
        <w:t>_in_luma_samples</w:t>
      </w:r>
      <w:r w:rsidR="004A1461" w:rsidRPr="00945AFA">
        <w:rPr>
          <w:noProof/>
          <w:lang w:val="en-CA" w:eastAsia="ko-KR"/>
        </w:rPr>
        <w:t> </w:t>
      </w:r>
      <w:r w:rsidR="004A1461" w:rsidRPr="00945AFA">
        <w:rPr>
          <w:bCs/>
          <w:lang w:val="en-CA"/>
        </w:rPr>
        <w:t>)</w:t>
      </w:r>
      <w:r w:rsidR="004A1461" w:rsidRPr="00945AFA">
        <w:rPr>
          <w:noProof/>
          <w:lang w:val="en-CA" w:eastAsia="ko-KR"/>
        </w:rPr>
        <w:t> </w:t>
      </w:r>
      <w:r w:rsidR="004A1461">
        <w:rPr>
          <w:bCs/>
          <w:lang w:val="en-CA"/>
        </w:rPr>
        <w:t>–</w:t>
      </w:r>
      <w:r w:rsidR="004A1461" w:rsidRPr="00945AFA">
        <w:rPr>
          <w:noProof/>
          <w:lang w:val="en-CA" w:eastAsia="ko-KR"/>
        </w:rPr>
        <w:t> </w:t>
      </w:r>
      <w:r w:rsidR="004A1461">
        <w:rPr>
          <w:noProof/>
          <w:lang w:val="en-CA" w:eastAsia="ko-KR"/>
        </w:rPr>
        <w:t>( </w:t>
      </w:r>
      <w:r w:rsidR="004A1461" w:rsidRPr="00945AFA">
        <w:rPr>
          <w:szCs w:val="22"/>
          <w:lang w:val="en-CA"/>
        </w:rPr>
        <w:t>3</w:t>
      </w:r>
      <w:r w:rsidR="004A1461">
        <w:rPr>
          <w:szCs w:val="22"/>
          <w:lang w:val="en-CA"/>
        </w:rPr>
        <w:t> + pps_virtual_boundary_granularity )</w:t>
      </w:r>
      <w:r w:rsidR="004A1461" w:rsidRPr="00945AFA">
        <w:rPr>
          <w:noProof/>
          <w:lang w:val="en-CA" w:eastAsia="ko-KR"/>
        </w:rPr>
        <w:t> </w:t>
      </w:r>
      <w:r w:rsidR="004A1461" w:rsidRPr="00945AFA">
        <w:rPr>
          <w:bCs/>
          <w:lang w:val="en-CA"/>
        </w:rPr>
        <w:t>)</w:t>
      </w:r>
      <w:r w:rsidR="004A1461">
        <w:rPr>
          <w:bCs/>
          <w:lang w:val="en-CA"/>
        </w:rPr>
        <w:t xml:space="preserve">. When pps_virtual_boundary_type is equal to 3, the number of bits to represent virtual_boundary_pos[ i ] is </w:t>
      </w:r>
      <w:r w:rsidR="004A1461" w:rsidRPr="00945AFA">
        <w:rPr>
          <w:bCs/>
          <w:lang w:val="en-CA"/>
        </w:rPr>
        <w:t>Ceil(</w:t>
      </w:r>
      <w:r w:rsidR="004A1461" w:rsidRPr="00945AFA">
        <w:rPr>
          <w:noProof/>
          <w:lang w:val="en-CA" w:eastAsia="ko-KR"/>
        </w:rPr>
        <w:t> </w:t>
      </w:r>
      <w:r w:rsidR="004A1461" w:rsidRPr="00945AFA">
        <w:rPr>
          <w:bCs/>
          <w:lang w:val="en-CA"/>
        </w:rPr>
        <w:t>Log2(</w:t>
      </w:r>
      <w:r w:rsidR="004A1461" w:rsidRPr="00945AFA">
        <w:rPr>
          <w:noProof/>
          <w:lang w:val="en-CA" w:eastAsia="ko-KR"/>
        </w:rPr>
        <w:t> </w:t>
      </w:r>
      <w:r w:rsidR="004A1461" w:rsidRPr="00945AFA">
        <w:rPr>
          <w:szCs w:val="22"/>
          <w:lang w:val="en-CA"/>
        </w:rPr>
        <w:t>pic_width_in_luma_samples</w:t>
      </w:r>
      <w:r w:rsidR="004A1461">
        <w:rPr>
          <w:szCs w:val="22"/>
          <w:lang w:val="en-CA"/>
        </w:rPr>
        <w:t> * pic_height_in_luma_samples</w:t>
      </w:r>
      <w:r w:rsidR="004A1461" w:rsidRPr="00945AFA">
        <w:rPr>
          <w:noProof/>
          <w:lang w:val="en-CA" w:eastAsia="ko-KR"/>
        </w:rPr>
        <w:t> </w:t>
      </w:r>
      <w:r w:rsidR="004A1461">
        <w:rPr>
          <w:noProof/>
          <w:lang w:val="en-CA" w:eastAsia="ko-KR"/>
        </w:rPr>
        <w:t>÷</w:t>
      </w:r>
      <w:r w:rsidR="004A1461">
        <w:rPr>
          <w:szCs w:val="22"/>
          <w:lang w:val="en-CA"/>
        </w:rPr>
        <w:t> 2</w:t>
      </w:r>
      <w:r w:rsidR="004A1461" w:rsidRPr="002A2EAB">
        <w:rPr>
          <w:szCs w:val="22"/>
          <w:vertAlign w:val="superscript"/>
          <w:lang w:val="en-CA"/>
        </w:rPr>
        <w:t>( pps_virtual_boundary_granularity +3 )</w:t>
      </w:r>
      <w:r w:rsidR="004A1461">
        <w:rPr>
          <w:szCs w:val="22"/>
          <w:vertAlign w:val="superscript"/>
          <w:lang w:val="en-CA"/>
        </w:rPr>
        <w:t> * </w:t>
      </w:r>
      <w:r w:rsidR="004A1461" w:rsidRPr="002A2EAB">
        <w:rPr>
          <w:szCs w:val="22"/>
          <w:vertAlign w:val="superscript"/>
          <w:lang w:val="en-CA"/>
        </w:rPr>
        <w:t>2</w:t>
      </w:r>
      <w:r w:rsidR="004A1461" w:rsidRPr="00945AFA">
        <w:rPr>
          <w:noProof/>
          <w:lang w:val="en-CA" w:eastAsia="ko-KR"/>
        </w:rPr>
        <w:t> </w:t>
      </w:r>
      <w:r w:rsidR="004A1461" w:rsidRPr="00945AFA">
        <w:rPr>
          <w:bCs/>
          <w:lang w:val="en-CA"/>
        </w:rPr>
        <w:t>)</w:t>
      </w:r>
      <w:r w:rsidR="004A1461">
        <w:rPr>
          <w:bCs/>
          <w:lang w:val="en-CA"/>
        </w:rPr>
        <w:t> ).</w:t>
      </w:r>
    </w:p>
    <w:p w14:paraId="029BCEBB" w14:textId="77777777" w:rsidR="005F5DEE" w:rsidRPr="002A2EAB" w:rsidRDefault="005F5DEE" w:rsidP="002A2EAB">
      <w:pPr>
        <w:spacing w:before="0"/>
        <w:rPr>
          <w:szCs w:val="22"/>
          <w:lang w:val="en-CA" w:eastAsia="ko-KR"/>
        </w:rPr>
      </w:pPr>
    </w:p>
    <w:p w14:paraId="2E567F27" w14:textId="2187F9ED" w:rsidR="005F5DEE" w:rsidRDefault="005F5DEE" w:rsidP="002A2EAB">
      <w:pPr>
        <w:spacing w:before="0"/>
        <w:rPr>
          <w:szCs w:val="22"/>
          <w:lang w:val="en-CA" w:eastAsia="ko-KR"/>
        </w:rPr>
      </w:pPr>
      <w:r w:rsidRPr="002A2EAB">
        <w:rPr>
          <w:b/>
          <w:szCs w:val="22"/>
          <w:lang w:val="en-CA" w:eastAsia="ko-KR"/>
        </w:rPr>
        <w:lastRenderedPageBreak/>
        <w:t>virtual_boundary_len</w:t>
      </w:r>
      <w:r w:rsidR="00193541" w:rsidRPr="002A2EAB">
        <w:rPr>
          <w:szCs w:val="22"/>
          <w:lang w:val="en-CA" w:eastAsia="ko-KR"/>
        </w:rPr>
        <w:t>[</w:t>
      </w:r>
      <w:r w:rsidRPr="002A2EAB">
        <w:rPr>
          <w:rFonts w:hint="eastAsia"/>
          <w:szCs w:val="22"/>
          <w:lang w:val="en-CA" w:eastAsia="ko-KR"/>
        </w:rPr>
        <w:t> </w:t>
      </w:r>
      <w:r w:rsidR="00193541" w:rsidRPr="002A2EAB">
        <w:rPr>
          <w:szCs w:val="22"/>
          <w:lang w:val="en-CA" w:eastAsia="ko-KR"/>
        </w:rPr>
        <w:t xml:space="preserve">i ] </w:t>
      </w:r>
      <w:r w:rsidRPr="00FE72C3">
        <w:rPr>
          <w:szCs w:val="22"/>
          <w:lang w:val="en-CA" w:eastAsia="ko-KR"/>
        </w:rPr>
        <w:t>specifies the length of the virtual boundary across which loop filtering is turned off.</w:t>
      </w:r>
      <w:r w:rsidR="00815D6F">
        <w:rPr>
          <w:szCs w:val="22"/>
          <w:lang w:val="en-CA" w:eastAsia="ko-KR"/>
        </w:rPr>
        <w:t xml:space="preserve"> The value of virtual_boundary_len[ i ], when present, shall be the same with the same value of i in all slice headers of the same coded picture.</w:t>
      </w:r>
    </w:p>
    <w:p w14:paraId="788BB32A" w14:textId="226549B2" w:rsidR="004A76B9" w:rsidRDefault="004A76B9" w:rsidP="002A2EAB">
      <w:pPr>
        <w:spacing w:before="0"/>
        <w:rPr>
          <w:szCs w:val="22"/>
          <w:lang w:val="en-CA" w:eastAsia="ko-KR"/>
        </w:rPr>
      </w:pPr>
    </w:p>
    <w:p w14:paraId="22C8F9D2" w14:textId="0FBCBFAF" w:rsidR="004A76B9" w:rsidRPr="00FE72C3" w:rsidRDefault="004A76B9" w:rsidP="002A2EAB">
      <w:pPr>
        <w:spacing w:before="0"/>
        <w:rPr>
          <w:szCs w:val="22"/>
          <w:lang w:val="en-CA" w:eastAsia="ko-KR"/>
        </w:rPr>
      </w:pPr>
      <w:r>
        <w:rPr>
          <w:szCs w:val="22"/>
          <w:lang w:val="en-CA" w:eastAsia="ko-KR"/>
        </w:rPr>
        <w:t xml:space="preserve">For example, in Fig. 4, the coordinator of the first intra GRA block of the intra coded area is (9, 0). Hence, </w:t>
      </w:r>
      <w:r w:rsidRPr="00FE72C3">
        <w:rPr>
          <w:b/>
          <w:bCs/>
          <w:szCs w:val="22"/>
          <w:lang w:val="en-CA" w:eastAsia="ko-KR"/>
        </w:rPr>
        <w:t>virtual_boundary_</w:t>
      </w:r>
      <w:r>
        <w:rPr>
          <w:b/>
          <w:bCs/>
          <w:szCs w:val="22"/>
          <w:lang w:val="en-CA" w:eastAsia="ko-KR"/>
        </w:rPr>
        <w:t>pos</w:t>
      </w:r>
      <w:r w:rsidRPr="002A2EAB">
        <w:rPr>
          <w:bCs/>
          <w:szCs w:val="22"/>
          <w:lang w:val="en-CA" w:eastAsia="ko-KR"/>
        </w:rPr>
        <w:t>[ i ]</w:t>
      </w:r>
      <w:r>
        <w:rPr>
          <w:bCs/>
          <w:szCs w:val="22"/>
          <w:lang w:val="en-CA" w:eastAsia="ko-KR"/>
        </w:rPr>
        <w:t xml:space="preserve"> is equal to 9 (= 9+0). There are 8 intra GRA blocks in intra coded area. </w:t>
      </w:r>
      <w:r w:rsidR="0082441B">
        <w:rPr>
          <w:bCs/>
          <w:szCs w:val="22"/>
          <w:lang w:val="en-CA" w:eastAsia="ko-KR"/>
        </w:rPr>
        <w:t>Therefore</w:t>
      </w:r>
      <w:r>
        <w:rPr>
          <w:bCs/>
          <w:szCs w:val="22"/>
          <w:lang w:val="en-CA" w:eastAsia="ko-KR"/>
        </w:rPr>
        <w:t xml:space="preserve">, </w:t>
      </w:r>
      <w:r w:rsidRPr="002A2EAB">
        <w:rPr>
          <w:b/>
          <w:szCs w:val="22"/>
          <w:lang w:val="en-CA" w:eastAsia="ko-KR"/>
        </w:rPr>
        <w:t>virtual_boundary_len</w:t>
      </w:r>
      <w:r w:rsidRPr="002A2EAB">
        <w:rPr>
          <w:szCs w:val="22"/>
          <w:lang w:val="en-CA" w:eastAsia="ko-KR"/>
        </w:rPr>
        <w:t>[</w:t>
      </w:r>
      <w:r w:rsidRPr="002A2EAB">
        <w:rPr>
          <w:rFonts w:hint="eastAsia"/>
          <w:szCs w:val="22"/>
          <w:lang w:val="en-CA" w:eastAsia="ko-KR"/>
        </w:rPr>
        <w:t> </w:t>
      </w:r>
      <w:r w:rsidRPr="002A2EAB">
        <w:rPr>
          <w:szCs w:val="22"/>
          <w:lang w:val="en-CA" w:eastAsia="ko-KR"/>
        </w:rPr>
        <w:t>i ]</w:t>
      </w:r>
      <w:r>
        <w:rPr>
          <w:szCs w:val="22"/>
          <w:lang w:val="en-CA" w:eastAsia="ko-KR"/>
        </w:rPr>
        <w:t xml:space="preserve"> is equal to 8.</w:t>
      </w:r>
    </w:p>
    <w:p w14:paraId="4758BCE2" w14:textId="77777777" w:rsidR="005F5DEE" w:rsidRPr="00FE72C3" w:rsidRDefault="005F5DEE" w:rsidP="00FE72C3">
      <w:pPr>
        <w:spacing w:before="0"/>
        <w:rPr>
          <w:rFonts w:ascii="Calibri" w:hAnsi="Calibri"/>
          <w:b/>
          <w:bCs/>
          <w:szCs w:val="22"/>
          <w:lang w:val="en-CA" w:eastAsia="ko-KR"/>
        </w:rPr>
      </w:pPr>
    </w:p>
    <w:p w14:paraId="13769294" w14:textId="2E2E4678" w:rsidR="00D339FD" w:rsidRDefault="00D339FD" w:rsidP="00D339FD">
      <w:pPr>
        <w:pStyle w:val="Heading1"/>
        <w:rPr>
          <w:lang w:val="en-CA"/>
        </w:rPr>
      </w:pPr>
      <w:bookmarkStart w:id="2" w:name="_Toc311216756"/>
      <w:bookmarkStart w:id="3" w:name="_Toc287363765"/>
      <w:bookmarkEnd w:id="2"/>
      <w:bookmarkEnd w:id="3"/>
      <w:r>
        <w:rPr>
          <w:lang w:val="en-CA"/>
        </w:rPr>
        <w:t xml:space="preserve">Conclusions </w:t>
      </w:r>
    </w:p>
    <w:p w14:paraId="40523559" w14:textId="28194120" w:rsidR="005B1C72" w:rsidRDefault="005B1C72" w:rsidP="005B1C72">
      <w:pPr>
        <w:rPr>
          <w:lang w:val="en-CA"/>
        </w:rPr>
      </w:pPr>
      <w:r>
        <w:rPr>
          <w:lang w:val="en-CA"/>
        </w:rPr>
        <w:t xml:space="preserve">This contribution proposes a wavefront-based GRA method. As compared with vertical </w:t>
      </w:r>
      <w:r w:rsidR="00245F8E">
        <w:rPr>
          <w:lang w:val="en-CA"/>
        </w:rPr>
        <w:t xml:space="preserve">and horizontal </w:t>
      </w:r>
      <w:r>
        <w:rPr>
          <w:lang w:val="en-CA"/>
        </w:rPr>
        <w:t xml:space="preserve">GRA, wavefront-based </w:t>
      </w:r>
      <w:r w:rsidR="00245F8E">
        <w:rPr>
          <w:lang w:val="en-CA"/>
        </w:rPr>
        <w:t xml:space="preserve">GRA </w:t>
      </w:r>
      <w:r>
        <w:rPr>
          <w:lang w:val="en-CA"/>
        </w:rPr>
        <w:t>does not impose any restrictions on intra predictions for the blocks in intra coded area</w:t>
      </w:r>
      <w:r w:rsidR="00BC3E05">
        <w:rPr>
          <w:lang w:val="en-CA"/>
        </w:rPr>
        <w:t xml:space="preserve">. </w:t>
      </w:r>
      <w:r w:rsidR="00160C7A">
        <w:rPr>
          <w:lang w:val="en-CA"/>
        </w:rPr>
        <w:t>The r</w:t>
      </w:r>
      <w:r w:rsidR="00A07C79">
        <w:rPr>
          <w:lang w:val="en-CA"/>
        </w:rPr>
        <w:t xml:space="preserve">elated syntax </w:t>
      </w:r>
      <w:r w:rsidR="0023642C">
        <w:rPr>
          <w:lang w:val="en-CA"/>
        </w:rPr>
        <w:t xml:space="preserve">in </w:t>
      </w:r>
      <w:r w:rsidR="002A33F9">
        <w:rPr>
          <w:lang w:val="en-CA"/>
        </w:rPr>
        <w:t xml:space="preserve">PPS </w:t>
      </w:r>
      <w:r w:rsidR="0023642C">
        <w:rPr>
          <w:lang w:val="en-CA"/>
        </w:rPr>
        <w:t xml:space="preserve">and slice header </w:t>
      </w:r>
      <w:r w:rsidR="00BC3E05">
        <w:rPr>
          <w:lang w:val="en-CA"/>
        </w:rPr>
        <w:t>help</w:t>
      </w:r>
      <w:r w:rsidR="0023642C">
        <w:rPr>
          <w:lang w:val="en-CA"/>
        </w:rPr>
        <w:t>s</w:t>
      </w:r>
      <w:r w:rsidR="00BC3E05">
        <w:rPr>
          <w:lang w:val="en-CA"/>
        </w:rPr>
        <w:t xml:space="preserve"> to define the virtual boundaries of </w:t>
      </w:r>
      <w:r w:rsidR="0023642C">
        <w:rPr>
          <w:lang w:val="en-CA"/>
        </w:rPr>
        <w:t xml:space="preserve">the </w:t>
      </w:r>
      <w:r w:rsidR="00BC3E05">
        <w:rPr>
          <w:lang w:val="en-CA"/>
        </w:rPr>
        <w:t xml:space="preserve">three areas of a </w:t>
      </w:r>
      <w:r w:rsidR="0023642C">
        <w:rPr>
          <w:lang w:val="en-CA"/>
        </w:rPr>
        <w:t xml:space="preserve">current </w:t>
      </w:r>
      <w:r w:rsidR="00BC3E05">
        <w:rPr>
          <w:lang w:val="en-CA"/>
        </w:rPr>
        <w:t>GRA slice/picture</w:t>
      </w:r>
      <w:r w:rsidR="00A07C79">
        <w:rPr>
          <w:lang w:val="en-CA"/>
        </w:rPr>
        <w:t xml:space="preserve">. </w:t>
      </w:r>
      <w:r>
        <w:rPr>
          <w:lang w:val="en-CA"/>
        </w:rPr>
        <w:t xml:space="preserve"> </w:t>
      </w:r>
    </w:p>
    <w:p w14:paraId="71067941" w14:textId="77777777" w:rsidR="00757869" w:rsidRPr="005B1C72" w:rsidRDefault="00757869" w:rsidP="005B1C72">
      <w:pPr>
        <w:rPr>
          <w:lang w:val="en-CA"/>
        </w:rPr>
      </w:pPr>
    </w:p>
    <w:p w14:paraId="7B8A7293" w14:textId="4F0C91E3" w:rsidR="00D339FD" w:rsidRDefault="00D339FD" w:rsidP="00D339FD">
      <w:pPr>
        <w:pStyle w:val="Heading1"/>
        <w:rPr>
          <w:lang w:val="en-CA"/>
        </w:rPr>
      </w:pPr>
      <w:r>
        <w:rPr>
          <w:lang w:val="en-CA"/>
        </w:rPr>
        <w:t>References</w:t>
      </w:r>
    </w:p>
    <w:p w14:paraId="095A7E1F" w14:textId="77777777" w:rsidR="00D339FD" w:rsidRDefault="00D339FD" w:rsidP="00D339FD">
      <w:pPr>
        <w:tabs>
          <w:tab w:val="clear" w:pos="360"/>
        </w:tabs>
        <w:rPr>
          <w:lang w:val="en-CA"/>
        </w:rPr>
      </w:pPr>
      <w:r>
        <w:rPr>
          <w:lang w:val="en-CA"/>
        </w:rPr>
        <w:t>[1] J.-M. Thiesse, D.Nicholson, “Improved Cyclic Intra Refresh”, JVET-K0212, July 2018.</w:t>
      </w:r>
    </w:p>
    <w:p w14:paraId="6FA52388" w14:textId="77777777" w:rsidR="00D339FD" w:rsidRDefault="00D339FD" w:rsidP="00D339FD">
      <w:pPr>
        <w:tabs>
          <w:tab w:val="clear" w:pos="360"/>
        </w:tabs>
        <w:rPr>
          <w:lang w:val="en-CA"/>
        </w:rPr>
      </w:pPr>
      <w:r>
        <w:rPr>
          <w:lang w:val="en-CA"/>
        </w:rPr>
        <w:t>[2] K.Kazui, “AHG14: Study of methods for progressive intra refresh”, JVET-L0079, October 2018.</w:t>
      </w:r>
    </w:p>
    <w:p w14:paraId="2D51020E" w14:textId="77777777" w:rsidR="00D339FD" w:rsidRDefault="00D339FD" w:rsidP="00D339FD">
      <w:pPr>
        <w:tabs>
          <w:tab w:val="clear" w:pos="360"/>
        </w:tabs>
        <w:rPr>
          <w:lang w:val="en-CA"/>
        </w:rPr>
      </w:pPr>
      <w:r>
        <w:rPr>
          <w:lang w:val="en-CA"/>
        </w:rPr>
        <w:t xml:space="preserve">[3] J.-M. Thiesse, D.Nicholson, </w:t>
      </w:r>
      <w:r>
        <w:t>D.Gommelet</w:t>
      </w:r>
      <w:r>
        <w:rPr>
          <w:lang w:val="en-CA"/>
        </w:rPr>
        <w:t xml:space="preserve"> “AHG14: Intra Refresh Test conditions and Anchors generation Proposal”, JVET-L0160, October 2018.</w:t>
      </w:r>
    </w:p>
    <w:p w14:paraId="17C8B16C" w14:textId="5E7321B9" w:rsidR="00D339FD" w:rsidRDefault="00D339FD" w:rsidP="00D339FD">
      <w:pPr>
        <w:tabs>
          <w:tab w:val="clear" w:pos="360"/>
        </w:tabs>
        <w:rPr>
          <w:lang w:val="en-CA"/>
        </w:rPr>
      </w:pPr>
      <w:r>
        <w:rPr>
          <w:lang w:val="en-CA"/>
        </w:rPr>
        <w:t xml:space="preserve">[4] J.-M. Thiesse, D.Nicholson, </w:t>
      </w:r>
      <w:r>
        <w:t>D.Gommelet</w:t>
      </w:r>
      <w:r>
        <w:rPr>
          <w:lang w:val="en-CA"/>
        </w:rPr>
        <w:t xml:space="preserve"> “AHG14: Normative Intra Refresh Proposal”, JVET-L0161, October 2018.</w:t>
      </w:r>
    </w:p>
    <w:p w14:paraId="4998BD68" w14:textId="519E8789" w:rsidR="00695ACD" w:rsidRDefault="00695ACD" w:rsidP="00695ACD">
      <w:pPr>
        <w:rPr>
          <w:lang w:val="en-CA"/>
        </w:rPr>
      </w:pPr>
      <w:r>
        <w:rPr>
          <w:rFonts w:hint="eastAsia"/>
          <w:lang w:eastAsia="ja-JP"/>
        </w:rPr>
        <w:t>[</w:t>
      </w:r>
      <w:r>
        <w:rPr>
          <w:lang w:eastAsia="ja-JP"/>
        </w:rPr>
        <w:t>5] K.Kazui, “</w:t>
      </w:r>
      <w:r w:rsidRPr="00743492">
        <w:rPr>
          <w:rFonts w:hint="eastAsia"/>
          <w:szCs w:val="22"/>
          <w:lang w:val="en-CA" w:eastAsia="ja-JP"/>
        </w:rPr>
        <w:t>Revised</w:t>
      </w:r>
      <w:r w:rsidRPr="00743492">
        <w:rPr>
          <w:szCs w:val="22"/>
          <w:lang w:val="en-CA" w:eastAsia="ja-JP"/>
        </w:rPr>
        <w:t xml:space="preserve"> software for ultra low-latency encoding</w:t>
      </w:r>
      <w:r>
        <w:rPr>
          <w:lang w:eastAsia="ja-JP"/>
        </w:rPr>
        <w:t>”, JVET-N0080</w:t>
      </w:r>
      <w:r>
        <w:t xml:space="preserve">, </w:t>
      </w:r>
      <w:r>
        <w:rPr>
          <w:lang w:val="en-CA"/>
        </w:rPr>
        <w:t>March 2019.</w:t>
      </w:r>
    </w:p>
    <w:p w14:paraId="094B4A03" w14:textId="411E41BE" w:rsidR="00D339FD" w:rsidRDefault="00D339FD" w:rsidP="00D339FD">
      <w:pPr>
        <w:tabs>
          <w:tab w:val="clear" w:pos="360"/>
        </w:tabs>
        <w:rPr>
          <w:lang w:val="en-CA"/>
        </w:rPr>
      </w:pPr>
      <w:r>
        <w:rPr>
          <w:lang w:val="en-CA"/>
        </w:rPr>
        <w:t>[</w:t>
      </w:r>
      <w:r w:rsidR="00695ACD">
        <w:rPr>
          <w:lang w:val="en-CA"/>
        </w:rPr>
        <w:t>6</w:t>
      </w:r>
      <w:r>
        <w:rPr>
          <w:lang w:val="en-CA"/>
        </w:rPr>
        <w:t xml:space="preserve">] J.-M. Thiesse, </w:t>
      </w:r>
      <w:r>
        <w:t>D.Gommelet</w:t>
      </w:r>
      <w:r>
        <w:rPr>
          <w:lang w:val="en-CA"/>
        </w:rPr>
        <w:t>, D.Nicholson “AHG14: Updates on Intra Refresh Proposal”, JVET-N0391, March 2019.</w:t>
      </w:r>
    </w:p>
    <w:p w14:paraId="28631D66" w14:textId="11B03C3C" w:rsidR="00D339FD" w:rsidRDefault="00D339FD" w:rsidP="00D339FD">
      <w:pPr>
        <w:rPr>
          <w:lang w:val="en-CA"/>
        </w:rPr>
      </w:pPr>
      <w:r>
        <w:rPr>
          <w:lang w:val="en-CA"/>
        </w:rPr>
        <w:t>[</w:t>
      </w:r>
      <w:r w:rsidR="00695ACD">
        <w:rPr>
          <w:lang w:val="en-CA"/>
        </w:rPr>
        <w:t>7</w:t>
      </w:r>
      <w:r>
        <w:rPr>
          <w:lang w:val="en-CA"/>
        </w:rPr>
        <w:t xml:space="preserve">] </w:t>
      </w:r>
      <w:r>
        <w:rPr>
          <w:szCs w:val="22"/>
          <w:lang w:val="en-CA"/>
        </w:rPr>
        <w:t>K. Kazui, J.M. Thiesse, Hendry, K. Kawamura,</w:t>
      </w:r>
      <w:r>
        <w:rPr>
          <w:lang w:val="en-CA"/>
        </w:rPr>
        <w:t xml:space="preserve"> “</w:t>
      </w:r>
      <w:r w:rsidRPr="0078665E">
        <w:rPr>
          <w:lang w:val="en-CA"/>
        </w:rPr>
        <w:t>Description of Core Experiment 11 (CE11): Gradual random access</w:t>
      </w:r>
      <w:r>
        <w:rPr>
          <w:lang w:val="en-CA"/>
        </w:rPr>
        <w:t xml:space="preserve">”, JVET-N1031, </w:t>
      </w:r>
      <w:r>
        <w:rPr>
          <w:szCs w:val="22"/>
          <w:lang w:val="en-CA"/>
        </w:rPr>
        <w:t xml:space="preserve">March 2019. </w:t>
      </w:r>
    </w:p>
    <w:p w14:paraId="670F900F" w14:textId="77777777" w:rsidR="00743492" w:rsidRPr="00D339FD" w:rsidRDefault="00743492"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3F8FF18" w14:textId="70CB5039" w:rsidR="00743492" w:rsidRPr="005B217D" w:rsidRDefault="005F73D9" w:rsidP="00743492">
      <w:pPr>
        <w:rPr>
          <w:szCs w:val="22"/>
          <w:lang w:val="en-CA"/>
        </w:rPr>
      </w:pPr>
      <w:r>
        <w:rPr>
          <w:b/>
          <w:szCs w:val="22"/>
          <w:lang w:val="en-CA"/>
        </w:rPr>
        <w:t>Nokia</w:t>
      </w:r>
      <w:r w:rsidR="00743492"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43492" w:rsidRDefault="007F1F8B" w:rsidP="00743492">
      <w:pPr>
        <w:rPr>
          <w:szCs w:val="22"/>
          <w:lang w:val="en-CA"/>
        </w:rPr>
      </w:pPr>
    </w:p>
    <w:sectPr w:rsidR="007F1F8B" w:rsidRPr="00743492"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3A21F" w14:textId="77777777" w:rsidR="004C581E" w:rsidRDefault="004C581E">
      <w:r>
        <w:separator/>
      </w:r>
    </w:p>
  </w:endnote>
  <w:endnote w:type="continuationSeparator" w:id="0">
    <w:p w14:paraId="4D028038" w14:textId="77777777" w:rsidR="004C581E" w:rsidRDefault="004C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eiryo UI">
    <w:charset w:val="80"/>
    <w:family w:val="swiss"/>
    <w:pitch w:val="variable"/>
    <w:sig w:usb0="E00002FF" w:usb1="6AC7FFFF" w:usb2="08000012" w:usb3="00000000" w:csb0="0002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A7ACA9" w:rsidR="00964110" w:rsidRPr="00C00DDE" w:rsidRDefault="009641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15E7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D046A">
      <w:rPr>
        <w:rStyle w:val="PageNumber"/>
        <w:noProof/>
      </w:rPr>
      <w:t>2019-07-02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46F19" w14:textId="77777777" w:rsidR="004C581E" w:rsidRDefault="004C581E">
      <w:r>
        <w:separator/>
      </w:r>
    </w:p>
  </w:footnote>
  <w:footnote w:type="continuationSeparator" w:id="0">
    <w:p w14:paraId="108A9BDC" w14:textId="77777777" w:rsidR="004C581E" w:rsidRDefault="004C5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725"/>
    <w:multiLevelType w:val="hybridMultilevel"/>
    <w:tmpl w:val="1FDCB102"/>
    <w:lvl w:ilvl="0" w:tplc="738C26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CF2954"/>
    <w:multiLevelType w:val="hybridMultilevel"/>
    <w:tmpl w:val="AB14C61E"/>
    <w:lvl w:ilvl="0" w:tplc="B07E608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6F46B3"/>
    <w:multiLevelType w:val="hybridMultilevel"/>
    <w:tmpl w:val="ADBC9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B66A0"/>
    <w:multiLevelType w:val="hybridMultilevel"/>
    <w:tmpl w:val="895AA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C0526FD"/>
    <w:multiLevelType w:val="hybridMultilevel"/>
    <w:tmpl w:val="040EFF34"/>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9"/>
  </w:num>
  <w:num w:numId="8">
    <w:abstractNumId w:val="6"/>
  </w:num>
  <w:num w:numId="9">
    <w:abstractNumId w:val="2"/>
  </w:num>
  <w:num w:numId="10">
    <w:abstractNumId w:val="5"/>
  </w:num>
  <w:num w:numId="11">
    <w:abstractNumId w:val="3"/>
  </w:num>
  <w:num w:numId="12">
    <w:abstractNumId w:val="17"/>
  </w:num>
  <w:num w:numId="13">
    <w:abstractNumId w:val="8"/>
  </w:num>
  <w:num w:numId="14">
    <w:abstractNumId w:val="1"/>
  </w:num>
  <w:num w:numId="15">
    <w:abstractNumId w:val="4"/>
  </w:num>
  <w:num w:numId="16">
    <w:abstractNumId w:val="15"/>
  </w:num>
  <w:num w:numId="17">
    <w:abstractNumId w:val="14"/>
  </w:num>
  <w:num w:numId="18">
    <w:abstractNumId w:val="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764"/>
    <w:rsid w:val="000308A3"/>
    <w:rsid w:val="00031D6B"/>
    <w:rsid w:val="00034F7A"/>
    <w:rsid w:val="00042C5C"/>
    <w:rsid w:val="000458BC"/>
    <w:rsid w:val="00045C41"/>
    <w:rsid w:val="00046C03"/>
    <w:rsid w:val="00061831"/>
    <w:rsid w:val="00061F69"/>
    <w:rsid w:val="00065039"/>
    <w:rsid w:val="0007614F"/>
    <w:rsid w:val="00081398"/>
    <w:rsid w:val="00094479"/>
    <w:rsid w:val="000962AC"/>
    <w:rsid w:val="000B0C0F"/>
    <w:rsid w:val="000B1C6B"/>
    <w:rsid w:val="000B4FF9"/>
    <w:rsid w:val="000B5672"/>
    <w:rsid w:val="000B66D8"/>
    <w:rsid w:val="000C09AC"/>
    <w:rsid w:val="000C29C9"/>
    <w:rsid w:val="000E00F3"/>
    <w:rsid w:val="000F158C"/>
    <w:rsid w:val="00102F3D"/>
    <w:rsid w:val="00120EF6"/>
    <w:rsid w:val="00124E38"/>
    <w:rsid w:val="0012580B"/>
    <w:rsid w:val="00131F90"/>
    <w:rsid w:val="00132C3F"/>
    <w:rsid w:val="0013458C"/>
    <w:rsid w:val="0013526E"/>
    <w:rsid w:val="001369F5"/>
    <w:rsid w:val="00146152"/>
    <w:rsid w:val="00152553"/>
    <w:rsid w:val="00155526"/>
    <w:rsid w:val="00160C7A"/>
    <w:rsid w:val="00162A96"/>
    <w:rsid w:val="001651C7"/>
    <w:rsid w:val="00171371"/>
    <w:rsid w:val="00175A24"/>
    <w:rsid w:val="0018112D"/>
    <w:rsid w:val="00186A9B"/>
    <w:rsid w:val="00187E58"/>
    <w:rsid w:val="00193541"/>
    <w:rsid w:val="001A297E"/>
    <w:rsid w:val="001A368E"/>
    <w:rsid w:val="001A7329"/>
    <w:rsid w:val="001A792F"/>
    <w:rsid w:val="001B21F4"/>
    <w:rsid w:val="001B4E28"/>
    <w:rsid w:val="001B5C7D"/>
    <w:rsid w:val="001B6C3D"/>
    <w:rsid w:val="001C3525"/>
    <w:rsid w:val="001C3AFB"/>
    <w:rsid w:val="001D0726"/>
    <w:rsid w:val="001D1BD2"/>
    <w:rsid w:val="001D35FE"/>
    <w:rsid w:val="001E0248"/>
    <w:rsid w:val="001E02BE"/>
    <w:rsid w:val="001E3B37"/>
    <w:rsid w:val="001F2594"/>
    <w:rsid w:val="001F711C"/>
    <w:rsid w:val="002016AA"/>
    <w:rsid w:val="002055A6"/>
    <w:rsid w:val="00206460"/>
    <w:rsid w:val="002069B4"/>
    <w:rsid w:val="002131BF"/>
    <w:rsid w:val="00215DFC"/>
    <w:rsid w:val="002212DF"/>
    <w:rsid w:val="00221E63"/>
    <w:rsid w:val="00222CD4"/>
    <w:rsid w:val="00225016"/>
    <w:rsid w:val="002253CA"/>
    <w:rsid w:val="002264A6"/>
    <w:rsid w:val="00227BA7"/>
    <w:rsid w:val="0023011C"/>
    <w:rsid w:val="0023642C"/>
    <w:rsid w:val="002375C1"/>
    <w:rsid w:val="00237AAD"/>
    <w:rsid w:val="002402EE"/>
    <w:rsid w:val="00244E25"/>
    <w:rsid w:val="00245F8E"/>
    <w:rsid w:val="00252880"/>
    <w:rsid w:val="00252AB5"/>
    <w:rsid w:val="00252DDB"/>
    <w:rsid w:val="00263398"/>
    <w:rsid w:val="00263B99"/>
    <w:rsid w:val="002666CA"/>
    <w:rsid w:val="00266F06"/>
    <w:rsid w:val="00275BCF"/>
    <w:rsid w:val="002811C9"/>
    <w:rsid w:val="00284504"/>
    <w:rsid w:val="00291E36"/>
    <w:rsid w:val="00292257"/>
    <w:rsid w:val="002A2EAB"/>
    <w:rsid w:val="002A33F9"/>
    <w:rsid w:val="002A54E0"/>
    <w:rsid w:val="002B1595"/>
    <w:rsid w:val="002B191D"/>
    <w:rsid w:val="002B2E83"/>
    <w:rsid w:val="002B4E2F"/>
    <w:rsid w:val="002B649E"/>
    <w:rsid w:val="002C1461"/>
    <w:rsid w:val="002D0AF6"/>
    <w:rsid w:val="002E3AF4"/>
    <w:rsid w:val="002F164D"/>
    <w:rsid w:val="002F3BCC"/>
    <w:rsid w:val="002F783E"/>
    <w:rsid w:val="003021BC"/>
    <w:rsid w:val="00306206"/>
    <w:rsid w:val="00317D85"/>
    <w:rsid w:val="00327C56"/>
    <w:rsid w:val="003315A1"/>
    <w:rsid w:val="00333AF6"/>
    <w:rsid w:val="00334E67"/>
    <w:rsid w:val="003373EC"/>
    <w:rsid w:val="00342FF4"/>
    <w:rsid w:val="00344E5A"/>
    <w:rsid w:val="00346148"/>
    <w:rsid w:val="00351349"/>
    <w:rsid w:val="00353EC0"/>
    <w:rsid w:val="003541E8"/>
    <w:rsid w:val="00360500"/>
    <w:rsid w:val="003669EA"/>
    <w:rsid w:val="00367143"/>
    <w:rsid w:val="003706CC"/>
    <w:rsid w:val="003754CE"/>
    <w:rsid w:val="003775F0"/>
    <w:rsid w:val="00377710"/>
    <w:rsid w:val="003A2D8E"/>
    <w:rsid w:val="003A7CE6"/>
    <w:rsid w:val="003C20E4"/>
    <w:rsid w:val="003C24EC"/>
    <w:rsid w:val="003C4183"/>
    <w:rsid w:val="003D6342"/>
    <w:rsid w:val="003D6EB5"/>
    <w:rsid w:val="003D7CAF"/>
    <w:rsid w:val="003E1CE0"/>
    <w:rsid w:val="003E6F90"/>
    <w:rsid w:val="003E73ED"/>
    <w:rsid w:val="003F5D0F"/>
    <w:rsid w:val="0040410B"/>
    <w:rsid w:val="0041232E"/>
    <w:rsid w:val="00414101"/>
    <w:rsid w:val="00414526"/>
    <w:rsid w:val="004219CF"/>
    <w:rsid w:val="004234F0"/>
    <w:rsid w:val="004266D3"/>
    <w:rsid w:val="00433DDB"/>
    <w:rsid w:val="0043420C"/>
    <w:rsid w:val="00435A29"/>
    <w:rsid w:val="00437619"/>
    <w:rsid w:val="00465A1E"/>
    <w:rsid w:val="0049445A"/>
    <w:rsid w:val="0049550C"/>
    <w:rsid w:val="004A1461"/>
    <w:rsid w:val="004A2A63"/>
    <w:rsid w:val="004A5949"/>
    <w:rsid w:val="004A6C2F"/>
    <w:rsid w:val="004A76B9"/>
    <w:rsid w:val="004B210C"/>
    <w:rsid w:val="004C2396"/>
    <w:rsid w:val="004C581E"/>
    <w:rsid w:val="004D405F"/>
    <w:rsid w:val="004E4F4F"/>
    <w:rsid w:val="004E61A6"/>
    <w:rsid w:val="004E6789"/>
    <w:rsid w:val="004F495E"/>
    <w:rsid w:val="004F61E3"/>
    <w:rsid w:val="00502E10"/>
    <w:rsid w:val="0051011D"/>
    <w:rsid w:val="0051015C"/>
    <w:rsid w:val="00515626"/>
    <w:rsid w:val="00516CF1"/>
    <w:rsid w:val="00523636"/>
    <w:rsid w:val="005277AF"/>
    <w:rsid w:val="00530A52"/>
    <w:rsid w:val="00531AE9"/>
    <w:rsid w:val="00536188"/>
    <w:rsid w:val="00550A66"/>
    <w:rsid w:val="005571DD"/>
    <w:rsid w:val="00564496"/>
    <w:rsid w:val="00567EC7"/>
    <w:rsid w:val="00570013"/>
    <w:rsid w:val="005753EC"/>
    <w:rsid w:val="005801A2"/>
    <w:rsid w:val="00584249"/>
    <w:rsid w:val="005938FE"/>
    <w:rsid w:val="005952A5"/>
    <w:rsid w:val="00597469"/>
    <w:rsid w:val="005A33A1"/>
    <w:rsid w:val="005A60BE"/>
    <w:rsid w:val="005A77C5"/>
    <w:rsid w:val="005B1C72"/>
    <w:rsid w:val="005B217D"/>
    <w:rsid w:val="005C385F"/>
    <w:rsid w:val="005C5155"/>
    <w:rsid w:val="005D046A"/>
    <w:rsid w:val="005D59FA"/>
    <w:rsid w:val="005E1AC6"/>
    <w:rsid w:val="005E3F2B"/>
    <w:rsid w:val="005E5747"/>
    <w:rsid w:val="005F1243"/>
    <w:rsid w:val="005F5DEE"/>
    <w:rsid w:val="005F6F1B"/>
    <w:rsid w:val="005F73D9"/>
    <w:rsid w:val="00615995"/>
    <w:rsid w:val="00616155"/>
    <w:rsid w:val="00624B33"/>
    <w:rsid w:val="0063041A"/>
    <w:rsid w:val="00630AA2"/>
    <w:rsid w:val="00632255"/>
    <w:rsid w:val="00637D3A"/>
    <w:rsid w:val="00641134"/>
    <w:rsid w:val="00645077"/>
    <w:rsid w:val="00646707"/>
    <w:rsid w:val="006516E8"/>
    <w:rsid w:val="00657F7E"/>
    <w:rsid w:val="00662E58"/>
    <w:rsid w:val="006637F2"/>
    <w:rsid w:val="006642A5"/>
    <w:rsid w:val="006645BA"/>
    <w:rsid w:val="00664DCF"/>
    <w:rsid w:val="00666A16"/>
    <w:rsid w:val="00666E90"/>
    <w:rsid w:val="00672241"/>
    <w:rsid w:val="00695ACD"/>
    <w:rsid w:val="006A5481"/>
    <w:rsid w:val="006A7F8C"/>
    <w:rsid w:val="006B670B"/>
    <w:rsid w:val="006C5D39"/>
    <w:rsid w:val="006D135E"/>
    <w:rsid w:val="006D6D9B"/>
    <w:rsid w:val="006E2810"/>
    <w:rsid w:val="006E5417"/>
    <w:rsid w:val="006F0794"/>
    <w:rsid w:val="006F7528"/>
    <w:rsid w:val="007023DE"/>
    <w:rsid w:val="00712F60"/>
    <w:rsid w:val="00720E3B"/>
    <w:rsid w:val="00721A31"/>
    <w:rsid w:val="00727C47"/>
    <w:rsid w:val="0073303F"/>
    <w:rsid w:val="00743492"/>
    <w:rsid w:val="0074393F"/>
    <w:rsid w:val="00745F6B"/>
    <w:rsid w:val="0075175B"/>
    <w:rsid w:val="0075585E"/>
    <w:rsid w:val="00757869"/>
    <w:rsid w:val="00761F29"/>
    <w:rsid w:val="0076256A"/>
    <w:rsid w:val="00770571"/>
    <w:rsid w:val="007768FF"/>
    <w:rsid w:val="007809E5"/>
    <w:rsid w:val="007824D3"/>
    <w:rsid w:val="00792C46"/>
    <w:rsid w:val="00796EE3"/>
    <w:rsid w:val="007A12ED"/>
    <w:rsid w:val="007A1D0C"/>
    <w:rsid w:val="007A525F"/>
    <w:rsid w:val="007A6926"/>
    <w:rsid w:val="007A7D29"/>
    <w:rsid w:val="007B00BB"/>
    <w:rsid w:val="007B1ED4"/>
    <w:rsid w:val="007B3E22"/>
    <w:rsid w:val="007B4167"/>
    <w:rsid w:val="007B4AB8"/>
    <w:rsid w:val="007D1181"/>
    <w:rsid w:val="007D7D0F"/>
    <w:rsid w:val="007E01A3"/>
    <w:rsid w:val="007E0FF5"/>
    <w:rsid w:val="007F03A7"/>
    <w:rsid w:val="007F1F8B"/>
    <w:rsid w:val="007F67A1"/>
    <w:rsid w:val="00811C05"/>
    <w:rsid w:val="00815D6F"/>
    <w:rsid w:val="008206C8"/>
    <w:rsid w:val="0082441B"/>
    <w:rsid w:val="00826C78"/>
    <w:rsid w:val="00835B0A"/>
    <w:rsid w:val="00836186"/>
    <w:rsid w:val="008417C3"/>
    <w:rsid w:val="0086387C"/>
    <w:rsid w:val="00865632"/>
    <w:rsid w:val="00874A6C"/>
    <w:rsid w:val="00876C65"/>
    <w:rsid w:val="00882F72"/>
    <w:rsid w:val="0088390D"/>
    <w:rsid w:val="008929B3"/>
    <w:rsid w:val="008A4B4C"/>
    <w:rsid w:val="008A5C84"/>
    <w:rsid w:val="008B47A2"/>
    <w:rsid w:val="008C239F"/>
    <w:rsid w:val="008E1693"/>
    <w:rsid w:val="008E480C"/>
    <w:rsid w:val="008E5BEC"/>
    <w:rsid w:val="008F34F9"/>
    <w:rsid w:val="008F6B70"/>
    <w:rsid w:val="008F7B81"/>
    <w:rsid w:val="00907757"/>
    <w:rsid w:val="00907FA8"/>
    <w:rsid w:val="00920DDB"/>
    <w:rsid w:val="009212B0"/>
    <w:rsid w:val="00921FA1"/>
    <w:rsid w:val="009234A5"/>
    <w:rsid w:val="009277A4"/>
    <w:rsid w:val="00930117"/>
    <w:rsid w:val="009310B9"/>
    <w:rsid w:val="00933453"/>
    <w:rsid w:val="009336F7"/>
    <w:rsid w:val="0093636C"/>
    <w:rsid w:val="009374A7"/>
    <w:rsid w:val="00937861"/>
    <w:rsid w:val="0094038A"/>
    <w:rsid w:val="00950E44"/>
    <w:rsid w:val="00954A9B"/>
    <w:rsid w:val="00955F6D"/>
    <w:rsid w:val="00964110"/>
    <w:rsid w:val="00967460"/>
    <w:rsid w:val="00975401"/>
    <w:rsid w:val="00977226"/>
    <w:rsid w:val="00977C16"/>
    <w:rsid w:val="00983102"/>
    <w:rsid w:val="0098551D"/>
    <w:rsid w:val="009856BC"/>
    <w:rsid w:val="00985DCB"/>
    <w:rsid w:val="0099518F"/>
    <w:rsid w:val="009A12F1"/>
    <w:rsid w:val="009A523D"/>
    <w:rsid w:val="009B02A1"/>
    <w:rsid w:val="009B0835"/>
    <w:rsid w:val="009B3361"/>
    <w:rsid w:val="009B389C"/>
    <w:rsid w:val="009B7F3F"/>
    <w:rsid w:val="009D7CE6"/>
    <w:rsid w:val="009F496B"/>
    <w:rsid w:val="00A01439"/>
    <w:rsid w:val="00A018C1"/>
    <w:rsid w:val="00A02E61"/>
    <w:rsid w:val="00A05CFF"/>
    <w:rsid w:val="00A064C0"/>
    <w:rsid w:val="00A07C79"/>
    <w:rsid w:val="00A13048"/>
    <w:rsid w:val="00A13876"/>
    <w:rsid w:val="00A15E72"/>
    <w:rsid w:val="00A2451D"/>
    <w:rsid w:val="00A262D6"/>
    <w:rsid w:val="00A3031F"/>
    <w:rsid w:val="00A3598C"/>
    <w:rsid w:val="00A37CDD"/>
    <w:rsid w:val="00A45E5F"/>
    <w:rsid w:val="00A46843"/>
    <w:rsid w:val="00A56996"/>
    <w:rsid w:val="00A56B97"/>
    <w:rsid w:val="00A6093D"/>
    <w:rsid w:val="00A767DC"/>
    <w:rsid w:val="00A76A6D"/>
    <w:rsid w:val="00A83253"/>
    <w:rsid w:val="00A84FE4"/>
    <w:rsid w:val="00A86140"/>
    <w:rsid w:val="00A8679A"/>
    <w:rsid w:val="00AA6E84"/>
    <w:rsid w:val="00AB0332"/>
    <w:rsid w:val="00AB1A1C"/>
    <w:rsid w:val="00AD05A8"/>
    <w:rsid w:val="00AE341B"/>
    <w:rsid w:val="00AE614D"/>
    <w:rsid w:val="00B01905"/>
    <w:rsid w:val="00B07CA7"/>
    <w:rsid w:val="00B1279A"/>
    <w:rsid w:val="00B16CB5"/>
    <w:rsid w:val="00B1723D"/>
    <w:rsid w:val="00B2401A"/>
    <w:rsid w:val="00B3456F"/>
    <w:rsid w:val="00B3640F"/>
    <w:rsid w:val="00B4194A"/>
    <w:rsid w:val="00B42278"/>
    <w:rsid w:val="00B437E8"/>
    <w:rsid w:val="00B5222E"/>
    <w:rsid w:val="00B53179"/>
    <w:rsid w:val="00B57A23"/>
    <w:rsid w:val="00B600CD"/>
    <w:rsid w:val="00B61C96"/>
    <w:rsid w:val="00B734D2"/>
    <w:rsid w:val="00B73A2A"/>
    <w:rsid w:val="00B75A51"/>
    <w:rsid w:val="00B77C86"/>
    <w:rsid w:val="00B818EF"/>
    <w:rsid w:val="00B827C6"/>
    <w:rsid w:val="00B83075"/>
    <w:rsid w:val="00B90A3E"/>
    <w:rsid w:val="00B94B06"/>
    <w:rsid w:val="00B94C28"/>
    <w:rsid w:val="00BA2DFC"/>
    <w:rsid w:val="00BB213B"/>
    <w:rsid w:val="00BC10BA"/>
    <w:rsid w:val="00BC1F8F"/>
    <w:rsid w:val="00BC3E05"/>
    <w:rsid w:val="00BC5AFD"/>
    <w:rsid w:val="00BD5C5D"/>
    <w:rsid w:val="00BD6057"/>
    <w:rsid w:val="00BE0D52"/>
    <w:rsid w:val="00C00DDE"/>
    <w:rsid w:val="00C04F43"/>
    <w:rsid w:val="00C0609D"/>
    <w:rsid w:val="00C115AB"/>
    <w:rsid w:val="00C26160"/>
    <w:rsid w:val="00C26CCB"/>
    <w:rsid w:val="00C30249"/>
    <w:rsid w:val="00C3723B"/>
    <w:rsid w:val="00C42466"/>
    <w:rsid w:val="00C606C9"/>
    <w:rsid w:val="00C63BD7"/>
    <w:rsid w:val="00C80288"/>
    <w:rsid w:val="00C84003"/>
    <w:rsid w:val="00C879DC"/>
    <w:rsid w:val="00C90650"/>
    <w:rsid w:val="00C90C46"/>
    <w:rsid w:val="00C92978"/>
    <w:rsid w:val="00C97D78"/>
    <w:rsid w:val="00CA29F3"/>
    <w:rsid w:val="00CA6124"/>
    <w:rsid w:val="00CC1409"/>
    <w:rsid w:val="00CC2AAE"/>
    <w:rsid w:val="00CC5901"/>
    <w:rsid w:val="00CC5A42"/>
    <w:rsid w:val="00CD0EAB"/>
    <w:rsid w:val="00CE5E02"/>
    <w:rsid w:val="00CF34DB"/>
    <w:rsid w:val="00CF3917"/>
    <w:rsid w:val="00CF558F"/>
    <w:rsid w:val="00D010C0"/>
    <w:rsid w:val="00D073E2"/>
    <w:rsid w:val="00D1276C"/>
    <w:rsid w:val="00D12F4D"/>
    <w:rsid w:val="00D1776A"/>
    <w:rsid w:val="00D339FD"/>
    <w:rsid w:val="00D446EC"/>
    <w:rsid w:val="00D51BF0"/>
    <w:rsid w:val="00D531DB"/>
    <w:rsid w:val="00D55942"/>
    <w:rsid w:val="00D66C90"/>
    <w:rsid w:val="00D807BF"/>
    <w:rsid w:val="00D82FCC"/>
    <w:rsid w:val="00D90D7B"/>
    <w:rsid w:val="00D976AC"/>
    <w:rsid w:val="00DA17FC"/>
    <w:rsid w:val="00DA7887"/>
    <w:rsid w:val="00DB0BF5"/>
    <w:rsid w:val="00DB2C26"/>
    <w:rsid w:val="00DB4E9B"/>
    <w:rsid w:val="00DC5D8E"/>
    <w:rsid w:val="00DD02F4"/>
    <w:rsid w:val="00DD6622"/>
    <w:rsid w:val="00DE10D4"/>
    <w:rsid w:val="00DE1C7C"/>
    <w:rsid w:val="00DE2C6F"/>
    <w:rsid w:val="00DE6B43"/>
    <w:rsid w:val="00E00399"/>
    <w:rsid w:val="00E00766"/>
    <w:rsid w:val="00E0169D"/>
    <w:rsid w:val="00E11923"/>
    <w:rsid w:val="00E21A55"/>
    <w:rsid w:val="00E262D4"/>
    <w:rsid w:val="00E3449C"/>
    <w:rsid w:val="00E36250"/>
    <w:rsid w:val="00E47F2D"/>
    <w:rsid w:val="00E53146"/>
    <w:rsid w:val="00E54511"/>
    <w:rsid w:val="00E60EDC"/>
    <w:rsid w:val="00E61DAC"/>
    <w:rsid w:val="00E72B80"/>
    <w:rsid w:val="00E75FE3"/>
    <w:rsid w:val="00E85594"/>
    <w:rsid w:val="00E86C4C"/>
    <w:rsid w:val="00E907A3"/>
    <w:rsid w:val="00EA5AE0"/>
    <w:rsid w:val="00EB56E1"/>
    <w:rsid w:val="00EB5941"/>
    <w:rsid w:val="00EB7AB1"/>
    <w:rsid w:val="00ED7500"/>
    <w:rsid w:val="00EE7CD8"/>
    <w:rsid w:val="00EF37F6"/>
    <w:rsid w:val="00EF48CC"/>
    <w:rsid w:val="00F00801"/>
    <w:rsid w:val="00F048FE"/>
    <w:rsid w:val="00F14B47"/>
    <w:rsid w:val="00F23641"/>
    <w:rsid w:val="00F23BF8"/>
    <w:rsid w:val="00F2488D"/>
    <w:rsid w:val="00F507C7"/>
    <w:rsid w:val="00F507CC"/>
    <w:rsid w:val="00F557E2"/>
    <w:rsid w:val="00F601A0"/>
    <w:rsid w:val="00F610F0"/>
    <w:rsid w:val="00F6254D"/>
    <w:rsid w:val="00F712E9"/>
    <w:rsid w:val="00F719B4"/>
    <w:rsid w:val="00F73032"/>
    <w:rsid w:val="00F777D9"/>
    <w:rsid w:val="00F83213"/>
    <w:rsid w:val="00F848FC"/>
    <w:rsid w:val="00F906F6"/>
    <w:rsid w:val="00F9282A"/>
    <w:rsid w:val="00F949F8"/>
    <w:rsid w:val="00F96A4C"/>
    <w:rsid w:val="00F96BAD"/>
    <w:rsid w:val="00FA139D"/>
    <w:rsid w:val="00FA1A5C"/>
    <w:rsid w:val="00FA60F5"/>
    <w:rsid w:val="00FB0E84"/>
    <w:rsid w:val="00FB1F35"/>
    <w:rsid w:val="00FB3D64"/>
    <w:rsid w:val="00FB6BB0"/>
    <w:rsid w:val="00FC23F1"/>
    <w:rsid w:val="00FC2405"/>
    <w:rsid w:val="00FC3588"/>
    <w:rsid w:val="00FD01C2"/>
    <w:rsid w:val="00FE1DBB"/>
    <w:rsid w:val="00FE330A"/>
    <w:rsid w:val="00FE4716"/>
    <w:rsid w:val="00FE595C"/>
    <w:rsid w:val="00FE72C3"/>
    <w:rsid w:val="00FE75A5"/>
    <w:rsid w:val="00FF0CE3"/>
    <w:rsid w:val="00FF0FEB"/>
    <w:rsid w:val="00FF21A5"/>
    <w:rsid w:val="00FF65B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277AF"/>
    <w:rPr>
      <w:b/>
      <w:bCs/>
      <w:sz w:val="21"/>
      <w:szCs w:val="21"/>
    </w:rPr>
  </w:style>
  <w:style w:type="table" w:styleId="TableGrid">
    <w:name w:val="Table Grid"/>
    <w:basedOn w:val="TableNormal"/>
    <w:rsid w:val="00826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016AA"/>
    <w:pPr>
      <w:ind w:leftChars="400" w:left="840"/>
    </w:pPr>
  </w:style>
  <w:style w:type="character" w:customStyle="1" w:styleId="ListParagraphChar">
    <w:name w:val="List Paragraph Char"/>
    <w:link w:val="ListParagraph"/>
    <w:uiPriority w:val="34"/>
    <w:rsid w:val="00186A9B"/>
    <w:rPr>
      <w:sz w:val="22"/>
    </w:rPr>
  </w:style>
  <w:style w:type="paragraph" w:customStyle="1" w:styleId="tableheading">
    <w:name w:val="table heading"/>
    <w:basedOn w:val="Normal"/>
    <w:rsid w:val="00031D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031D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031D6B"/>
    <w:rPr>
      <w:rFonts w:eastAsia="Malgun Gothic"/>
      <w:lang w:val="en-GB"/>
    </w:rPr>
  </w:style>
  <w:style w:type="paragraph" w:customStyle="1" w:styleId="tablesyntax">
    <w:name w:val="table syntax"/>
    <w:basedOn w:val="Normal"/>
    <w:link w:val="tablesyntaxChar"/>
    <w:rsid w:val="00031D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styleId="UnresolvedMention">
    <w:name w:val="Unresolved Mention"/>
    <w:basedOn w:val="DefaultParagraphFont"/>
    <w:uiPriority w:val="99"/>
    <w:semiHidden/>
    <w:unhideWhenUsed/>
    <w:rsid w:val="00A018C1"/>
    <w:rPr>
      <w:color w:val="605E5C"/>
      <w:shd w:val="clear" w:color="auto" w:fill="E1DFDD"/>
    </w:rPr>
  </w:style>
  <w:style w:type="character" w:styleId="CommentReference">
    <w:name w:val="annotation reference"/>
    <w:basedOn w:val="DefaultParagraphFont"/>
    <w:rsid w:val="00FE72C3"/>
    <w:rPr>
      <w:sz w:val="16"/>
      <w:szCs w:val="16"/>
    </w:rPr>
  </w:style>
  <w:style w:type="paragraph" w:styleId="CommentText">
    <w:name w:val="annotation text"/>
    <w:basedOn w:val="Normal"/>
    <w:link w:val="CommentTextChar"/>
    <w:rsid w:val="00FE72C3"/>
    <w:rPr>
      <w:sz w:val="20"/>
    </w:rPr>
  </w:style>
  <w:style w:type="character" w:customStyle="1" w:styleId="CommentTextChar">
    <w:name w:val="Comment Text Char"/>
    <w:basedOn w:val="DefaultParagraphFont"/>
    <w:link w:val="CommentText"/>
    <w:rsid w:val="00FE72C3"/>
  </w:style>
  <w:style w:type="paragraph" w:styleId="CommentSubject">
    <w:name w:val="annotation subject"/>
    <w:basedOn w:val="CommentText"/>
    <w:next w:val="CommentText"/>
    <w:link w:val="CommentSubjectChar"/>
    <w:rsid w:val="00FE72C3"/>
    <w:rPr>
      <w:b/>
      <w:bCs/>
    </w:rPr>
  </w:style>
  <w:style w:type="character" w:customStyle="1" w:styleId="CommentSubjectChar">
    <w:name w:val="Comment Subject Char"/>
    <w:basedOn w:val="CommentTextChar"/>
    <w:link w:val="CommentSubject"/>
    <w:rsid w:val="00FE72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46653">
      <w:bodyDiv w:val="1"/>
      <w:marLeft w:val="0"/>
      <w:marRight w:val="0"/>
      <w:marTop w:val="0"/>
      <w:marBottom w:val="0"/>
      <w:divBdr>
        <w:top w:val="none" w:sz="0" w:space="0" w:color="auto"/>
        <w:left w:val="none" w:sz="0" w:space="0" w:color="auto"/>
        <w:bottom w:val="none" w:sz="0" w:space="0" w:color="auto"/>
        <w:right w:val="none" w:sz="0" w:space="0" w:color="auto"/>
      </w:divBdr>
    </w:div>
    <w:div w:id="321398567">
      <w:bodyDiv w:val="1"/>
      <w:marLeft w:val="0"/>
      <w:marRight w:val="0"/>
      <w:marTop w:val="0"/>
      <w:marBottom w:val="0"/>
      <w:divBdr>
        <w:top w:val="none" w:sz="0" w:space="0" w:color="auto"/>
        <w:left w:val="none" w:sz="0" w:space="0" w:color="auto"/>
        <w:bottom w:val="none" w:sz="0" w:space="0" w:color="auto"/>
        <w:right w:val="none" w:sz="0" w:space="0" w:color="auto"/>
      </w:divBdr>
    </w:div>
    <w:div w:id="328170863">
      <w:bodyDiv w:val="1"/>
      <w:marLeft w:val="0"/>
      <w:marRight w:val="0"/>
      <w:marTop w:val="0"/>
      <w:marBottom w:val="0"/>
      <w:divBdr>
        <w:top w:val="none" w:sz="0" w:space="0" w:color="auto"/>
        <w:left w:val="none" w:sz="0" w:space="0" w:color="auto"/>
        <w:bottom w:val="none" w:sz="0" w:space="0" w:color="auto"/>
        <w:right w:val="none" w:sz="0" w:space="0" w:color="auto"/>
      </w:divBdr>
    </w:div>
    <w:div w:id="1214460497">
      <w:bodyDiv w:val="1"/>
      <w:marLeft w:val="0"/>
      <w:marRight w:val="0"/>
      <w:marTop w:val="0"/>
      <w:marBottom w:val="0"/>
      <w:divBdr>
        <w:top w:val="none" w:sz="0" w:space="0" w:color="auto"/>
        <w:left w:val="none" w:sz="0" w:space="0" w:color="auto"/>
        <w:bottom w:val="none" w:sz="0" w:space="0" w:color="auto"/>
        <w:right w:val="none" w:sz="0" w:space="0" w:color="auto"/>
      </w:divBdr>
    </w:div>
    <w:div w:id="1459029283">
      <w:bodyDiv w:val="1"/>
      <w:marLeft w:val="0"/>
      <w:marRight w:val="0"/>
      <w:marTop w:val="0"/>
      <w:marBottom w:val="0"/>
      <w:divBdr>
        <w:top w:val="none" w:sz="0" w:space="0" w:color="auto"/>
        <w:left w:val="none" w:sz="0" w:space="0" w:color="auto"/>
        <w:bottom w:val="none" w:sz="0" w:space="0" w:color="auto"/>
        <w:right w:val="none" w:sz="0" w:space="0" w:color="auto"/>
      </w:divBdr>
    </w:div>
    <w:div w:id="1517422416">
      <w:bodyDiv w:val="1"/>
      <w:marLeft w:val="0"/>
      <w:marRight w:val="0"/>
      <w:marTop w:val="0"/>
      <w:marBottom w:val="0"/>
      <w:divBdr>
        <w:top w:val="none" w:sz="0" w:space="0" w:color="auto"/>
        <w:left w:val="none" w:sz="0" w:space="0" w:color="auto"/>
        <w:bottom w:val="none" w:sz="0" w:space="0" w:color="auto"/>
        <w:right w:val="none" w:sz="0" w:space="0" w:color="auto"/>
      </w:divBdr>
    </w:div>
    <w:div w:id="1595284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8471534">
      <w:bodyDiv w:val="1"/>
      <w:marLeft w:val="0"/>
      <w:marRight w:val="0"/>
      <w:marTop w:val="0"/>
      <w:marBottom w:val="0"/>
      <w:divBdr>
        <w:top w:val="none" w:sz="0" w:space="0" w:color="auto"/>
        <w:left w:val="none" w:sz="0" w:space="0" w:color="auto"/>
        <w:bottom w:val="none" w:sz="0" w:space="0" w:color="auto"/>
        <w:right w:val="none" w:sz="0" w:space="0" w:color="auto"/>
      </w:divBdr>
    </w:div>
    <w:div w:id="2087416197">
      <w:bodyDiv w:val="1"/>
      <w:marLeft w:val="0"/>
      <w:marRight w:val="0"/>
      <w:marTop w:val="0"/>
      <w:marBottom w:val="0"/>
      <w:divBdr>
        <w:top w:val="none" w:sz="0" w:space="0" w:color="auto"/>
        <w:left w:val="none" w:sz="0" w:space="0" w:color="auto"/>
        <w:bottom w:val="none" w:sz="0" w:space="0" w:color="auto"/>
        <w:right w:val="none" w:sz="0" w:space="0" w:color="auto"/>
      </w:divBdr>
    </w:div>
    <w:div w:id="214488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ska.hannuksela@nokia.com"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mailto:limin.2.wang@nokia.co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9F9B1-3BD4-471B-86BD-D16E6F28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1892</Words>
  <Characters>10789</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12656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12</cp:revision>
  <cp:lastPrinted>1900-01-01T08:00:00Z</cp:lastPrinted>
  <dcterms:created xsi:type="dcterms:W3CDTF">2019-07-03T01:46:00Z</dcterms:created>
  <dcterms:modified xsi:type="dcterms:W3CDTF">2019-07-03T05:49:00Z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limin.2.wang@nokia.com</vt:lpwstr>
  </property>
  <property fmtid="{D5CDD505-2E9C-101B-9397-08002B2CF9AE}" pid="5" name="MSIP_Label_b1aa2129-79ec-42c0-bfac-e5b7a0374572_SetDate">
    <vt:lpwstr>2019-07-02T13:20:49.2670235Z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