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1EBA4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E655E6" w:rsidR="00E61DAC" w:rsidRPr="005B217D" w:rsidRDefault="009235B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0FBFDC" w:rsidR="008A4B4C" w:rsidRPr="005B217D" w:rsidRDefault="00E61DAC" w:rsidP="00750346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E1A4C">
              <w:rPr>
                <w:lang w:val="en-CA"/>
              </w:rPr>
              <w:t>O</w:t>
            </w:r>
            <w:r w:rsidR="00373AA1">
              <w:rPr>
                <w:rFonts w:hint="eastAsia"/>
                <w:lang w:val="en-CA" w:eastAsia="zh-CN"/>
              </w:rPr>
              <w:t>0</w:t>
            </w:r>
            <w:r w:rsidR="00452785">
              <w:rPr>
                <w:lang w:val="en-CA" w:eastAsia="zh-CN"/>
              </w:rPr>
              <w:t>955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6EA632" w:rsidR="00E61DAC" w:rsidRPr="005B217D" w:rsidRDefault="00AE39C1" w:rsidP="009B4C4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</w:t>
            </w:r>
            <w:r w:rsidR="00BF1A37">
              <w:rPr>
                <w:rFonts w:hint="eastAsia"/>
                <w:b/>
                <w:szCs w:val="22"/>
                <w:lang w:val="en-CA" w:eastAsia="zh-CN"/>
              </w:rPr>
              <w:t xml:space="preserve">check of </w:t>
            </w:r>
            <w:r w:rsidR="00D466C9">
              <w:rPr>
                <w:b/>
                <w:szCs w:val="22"/>
                <w:lang w:val="en-CA" w:eastAsia="zh-CN"/>
              </w:rPr>
              <w:t>JVET-O0410</w:t>
            </w:r>
            <w:r w:rsidR="00DC15DE">
              <w:rPr>
                <w:b/>
                <w:szCs w:val="22"/>
                <w:lang w:val="en-CA" w:eastAsia="zh-CN"/>
              </w:rPr>
              <w:t xml:space="preserve"> (</w:t>
            </w:r>
            <w:r w:rsidR="00192F90" w:rsidRPr="0048066C">
              <w:rPr>
                <w:b/>
                <w:szCs w:val="22"/>
              </w:rPr>
              <w:t>CE6-related: Signalling of Low Frequency Non-Separable Transform</w:t>
            </w:r>
            <w:r w:rsidR="001331B5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 t</w:t>
            </w:r>
            <w:bookmarkStart w:id="0" w:name="_GoBack"/>
            <w:bookmarkEnd w:id="0"/>
            <w:r w:rsidR="00E61DAC" w:rsidRPr="005B217D">
              <w:rPr>
                <w:szCs w:val="22"/>
                <w:lang w:val="en-CA"/>
              </w:rPr>
              <w:t xml:space="preserve">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607481" w:rsidR="00E61DAC" w:rsidRPr="00F63D5B" w:rsidRDefault="00C343E7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F63D5B" w:rsidRPr="006142E0">
              <w:rPr>
                <w:szCs w:val="22"/>
                <w:lang w:val="en-CA"/>
              </w:rPr>
              <w:t xml:space="preserve">19 Yangjaedaero-11gil </w:t>
            </w:r>
            <w:r w:rsidR="00F63D5B" w:rsidRPr="006142E0">
              <w:rPr>
                <w:szCs w:val="22"/>
                <w:lang w:val="en-CA"/>
              </w:rPr>
              <w:br/>
              <w:t>Seocho-gu, Seoul 06772</w:t>
            </w:r>
            <w:r w:rsidR="00F63D5B"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153931F8" w:rsidR="00E61DAC" w:rsidRDefault="00E61DAC" w:rsidP="005952A5">
            <w:pPr>
              <w:spacing w:before="60" w:after="60"/>
              <w:rPr>
                <w:rStyle w:val="a6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31B5">
              <w:rPr>
                <w:szCs w:val="22"/>
              </w:rPr>
              <w:t>+1-858-635-5226</w:t>
            </w:r>
            <w:r w:rsidR="00C95074" w:rsidRPr="005B217D">
              <w:rPr>
                <w:szCs w:val="22"/>
                <w:lang w:val="en-CA"/>
              </w:rPr>
              <w:br/>
            </w:r>
            <w:r w:rsidR="00C343E7">
              <w:rPr>
                <w:lang w:val="en-CA"/>
              </w:rPr>
              <w:t>moonmo.koo</w:t>
            </w:r>
            <w:r w:rsidR="001331B5">
              <w:t>@lge.com</w:t>
            </w:r>
            <w:hyperlink r:id="rId9" w:history="1"/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23ED6CCA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22164E">
        <w:rPr>
          <w:lang w:val="en-CA" w:eastAsia="zh-CN"/>
        </w:rPr>
        <w:t>O0410</w:t>
      </w:r>
      <w:r w:rsidR="00CF414A" w:rsidRPr="00CF414A">
        <w:rPr>
          <w:lang w:val="en-CA" w:eastAsia="zh-CN"/>
        </w:rPr>
        <w:t xml:space="preserve"> (</w:t>
      </w:r>
      <w:r w:rsidR="0048010B" w:rsidRPr="0048010B">
        <w:rPr>
          <w:szCs w:val="22"/>
        </w:rPr>
        <w:t>CE6-related: Signalling of Low Frequency Non-Separable Transform</w:t>
      </w:r>
      <w:r w:rsidR="00CF414A" w:rsidRPr="00CF414A">
        <w:rPr>
          <w:lang w:val="en-CA" w:eastAsia="zh-CN"/>
        </w:rPr>
        <w:t>)</w:t>
      </w:r>
      <w:r w:rsidR="00CF414A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48010B">
        <w:rPr>
          <w:rFonts w:hint="eastAsia"/>
          <w:lang w:val="en-CA" w:eastAsia="zh-CN"/>
        </w:rPr>
        <w:t xml:space="preserve"> in JVET-O0410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74F4105" w14:textId="5FFB599B" w:rsidR="009A3148" w:rsidRPr="002A00B4" w:rsidRDefault="00441BF5" w:rsidP="009A3148">
      <w:pPr>
        <w:rPr>
          <w:lang w:val="en-CA" w:eastAsia="ja-JP"/>
        </w:rPr>
      </w:pPr>
      <w:r>
        <w:rPr>
          <w:lang w:val="en-CA" w:eastAsia="zh-CN"/>
        </w:rPr>
        <w:t>JVET-O0410</w:t>
      </w:r>
      <w:r>
        <w:rPr>
          <w:lang w:val="en-CA" w:eastAsia="ja-JP"/>
        </w:rPr>
        <w:t xml:space="preserve"> proposes the signalling of Low Frequency Non-Separable Transform (LFNST). In the current design, LFNST was determined according to the two types of the number of non-zero transform coefficients in a coding block. The proposed method removed two counters by using block size restriction and existing syntax elements, i.e., cbf, last_sig_coeff and coded_sub_block_flag.</w:t>
      </w:r>
      <w:r w:rsidR="009A3148">
        <w:rPr>
          <w:lang w:val="en-CA" w:eastAsia="ja-JP"/>
        </w:rPr>
        <w:t xml:space="preserve"> </w:t>
      </w:r>
      <w:r w:rsidR="009A3148" w:rsidRPr="00C75902">
        <w:rPr>
          <w:lang w:eastAsia="ja-JP"/>
        </w:rPr>
        <w:t>In addition, it is also proposed that the block size restriction is added to LFNST to meet VPDU constraints.</w:t>
      </w:r>
      <w:r w:rsidR="00595CD8">
        <w:rPr>
          <w:rFonts w:eastAsia="맑은 고딕" w:hint="eastAsia"/>
          <w:lang w:val="en-CA" w:eastAsia="ko-KR"/>
        </w:rPr>
        <w:t xml:space="preserve"> </w:t>
      </w:r>
      <w:r w:rsidR="009A3148">
        <w:rPr>
          <w:lang w:val="en-CA" w:eastAsia="ja-JP"/>
        </w:rPr>
        <w:t>If all of the following conditions are true, lfnst_idx is decoded.</w:t>
      </w:r>
    </w:p>
    <w:p w14:paraId="067E201B" w14:textId="4FBA2F55" w:rsidR="009A3148" w:rsidRPr="008A5E41" w:rsidRDefault="009A3148" w:rsidP="009A3148">
      <w:pPr>
        <w:pStyle w:val="aa"/>
        <w:numPr>
          <w:ilvl w:val="0"/>
          <w:numId w:val="23"/>
        </w:numPr>
        <w:textAlignment w:val="auto"/>
        <w:rPr>
          <w:lang w:val="en-CA" w:eastAsia="ja-JP"/>
        </w:rPr>
      </w:pPr>
      <w:r>
        <w:rPr>
          <w:lang w:val="en-CA" w:eastAsia="ja-JP"/>
        </w:rPr>
        <w:t xml:space="preserve">Both height </w:t>
      </w:r>
      <w:r>
        <w:rPr>
          <w:rFonts w:hint="eastAsia"/>
          <w:lang w:val="en-CA" w:eastAsia="ja-JP"/>
        </w:rPr>
        <w:t>and</w:t>
      </w:r>
      <w:r>
        <w:rPr>
          <w:lang w:val="en-CA" w:eastAsia="ja-JP"/>
        </w:rPr>
        <w:t xml:space="preserve"> width of CU are equal or smaller than 64.</w:t>
      </w:r>
    </w:p>
    <w:p w14:paraId="2FA263A2" w14:textId="2B4C59D8" w:rsidR="009A3148" w:rsidRPr="00C018FB" w:rsidRDefault="009A3148" w:rsidP="009A3148">
      <w:pPr>
        <w:pStyle w:val="aa"/>
        <w:numPr>
          <w:ilvl w:val="0"/>
          <w:numId w:val="23"/>
        </w:numPr>
        <w:textAlignment w:val="auto"/>
        <w:rPr>
          <w:lang w:val="en-CA" w:eastAsia="ja-JP"/>
        </w:rPr>
      </w:pPr>
      <w:r>
        <w:rPr>
          <w:lang w:val="en-CA" w:eastAsia="ja-JP"/>
        </w:rPr>
        <w:t>Both last_sig_coeff and coded_sub_block_flag indicate no existence of non-zero coefficients in the zeroing area.</w:t>
      </w:r>
    </w:p>
    <w:p w14:paraId="03D4FDB2" w14:textId="77777777" w:rsidR="009A3148" w:rsidRPr="000F4381" w:rsidRDefault="009A3148" w:rsidP="009A3148">
      <w:pPr>
        <w:pStyle w:val="aa"/>
        <w:numPr>
          <w:ilvl w:val="0"/>
          <w:numId w:val="23"/>
        </w:numPr>
        <w:textAlignment w:val="auto"/>
        <w:rPr>
          <w:lang w:val="en-CA" w:eastAsia="ja-JP"/>
        </w:rPr>
      </w:pPr>
      <w:r>
        <w:rPr>
          <w:lang w:val="en-CA" w:eastAsia="ja-JP"/>
        </w:rPr>
        <w:t>cbf and last_sig_coeff satisfy one or more of the following conditions:</w:t>
      </w:r>
    </w:p>
    <w:p w14:paraId="1D153FDA" w14:textId="77777777" w:rsidR="009A3148" w:rsidRPr="00370CBC" w:rsidRDefault="009A3148" w:rsidP="009A3148">
      <w:pPr>
        <w:pStyle w:val="aa"/>
        <w:numPr>
          <w:ilvl w:val="1"/>
          <w:numId w:val="23"/>
        </w:numPr>
        <w:textAlignment w:val="auto"/>
        <w:rPr>
          <w:lang w:val="en-CA" w:eastAsia="ja-JP"/>
        </w:rPr>
      </w:pPr>
      <w:r>
        <w:rPr>
          <w:lang w:val="en-CA" w:eastAsia="ja-JP"/>
        </w:rPr>
        <w:t>The block tree type is dual tree, cbf in luma block is not equal to 0 and last_sig_coeff of luma block indicates the non-DC position.</w:t>
      </w:r>
    </w:p>
    <w:p w14:paraId="533F4BC9" w14:textId="77777777" w:rsidR="009A3148" w:rsidRPr="00370CBC" w:rsidRDefault="009A3148" w:rsidP="009A3148">
      <w:pPr>
        <w:pStyle w:val="aa"/>
        <w:numPr>
          <w:ilvl w:val="1"/>
          <w:numId w:val="23"/>
        </w:numPr>
        <w:textAlignment w:val="auto"/>
        <w:rPr>
          <w:lang w:val="en-CA" w:eastAsia="ja-JP"/>
        </w:rPr>
      </w:pPr>
      <w:r>
        <w:rPr>
          <w:lang w:val="en-CA" w:eastAsia="ja-JP"/>
        </w:rPr>
        <w:t>The block tree type is dual tree, one of the cbf in chroma block is not equal to 0 and last_sig_coeff of chroma blocks indicates the non-DC position.</w:t>
      </w:r>
    </w:p>
    <w:p w14:paraId="3E4B43B3" w14:textId="77777777" w:rsidR="009A3148" w:rsidRPr="0020514B" w:rsidRDefault="009A3148" w:rsidP="009A3148">
      <w:pPr>
        <w:pStyle w:val="aa"/>
        <w:numPr>
          <w:ilvl w:val="1"/>
          <w:numId w:val="23"/>
        </w:numPr>
        <w:textAlignment w:val="auto"/>
        <w:rPr>
          <w:lang w:val="en-CA" w:eastAsia="ja-JP"/>
        </w:rPr>
      </w:pPr>
      <w:r>
        <w:rPr>
          <w:lang w:val="en-CA" w:eastAsia="ja-JP"/>
        </w:rPr>
        <w:t>T</w:t>
      </w:r>
      <w:r w:rsidRPr="00BC5F05">
        <w:rPr>
          <w:lang w:val="en-CA" w:eastAsia="ja-JP"/>
        </w:rPr>
        <w:t xml:space="preserve">he block tree type is </w:t>
      </w:r>
      <w:r>
        <w:rPr>
          <w:lang w:val="en-CA" w:eastAsia="ja-JP"/>
        </w:rPr>
        <w:t>single</w:t>
      </w:r>
      <w:r w:rsidRPr="00BC5F05">
        <w:rPr>
          <w:lang w:val="en-CA" w:eastAsia="ja-JP"/>
        </w:rPr>
        <w:t xml:space="preserve"> tree, </w:t>
      </w:r>
      <w:r>
        <w:rPr>
          <w:lang w:val="en-CA" w:eastAsia="ja-JP"/>
        </w:rPr>
        <w:t>one of the cbf in luma/chroma blocks and one of the</w:t>
      </w:r>
      <w:r w:rsidRPr="00FE6F6F">
        <w:rPr>
          <w:lang w:val="en-CA" w:eastAsia="ja-JP"/>
        </w:rPr>
        <w:t xml:space="preserve"> </w:t>
      </w:r>
      <w:r>
        <w:rPr>
          <w:lang w:val="en-CA" w:eastAsia="ja-JP"/>
        </w:rPr>
        <w:t>last_sig_coeff in luma/chroma blocks indicates the non-DC position.</w:t>
      </w:r>
    </w:p>
    <w:p w14:paraId="6F95343A" w14:textId="2898C1CB" w:rsidR="00595CD8" w:rsidRDefault="00595CD8" w:rsidP="001331B5">
      <w:pPr>
        <w:rPr>
          <w:lang w:val="en-CA" w:eastAsia="ja-JP"/>
        </w:rPr>
      </w:pPr>
      <w:r w:rsidRPr="003F02BE">
        <w:rPr>
          <w:lang w:val="en-CA" w:eastAsia="zh-CN"/>
        </w:rPr>
        <w:t>The proposed method is implemented on top of the VTM-5.0</w:t>
      </w:r>
      <w:r w:rsidRPr="003F02BE">
        <w:rPr>
          <w:rFonts w:hint="eastAsia"/>
          <w:lang w:val="en-CA" w:eastAsia="ja-JP"/>
        </w:rPr>
        <w:t xml:space="preserve"> </w:t>
      </w:r>
      <w:r w:rsidRPr="003F02BE">
        <w:rPr>
          <w:lang w:val="en-CA" w:eastAsia="ja-JP"/>
        </w:rPr>
        <w:t>and CE6-2.1</w:t>
      </w: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 [2]</w:t>
      </w:r>
      <w:r w:rsidRPr="003F02BE">
        <w:rPr>
          <w:lang w:val="en-CA" w:eastAsia="zh-CN"/>
        </w:rPr>
        <w:t>. CE6-2.1</w:t>
      </w:r>
      <w:r>
        <w:rPr>
          <w:lang w:val="en-CA" w:eastAsia="zh-CN"/>
        </w:rPr>
        <w:t>a</w:t>
      </w:r>
      <w:r w:rsidRPr="003F02BE">
        <w:rPr>
          <w:lang w:val="en-CA" w:eastAsia="zh-CN"/>
        </w:rPr>
        <w:t xml:space="preserve"> is the simplification proposal for LFNST by zeroing out all non-zero coefficients which are at the high-frequency area.</w:t>
      </w:r>
    </w:p>
    <w:p w14:paraId="7A276749" w14:textId="5733D406" w:rsidR="00D6089F" w:rsidRDefault="00D6089F" w:rsidP="00D6089F">
      <w:pPr>
        <w:pStyle w:val="1"/>
        <w:rPr>
          <w:lang w:val="en-CA"/>
        </w:rPr>
      </w:pPr>
      <w:r>
        <w:rPr>
          <w:lang w:val="en-CA"/>
        </w:rPr>
        <w:t>Code Analysis</w:t>
      </w:r>
    </w:p>
    <w:p w14:paraId="6886102C" w14:textId="27802833" w:rsidR="00D6089F" w:rsidRPr="003A20E5" w:rsidRDefault="00646FCE" w:rsidP="001331B5">
      <w:pPr>
        <w:rPr>
          <w:rFonts w:eastAsia="맑은 고딕"/>
          <w:lang w:val="en-CA" w:eastAsia="ko-KR"/>
        </w:rPr>
      </w:pPr>
      <w:r>
        <w:rPr>
          <w:rFonts w:eastAsia="맑은 고딕" w:hint="eastAsia"/>
          <w:lang w:val="en-CA" w:eastAsia="ko-KR"/>
        </w:rPr>
        <w:t>The source code that proponent provided matches with what JVET-</w:t>
      </w:r>
      <w:r>
        <w:rPr>
          <w:rFonts w:eastAsia="맑은 고딕"/>
          <w:lang w:val="en-CA" w:eastAsia="ko-KR"/>
        </w:rPr>
        <w:t>O0410 describes</w:t>
      </w:r>
      <w:r w:rsidR="007403B7">
        <w:rPr>
          <w:rFonts w:eastAsia="맑은 고딕"/>
          <w:lang w:val="en-CA" w:eastAsia="ko-KR"/>
        </w:rPr>
        <w:t>.</w:t>
      </w:r>
    </w:p>
    <w:p w14:paraId="265A1B13" w14:textId="77777777" w:rsidR="00DB265A" w:rsidRDefault="00DB265A" w:rsidP="00DB265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Experimental Results</w:t>
      </w:r>
    </w:p>
    <w:p w14:paraId="18848E90" w14:textId="199648BC" w:rsidR="00BF1A37" w:rsidRDefault="00363307" w:rsidP="00BF1A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software package was obtained from the </w:t>
      </w:r>
      <w:r w:rsidR="001331B5">
        <w:rPr>
          <w:szCs w:val="22"/>
          <w:lang w:val="en-CA" w:eastAsia="zh-CN"/>
        </w:rPr>
        <w:t>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BF1A37" w:rsidRPr="00AA728E">
        <w:rPr>
          <w:szCs w:val="22"/>
          <w:lang w:val="en-CA" w:eastAsia="zh-CN"/>
        </w:rPr>
        <w:t>Code is compiled and tested following JVET common test condition [</w:t>
      </w:r>
      <w:r w:rsidR="00BF1A37">
        <w:rPr>
          <w:rFonts w:hint="eastAsia"/>
          <w:szCs w:val="22"/>
          <w:lang w:val="en-CA" w:eastAsia="zh-CN"/>
        </w:rPr>
        <w:t>1</w:t>
      </w:r>
      <w:r w:rsidR="00BF1A37" w:rsidRPr="00AA728E">
        <w:rPr>
          <w:szCs w:val="22"/>
          <w:lang w:val="en-CA" w:eastAsia="zh-CN"/>
        </w:rPr>
        <w:t>],</w:t>
      </w:r>
      <w:r w:rsidR="00BF1A37">
        <w:rPr>
          <w:szCs w:val="22"/>
          <w:lang w:val="en-CA" w:eastAsia="zh-CN"/>
        </w:rPr>
        <w:t xml:space="preserve"> and compared with VTM</w:t>
      </w:r>
      <w:r w:rsidR="003E1861">
        <w:rPr>
          <w:szCs w:val="22"/>
          <w:lang w:val="en-CA" w:eastAsia="zh-CN"/>
        </w:rPr>
        <w:t xml:space="preserve"> </w:t>
      </w:r>
      <w:r w:rsidR="005510EE">
        <w:rPr>
          <w:rFonts w:hint="eastAsia"/>
          <w:szCs w:val="22"/>
          <w:lang w:val="en-CA" w:eastAsia="zh-CN"/>
        </w:rPr>
        <w:t>5</w:t>
      </w:r>
      <w:r w:rsidR="003E1861">
        <w:rPr>
          <w:szCs w:val="22"/>
          <w:lang w:val="en-CA" w:eastAsia="zh-CN"/>
        </w:rPr>
        <w:t>.0</w:t>
      </w:r>
      <w:r w:rsidR="00BF1A37">
        <w:rPr>
          <w:szCs w:val="22"/>
          <w:lang w:val="en-CA" w:eastAsia="zh-CN"/>
        </w:rPr>
        <w:t xml:space="preserve"> anchor</w:t>
      </w:r>
      <w:r w:rsidR="00BF1A37" w:rsidRPr="00AA728E">
        <w:rPr>
          <w:szCs w:val="22"/>
          <w:lang w:val="en-CA" w:eastAsia="zh-CN"/>
        </w:rPr>
        <w:t>.</w:t>
      </w:r>
      <w:r w:rsidR="00BF1A37">
        <w:rPr>
          <w:rFonts w:hint="eastAsia"/>
          <w:szCs w:val="22"/>
          <w:lang w:val="en-CA" w:eastAsia="zh-CN"/>
        </w:rPr>
        <w:t xml:space="preserve"> </w:t>
      </w:r>
      <w:r w:rsidR="000A7CCE">
        <w:rPr>
          <w:szCs w:val="22"/>
          <w:lang w:val="en-CA" w:eastAsia="zh-CN"/>
        </w:rPr>
        <w:t>The available r</w:t>
      </w:r>
      <w:r w:rsidR="0065171E">
        <w:rPr>
          <w:rFonts w:hint="eastAsia"/>
          <w:szCs w:val="22"/>
          <w:lang w:val="en-CA" w:eastAsia="zh-CN"/>
        </w:rPr>
        <w:t>esults match with what is provided by proponent.</w:t>
      </w:r>
    </w:p>
    <w:p w14:paraId="00B323B2" w14:textId="046CF0AB" w:rsidR="00E7787D" w:rsidRDefault="00E7787D" w:rsidP="00E7787D">
      <w:pPr>
        <w:pStyle w:val="2"/>
        <w:rPr>
          <w:lang w:val="en-CA" w:eastAsia="zh-CN"/>
        </w:rPr>
      </w:pPr>
      <w:r>
        <w:rPr>
          <w:lang w:val="en-CA" w:eastAsia="zh-CN"/>
        </w:rPr>
        <w:t>O</w:t>
      </w:r>
      <w:r w:rsidRPr="003F02BE">
        <w:rPr>
          <w:lang w:val="en-CA" w:eastAsia="zh-CN"/>
        </w:rPr>
        <w:t>n top of the VTM-5.0</w:t>
      </w:r>
    </w:p>
    <w:p w14:paraId="35A8CA9B" w14:textId="0CCD8D0B" w:rsidR="00DB265A" w:rsidRDefault="00341010" w:rsidP="00C95074">
      <w:pPr>
        <w:rPr>
          <w:szCs w:val="22"/>
          <w:lang w:val="en-CA" w:eastAsia="zh-CN"/>
        </w:rPr>
      </w:pPr>
      <w:r w:rsidRPr="00341010">
        <w:rPr>
          <w:noProof/>
          <w:lang w:eastAsia="ko-KR"/>
        </w:rPr>
        <w:drawing>
          <wp:inline distT="0" distB="0" distL="0" distR="0" wp14:anchorId="4874C133" wp14:editId="6DAFD00E">
            <wp:extent cx="4993005" cy="1951990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89E76" w14:textId="77777777" w:rsidR="00341010" w:rsidRDefault="00341010" w:rsidP="00C95074">
      <w:pPr>
        <w:rPr>
          <w:szCs w:val="22"/>
          <w:lang w:val="en-CA" w:eastAsia="zh-CN"/>
        </w:rPr>
      </w:pPr>
    </w:p>
    <w:p w14:paraId="13D3E8F1" w14:textId="705CA787" w:rsidR="00341010" w:rsidRDefault="00341010" w:rsidP="00C95074">
      <w:pPr>
        <w:rPr>
          <w:szCs w:val="22"/>
          <w:lang w:val="en-CA" w:eastAsia="zh-CN"/>
        </w:rPr>
      </w:pPr>
      <w:r w:rsidRPr="00341010">
        <w:rPr>
          <w:rFonts w:hint="eastAsia"/>
          <w:noProof/>
          <w:lang w:eastAsia="ko-KR"/>
        </w:rPr>
        <w:drawing>
          <wp:inline distT="0" distB="0" distL="0" distR="0" wp14:anchorId="7FBFDA72" wp14:editId="25F62E58">
            <wp:extent cx="4993005" cy="1951990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3E3C6" w14:textId="77777777" w:rsidR="00341010" w:rsidRDefault="00341010" w:rsidP="00C95074">
      <w:pPr>
        <w:rPr>
          <w:szCs w:val="22"/>
          <w:lang w:val="en-CA" w:eastAsia="zh-CN"/>
        </w:rPr>
      </w:pPr>
    </w:p>
    <w:p w14:paraId="77B50680" w14:textId="227D250D" w:rsidR="009D375C" w:rsidRDefault="009D375C" w:rsidP="009D375C">
      <w:pPr>
        <w:pStyle w:val="2"/>
        <w:rPr>
          <w:lang w:val="en-CA" w:eastAsia="zh-CN"/>
        </w:rPr>
      </w:pPr>
      <w:r>
        <w:rPr>
          <w:lang w:val="en-CA" w:eastAsia="zh-CN"/>
        </w:rPr>
        <w:t>O</w:t>
      </w:r>
      <w:r w:rsidRPr="003F02BE">
        <w:rPr>
          <w:lang w:val="en-CA" w:eastAsia="zh-CN"/>
        </w:rPr>
        <w:t xml:space="preserve">n top of </w:t>
      </w:r>
      <w:r>
        <w:rPr>
          <w:lang w:val="en-CA" w:eastAsia="zh-CN"/>
        </w:rPr>
        <w:t>the CE6-2.1a</w:t>
      </w:r>
    </w:p>
    <w:p w14:paraId="565B5330" w14:textId="4EA8A653" w:rsidR="009D375C" w:rsidRDefault="007E6E0E" w:rsidP="00C95074">
      <w:pPr>
        <w:rPr>
          <w:szCs w:val="22"/>
          <w:lang w:val="en-CA" w:eastAsia="zh-CN"/>
        </w:rPr>
      </w:pPr>
      <w:r w:rsidRPr="007E6E0E">
        <w:rPr>
          <w:rFonts w:hint="eastAsia"/>
          <w:noProof/>
          <w:lang w:eastAsia="ko-KR"/>
        </w:rPr>
        <w:drawing>
          <wp:inline distT="0" distB="0" distL="0" distR="0" wp14:anchorId="4C5C7076" wp14:editId="494A9E53">
            <wp:extent cx="4993005" cy="1951990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1A5A1" w14:textId="77777777" w:rsidR="007E6E0E" w:rsidRDefault="007E6E0E" w:rsidP="00C95074">
      <w:pPr>
        <w:rPr>
          <w:szCs w:val="22"/>
          <w:lang w:val="en-CA" w:eastAsia="zh-CN"/>
        </w:rPr>
      </w:pPr>
    </w:p>
    <w:p w14:paraId="553BE568" w14:textId="3FBF5493" w:rsidR="007E6E0E" w:rsidRPr="009D375C" w:rsidRDefault="007E6E0E" w:rsidP="00C95074">
      <w:pPr>
        <w:rPr>
          <w:szCs w:val="22"/>
          <w:lang w:val="en-CA" w:eastAsia="zh-CN"/>
        </w:rPr>
      </w:pPr>
      <w:r w:rsidRPr="007E6E0E">
        <w:rPr>
          <w:rFonts w:hint="eastAsia"/>
          <w:noProof/>
          <w:lang w:eastAsia="ko-KR"/>
        </w:rPr>
        <w:lastRenderedPageBreak/>
        <w:drawing>
          <wp:inline distT="0" distB="0" distL="0" distR="0" wp14:anchorId="150E6351" wp14:editId="3CAFCFB0">
            <wp:extent cx="4993005" cy="195199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1F471" w14:textId="77777777" w:rsidR="009D375C" w:rsidRDefault="009D375C" w:rsidP="00C95074">
      <w:pPr>
        <w:rPr>
          <w:szCs w:val="22"/>
          <w:lang w:val="en-CA" w:eastAsia="zh-CN"/>
        </w:rPr>
      </w:pPr>
    </w:p>
    <w:p w14:paraId="39A4C3AE" w14:textId="77777777" w:rsidR="006D3FB0" w:rsidRDefault="006D3FB0" w:rsidP="006D3FB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4D58535B" w:rsidR="00CA1077" w:rsidRDefault="00490B11" w:rsidP="006D3FB0">
      <w:pPr>
        <w:pStyle w:val="aa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14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5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6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7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>
        <w:rPr>
          <w:szCs w:val="22"/>
          <w:lang w:eastAsia="ko-KR"/>
        </w:rPr>
        <w:t>14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="00CA1077" w:rsidRPr="00951B9D">
        <w:rPr>
          <w:szCs w:val="22"/>
          <w:lang w:eastAsia="ko-KR"/>
        </w:rPr>
        <w:t>.</w:t>
      </w:r>
    </w:p>
    <w:p w14:paraId="2F4C7201" w14:textId="00992B61" w:rsidR="004D0493" w:rsidRDefault="004D0493" w:rsidP="006D3FB0">
      <w:pPr>
        <w:pStyle w:val="aa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</w:rPr>
        <w:t>M. Siekmann</w:t>
      </w:r>
      <w:r w:rsidRPr="00DA616C">
        <w:rPr>
          <w:lang w:eastAsia="ko-KR"/>
        </w:rPr>
        <w:t xml:space="preserve"> et al., </w:t>
      </w:r>
      <w:r>
        <w:rPr>
          <w:lang w:eastAsia="ko-KR"/>
        </w:rPr>
        <w:t>“</w:t>
      </w:r>
      <w:r w:rsidRPr="009C1C85">
        <w:rPr>
          <w:szCs w:val="22"/>
        </w:rPr>
        <w:t>CE6-2.1: Simplification of Low Frequency Non-Separable Transform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JVET-O0094, 15</w:t>
      </w:r>
      <w:r w:rsidRPr="006142E0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6142E0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5E8E5" w14:textId="77777777" w:rsidR="00C55714" w:rsidRDefault="00C55714">
      <w:r>
        <w:separator/>
      </w:r>
    </w:p>
  </w:endnote>
  <w:endnote w:type="continuationSeparator" w:id="0">
    <w:p w14:paraId="58127174" w14:textId="77777777" w:rsidR="00C55714" w:rsidRDefault="00C5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A6F1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A6F15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25770" w14:textId="77777777" w:rsidR="00C55714" w:rsidRDefault="00C55714">
      <w:r>
        <w:separator/>
      </w:r>
    </w:p>
  </w:footnote>
  <w:footnote w:type="continuationSeparator" w:id="0">
    <w:p w14:paraId="20CF6040" w14:textId="77777777" w:rsidR="00C55714" w:rsidRDefault="00C55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D5324D"/>
    <w:multiLevelType w:val="hybridMultilevel"/>
    <w:tmpl w:val="B5562BE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7"/>
  </w:num>
  <w:num w:numId="15">
    <w:abstractNumId w:val="4"/>
  </w:num>
  <w:num w:numId="16">
    <w:abstractNumId w:val="16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1"/>
  </w:num>
  <w:num w:numId="22">
    <w:abstractNumId w:val="19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360D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A7CCE"/>
    <w:rsid w:val="000B07B4"/>
    <w:rsid w:val="000B0C0F"/>
    <w:rsid w:val="000B1C6B"/>
    <w:rsid w:val="000B4FF9"/>
    <w:rsid w:val="000C09AC"/>
    <w:rsid w:val="000C1CA1"/>
    <w:rsid w:val="000C4E29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24E38"/>
    <w:rsid w:val="0012580B"/>
    <w:rsid w:val="00131F90"/>
    <w:rsid w:val="001331B5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92F90"/>
    <w:rsid w:val="001A297E"/>
    <w:rsid w:val="001A368E"/>
    <w:rsid w:val="001A7329"/>
    <w:rsid w:val="001A792F"/>
    <w:rsid w:val="001B4E28"/>
    <w:rsid w:val="001C19F4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64E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47DFF"/>
    <w:rsid w:val="0025221F"/>
    <w:rsid w:val="00254CFA"/>
    <w:rsid w:val="00263398"/>
    <w:rsid w:val="00263B99"/>
    <w:rsid w:val="00266F06"/>
    <w:rsid w:val="00267D9A"/>
    <w:rsid w:val="0027000C"/>
    <w:rsid w:val="00274154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1010"/>
    <w:rsid w:val="00342FF4"/>
    <w:rsid w:val="00344E5A"/>
    <w:rsid w:val="00346148"/>
    <w:rsid w:val="003475FD"/>
    <w:rsid w:val="0035046B"/>
    <w:rsid w:val="00352CCE"/>
    <w:rsid w:val="00363307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0E5"/>
    <w:rsid w:val="003A2D8E"/>
    <w:rsid w:val="003A2E4D"/>
    <w:rsid w:val="003A7691"/>
    <w:rsid w:val="003A7CE6"/>
    <w:rsid w:val="003C20E4"/>
    <w:rsid w:val="003D6342"/>
    <w:rsid w:val="003E1861"/>
    <w:rsid w:val="003E396E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1A39"/>
    <w:rsid w:val="00423073"/>
    <w:rsid w:val="004234F0"/>
    <w:rsid w:val="004235FA"/>
    <w:rsid w:val="00433DDB"/>
    <w:rsid w:val="00435A29"/>
    <w:rsid w:val="0043731A"/>
    <w:rsid w:val="00437619"/>
    <w:rsid w:val="00441BF5"/>
    <w:rsid w:val="00441ED7"/>
    <w:rsid w:val="00452785"/>
    <w:rsid w:val="00455F35"/>
    <w:rsid w:val="00465A1E"/>
    <w:rsid w:val="00473F00"/>
    <w:rsid w:val="0048010B"/>
    <w:rsid w:val="0048066C"/>
    <w:rsid w:val="00486D41"/>
    <w:rsid w:val="00490A89"/>
    <w:rsid w:val="00490B11"/>
    <w:rsid w:val="00492959"/>
    <w:rsid w:val="0049445A"/>
    <w:rsid w:val="004A2A63"/>
    <w:rsid w:val="004A6873"/>
    <w:rsid w:val="004B210C"/>
    <w:rsid w:val="004D0493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9F6"/>
    <w:rsid w:val="00516CF1"/>
    <w:rsid w:val="00522025"/>
    <w:rsid w:val="00531AE9"/>
    <w:rsid w:val="00550A66"/>
    <w:rsid w:val="005510EE"/>
    <w:rsid w:val="00551F8D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95CD8"/>
    <w:rsid w:val="005A33A1"/>
    <w:rsid w:val="005B217D"/>
    <w:rsid w:val="005B7B0F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416D0"/>
    <w:rsid w:val="00646707"/>
    <w:rsid w:val="00646FCE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D3FB0"/>
    <w:rsid w:val="006D6D9B"/>
    <w:rsid w:val="006E2810"/>
    <w:rsid w:val="006E5417"/>
    <w:rsid w:val="006F0794"/>
    <w:rsid w:val="006F7528"/>
    <w:rsid w:val="007023DE"/>
    <w:rsid w:val="007127DC"/>
    <w:rsid w:val="00712F60"/>
    <w:rsid w:val="00716582"/>
    <w:rsid w:val="00720E3B"/>
    <w:rsid w:val="007227AE"/>
    <w:rsid w:val="007403B7"/>
    <w:rsid w:val="0074393F"/>
    <w:rsid w:val="00745F6B"/>
    <w:rsid w:val="00750346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0116"/>
    <w:rsid w:val="007A4DDD"/>
    <w:rsid w:val="007A5B71"/>
    <w:rsid w:val="007A65D4"/>
    <w:rsid w:val="007A6F15"/>
    <w:rsid w:val="007A74E6"/>
    <w:rsid w:val="007A7D29"/>
    <w:rsid w:val="007B4AB8"/>
    <w:rsid w:val="007C16B9"/>
    <w:rsid w:val="007C20C4"/>
    <w:rsid w:val="007D1181"/>
    <w:rsid w:val="007D6B36"/>
    <w:rsid w:val="007E01A3"/>
    <w:rsid w:val="007E0BE8"/>
    <w:rsid w:val="007E6E0E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13B2"/>
    <w:rsid w:val="008E480C"/>
    <w:rsid w:val="008F5EA9"/>
    <w:rsid w:val="00903182"/>
    <w:rsid w:val="00907757"/>
    <w:rsid w:val="009212B0"/>
    <w:rsid w:val="00921FA1"/>
    <w:rsid w:val="009234A5"/>
    <w:rsid w:val="009235B6"/>
    <w:rsid w:val="00933453"/>
    <w:rsid w:val="009336F7"/>
    <w:rsid w:val="00935178"/>
    <w:rsid w:val="0093636C"/>
    <w:rsid w:val="009374A7"/>
    <w:rsid w:val="0095059C"/>
    <w:rsid w:val="00950705"/>
    <w:rsid w:val="00955F6D"/>
    <w:rsid w:val="00956B1D"/>
    <w:rsid w:val="00977C16"/>
    <w:rsid w:val="00977F43"/>
    <w:rsid w:val="00980DC8"/>
    <w:rsid w:val="0098551D"/>
    <w:rsid w:val="00985DCB"/>
    <w:rsid w:val="00986827"/>
    <w:rsid w:val="009901A3"/>
    <w:rsid w:val="0099518F"/>
    <w:rsid w:val="009A3148"/>
    <w:rsid w:val="009A523D"/>
    <w:rsid w:val="009B02A1"/>
    <w:rsid w:val="009B150B"/>
    <w:rsid w:val="009B3361"/>
    <w:rsid w:val="009B4C43"/>
    <w:rsid w:val="009B7F3F"/>
    <w:rsid w:val="009D375C"/>
    <w:rsid w:val="009D7CE6"/>
    <w:rsid w:val="009E2407"/>
    <w:rsid w:val="009F1991"/>
    <w:rsid w:val="009F496B"/>
    <w:rsid w:val="00A01439"/>
    <w:rsid w:val="00A02E61"/>
    <w:rsid w:val="00A05CFF"/>
    <w:rsid w:val="00A05DD8"/>
    <w:rsid w:val="00A1284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24E4"/>
    <w:rsid w:val="00AE341B"/>
    <w:rsid w:val="00AE39C1"/>
    <w:rsid w:val="00AF4048"/>
    <w:rsid w:val="00AF645C"/>
    <w:rsid w:val="00B010E3"/>
    <w:rsid w:val="00B01905"/>
    <w:rsid w:val="00B07CA7"/>
    <w:rsid w:val="00B11F86"/>
    <w:rsid w:val="00B1279A"/>
    <w:rsid w:val="00B13A1A"/>
    <w:rsid w:val="00B270A3"/>
    <w:rsid w:val="00B3640F"/>
    <w:rsid w:val="00B36C69"/>
    <w:rsid w:val="00B36CFC"/>
    <w:rsid w:val="00B4194A"/>
    <w:rsid w:val="00B437E8"/>
    <w:rsid w:val="00B44A99"/>
    <w:rsid w:val="00B4631D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26CCB"/>
    <w:rsid w:val="00C30249"/>
    <w:rsid w:val="00C315C5"/>
    <w:rsid w:val="00C343E7"/>
    <w:rsid w:val="00C3723B"/>
    <w:rsid w:val="00C42466"/>
    <w:rsid w:val="00C45363"/>
    <w:rsid w:val="00C47547"/>
    <w:rsid w:val="00C508AD"/>
    <w:rsid w:val="00C55714"/>
    <w:rsid w:val="00C606C9"/>
    <w:rsid w:val="00C71DBF"/>
    <w:rsid w:val="00C80288"/>
    <w:rsid w:val="00C83540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E7735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466C9"/>
    <w:rsid w:val="00D51BF0"/>
    <w:rsid w:val="00D531DB"/>
    <w:rsid w:val="00D55942"/>
    <w:rsid w:val="00D6089F"/>
    <w:rsid w:val="00D72816"/>
    <w:rsid w:val="00D803C6"/>
    <w:rsid w:val="00D807BF"/>
    <w:rsid w:val="00D82FCC"/>
    <w:rsid w:val="00D932C9"/>
    <w:rsid w:val="00DA0BAD"/>
    <w:rsid w:val="00DA17FC"/>
    <w:rsid w:val="00DA3E60"/>
    <w:rsid w:val="00DA3EAF"/>
    <w:rsid w:val="00DA7887"/>
    <w:rsid w:val="00DB265A"/>
    <w:rsid w:val="00DB2C26"/>
    <w:rsid w:val="00DC15DE"/>
    <w:rsid w:val="00DC63C8"/>
    <w:rsid w:val="00DD02F4"/>
    <w:rsid w:val="00DD639D"/>
    <w:rsid w:val="00DD6622"/>
    <w:rsid w:val="00DE1A4C"/>
    <w:rsid w:val="00DE1C7C"/>
    <w:rsid w:val="00DE50AF"/>
    <w:rsid w:val="00DE5CD9"/>
    <w:rsid w:val="00DE6B43"/>
    <w:rsid w:val="00DF4905"/>
    <w:rsid w:val="00E02E4D"/>
    <w:rsid w:val="00E11923"/>
    <w:rsid w:val="00E24A06"/>
    <w:rsid w:val="00E262D4"/>
    <w:rsid w:val="00E263CF"/>
    <w:rsid w:val="00E26734"/>
    <w:rsid w:val="00E36250"/>
    <w:rsid w:val="00E47F2D"/>
    <w:rsid w:val="00E5377B"/>
    <w:rsid w:val="00E54511"/>
    <w:rsid w:val="00E551FA"/>
    <w:rsid w:val="00E60EDC"/>
    <w:rsid w:val="00E617D5"/>
    <w:rsid w:val="00E61DAC"/>
    <w:rsid w:val="00E714F5"/>
    <w:rsid w:val="00E72B80"/>
    <w:rsid w:val="00E73B26"/>
    <w:rsid w:val="00E75FE3"/>
    <w:rsid w:val="00E7787D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2A40"/>
    <w:rsid w:val="00EE7CD8"/>
    <w:rsid w:val="00EF37F6"/>
    <w:rsid w:val="00EF48CC"/>
    <w:rsid w:val="00EF75A5"/>
    <w:rsid w:val="00F00801"/>
    <w:rsid w:val="00F2488D"/>
    <w:rsid w:val="00F40831"/>
    <w:rsid w:val="00F56DE7"/>
    <w:rsid w:val="00F601A0"/>
    <w:rsid w:val="00F63D5B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B4DBC"/>
    <w:rsid w:val="00FB6D97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34CD79F-D2B3-4FB3-80F9-51C0EA9B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aa">
    <w:name w:val="List Paragraph"/>
    <w:basedOn w:val="a"/>
    <w:link w:val="Char0"/>
    <w:uiPriority w:val="34"/>
    <w:qFormat/>
    <w:rsid w:val="0095059C"/>
    <w:pPr>
      <w:ind w:left="720"/>
      <w:contextualSpacing/>
    </w:pPr>
  </w:style>
  <w:style w:type="table" w:styleId="ab">
    <w:name w:val="Table Grid"/>
    <w:basedOn w:val="a1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387459"/>
    <w:rPr>
      <w:sz w:val="22"/>
    </w:rPr>
  </w:style>
  <w:style w:type="paragraph" w:customStyle="1" w:styleId="tableheading">
    <w:name w:val="table heading"/>
    <w:basedOn w:val="a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7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xlxiangli@tencent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hyperlink" Target="mailto:karsten.suehring@hhi.fraunhofer.de" TargetMode="Externa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Relationship Id="rId14" Type="http://schemas.openxmlformats.org/officeDocument/2006/relationships/hyperlink" Target="mailto:jill.boyc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7062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232</cp:revision>
  <cp:lastPrinted>1901-01-01T08:00:00Z</cp:lastPrinted>
  <dcterms:created xsi:type="dcterms:W3CDTF">2018-08-09T13:44:00Z</dcterms:created>
  <dcterms:modified xsi:type="dcterms:W3CDTF">2019-07-04T19:18:00Z</dcterms:modified>
</cp:coreProperties>
</file>