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536188" w:rsidRPr="003D6852">
              <w:t>5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536188" w:rsidRPr="003D6852">
              <w:rPr>
                <w:lang w:val="en-CA"/>
              </w:rPr>
              <w:t>Gothenburg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SE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3</w:t>
            </w:r>
            <w:r w:rsidR="00B57A23" w:rsidRPr="003D6852">
              <w:rPr>
                <w:lang w:val="en-CA"/>
              </w:rPr>
              <w:t>–</w:t>
            </w:r>
            <w:r w:rsidR="00536188" w:rsidRPr="003D6852">
              <w:rPr>
                <w:lang w:val="en-CA"/>
              </w:rPr>
              <w:t>12</w:t>
            </w:r>
            <w:r w:rsidR="00B57A23" w:rsidRPr="003D6852">
              <w:rPr>
                <w:lang w:val="en-CA"/>
              </w:rPr>
              <w:t xml:space="preserve"> </w:t>
            </w:r>
            <w:r w:rsidR="00536188" w:rsidRPr="003D6852">
              <w:rPr>
                <w:lang w:val="en-CA"/>
              </w:rPr>
              <w:t>July</w:t>
            </w:r>
            <w:r w:rsidR="00B57A23" w:rsidRPr="003D6852">
              <w:rPr>
                <w:lang w:val="en-CA"/>
              </w:rPr>
              <w:t xml:space="preserve"> 201</w:t>
            </w:r>
            <w:r w:rsidR="00FA60F5" w:rsidRPr="003D6852">
              <w:rPr>
                <w:lang w:val="en-CA"/>
              </w:rPr>
              <w:t>9</w:t>
            </w:r>
            <w:bookmarkEnd w:id="0"/>
          </w:p>
        </w:tc>
        <w:tc>
          <w:tcPr>
            <w:tcW w:w="3060" w:type="dxa"/>
          </w:tcPr>
          <w:p w14:paraId="59B7E346" w14:textId="360F3DEF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36188" w:rsidRPr="00952D6A">
              <w:rPr>
                <w:lang w:val="en-CA"/>
              </w:rPr>
              <w:t>O</w:t>
            </w:r>
            <w:r w:rsidR="00245C4C" w:rsidRPr="00952D6A">
              <w:rPr>
                <w:lang w:val="en-CA"/>
              </w:rPr>
              <w:t>0</w:t>
            </w:r>
            <w:r w:rsidR="00952D6A" w:rsidRPr="00952D6A">
              <w:rPr>
                <w:rFonts w:hint="eastAsia"/>
                <w:lang w:val="en-CA" w:eastAsia="zh-CN"/>
              </w:rPr>
              <w:t>852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22A184" w:rsidR="00E61DAC" w:rsidRPr="003D6852" w:rsidRDefault="00A55551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A55551">
              <w:rPr>
                <w:b/>
                <w:szCs w:val="22"/>
                <w:lang w:val="en-CA" w:eastAsia="zh-CN"/>
              </w:rPr>
              <w:t>Crosscheck of JVET-O0387 (Non-CE6: MTS Index Signaling Simplification)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08DC868D" w:rsidR="00623A30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A071DF">
              <w:rPr>
                <w:szCs w:val="22"/>
                <w:lang w:val="en-CA"/>
              </w:rPr>
              <w:t>Zhipin Deng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B8E3037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ascii="Times" w:hAnsi="Times"/>
                <w:szCs w:val="22"/>
                <w:lang w:val="en-CA"/>
              </w:rPr>
              <w:t>+1(858)999-7093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BC71EA" w:rsidRPr="00626208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BC71EA" w:rsidRPr="00626208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  <w:bookmarkStart w:id="1" w:name="_GoBack"/>
        <w:bookmarkEnd w:id="1"/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399661DF" w14:textId="10BFA0FA" w:rsidR="00A55551" w:rsidRDefault="00A55551" w:rsidP="00A55551">
      <w:pPr>
        <w:rPr>
          <w:szCs w:val="22"/>
        </w:rPr>
      </w:pPr>
      <w:r>
        <w:rPr>
          <w:szCs w:val="22"/>
        </w:rPr>
        <w:t>This contribution reports the cross-ch</w:t>
      </w:r>
      <w:r w:rsidRPr="006147A8">
        <w:t xml:space="preserve">ecking results of </w:t>
      </w:r>
      <w:r>
        <w:t>JVET-O0387, where</w:t>
      </w:r>
      <w:r w:rsidR="006147A8">
        <w:t xml:space="preserve"> </w:t>
      </w:r>
      <w:r w:rsidR="003E5009">
        <w:t xml:space="preserve">two kinds of </w:t>
      </w:r>
      <w:r w:rsidR="00295C2B">
        <w:t xml:space="preserve">simplified </w:t>
      </w:r>
      <w:r w:rsidR="006147A8" w:rsidRPr="006147A8">
        <w:t xml:space="preserve">MTS </w:t>
      </w:r>
      <w:r w:rsidR="006147A8">
        <w:t>i</w:t>
      </w:r>
      <w:r w:rsidR="006147A8" w:rsidRPr="006147A8">
        <w:t xml:space="preserve">ndex </w:t>
      </w:r>
      <w:r w:rsidR="006147A8">
        <w:t>s</w:t>
      </w:r>
      <w:r w:rsidR="006147A8" w:rsidRPr="006147A8">
        <w:t>ignalin</w:t>
      </w:r>
      <w:r w:rsidR="00295C2B">
        <w:t>g are proposed</w:t>
      </w:r>
      <w:r w:rsidRPr="006147A8">
        <w:t>. The simulation resul</w:t>
      </w:r>
      <w:r>
        <w:rPr>
          <w:szCs w:val="22"/>
        </w:rPr>
        <w:t>ts reportedly match those provided by the proponents.</w:t>
      </w:r>
    </w:p>
    <w:p w14:paraId="10E79142" w14:textId="77777777" w:rsidR="006147A8" w:rsidRPr="005B217D" w:rsidRDefault="006147A8" w:rsidP="00A55551">
      <w:pPr>
        <w:rPr>
          <w:szCs w:val="22"/>
          <w:lang w:val="en-CA"/>
        </w:rPr>
      </w:pPr>
    </w:p>
    <w:p w14:paraId="72CD3CBB" w14:textId="52DB2D10" w:rsidR="00A55551" w:rsidRPr="006147A8" w:rsidRDefault="00A55551" w:rsidP="006147A8">
      <w:pPr>
        <w:pStyle w:val="Heading1"/>
        <w:ind w:left="360" w:hanging="360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0342CC4A" w14:textId="3DCB2013" w:rsidR="00A55551" w:rsidRPr="006147A8" w:rsidRDefault="00295C2B" w:rsidP="00A55551">
      <w:pPr>
        <w:rPr>
          <w:szCs w:val="22"/>
        </w:rPr>
      </w:pPr>
      <w:r>
        <w:rPr>
          <w:szCs w:val="22"/>
        </w:rPr>
        <w:t xml:space="preserve">In </w:t>
      </w:r>
      <w:r w:rsidR="00A55551" w:rsidRPr="006147A8">
        <w:rPr>
          <w:szCs w:val="22"/>
        </w:rPr>
        <w:t>the JVET-O0</w:t>
      </w:r>
      <w:r w:rsidR="00967B41">
        <w:rPr>
          <w:szCs w:val="22"/>
        </w:rPr>
        <w:t>387</w:t>
      </w:r>
      <w:r w:rsidR="00A55551" w:rsidRPr="006147A8">
        <w:rPr>
          <w:szCs w:val="22"/>
        </w:rPr>
        <w:t xml:space="preserve"> proposal </w:t>
      </w:r>
      <w:r w:rsidR="00A55551" w:rsidRPr="006147A8">
        <w:rPr>
          <w:szCs w:val="22"/>
        </w:rPr>
        <w:fldChar w:fldCharType="begin"/>
      </w:r>
      <w:r w:rsidR="00A55551" w:rsidRPr="006147A8">
        <w:rPr>
          <w:szCs w:val="22"/>
        </w:rPr>
        <w:instrText xml:space="preserve"> REF _Ref519125607 \n \h </w:instrText>
      </w:r>
      <w:r w:rsidR="006147A8">
        <w:rPr>
          <w:szCs w:val="22"/>
        </w:rPr>
        <w:instrText xml:space="preserve"> \* MERGEFORMAT </w:instrText>
      </w:r>
      <w:r w:rsidR="00A55551" w:rsidRPr="006147A8">
        <w:rPr>
          <w:szCs w:val="22"/>
        </w:rPr>
      </w:r>
      <w:r w:rsidR="00A55551" w:rsidRPr="006147A8">
        <w:rPr>
          <w:szCs w:val="22"/>
        </w:rPr>
        <w:fldChar w:fldCharType="separate"/>
      </w:r>
      <w:r w:rsidR="00A55551" w:rsidRPr="006147A8">
        <w:rPr>
          <w:szCs w:val="22"/>
        </w:rPr>
        <w:t>[1]</w:t>
      </w:r>
      <w:r w:rsidR="00A55551" w:rsidRPr="006147A8">
        <w:rPr>
          <w:szCs w:val="22"/>
        </w:rPr>
        <w:fldChar w:fldCharType="end"/>
      </w:r>
      <w:r w:rsidR="00A55551" w:rsidRPr="006147A8">
        <w:rPr>
          <w:szCs w:val="22"/>
        </w:rPr>
        <w:t xml:space="preserve">, </w:t>
      </w:r>
      <w:r>
        <w:rPr>
          <w:szCs w:val="22"/>
        </w:rPr>
        <w:t xml:space="preserve">two methods are proposed to simplify the MTS index signaling. In Method #1, </w:t>
      </w:r>
      <w:r>
        <w:rPr>
          <w:szCs w:val="22"/>
          <w:lang w:val="en-CA" w:eastAsia="ko-KR"/>
        </w:rPr>
        <w:t>3 context models and 5 context coded bins are used</w:t>
      </w:r>
      <w:r>
        <w:rPr>
          <w:szCs w:val="22"/>
        </w:rPr>
        <w:t xml:space="preserve">. In Method #2, the last two bins are bypassed, thus </w:t>
      </w:r>
      <w:r>
        <w:rPr>
          <w:szCs w:val="22"/>
          <w:lang w:val="en-CA" w:eastAsia="ko-KR"/>
        </w:rPr>
        <w:t>3 context models and 3 context coded bins are used. W</w:t>
      </w:r>
      <w:r w:rsidR="00A55551" w:rsidRPr="006147A8">
        <w:rPr>
          <w:szCs w:val="22"/>
        </w:rPr>
        <w:t>e verified that</w:t>
      </w:r>
    </w:p>
    <w:p w14:paraId="34A3DC3F" w14:textId="1FAB0E6A" w:rsidR="00A55551" w:rsidRPr="006147A8" w:rsidRDefault="00A55551" w:rsidP="00A55551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="00C53600"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2F1896DF" w14:textId="77777777" w:rsidR="00A55551" w:rsidRDefault="00A55551" w:rsidP="00A55551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5D60C852" w14:textId="2E76650E" w:rsidR="00A55551" w:rsidRDefault="00A55551" w:rsidP="00A5555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CTC testing [</w:t>
      </w:r>
      <w:r w:rsidR="00C513B6">
        <w:rPr>
          <w:rFonts w:eastAsia="PMingLiU"/>
          <w:lang w:val="en-CA" w:eastAsia="zh-TW"/>
        </w:rPr>
        <w:t>2</w:t>
      </w:r>
      <w:r>
        <w:rPr>
          <w:rFonts w:eastAsia="PMingLiU"/>
          <w:lang w:val="en-CA" w:eastAsia="zh-TW"/>
        </w:rPr>
        <w:t>] is performed with the provided source code based on VTM-5.0</w:t>
      </w:r>
      <w:r w:rsidR="00C513B6">
        <w:rPr>
          <w:rFonts w:eastAsia="PMingLiU"/>
          <w:lang w:val="en-CA" w:eastAsia="zh-TW"/>
        </w:rPr>
        <w:t xml:space="preserve"> [3]</w:t>
      </w:r>
      <w:r>
        <w:rPr>
          <w:rFonts w:eastAsia="PMingLiU"/>
          <w:lang w:val="en-CA" w:eastAsia="zh-TW"/>
        </w:rPr>
        <w:t xml:space="preserve">. The coding results </w:t>
      </w:r>
      <w:r w:rsidR="00372628">
        <w:rPr>
          <w:rFonts w:eastAsia="PMingLiU"/>
          <w:lang w:val="en-CA" w:eastAsia="zh-TW"/>
        </w:rPr>
        <w:t xml:space="preserve">of method </w:t>
      </w:r>
      <w:r w:rsidR="00673C5B">
        <w:rPr>
          <w:rFonts w:asciiTheme="minorEastAsia" w:hAnsiTheme="minorEastAsia" w:hint="eastAsia"/>
          <w:lang w:val="en-CA" w:eastAsia="zh-CN"/>
        </w:rPr>
        <w:t>#</w:t>
      </w:r>
      <w:r w:rsidR="00372628">
        <w:rPr>
          <w:rFonts w:eastAsia="PMingLiU"/>
          <w:lang w:val="en-CA" w:eastAsia="zh-TW"/>
        </w:rPr>
        <w:t xml:space="preserve">1 and method </w:t>
      </w:r>
      <w:r w:rsidR="00673C5B">
        <w:rPr>
          <w:rFonts w:eastAsia="PMingLiU"/>
          <w:lang w:val="en-CA" w:eastAsia="zh-TW"/>
        </w:rPr>
        <w:t>#</w:t>
      </w:r>
      <w:r w:rsidR="00372628">
        <w:rPr>
          <w:rFonts w:eastAsia="PMingLiU"/>
          <w:lang w:val="en-CA" w:eastAsia="zh-TW"/>
        </w:rPr>
        <w:t xml:space="preserve">2 </w:t>
      </w:r>
      <w:r>
        <w:rPr>
          <w:rFonts w:eastAsia="PMingLiU"/>
          <w:lang w:val="en-CA" w:eastAsia="zh-TW"/>
        </w:rPr>
        <w:t xml:space="preserve">compared to VTM-5.0 anchor are summarized in </w:t>
      </w:r>
      <w:r>
        <w:rPr>
          <w:rFonts w:eastAsia="PMingLiU"/>
          <w:lang w:val="en-CA" w:eastAsia="zh-TW"/>
        </w:rPr>
        <w:fldChar w:fldCharType="begin"/>
      </w:r>
      <w:r>
        <w:rPr>
          <w:rFonts w:eastAsia="PMingLiU"/>
          <w:lang w:val="en-CA" w:eastAsia="zh-TW"/>
        </w:rPr>
        <w:instrText xml:space="preserve"> REF _Ref457078802 \h  \* MERGEFORMAT </w:instrText>
      </w:r>
      <w:r>
        <w:rPr>
          <w:rFonts w:eastAsia="PMingLiU"/>
          <w:lang w:val="en-CA" w:eastAsia="zh-TW"/>
        </w:rPr>
      </w:r>
      <w:r>
        <w:rPr>
          <w:rFonts w:eastAsia="PMingLiU"/>
          <w:lang w:val="en-CA" w:eastAsia="zh-TW"/>
        </w:rPr>
        <w:fldChar w:fldCharType="separate"/>
      </w:r>
      <w:r>
        <w:rPr>
          <w:rFonts w:eastAsia="PMingLiU"/>
          <w:lang w:val="en-CA" w:eastAsia="zh-TW"/>
        </w:rPr>
        <w:t>Table 1</w:t>
      </w:r>
      <w:r>
        <w:rPr>
          <w:rFonts w:eastAsia="PMingLiU"/>
          <w:lang w:val="en-CA" w:eastAsia="zh-TW"/>
        </w:rPr>
        <w:fldChar w:fldCharType="end"/>
      </w:r>
      <w:r w:rsidR="00372628">
        <w:rPr>
          <w:rFonts w:eastAsia="PMingLiU"/>
          <w:lang w:val="en-CA" w:eastAsia="zh-TW"/>
        </w:rPr>
        <w:t xml:space="preserve"> and Table 2, respectively</w:t>
      </w:r>
      <w:r>
        <w:rPr>
          <w:rFonts w:eastAsia="PMingLiU"/>
          <w:lang w:val="en-CA" w:eastAsia="zh-TW"/>
        </w:rPr>
        <w:t xml:space="preserve">. </w:t>
      </w:r>
    </w:p>
    <w:p w14:paraId="4F2C5092" w14:textId="77777777" w:rsidR="002B1CA8" w:rsidRDefault="00A55551" w:rsidP="002B1CA8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</w:t>
      </w:r>
      <w:r w:rsidR="002B1CA8">
        <w:rPr>
          <w:color w:val="000000"/>
          <w:szCs w:val="22"/>
          <w:lang w:val="en-CA"/>
        </w:rPr>
        <w:t xml:space="preserve">The run times are </w:t>
      </w:r>
      <w:r w:rsidR="002B1CA8" w:rsidRPr="00F71BE1">
        <w:rPr>
          <w:color w:val="000000"/>
          <w:szCs w:val="22"/>
          <w:lang w:val="en-CA"/>
        </w:rPr>
        <w:t>basically in accordance with</w:t>
      </w:r>
      <w:r w:rsidR="002B1CA8">
        <w:rPr>
          <w:color w:val="000000"/>
          <w:szCs w:val="22"/>
          <w:lang w:val="en-CA"/>
        </w:rPr>
        <w:t xml:space="preserve"> that from the proposal. Note that timing results are not well comparable due to differences in the simulation environment.</w:t>
      </w:r>
      <w:r w:rsidR="002B1CA8">
        <w:rPr>
          <w:rFonts w:eastAsia="PMingLiU"/>
          <w:lang w:val="en-CA" w:eastAsia="zh-TW"/>
        </w:rPr>
        <w:t xml:space="preserve"> </w:t>
      </w:r>
    </w:p>
    <w:p w14:paraId="64F1CD6D" w14:textId="3C060CF8" w:rsidR="00A55551" w:rsidRPr="002B1CA8" w:rsidRDefault="00A55551" w:rsidP="00A55551">
      <w:pPr>
        <w:rPr>
          <w:rFonts w:eastAsia="PMingLiU"/>
          <w:lang w:val="en-CA" w:eastAsia="zh-TW"/>
        </w:rPr>
      </w:pPr>
    </w:p>
    <w:p w14:paraId="1D79BEAD" w14:textId="4426B35C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bookmarkStart w:id="2" w:name="_Ref457078802"/>
      <w:r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hint="eastAsia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SEQ Table \* ARABIC </w:instrText>
      </w:r>
      <w:r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  <w:sz w:val="20"/>
          <w:szCs w:val="20"/>
        </w:rPr>
        <w:t>1</w:t>
      </w:r>
      <w:r>
        <w:rPr>
          <w:rFonts w:hint="eastAsia"/>
        </w:rPr>
        <w:fldChar w:fldCharType="end"/>
      </w:r>
      <w:bookmarkEnd w:id="2"/>
      <w:r>
        <w:rPr>
          <w:rFonts w:ascii="Times New Roman" w:hAnsi="Times New Roman"/>
          <w:b/>
          <w:sz w:val="20"/>
          <w:szCs w:val="20"/>
        </w:rPr>
        <w:t xml:space="preserve">. Results </w:t>
      </w:r>
      <w:r w:rsidR="00673C5B">
        <w:rPr>
          <w:rFonts w:ascii="Times New Roman" w:hAnsi="Times New Roman"/>
          <w:b/>
          <w:sz w:val="20"/>
          <w:szCs w:val="20"/>
        </w:rPr>
        <w:t xml:space="preserve">of Method #1 </w:t>
      </w:r>
      <w:r>
        <w:rPr>
          <w:rFonts w:ascii="Times New Roman" w:hAnsi="Times New Roman"/>
          <w:b/>
          <w:sz w:val="20"/>
          <w:szCs w:val="20"/>
        </w:rPr>
        <w:t>compared to VTM-5.0 anchor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952D6A" w:rsidRPr="00952D6A" w14:paraId="10D65282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538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86B3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5134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0D0B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42BD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1A5E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52D6A" w:rsidRPr="00952D6A" w14:paraId="43AB0529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F29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2DA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CB2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067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C96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F55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2B1029E9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BC7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723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259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A62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B555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62B1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D6A" w:rsidRPr="00952D6A" w14:paraId="51134725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A29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579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1D4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985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2AF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E16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0418BD79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33A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660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3A9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660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F6F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9AB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2D6A" w:rsidRPr="00952D6A" w14:paraId="7C1D6E7C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6DA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56F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1D8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3E5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BDA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6FAB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2D6A" w:rsidRPr="00952D6A" w14:paraId="7E3F47B3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7EB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DD8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0E6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A1F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3F5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39E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52D6A" w:rsidRPr="00952D6A" w14:paraId="683FC80A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8B7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6F8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CF6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81F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37D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5468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450E1FF8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126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F36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852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98C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52E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3EE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35ACE83B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4BF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A7D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683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53D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BE8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3BE0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2D6A" w:rsidRPr="00952D6A" w14:paraId="39D6D431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FE4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5B7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5A98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C78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58A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857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5A236D1E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361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E57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39F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548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5DF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1D9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D6A" w:rsidRPr="00952D6A" w14:paraId="4FA7A398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FF6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AD9C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22B5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6A13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2D24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ADDB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52D6A" w:rsidRPr="00952D6A" w14:paraId="49FC046B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E55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523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7A6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7FA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0E2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918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1DCBA6AA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59E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0F03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CC91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95E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802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207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D6A" w:rsidRPr="00952D6A" w14:paraId="3698DAFE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800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763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13F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90C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E64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D59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2292EE75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086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583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3F6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0AD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AB5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8B7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173E072C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C80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D5D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35C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E91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F01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9E4D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2D6A" w:rsidRPr="00952D6A" w14:paraId="7E895D45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5D36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63D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180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C39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60F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510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4A71C97A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C173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F88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71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901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A8A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6E02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28946802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259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C44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E15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732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1B6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BD4E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204AFCDE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DB6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237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05B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F88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0B9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653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34A17719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391F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4596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56FD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A59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E1A2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D304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79F8571B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BE1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45C0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BCEF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943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761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848A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D6A" w:rsidRPr="00952D6A" w14:paraId="5B2375B7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8D3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1C5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87AB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7AF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1862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8A1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52D6A" w:rsidRPr="00952D6A" w14:paraId="43F3C465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DEF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BD9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4BD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F01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92F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348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112987DC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325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30FE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4C20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E64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1A2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BE7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D6A" w:rsidRPr="00952D6A" w14:paraId="1A8F7314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DCD1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318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65D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748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66F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D83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5DBB838E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94B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112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51B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D54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01A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483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73FC916E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2B80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9FE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C21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4C9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EFB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BFA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52D6A" w:rsidRPr="00952D6A" w14:paraId="49F1DAE9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1D6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B66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AFC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7D5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5B7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8F5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097D3BD9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7F73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836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C32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0E0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79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D2F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2D6A" w:rsidRPr="00952D6A" w14:paraId="237DFE3D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B4A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FC5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DD7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FC3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6F0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223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2D6A" w:rsidRPr="00952D6A" w14:paraId="7D1A2B86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249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1BD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A0A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4AA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531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673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2D6A" w:rsidRPr="00952D6A" w14:paraId="2E655FAC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4BA9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86B3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5BD6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CB0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9950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5E8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BBBBC3F" w14:textId="0C317EFA" w:rsidR="00952D6A" w:rsidRDefault="00952D6A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14:paraId="61E0F83D" w14:textId="77777777" w:rsidR="00952D6A" w:rsidRPr="00952D6A" w:rsidRDefault="00952D6A" w:rsidP="00A55551">
      <w:pPr>
        <w:pStyle w:val="ListParagraph"/>
        <w:spacing w:before="120"/>
        <w:ind w:left="0"/>
        <w:jc w:val="center"/>
        <w:rPr>
          <w:rFonts w:ascii="Times New Roman" w:hAnsi="Times New Roman" w:hint="eastAsia"/>
          <w:b/>
          <w:sz w:val="20"/>
          <w:szCs w:val="20"/>
        </w:rPr>
      </w:pPr>
    </w:p>
    <w:p w14:paraId="215163C2" w14:textId="77777777" w:rsidR="00E1107B" w:rsidRDefault="00E1107B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</w:rPr>
      </w:pPr>
    </w:p>
    <w:p w14:paraId="4773F700" w14:textId="124A6D5A" w:rsidR="00E1107B" w:rsidRDefault="00E1107B" w:rsidP="00E1107B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Table </w:t>
      </w:r>
      <w:r w:rsidRPr="00E1107B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>. Results of Method #</w:t>
      </w:r>
      <w:r w:rsidR="009C0EDE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 compared to VTM-5.0 anchor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952D6A" w:rsidRPr="00952D6A" w14:paraId="61ACAAE4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59C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3991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4C0D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644B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968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19B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52D6A" w:rsidRPr="00952D6A" w14:paraId="39B02591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E13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F20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356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9CC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FDC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643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1F655802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085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3A5B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90D5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5EE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EE37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EEA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D6A" w:rsidRPr="00952D6A" w14:paraId="232BE689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085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B8C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C03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103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BD7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1E0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77FBCD7A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D02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BBA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204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347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5A1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D93C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2D6A" w:rsidRPr="00952D6A" w14:paraId="2D1F6BDC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AF6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62B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336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4C0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F00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1E1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2D6A" w:rsidRPr="00952D6A" w14:paraId="78FF99FF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B02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FB8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FDD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85C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57F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B65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2D6A" w:rsidRPr="00952D6A" w14:paraId="78AD863B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BCC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02E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EF6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155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6D8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68C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7212CE3F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88A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8AC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3C5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21C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F4B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AC8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7EB848DF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35D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ECD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15F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F24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6AD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643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2D6A" w:rsidRPr="00952D6A" w14:paraId="4AAF097F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7F2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196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CC34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671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8E2C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1BF9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3D5E54C7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359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9D4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61D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660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C3C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993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D6A" w:rsidRPr="00952D6A" w14:paraId="201677FD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3DE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F423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8D7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B619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B145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934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52D6A" w:rsidRPr="00952D6A" w14:paraId="28957A32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5E80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E49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FCC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47E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A0A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9C1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78FFCCF6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A77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DFE6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6B46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AEB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5E5F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313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D6A" w:rsidRPr="00952D6A" w14:paraId="45EAB827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6E0F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523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7E3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D2F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EBC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C2B0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2D6A" w:rsidRPr="00952D6A" w14:paraId="0EB43838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7947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AE4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4B2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5A0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8FF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C7C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404D3B05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6E8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BF2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5A9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274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C9F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20E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2D6A" w:rsidRPr="00952D6A" w14:paraId="6C362E80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FC2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DC4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4D1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34F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C2F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6D4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285F3A4B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2E72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7AC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A8A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89A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9EB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CFC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33F2EA5E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098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D91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E92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53A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855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1EC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4BEA415E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5F59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426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304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A74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0AF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53B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3909372A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A867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582D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90C1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42D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B4CE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2447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017AC71A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071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A1BF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0E0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C05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94D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BD6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D6A" w:rsidRPr="00952D6A" w14:paraId="2FA6EE84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EA2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3BA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1D8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FDC4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1734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E6D3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952D6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52D6A" w:rsidRPr="00952D6A" w14:paraId="670C7059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0AD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4EC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8B2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177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DD9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D91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604911C0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EA5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1B81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4C8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981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50A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C2E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D6A" w:rsidRPr="00952D6A" w14:paraId="68AF2E5B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D9E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378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4AF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F6A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D6A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C63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1E37E509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34F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EF9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E66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AFC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F4C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4D5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2D6A" w:rsidRPr="00952D6A" w14:paraId="2F7100AC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3E1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F96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1C4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395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C57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B15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52D6A" w:rsidRPr="00952D6A" w14:paraId="07CE51FF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8FB1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3E8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E15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A834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D3B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105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2D6A" w:rsidRPr="00952D6A" w14:paraId="60C1651E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5C7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DC0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B9E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D590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D39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4753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2D6A" w:rsidRPr="00952D6A" w14:paraId="3DCF2FD9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1B4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0B1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85AF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63BD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295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ED1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4394F743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5CEA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68F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353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0BCC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46E9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1C27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D6A" w:rsidRPr="00952D6A" w14:paraId="122E1414" w14:textId="77777777" w:rsidTr="00952D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8FD2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033E5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3B268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0DEE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34E9B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86C6" w14:textId="77777777" w:rsidR="00952D6A" w:rsidRPr="00952D6A" w:rsidRDefault="00952D6A" w:rsidP="0095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C51DC5A" w14:textId="7B7F4D8C" w:rsidR="00952D6A" w:rsidRDefault="00952D6A" w:rsidP="00E1107B">
      <w:pPr>
        <w:pStyle w:val="ListParagraph"/>
        <w:spacing w:before="120"/>
        <w:ind w:left="0"/>
        <w:jc w:val="center"/>
        <w:rPr>
          <w:rFonts w:ascii="Times New Roman" w:hAnsi="Times New Roman"/>
          <w:b/>
        </w:rPr>
      </w:pPr>
    </w:p>
    <w:p w14:paraId="6360EEF2" w14:textId="77777777" w:rsidR="00E43E6F" w:rsidRPr="00A55551" w:rsidRDefault="00E43E6F" w:rsidP="00BB73FD">
      <w:pPr>
        <w:tabs>
          <w:tab w:val="left" w:pos="400"/>
        </w:tabs>
        <w:rPr>
          <w:rFonts w:eastAsia="Batang"/>
          <w:noProof/>
          <w:sz w:val="20"/>
          <w:highlight w:val="yellow"/>
          <w:lang w:val="en-CA"/>
        </w:rPr>
      </w:pPr>
    </w:p>
    <w:p w14:paraId="5D3A937A" w14:textId="7777777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2B38A842" w14:textId="5E8923AC" w:rsidR="00815463" w:rsidRPr="003D6852" w:rsidRDefault="00E8067C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 w:rsidRPr="00E8067C">
        <w:rPr>
          <w:sz w:val="22"/>
          <w:szCs w:val="22"/>
        </w:rPr>
        <w:t xml:space="preserve">A. </w:t>
      </w:r>
      <w:proofErr w:type="spellStart"/>
      <w:r w:rsidRPr="00E8067C">
        <w:rPr>
          <w:sz w:val="22"/>
          <w:szCs w:val="22"/>
        </w:rPr>
        <w:t>Tamse</w:t>
      </w:r>
      <w:proofErr w:type="spellEnd"/>
      <w:r w:rsidRPr="00E8067C">
        <w:rPr>
          <w:sz w:val="22"/>
          <w:szCs w:val="22"/>
        </w:rPr>
        <w:t>, M. W. Park, K. Choi</w:t>
      </w:r>
      <w:r>
        <w:rPr>
          <w:sz w:val="22"/>
          <w:szCs w:val="22"/>
        </w:rPr>
        <w:t>, “</w:t>
      </w:r>
      <w:r w:rsidRPr="009F59DB">
        <w:rPr>
          <w:sz w:val="22"/>
          <w:szCs w:val="22"/>
        </w:rPr>
        <w:t>Non-CE6: MTS Index Signaling Simplification</w:t>
      </w:r>
      <w:proofErr w:type="gramStart"/>
      <w:r>
        <w:rPr>
          <w:sz w:val="22"/>
          <w:szCs w:val="22"/>
        </w:rPr>
        <w:t>”</w:t>
      </w:r>
      <w:r w:rsidRPr="00E8067C">
        <w:rPr>
          <w:sz w:val="22"/>
          <w:szCs w:val="22"/>
        </w:rPr>
        <w:t xml:space="preserve"> 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</w:t>
      </w:r>
      <w:r w:rsidR="00815463" w:rsidRPr="003D6852">
        <w:rPr>
          <w:sz w:val="22"/>
          <w:szCs w:val="22"/>
        </w:rPr>
        <w:t>JVET-</w:t>
      </w:r>
      <w:r>
        <w:rPr>
          <w:sz w:val="22"/>
          <w:szCs w:val="22"/>
        </w:rPr>
        <w:t>O0387</w:t>
      </w:r>
      <w:r w:rsidR="00815463" w:rsidRPr="003D6852">
        <w:rPr>
          <w:sz w:val="22"/>
          <w:szCs w:val="22"/>
        </w:rPr>
        <w:t xml:space="preserve">, </w:t>
      </w:r>
      <w:r>
        <w:rPr>
          <w:sz w:val="22"/>
          <w:szCs w:val="22"/>
        </w:rPr>
        <w:t>July</w:t>
      </w:r>
      <w:r w:rsidR="00815463" w:rsidRPr="003D6852">
        <w:rPr>
          <w:sz w:val="22"/>
          <w:szCs w:val="22"/>
        </w:rPr>
        <w:t xml:space="preserve"> 2019, </w:t>
      </w:r>
      <w:r w:rsidRPr="00E8067C">
        <w:rPr>
          <w:sz w:val="22"/>
          <w:szCs w:val="22"/>
        </w:rPr>
        <w:t>Gothenburg, SE</w:t>
      </w:r>
      <w:r w:rsidR="00815463" w:rsidRPr="003D6852">
        <w:rPr>
          <w:sz w:val="22"/>
          <w:szCs w:val="22"/>
        </w:rPr>
        <w:t>.</w:t>
      </w:r>
      <w:bookmarkEnd w:id="3"/>
      <w:bookmarkEnd w:id="4"/>
      <w:bookmarkEnd w:id="5"/>
    </w:p>
    <w:p w14:paraId="253ADC0C" w14:textId="70BF15F5" w:rsidR="00A708E2" w:rsidRPr="003D6852" w:rsidRDefault="00A708E2" w:rsidP="00A708E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2886851"/>
      <w:r w:rsidRPr="003D6852">
        <w:rPr>
          <w:sz w:val="22"/>
          <w:szCs w:val="22"/>
        </w:rPr>
        <w:t xml:space="preserve">F. Bossen, J. Boyce, X. Li, V. Seregin, K. Sühring, “JVET common test conditions and software reference configurations for SDR video”, JVET-N1010, </w:t>
      </w:r>
      <w:bookmarkEnd w:id="6"/>
      <w:r w:rsidRPr="003D6852">
        <w:rPr>
          <w:sz w:val="22"/>
          <w:szCs w:val="22"/>
        </w:rPr>
        <w:t xml:space="preserve">March 2019, Geneva, </w:t>
      </w:r>
      <w:r w:rsidRPr="003D6852">
        <w:rPr>
          <w:lang w:val="en-CA"/>
        </w:rPr>
        <w:t>CH</w:t>
      </w:r>
      <w:r w:rsidRPr="003D6852">
        <w:rPr>
          <w:sz w:val="22"/>
          <w:szCs w:val="22"/>
        </w:rPr>
        <w:t>.</w:t>
      </w:r>
    </w:p>
    <w:p w14:paraId="30D147A2" w14:textId="77777777" w:rsidR="00C513B6" w:rsidRPr="003D6852" w:rsidRDefault="00C513B6" w:rsidP="00C513B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2862914"/>
      <w:r w:rsidRPr="003D6852">
        <w:rPr>
          <w:sz w:val="22"/>
          <w:szCs w:val="22"/>
        </w:rPr>
        <w:t xml:space="preserve">VTM-5.0, </w:t>
      </w:r>
      <w:hyperlink r:id="rId10" w:history="1">
        <w:r w:rsidRPr="003D6852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3D6852">
        <w:rPr>
          <w:sz w:val="22"/>
          <w:szCs w:val="22"/>
        </w:rPr>
        <w:t>.</w:t>
      </w:r>
      <w:bookmarkEnd w:id="7"/>
    </w:p>
    <w:p w14:paraId="4A208928" w14:textId="77777777" w:rsidR="00815463" w:rsidRPr="003D6852" w:rsidRDefault="00815463" w:rsidP="009234A5">
      <w:pPr>
        <w:rPr>
          <w:szCs w:val="22"/>
          <w:lang w:val="en-CA"/>
        </w:rPr>
      </w:pPr>
    </w:p>
    <w:p w14:paraId="32EAF635" w14:textId="77777777" w:rsidR="007F1F8B" w:rsidRPr="003D6852" w:rsidRDefault="007F1F8B" w:rsidP="009234A5">
      <w:pPr>
        <w:rPr>
          <w:szCs w:val="22"/>
          <w:lang w:val="en-CA"/>
        </w:rPr>
      </w:pPr>
    </w:p>
    <w:sectPr w:rsidR="007F1F8B" w:rsidRPr="003D685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F90C6" w14:textId="77777777" w:rsidR="00521AF1" w:rsidRDefault="00521AF1">
      <w:r>
        <w:separator/>
      </w:r>
    </w:p>
  </w:endnote>
  <w:endnote w:type="continuationSeparator" w:id="0">
    <w:p w14:paraId="75EC36BF" w14:textId="77777777" w:rsidR="00521AF1" w:rsidRDefault="0052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977314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2D6A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BE7AA" w14:textId="77777777" w:rsidR="00521AF1" w:rsidRDefault="00521AF1">
      <w:r>
        <w:separator/>
      </w:r>
    </w:p>
  </w:footnote>
  <w:footnote w:type="continuationSeparator" w:id="0">
    <w:p w14:paraId="15A54B68" w14:textId="77777777" w:rsidR="00521AF1" w:rsidRDefault="00521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3252"/>
    <w:rsid w:val="0002403C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526E"/>
    <w:rsid w:val="001367C8"/>
    <w:rsid w:val="001368F5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A24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5BCF"/>
    <w:rsid w:val="00291E36"/>
    <w:rsid w:val="00292257"/>
    <w:rsid w:val="00292F93"/>
    <w:rsid w:val="00294377"/>
    <w:rsid w:val="00295C2B"/>
    <w:rsid w:val="002A5399"/>
    <w:rsid w:val="002A54E0"/>
    <w:rsid w:val="002A7C2D"/>
    <w:rsid w:val="002B1595"/>
    <w:rsid w:val="002B191D"/>
    <w:rsid w:val="002B1CA8"/>
    <w:rsid w:val="002B2E18"/>
    <w:rsid w:val="002B2E83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73EC"/>
    <w:rsid w:val="00342FF4"/>
    <w:rsid w:val="00344376"/>
    <w:rsid w:val="00344E5A"/>
    <w:rsid w:val="00346148"/>
    <w:rsid w:val="00347A23"/>
    <w:rsid w:val="00350B67"/>
    <w:rsid w:val="0036042F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5009"/>
    <w:rsid w:val="003E6F90"/>
    <w:rsid w:val="003E73ED"/>
    <w:rsid w:val="003F5D0F"/>
    <w:rsid w:val="004024E9"/>
    <w:rsid w:val="0040580C"/>
    <w:rsid w:val="0041078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CE7"/>
    <w:rsid w:val="00456967"/>
    <w:rsid w:val="0046384E"/>
    <w:rsid w:val="004655CF"/>
    <w:rsid w:val="00465A1E"/>
    <w:rsid w:val="00475C46"/>
    <w:rsid w:val="0047753D"/>
    <w:rsid w:val="00482ACF"/>
    <w:rsid w:val="0049260B"/>
    <w:rsid w:val="004941C9"/>
    <w:rsid w:val="0049445A"/>
    <w:rsid w:val="0049745F"/>
    <w:rsid w:val="004A2A63"/>
    <w:rsid w:val="004B061F"/>
    <w:rsid w:val="004B210C"/>
    <w:rsid w:val="004D3CB5"/>
    <w:rsid w:val="004D405F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1AF1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44A0E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80BC0"/>
    <w:rsid w:val="00691266"/>
    <w:rsid w:val="0069593B"/>
    <w:rsid w:val="006A0F22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12F60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491E"/>
    <w:rsid w:val="008C239F"/>
    <w:rsid w:val="008E480C"/>
    <w:rsid w:val="008E7569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2D6A"/>
    <w:rsid w:val="00955F6D"/>
    <w:rsid w:val="00961189"/>
    <w:rsid w:val="00961A96"/>
    <w:rsid w:val="009632D2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7FE"/>
    <w:rsid w:val="009C0EDE"/>
    <w:rsid w:val="009D7CE6"/>
    <w:rsid w:val="009E28A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822"/>
    <w:rsid w:val="00A41CA9"/>
    <w:rsid w:val="00A46843"/>
    <w:rsid w:val="00A508A8"/>
    <w:rsid w:val="00A55551"/>
    <w:rsid w:val="00A56B97"/>
    <w:rsid w:val="00A6093D"/>
    <w:rsid w:val="00A64794"/>
    <w:rsid w:val="00A65F1F"/>
    <w:rsid w:val="00A708E2"/>
    <w:rsid w:val="00A767DC"/>
    <w:rsid w:val="00A76A6D"/>
    <w:rsid w:val="00A83253"/>
    <w:rsid w:val="00A84C88"/>
    <w:rsid w:val="00AA2E37"/>
    <w:rsid w:val="00AA6E84"/>
    <w:rsid w:val="00AB08D3"/>
    <w:rsid w:val="00AB1169"/>
    <w:rsid w:val="00AB1A1C"/>
    <w:rsid w:val="00AB1D31"/>
    <w:rsid w:val="00AB510B"/>
    <w:rsid w:val="00AC72D4"/>
    <w:rsid w:val="00AC74B2"/>
    <w:rsid w:val="00AD05A8"/>
    <w:rsid w:val="00AD17FC"/>
    <w:rsid w:val="00AE0320"/>
    <w:rsid w:val="00AE341B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3640F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E1065"/>
    <w:rsid w:val="00C00DDE"/>
    <w:rsid w:val="00C04F43"/>
    <w:rsid w:val="00C0609D"/>
    <w:rsid w:val="00C115AB"/>
    <w:rsid w:val="00C12DB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34326"/>
    <w:rsid w:val="00F476AD"/>
    <w:rsid w:val="00F5010F"/>
    <w:rsid w:val="00F601A0"/>
    <w:rsid w:val="00F66831"/>
    <w:rsid w:val="00F712E9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32</cp:revision>
  <cp:lastPrinted>1900-01-01T08:00:00Z</cp:lastPrinted>
  <dcterms:created xsi:type="dcterms:W3CDTF">2019-07-01T03:08:00Z</dcterms:created>
  <dcterms:modified xsi:type="dcterms:W3CDTF">2019-07-03T07:38:00Z</dcterms:modified>
</cp:coreProperties>
</file>