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040ED167" w14:textId="77777777" w:rsidR="00934502" w:rsidRPr="005B217D" w:rsidRDefault="00934502" w:rsidP="0093450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2D6AB23E" wp14:editId="7144CDD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B0A5F2" id="Group 2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2848" behindDoc="0" locked="0" layoutInCell="1" allowOverlap="1" wp14:anchorId="7799785C" wp14:editId="55AB57B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824" behindDoc="0" locked="0" layoutInCell="1" allowOverlap="1" wp14:anchorId="295199F2" wp14:editId="3A8B99C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478419C9" w14:textId="77777777" w:rsidR="00934502" w:rsidRPr="005B217D" w:rsidRDefault="00934502" w:rsidP="0093450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1DE04CB" w:rsidR="00E61DAC" w:rsidRPr="005B217D" w:rsidRDefault="00934502" w:rsidP="0093450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EDA9CD4" w:rsidR="008A4B4C" w:rsidRPr="005B217D" w:rsidRDefault="00E61DAC" w:rsidP="004935AD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34502">
              <w:rPr>
                <w:rFonts w:hint="eastAsia"/>
                <w:lang w:val="en-CA" w:eastAsia="ko-KR"/>
              </w:rPr>
              <w:t>O</w:t>
            </w:r>
            <w:r w:rsidR="00B75CE8">
              <w:rPr>
                <w:rFonts w:hint="eastAsia"/>
                <w:lang w:val="en-CA" w:eastAsia="ko-KR"/>
              </w:rPr>
              <w:t>0</w:t>
            </w:r>
            <w:r w:rsidR="00934502">
              <w:rPr>
                <w:lang w:val="en-CA" w:eastAsia="ko-KR"/>
              </w:rPr>
              <w:t>822</w:t>
            </w:r>
            <w:r w:rsidR="00FA7100">
              <w:rPr>
                <w:lang w:val="en-CA" w:eastAsia="ko-KR"/>
              </w:rPr>
              <w:t>_v1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C79E01" w:rsidR="00E61DAC" w:rsidRPr="005B217D" w:rsidRDefault="00934502" w:rsidP="00934502">
            <w:pPr>
              <w:tabs>
                <w:tab w:val="clear" w:pos="360"/>
                <w:tab w:val="left" w:pos="30"/>
              </w:tabs>
              <w:spacing w:before="60" w:after="60"/>
              <w:rPr>
                <w:b/>
                <w:szCs w:val="22"/>
                <w:lang w:val="en-CA"/>
              </w:rPr>
            </w:pPr>
            <w:r w:rsidRPr="00934502">
              <w:rPr>
                <w:b/>
                <w:szCs w:val="22"/>
                <w:lang w:val="en-CA" w:eastAsia="ko-KR"/>
              </w:rPr>
              <w:tab/>
              <w:t>Crosscheck of JVET-O0463 (Non-CE8: Intra prediction mode of BDPCM)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164AA08" w:rsidR="00E61DAC" w:rsidRPr="005B217D" w:rsidRDefault="0013458C" w:rsidP="00F624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37C631" w:rsidR="00E61DAC" w:rsidRPr="005B217D" w:rsidRDefault="00F05694" w:rsidP="00F624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52E7093" w:rsidR="00F624DE" w:rsidRPr="00F624DE" w:rsidRDefault="00F624DE" w:rsidP="005F43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Sunmi Yoo</w:t>
            </w:r>
            <w:r>
              <w:rPr>
                <w:szCs w:val="22"/>
                <w:lang w:val="en-CA"/>
              </w:rPr>
              <w:br/>
              <w:t>Jaehyun Lim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19 Yangjaedaero-11gil, Seocho-gu</w:t>
            </w:r>
            <w:r>
              <w:rPr>
                <w:szCs w:val="22"/>
                <w:lang w:val="en-CA"/>
              </w:rPr>
              <w:br/>
              <w:t>Seoul 06772, 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5822C0" w:rsidR="00E61DAC" w:rsidRPr="005B217D" w:rsidRDefault="00E61DAC" w:rsidP="00F624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624DE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F624DE">
              <w:rPr>
                <w:szCs w:val="22"/>
                <w:lang w:val="en-CA"/>
              </w:rPr>
              <w:t>sunmi.yoo@lge.com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065C42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59C9C5" w:rsidR="00E61DAC" w:rsidRPr="005B217D" w:rsidRDefault="00F624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A0FFAC1" w14:textId="5A3FDF0F" w:rsidR="00A775BA" w:rsidRPr="00A775BA" w:rsidRDefault="00F05694" w:rsidP="00A775BA">
      <w:pPr>
        <w:rPr>
          <w:lang w:val="en-CA" w:eastAsia="ko-KR"/>
        </w:rPr>
      </w:pPr>
      <w:r w:rsidRPr="00C27808">
        <w:rPr>
          <w:lang w:val="en-CA" w:eastAsia="ko-KR"/>
        </w:rPr>
        <w:t>In this document, a crosscheck</w:t>
      </w:r>
      <w:r w:rsidR="005F439F">
        <w:rPr>
          <w:lang w:val="en-CA" w:eastAsia="ko-KR"/>
        </w:rPr>
        <w:t xml:space="preserve"> result of JVET-</w:t>
      </w:r>
      <w:r w:rsidR="00FA7100">
        <w:rPr>
          <w:lang w:val="en-CA" w:eastAsia="ko-KR"/>
        </w:rPr>
        <w:t>O0</w:t>
      </w:r>
      <w:r w:rsidR="00A775BA">
        <w:rPr>
          <w:lang w:val="en-CA" w:eastAsia="ko-KR"/>
        </w:rPr>
        <w:t>275</w:t>
      </w:r>
      <w:r w:rsidR="005F439F">
        <w:rPr>
          <w:lang w:val="en-CA" w:eastAsia="ko-KR"/>
        </w:rPr>
        <w:t xml:space="preserve"> </w:t>
      </w:r>
      <w:r w:rsidR="005F439F">
        <w:rPr>
          <w:lang w:val="en-CA" w:eastAsia="ko-KR"/>
        </w:rPr>
        <w:fldChar w:fldCharType="begin"/>
      </w:r>
      <w:r w:rsidR="005F439F">
        <w:rPr>
          <w:lang w:val="en-CA" w:eastAsia="ko-KR"/>
        </w:rPr>
        <w:instrText xml:space="preserve"> REF _Ref534820227 \n \h </w:instrText>
      </w:r>
      <w:r w:rsidR="005F439F">
        <w:rPr>
          <w:lang w:val="en-CA" w:eastAsia="ko-KR"/>
        </w:rPr>
      </w:r>
      <w:r w:rsidR="005F439F">
        <w:rPr>
          <w:lang w:val="en-CA" w:eastAsia="ko-KR"/>
        </w:rPr>
        <w:fldChar w:fldCharType="separate"/>
      </w:r>
      <w:r w:rsidR="005F439F">
        <w:rPr>
          <w:lang w:val="en-CA" w:eastAsia="ko-KR"/>
        </w:rPr>
        <w:t>[1]</w:t>
      </w:r>
      <w:r w:rsidR="005F439F">
        <w:rPr>
          <w:lang w:val="en-CA" w:eastAsia="ko-KR"/>
        </w:rPr>
        <w:fldChar w:fldCharType="end"/>
      </w:r>
      <w:r w:rsidR="00353298">
        <w:rPr>
          <w:lang w:val="en-CA" w:eastAsia="ko-KR"/>
        </w:rPr>
        <w:t xml:space="preserve"> </w:t>
      </w:r>
      <w:r w:rsidR="00700056">
        <w:rPr>
          <w:lang w:val="en-CA" w:eastAsia="ko-KR"/>
        </w:rPr>
        <w:t>is provided</w:t>
      </w:r>
      <w:r w:rsidR="00353298">
        <w:rPr>
          <w:lang w:val="en-CA" w:eastAsia="ko-KR"/>
        </w:rPr>
        <w:t xml:space="preserve">. </w:t>
      </w:r>
      <w:r w:rsidR="00700056">
        <w:rPr>
          <w:lang w:val="en-CA" w:eastAsia="ko-KR"/>
        </w:rPr>
        <w:t>T</w:t>
      </w:r>
      <w:r w:rsidR="00A775BA">
        <w:rPr>
          <w:lang w:val="en-CA" w:eastAsia="ko-KR"/>
        </w:rPr>
        <w:t xml:space="preserve">he algorithm in their proposal is </w:t>
      </w:r>
      <w:r w:rsidR="00A775BA" w:rsidRPr="00A775BA">
        <w:rPr>
          <w:lang w:val="en-CA" w:eastAsia="ko-KR"/>
        </w:rPr>
        <w:t>to set chroma DM to planar when the corresponding luma block is coded with IBC or PCM.</w:t>
      </w:r>
      <w:r w:rsidR="00A775BA">
        <w:rPr>
          <w:lang w:val="en-CA" w:eastAsia="ko-KR"/>
        </w:rPr>
        <w:t xml:space="preserve"> </w:t>
      </w:r>
      <w:r w:rsidR="00A775BA" w:rsidRPr="00A775BA">
        <w:rPr>
          <w:lang w:val="en-CA" w:eastAsia="ko-KR"/>
        </w:rPr>
        <w:t>When deriving MPMs, if a neighbouring block is coded with PCM, intraPredModenei is set to planar.</w:t>
      </w:r>
    </w:p>
    <w:p w14:paraId="5BDD3E5E" w14:textId="28489527" w:rsidR="005F439F" w:rsidRPr="00FB3BEB" w:rsidRDefault="00A775BA" w:rsidP="005F439F">
      <w:pPr>
        <w:rPr>
          <w:lang w:val="en-CA" w:eastAsia="ko-KR"/>
        </w:rPr>
      </w:pPr>
      <w:r>
        <w:rPr>
          <w:lang w:val="en-CA" w:eastAsia="ko-KR"/>
        </w:rPr>
        <w:t>We confirm that the experimental results match from each other</w:t>
      </w:r>
      <w:r w:rsidR="00217D0E">
        <w:rPr>
          <w:lang w:val="en-CA" w:eastAsia="ko-KR"/>
        </w:rPr>
        <w:t xml:space="preserve"> </w:t>
      </w:r>
      <w:r w:rsidR="00217D0E">
        <w:rPr>
          <w:rFonts w:hint="eastAsia"/>
          <w:lang w:val="en-CA" w:eastAsia="ko-KR"/>
        </w:rPr>
        <w:t>for all intra case</w:t>
      </w:r>
      <w:r>
        <w:rPr>
          <w:lang w:val="en-CA" w:eastAsia="ko-KR"/>
        </w:rPr>
        <w:t xml:space="preserve">.  </w:t>
      </w:r>
    </w:p>
    <w:p w14:paraId="723883F2" w14:textId="0D7C20EA" w:rsidR="00263398" w:rsidRPr="00217D0E" w:rsidRDefault="00263398" w:rsidP="009234A5">
      <w:pPr>
        <w:rPr>
          <w:szCs w:val="22"/>
          <w:lang w:val="en-CA" w:eastAsia="ko-KR"/>
        </w:rPr>
      </w:pPr>
    </w:p>
    <w:p w14:paraId="1EA37CA1" w14:textId="2680BBBF" w:rsidR="00CA1757" w:rsidRDefault="005F439F" w:rsidP="00E11923">
      <w:pPr>
        <w:pStyle w:val="1"/>
        <w:rPr>
          <w:lang w:val="en-CA" w:eastAsia="ko-KR"/>
        </w:rPr>
      </w:pPr>
      <w:r>
        <w:rPr>
          <w:lang w:val="en-CA"/>
        </w:rPr>
        <w:t>Crosscheck result</w:t>
      </w:r>
    </w:p>
    <w:p w14:paraId="00F0EA02" w14:textId="038EBFD4" w:rsidR="00CA1757" w:rsidRDefault="005F439F" w:rsidP="00CA1757">
      <w:pPr>
        <w:rPr>
          <w:lang w:val="en-CA" w:eastAsia="ko-KR"/>
        </w:rPr>
      </w:pPr>
      <w:r>
        <w:rPr>
          <w:lang w:val="en-CA" w:eastAsia="ko-KR"/>
        </w:rPr>
        <w:t>The crosscheck simulation is done under the CTC</w:t>
      </w:r>
      <w:r w:rsidR="00B43069">
        <w:rPr>
          <w:lang w:val="en-CA" w:eastAsia="ko-KR"/>
        </w:rPr>
        <w:t xml:space="preserve"> </w:t>
      </w:r>
      <w:r w:rsidR="00217D0E">
        <w:rPr>
          <w:lang w:val="en-CA" w:eastAsia="ko-KR"/>
        </w:rPr>
        <w:t xml:space="preserve">with IBC=1 for class A1 to E </w:t>
      </w:r>
      <w:r w:rsidR="00B43069">
        <w:rPr>
          <w:lang w:val="en-CA" w:eastAsia="ko-KR"/>
        </w:rPr>
        <w:fldChar w:fldCharType="begin"/>
      </w:r>
      <w:r w:rsidR="00B43069">
        <w:rPr>
          <w:lang w:val="en-CA" w:eastAsia="ko-KR"/>
        </w:rPr>
        <w:instrText xml:space="preserve"> REF _Ref534820248 \n \h </w:instrText>
      </w:r>
      <w:r w:rsidR="00B43069">
        <w:rPr>
          <w:lang w:val="en-CA" w:eastAsia="ko-KR"/>
        </w:rPr>
      </w:r>
      <w:r w:rsidR="00B43069">
        <w:rPr>
          <w:lang w:val="en-CA" w:eastAsia="ko-KR"/>
        </w:rPr>
        <w:fldChar w:fldCharType="separate"/>
      </w:r>
      <w:r w:rsidR="00B43069">
        <w:rPr>
          <w:lang w:val="en-CA" w:eastAsia="ko-KR"/>
        </w:rPr>
        <w:t>[2]</w:t>
      </w:r>
      <w:r w:rsidR="00B43069">
        <w:rPr>
          <w:lang w:val="en-CA" w:eastAsia="ko-KR"/>
        </w:rPr>
        <w:fldChar w:fldCharType="end"/>
      </w:r>
      <w:r w:rsidR="00934502">
        <w:rPr>
          <w:lang w:val="en-CA" w:eastAsia="ko-KR"/>
        </w:rPr>
        <w:t>, using VTM-5</w:t>
      </w:r>
      <w:bookmarkStart w:id="0" w:name="_GoBack"/>
      <w:bookmarkEnd w:id="0"/>
      <w:r>
        <w:rPr>
          <w:lang w:val="en-CA" w:eastAsia="ko-KR"/>
        </w:rPr>
        <w:t>.0</w:t>
      </w:r>
      <w:r w:rsidR="00B43069">
        <w:rPr>
          <w:lang w:val="en-CA" w:eastAsia="ko-KR"/>
        </w:rPr>
        <w:t xml:space="preserve"> </w:t>
      </w:r>
      <w:r w:rsidR="00B43069">
        <w:rPr>
          <w:lang w:val="en-CA" w:eastAsia="ko-KR"/>
        </w:rPr>
        <w:fldChar w:fldCharType="begin"/>
      </w:r>
      <w:r w:rsidR="00B43069">
        <w:rPr>
          <w:lang w:val="en-CA" w:eastAsia="ko-KR"/>
        </w:rPr>
        <w:instrText xml:space="preserve"> REF _Ref534820260 \n \h </w:instrText>
      </w:r>
      <w:r w:rsidR="00B43069">
        <w:rPr>
          <w:lang w:val="en-CA" w:eastAsia="ko-KR"/>
        </w:rPr>
      </w:r>
      <w:r w:rsidR="00B43069">
        <w:rPr>
          <w:lang w:val="en-CA" w:eastAsia="ko-KR"/>
        </w:rPr>
        <w:fldChar w:fldCharType="separate"/>
      </w:r>
      <w:r w:rsidR="00B43069">
        <w:rPr>
          <w:lang w:val="en-CA" w:eastAsia="ko-KR"/>
        </w:rPr>
        <w:t>[3]</w:t>
      </w:r>
      <w:r w:rsidR="00B43069">
        <w:rPr>
          <w:lang w:val="en-CA" w:eastAsia="ko-KR"/>
        </w:rPr>
        <w:fldChar w:fldCharType="end"/>
      </w:r>
      <w:r>
        <w:rPr>
          <w:lang w:val="en-CA" w:eastAsia="ko-KR"/>
        </w:rPr>
        <w:t xml:space="preserve"> software.</w:t>
      </w:r>
      <w:r w:rsidR="00934502">
        <w:rPr>
          <w:lang w:val="en-CA" w:eastAsia="ko-KR"/>
        </w:rPr>
        <w:t xml:space="preserve"> Please note that the </w:t>
      </w:r>
      <w:r w:rsidR="00FA7100">
        <w:rPr>
          <w:lang w:val="en-CA" w:eastAsia="ko-KR"/>
        </w:rPr>
        <w:t>computing</w:t>
      </w:r>
      <w:r w:rsidR="00934502">
        <w:rPr>
          <w:lang w:val="en-CA" w:eastAsia="ko-KR"/>
        </w:rPr>
        <w:t xml:space="preserve"> time is not reliable. </w:t>
      </w:r>
    </w:p>
    <w:p w14:paraId="0CE10DB0" w14:textId="21BE1691" w:rsidR="00934502" w:rsidRDefault="00934502" w:rsidP="00934502">
      <w:pPr>
        <w:pStyle w:val="aa"/>
        <w:keepNext/>
        <w:jc w:val="center"/>
      </w:pPr>
      <w:r>
        <w:t xml:space="preserve">Table </w:t>
      </w:r>
      <w:r w:rsidR="00A33380">
        <w:rPr>
          <w:noProof/>
        </w:rPr>
        <w:fldChar w:fldCharType="begin"/>
      </w:r>
      <w:r w:rsidR="00A33380">
        <w:rPr>
          <w:noProof/>
        </w:rPr>
        <w:instrText xml:space="preserve"> SEQ Table \* ARABIC </w:instrText>
      </w:r>
      <w:r w:rsidR="00A33380">
        <w:rPr>
          <w:noProof/>
        </w:rPr>
        <w:fldChar w:fldCharType="separate"/>
      </w:r>
      <w:r>
        <w:rPr>
          <w:noProof/>
        </w:rPr>
        <w:t>1</w:t>
      </w:r>
      <w:r w:rsidR="00A33380">
        <w:rPr>
          <w:noProof/>
        </w:rPr>
        <w:fldChar w:fldCharType="end"/>
      </w:r>
      <w:r>
        <w:t xml:space="preserve"> All intra result</w:t>
      </w:r>
    </w:p>
    <w:tbl>
      <w:tblPr>
        <w:tblW w:w="75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160"/>
        <w:gridCol w:w="1160"/>
        <w:gridCol w:w="1160"/>
        <w:gridCol w:w="1160"/>
        <w:gridCol w:w="1160"/>
      </w:tblGrid>
      <w:tr w:rsidR="00217D0E" w:rsidRPr="00217D0E" w14:paraId="14327C67" w14:textId="77777777" w:rsidTr="00217D0E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C519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3FA44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4E6A8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17D0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1A0DC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4EBFE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17D0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E4178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217D0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217D0E" w:rsidRPr="00217D0E" w14:paraId="1E4A5706" w14:textId="77777777" w:rsidTr="00217D0E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B2CCB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5C7C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2DAE2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40823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9001C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5DA0A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17D0E" w:rsidRPr="00217D0E" w14:paraId="08603B50" w14:textId="77777777" w:rsidTr="00217D0E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94D29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1EF6C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AA753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1F19E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F2BC4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ED14C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17D0E" w:rsidRPr="00217D0E" w14:paraId="6175D046" w14:textId="77777777" w:rsidTr="00217D0E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01259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CD991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3659E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E4559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75733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920A3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17D0E" w:rsidRPr="00217D0E" w14:paraId="63EFD22B" w14:textId="77777777" w:rsidTr="00217D0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3FD12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08E1B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87150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B2D2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C1B4D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019F0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17D0E" w:rsidRPr="00217D0E" w14:paraId="7EA070DE" w14:textId="77777777" w:rsidTr="00217D0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EAE7E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B659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2C02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119F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E790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5613F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17D0E" w:rsidRPr="00217D0E" w14:paraId="4F57CA64" w14:textId="77777777" w:rsidTr="00217D0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703AF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54756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E8455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7A5C4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F37D5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DA1E0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17D0E" w:rsidRPr="00217D0E" w14:paraId="3EDD8318" w14:textId="77777777" w:rsidTr="00217D0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C4B1F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ADA92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00C0C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B0FB0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598ED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8623C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17D0E" w:rsidRPr="00217D0E" w14:paraId="15F02FDD" w14:textId="77777777" w:rsidTr="00217D0E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B0DC1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7D62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5CB07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AEBF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EC21C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97527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17D0E" w:rsidRPr="00217D0E" w14:paraId="48CF9BCD" w14:textId="77777777" w:rsidTr="00217D0E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8EAD5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5B409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8A221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06BD6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5ABC9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C1CF4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217D0E" w:rsidRPr="00217D0E" w14:paraId="2440870A" w14:textId="77777777" w:rsidTr="00217D0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8D52C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6E0B0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68267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6152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3273C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4F53A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17D0E" w:rsidRPr="00217D0E" w14:paraId="74EDA684" w14:textId="77777777" w:rsidTr="00217D0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963B9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388EC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8A1F8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A97EF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39ACB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637F6" w14:textId="77777777" w:rsidR="00217D0E" w:rsidRPr="00217D0E" w:rsidRDefault="00217D0E" w:rsidP="00217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7D0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6002EEDB" w14:textId="77777777" w:rsidR="00934502" w:rsidRPr="004D291A" w:rsidRDefault="00934502" w:rsidP="00CA1757">
      <w:pPr>
        <w:jc w:val="center"/>
        <w:rPr>
          <w:lang w:eastAsia="ko-KR"/>
        </w:rPr>
      </w:pPr>
    </w:p>
    <w:p w14:paraId="485100CD" w14:textId="6372778C" w:rsidR="002F3072" w:rsidRDefault="002F3072" w:rsidP="002F3072">
      <w:pPr>
        <w:pStyle w:val="1"/>
        <w:ind w:left="360" w:hanging="360"/>
        <w:rPr>
          <w:lang w:val="en-CA" w:eastAsia="ko-KR"/>
        </w:rPr>
      </w:pPr>
      <w:r>
        <w:rPr>
          <w:rFonts w:hint="eastAsia"/>
          <w:lang w:val="en-CA" w:eastAsia="ko-KR"/>
        </w:rPr>
        <w:t>Conclusion</w:t>
      </w:r>
    </w:p>
    <w:p w14:paraId="5E6A7570" w14:textId="357AD6AC" w:rsidR="00B43069" w:rsidRDefault="00B43069" w:rsidP="00B43069">
      <w:pPr>
        <w:rPr>
          <w:lang w:val="en-CA" w:eastAsia="ko-KR"/>
        </w:rPr>
      </w:pPr>
      <w:r w:rsidRPr="004F6F47">
        <w:rPr>
          <w:lang w:val="en-CA" w:eastAsia="ko-KR"/>
        </w:rPr>
        <w:t>The experimental results from the proponent and the crosschecker are identical from each other. The crosscheck is confirmed</w:t>
      </w:r>
      <w:r>
        <w:rPr>
          <w:lang w:val="en-CA" w:eastAsia="ko-KR"/>
        </w:rPr>
        <w:t>.</w:t>
      </w:r>
    </w:p>
    <w:p w14:paraId="17CD7636" w14:textId="77777777" w:rsidR="00934502" w:rsidRPr="00934502" w:rsidRDefault="00934502" w:rsidP="00B43069">
      <w:pPr>
        <w:rPr>
          <w:lang w:eastAsia="ko-KR"/>
        </w:rPr>
      </w:pPr>
    </w:p>
    <w:p w14:paraId="70F59F64" w14:textId="0BABF79F" w:rsidR="00C13FF9" w:rsidRDefault="00C13FF9" w:rsidP="00C13FF9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Reference</w:t>
      </w:r>
    </w:p>
    <w:p w14:paraId="54B1AD60" w14:textId="37DF7F0F" w:rsidR="005F439F" w:rsidRPr="005F439F" w:rsidRDefault="00217D0E" w:rsidP="00217D0E">
      <w:pPr>
        <w:pStyle w:val="ab"/>
        <w:numPr>
          <w:ilvl w:val="0"/>
          <w:numId w:val="14"/>
        </w:numPr>
        <w:ind w:leftChars="0"/>
        <w:rPr>
          <w:lang w:val="en-CA" w:eastAsia="ko-KR"/>
        </w:rPr>
      </w:pPr>
      <w:bookmarkStart w:id="1" w:name="_Ref534820227"/>
      <w:r w:rsidRPr="00217D0E">
        <w:rPr>
          <w:lang w:val="en-CA" w:eastAsia="ko-KR"/>
        </w:rPr>
        <w:t>M.-S. Chiang, O. Chubach, C.-W. Hsu, T.-D. Chuang, C.-Y. Chen, Y.-W. Huang, S.-M. Lei (MediaTek)</w:t>
      </w:r>
      <w:r w:rsidR="005F439F">
        <w:rPr>
          <w:lang w:val="en-CA" w:eastAsia="ko-KR"/>
        </w:rPr>
        <w:t>, “</w:t>
      </w:r>
      <w:r w:rsidRPr="00217D0E">
        <w:rPr>
          <w:lang w:val="en-CA" w:eastAsia="ko-KR"/>
        </w:rPr>
        <w:t>CE3-related: Chroma DM derivation for IBC and PCM</w:t>
      </w:r>
      <w:r w:rsidR="005F439F">
        <w:rPr>
          <w:lang w:val="en-CA" w:eastAsia="ko-KR"/>
        </w:rPr>
        <w:t xml:space="preserve">,” </w:t>
      </w:r>
      <w:r w:rsidRPr="00217D0E">
        <w:rPr>
          <w:lang w:val="en-CA" w:eastAsia="ko-KR"/>
        </w:rPr>
        <w:t>JVET-O0275</w:t>
      </w:r>
      <w:r w:rsidR="005F439F">
        <w:rPr>
          <w:lang w:val="en-CA" w:eastAsia="ko-KR"/>
        </w:rPr>
        <w:t xml:space="preserve">, </w:t>
      </w:r>
      <w:r w:rsidR="00934502">
        <w:t>15th</w:t>
      </w:r>
      <w:r w:rsidR="00934502" w:rsidRPr="00B648F1">
        <w:t xml:space="preserve"> Meeting: </w:t>
      </w:r>
      <w:r w:rsidR="00934502">
        <w:rPr>
          <w:lang w:val="en-CA"/>
        </w:rPr>
        <w:t>Gothenburg</w:t>
      </w:r>
      <w:r w:rsidR="00934502" w:rsidRPr="00B57A23">
        <w:rPr>
          <w:lang w:val="en-CA"/>
        </w:rPr>
        <w:t xml:space="preserve">, </w:t>
      </w:r>
      <w:r w:rsidR="00934502">
        <w:rPr>
          <w:lang w:val="en-CA"/>
        </w:rPr>
        <w:t>SE</w:t>
      </w:r>
      <w:r w:rsidR="00934502" w:rsidRPr="00B57A23">
        <w:rPr>
          <w:lang w:val="en-CA"/>
        </w:rPr>
        <w:t xml:space="preserve">, </w:t>
      </w:r>
      <w:r w:rsidR="00934502">
        <w:rPr>
          <w:lang w:val="en-CA"/>
        </w:rPr>
        <w:t>3</w:t>
      </w:r>
      <w:r w:rsidR="00934502" w:rsidRPr="00B57A23">
        <w:rPr>
          <w:lang w:val="en-CA"/>
        </w:rPr>
        <w:t>–</w:t>
      </w:r>
      <w:r w:rsidR="00934502">
        <w:rPr>
          <w:lang w:val="en-CA"/>
        </w:rPr>
        <w:t>12</w:t>
      </w:r>
      <w:r w:rsidR="00934502" w:rsidRPr="00B57A23">
        <w:rPr>
          <w:lang w:val="en-CA"/>
        </w:rPr>
        <w:t xml:space="preserve"> </w:t>
      </w:r>
      <w:r w:rsidR="00934502">
        <w:rPr>
          <w:lang w:val="en-CA"/>
        </w:rPr>
        <w:t>July</w:t>
      </w:r>
      <w:r w:rsidR="00934502" w:rsidRPr="00B57A23">
        <w:rPr>
          <w:lang w:val="en-CA"/>
        </w:rPr>
        <w:t xml:space="preserve"> 201</w:t>
      </w:r>
      <w:r w:rsidR="00934502">
        <w:rPr>
          <w:lang w:val="en-CA"/>
        </w:rPr>
        <w:t>9</w:t>
      </w:r>
      <w:r w:rsidR="005F439F">
        <w:rPr>
          <w:lang w:val="en-CA"/>
        </w:rPr>
        <w:t>.</w:t>
      </w:r>
      <w:bookmarkEnd w:id="1"/>
    </w:p>
    <w:p w14:paraId="5B211F5B" w14:textId="51C21CFC" w:rsidR="005F439F" w:rsidRPr="005F439F" w:rsidRDefault="00934502" w:rsidP="005F439F">
      <w:pPr>
        <w:pStyle w:val="ab"/>
        <w:numPr>
          <w:ilvl w:val="0"/>
          <w:numId w:val="14"/>
        </w:numPr>
        <w:ind w:leftChars="0"/>
        <w:rPr>
          <w:lang w:val="en-CA" w:eastAsia="ko-KR"/>
        </w:rPr>
      </w:pPr>
      <w:r w:rsidRPr="00F75F0D">
        <w:rPr>
          <w:szCs w:val="22"/>
        </w:rPr>
        <w:t>F. Bossen, J. Boyce, X. Li, V. Seregin, K. Sühring</w:t>
      </w:r>
      <w:r w:rsidRPr="00BB7E0C">
        <w:rPr>
          <w:szCs w:val="22"/>
        </w:rPr>
        <w:t>, “</w:t>
      </w:r>
      <w:r w:rsidRPr="00F75F0D">
        <w:rPr>
          <w:szCs w:val="22"/>
        </w:rPr>
        <w:t>JVET common test conditions and software reference configurations for SDR video</w:t>
      </w:r>
      <w:r>
        <w:rPr>
          <w:szCs w:val="22"/>
        </w:rPr>
        <w:t>,” JVET-</w:t>
      </w:r>
      <w:r>
        <w:rPr>
          <w:rFonts w:hint="eastAsia"/>
          <w:szCs w:val="22"/>
          <w:lang w:eastAsia="ko-KR"/>
        </w:rPr>
        <w:t>N</w:t>
      </w:r>
      <w:r>
        <w:rPr>
          <w:szCs w:val="22"/>
        </w:rPr>
        <w:t xml:space="preserve">1010, </w:t>
      </w:r>
      <w:r>
        <w:t>14th</w:t>
      </w:r>
      <w:r w:rsidRPr="00B648F1">
        <w:t xml:space="preserve"> 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9.</w:t>
      </w:r>
    </w:p>
    <w:p w14:paraId="0C0BE584" w14:textId="77777777" w:rsidR="00934502" w:rsidRPr="00F95290" w:rsidRDefault="00934502" w:rsidP="00934502">
      <w:pPr>
        <w:pStyle w:val="ab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0"/>
        <w:rPr>
          <w:rStyle w:val="a6"/>
          <w:color w:val="auto"/>
          <w:u w:val="none"/>
          <w:lang w:eastAsia="ko-KR"/>
        </w:rPr>
      </w:pPr>
      <w:r w:rsidRPr="00F95290">
        <w:rPr>
          <w:szCs w:val="22"/>
          <w:lang w:eastAsia="ja-JP"/>
        </w:rPr>
        <w:t xml:space="preserve">VTM-5.0, </w:t>
      </w:r>
      <w:hyperlink r:id="rId10" w:history="1">
        <w:r w:rsidRPr="009F05D6">
          <w:rPr>
            <w:rStyle w:val="a6"/>
          </w:rPr>
          <w:t>https://vcgit.hhi.fraunhofer.de/jvet/VVCSoftware_VTM/tags/VTM-5.0</w:t>
        </w:r>
      </w:hyperlink>
    </w:p>
    <w:p w14:paraId="30111A28" w14:textId="77777777" w:rsidR="00B43069" w:rsidRPr="005B217D" w:rsidRDefault="00B43069" w:rsidP="00B43069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B2545CD" w14:textId="77777777" w:rsidR="00B43069" w:rsidRDefault="00B43069" w:rsidP="00B43069">
      <w:pPr>
        <w:rPr>
          <w:szCs w:val="22"/>
          <w:lang w:val="en-CA"/>
        </w:rPr>
      </w:pPr>
      <w:r w:rsidRPr="006A3A83">
        <w:rPr>
          <w:b/>
          <w:szCs w:val="22"/>
          <w:lang w:val="en-CA"/>
        </w:rPr>
        <w:t xml:space="preserve">LG Electronics </w:t>
      </w:r>
      <w:r>
        <w:rPr>
          <w:b/>
          <w:szCs w:val="22"/>
          <w:lang w:val="en-CA"/>
        </w:rPr>
        <w:t>Inc. does not have any current or pending patent rights relating to the technology described in this contribution.</w:t>
      </w:r>
    </w:p>
    <w:p w14:paraId="32EAF635" w14:textId="77777777" w:rsidR="007F1F8B" w:rsidRPr="00B43069" w:rsidRDefault="007F1F8B" w:rsidP="009234A5">
      <w:pPr>
        <w:rPr>
          <w:szCs w:val="22"/>
          <w:lang w:val="en-CA"/>
        </w:rPr>
      </w:pPr>
    </w:p>
    <w:sectPr w:rsidR="007F1F8B" w:rsidRPr="00B43069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7DF71F" w14:textId="77777777" w:rsidR="00A33380" w:rsidRDefault="00A33380">
      <w:r>
        <w:separator/>
      </w:r>
    </w:p>
  </w:endnote>
  <w:endnote w:type="continuationSeparator" w:id="0">
    <w:p w14:paraId="2ABB2FC5" w14:textId="77777777" w:rsidR="00A33380" w:rsidRDefault="00A33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altName w:val="Calibri Light"/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4D291A" w:rsidRPr="00C00DDE" w:rsidRDefault="004D291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17D0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17D0E">
      <w:rPr>
        <w:rStyle w:val="a5"/>
        <w:noProof/>
      </w:rPr>
      <w:t>2019-07-06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1DEDFE" w14:textId="77777777" w:rsidR="00A33380" w:rsidRDefault="00A33380">
      <w:r>
        <w:separator/>
      </w:r>
    </w:p>
  </w:footnote>
  <w:footnote w:type="continuationSeparator" w:id="0">
    <w:p w14:paraId="2786B36E" w14:textId="77777777" w:rsidR="00A33380" w:rsidRDefault="00A33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03EF"/>
    <w:rsid w:val="00081398"/>
    <w:rsid w:val="00087524"/>
    <w:rsid w:val="00094479"/>
    <w:rsid w:val="000962AC"/>
    <w:rsid w:val="000B0C0F"/>
    <w:rsid w:val="000B1C6B"/>
    <w:rsid w:val="000B4FF9"/>
    <w:rsid w:val="000C09AC"/>
    <w:rsid w:val="000D764B"/>
    <w:rsid w:val="000E00F3"/>
    <w:rsid w:val="000F158C"/>
    <w:rsid w:val="000F442B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7D0E"/>
    <w:rsid w:val="002212DF"/>
    <w:rsid w:val="00222CD4"/>
    <w:rsid w:val="00225016"/>
    <w:rsid w:val="002253CA"/>
    <w:rsid w:val="002264A6"/>
    <w:rsid w:val="00227BA7"/>
    <w:rsid w:val="0023011C"/>
    <w:rsid w:val="002375C1"/>
    <w:rsid w:val="002558D6"/>
    <w:rsid w:val="00263398"/>
    <w:rsid w:val="00263B99"/>
    <w:rsid w:val="00266F06"/>
    <w:rsid w:val="00275BCF"/>
    <w:rsid w:val="0029169B"/>
    <w:rsid w:val="00291E36"/>
    <w:rsid w:val="00292257"/>
    <w:rsid w:val="002A54E0"/>
    <w:rsid w:val="002B1595"/>
    <w:rsid w:val="002B191D"/>
    <w:rsid w:val="002B2E83"/>
    <w:rsid w:val="002D0AF6"/>
    <w:rsid w:val="002F164D"/>
    <w:rsid w:val="002F3072"/>
    <w:rsid w:val="002F6BEA"/>
    <w:rsid w:val="003021BC"/>
    <w:rsid w:val="00306206"/>
    <w:rsid w:val="00317D85"/>
    <w:rsid w:val="00327C56"/>
    <w:rsid w:val="003315A1"/>
    <w:rsid w:val="00334A30"/>
    <w:rsid w:val="003373EC"/>
    <w:rsid w:val="00342FF4"/>
    <w:rsid w:val="00344E5A"/>
    <w:rsid w:val="00346148"/>
    <w:rsid w:val="0035329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5AC5"/>
    <w:rsid w:val="004219CF"/>
    <w:rsid w:val="004234F0"/>
    <w:rsid w:val="00433DDB"/>
    <w:rsid w:val="00435A29"/>
    <w:rsid w:val="00437619"/>
    <w:rsid w:val="0046369C"/>
    <w:rsid w:val="00465A1E"/>
    <w:rsid w:val="0049092E"/>
    <w:rsid w:val="004935AD"/>
    <w:rsid w:val="0049445A"/>
    <w:rsid w:val="004A2A63"/>
    <w:rsid w:val="004B210C"/>
    <w:rsid w:val="004C7492"/>
    <w:rsid w:val="004D291A"/>
    <w:rsid w:val="004D405F"/>
    <w:rsid w:val="004E4F4F"/>
    <w:rsid w:val="004E6789"/>
    <w:rsid w:val="004F61E3"/>
    <w:rsid w:val="00501B7E"/>
    <w:rsid w:val="00502E10"/>
    <w:rsid w:val="0051015C"/>
    <w:rsid w:val="00516CF1"/>
    <w:rsid w:val="00531AE9"/>
    <w:rsid w:val="00550A66"/>
    <w:rsid w:val="00567EC7"/>
    <w:rsid w:val="00570013"/>
    <w:rsid w:val="0057472C"/>
    <w:rsid w:val="005753EC"/>
    <w:rsid w:val="005801A2"/>
    <w:rsid w:val="005952A5"/>
    <w:rsid w:val="005A33A1"/>
    <w:rsid w:val="005B217D"/>
    <w:rsid w:val="005C385F"/>
    <w:rsid w:val="005E1AC6"/>
    <w:rsid w:val="005F439F"/>
    <w:rsid w:val="005F6F1B"/>
    <w:rsid w:val="00615995"/>
    <w:rsid w:val="00616155"/>
    <w:rsid w:val="00624B33"/>
    <w:rsid w:val="0063041A"/>
    <w:rsid w:val="00630AA2"/>
    <w:rsid w:val="00646707"/>
    <w:rsid w:val="00655CF9"/>
    <w:rsid w:val="00657F7E"/>
    <w:rsid w:val="00660EF1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522E"/>
    <w:rsid w:val="006F7528"/>
    <w:rsid w:val="00700056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113E"/>
    <w:rsid w:val="007E3E3F"/>
    <w:rsid w:val="007F1F8B"/>
    <w:rsid w:val="007F67A1"/>
    <w:rsid w:val="00811C05"/>
    <w:rsid w:val="008206C8"/>
    <w:rsid w:val="0086387C"/>
    <w:rsid w:val="00863D4F"/>
    <w:rsid w:val="00874A6C"/>
    <w:rsid w:val="00876C65"/>
    <w:rsid w:val="008805EC"/>
    <w:rsid w:val="008A4B4C"/>
    <w:rsid w:val="008B393B"/>
    <w:rsid w:val="008C239F"/>
    <w:rsid w:val="008E480C"/>
    <w:rsid w:val="00907757"/>
    <w:rsid w:val="009212B0"/>
    <w:rsid w:val="00921FA1"/>
    <w:rsid w:val="009234A5"/>
    <w:rsid w:val="00926A50"/>
    <w:rsid w:val="00933453"/>
    <w:rsid w:val="009336F7"/>
    <w:rsid w:val="00934502"/>
    <w:rsid w:val="0093636C"/>
    <w:rsid w:val="009374A7"/>
    <w:rsid w:val="00955F6D"/>
    <w:rsid w:val="00977C16"/>
    <w:rsid w:val="0098551D"/>
    <w:rsid w:val="0099518F"/>
    <w:rsid w:val="009A1558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33380"/>
    <w:rsid w:val="00A46843"/>
    <w:rsid w:val="00A56B97"/>
    <w:rsid w:val="00A6093D"/>
    <w:rsid w:val="00A767DC"/>
    <w:rsid w:val="00A76A6D"/>
    <w:rsid w:val="00A775BA"/>
    <w:rsid w:val="00A83253"/>
    <w:rsid w:val="00AA6E84"/>
    <w:rsid w:val="00AB1A1C"/>
    <w:rsid w:val="00AD05A8"/>
    <w:rsid w:val="00AE341B"/>
    <w:rsid w:val="00B01905"/>
    <w:rsid w:val="00B07CA7"/>
    <w:rsid w:val="00B1279A"/>
    <w:rsid w:val="00B40B2C"/>
    <w:rsid w:val="00B4194A"/>
    <w:rsid w:val="00B43069"/>
    <w:rsid w:val="00B437E8"/>
    <w:rsid w:val="00B5222E"/>
    <w:rsid w:val="00B53179"/>
    <w:rsid w:val="00B57A23"/>
    <w:rsid w:val="00B600CD"/>
    <w:rsid w:val="00B61C96"/>
    <w:rsid w:val="00B73A2A"/>
    <w:rsid w:val="00B75A51"/>
    <w:rsid w:val="00B75CE8"/>
    <w:rsid w:val="00B827C6"/>
    <w:rsid w:val="00B9230F"/>
    <w:rsid w:val="00B94B06"/>
    <w:rsid w:val="00B94C28"/>
    <w:rsid w:val="00BC10BA"/>
    <w:rsid w:val="00BC5AFD"/>
    <w:rsid w:val="00BD0F91"/>
    <w:rsid w:val="00C00DDE"/>
    <w:rsid w:val="00C04F43"/>
    <w:rsid w:val="00C0609D"/>
    <w:rsid w:val="00C115AB"/>
    <w:rsid w:val="00C13FF9"/>
    <w:rsid w:val="00C26CCB"/>
    <w:rsid w:val="00C30249"/>
    <w:rsid w:val="00C3723B"/>
    <w:rsid w:val="00C42466"/>
    <w:rsid w:val="00C52DA2"/>
    <w:rsid w:val="00C606C9"/>
    <w:rsid w:val="00C80288"/>
    <w:rsid w:val="00C84003"/>
    <w:rsid w:val="00C90650"/>
    <w:rsid w:val="00C97D78"/>
    <w:rsid w:val="00CA1757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334C"/>
    <w:rsid w:val="00EB56E1"/>
    <w:rsid w:val="00EB7AB1"/>
    <w:rsid w:val="00EE7CD8"/>
    <w:rsid w:val="00EF37F6"/>
    <w:rsid w:val="00EF48CC"/>
    <w:rsid w:val="00F00801"/>
    <w:rsid w:val="00F05694"/>
    <w:rsid w:val="00F2488D"/>
    <w:rsid w:val="00F601A0"/>
    <w:rsid w:val="00F624DE"/>
    <w:rsid w:val="00F712E9"/>
    <w:rsid w:val="00F73032"/>
    <w:rsid w:val="00F848FC"/>
    <w:rsid w:val="00F906F6"/>
    <w:rsid w:val="00F9282A"/>
    <w:rsid w:val="00F96BAD"/>
    <w:rsid w:val="00FA139D"/>
    <w:rsid w:val="00FA60F5"/>
    <w:rsid w:val="00FA7100"/>
    <w:rsid w:val="00FB0E84"/>
    <w:rsid w:val="00FB3BEB"/>
    <w:rsid w:val="00FC2405"/>
    <w:rsid w:val="00FD01C2"/>
    <w:rsid w:val="00FE595C"/>
    <w:rsid w:val="00FF0CE3"/>
    <w:rsid w:val="00FF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CA1757"/>
    <w:rPr>
      <w:b/>
      <w:bCs/>
      <w:sz w:val="20"/>
    </w:rPr>
  </w:style>
  <w:style w:type="paragraph" w:styleId="ab">
    <w:name w:val="List Paragraph"/>
    <w:basedOn w:val="a"/>
    <w:uiPriority w:val="34"/>
    <w:qFormat/>
    <w:rsid w:val="00C13FF9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8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5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41455-3046-4370-88A5-8DF88A9F5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1203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r3</cp:lastModifiedBy>
  <cp:revision>30</cp:revision>
  <cp:lastPrinted>1900-01-01T08:00:00Z</cp:lastPrinted>
  <dcterms:created xsi:type="dcterms:W3CDTF">2018-08-09T13:44:00Z</dcterms:created>
  <dcterms:modified xsi:type="dcterms:W3CDTF">2019-07-06T17:09:00Z</dcterms:modified>
</cp:coreProperties>
</file>