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A525F1" w:rsidR="008A4B4C" w:rsidRPr="005B217D" w:rsidRDefault="00E61DAC" w:rsidP="00C27F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>
              <w:rPr>
                <w:lang w:val="en-CA"/>
              </w:rPr>
              <w:t>OO0804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74C66C" w:rsidR="00E61DAC" w:rsidRPr="005B217D" w:rsidRDefault="00C27F6D" w:rsidP="00C27F6D">
            <w:pPr>
              <w:spacing w:before="60" w:after="60"/>
              <w:rPr>
                <w:b/>
                <w:szCs w:val="22"/>
                <w:lang w:val="en-CA"/>
              </w:rPr>
            </w:pPr>
            <w:r w:rsidRPr="00C27F6D">
              <w:rPr>
                <w:b/>
                <w:szCs w:val="22"/>
                <w:lang w:val="en-CA"/>
              </w:rPr>
              <w:t xml:space="preserve">Crosscheck of JVET-O0190 (Non-CE4: LIC model parameters using forward mapped </w:t>
            </w:r>
            <w:proofErr w:type="spellStart"/>
            <w:r w:rsidRPr="00C27F6D">
              <w:rPr>
                <w:b/>
                <w:szCs w:val="22"/>
                <w:lang w:val="en-CA"/>
              </w:rPr>
              <w:t>luma</w:t>
            </w:r>
            <w:proofErr w:type="spellEnd"/>
            <w:r w:rsidRPr="00C27F6D">
              <w:rPr>
                <w:b/>
                <w:szCs w:val="22"/>
                <w:lang w:val="en-CA"/>
              </w:rPr>
              <w:t xml:space="preserve"> samples in LMCS)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8ECFD4B" w:rsidR="00204381" w:rsidRDefault="00C27F6D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E464C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C27F6D">
              <w:rPr>
                <w:szCs w:val="22"/>
                <w:lang w:val="en-CA"/>
              </w:rPr>
              <w:t>chia-ming.tsai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50BCAECF" w:rsidR="00B23D18" w:rsidRDefault="00630F3D" w:rsidP="00E536E3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C27F6D">
        <w:rPr>
          <w:szCs w:val="22"/>
          <w:lang w:val="en-CA"/>
        </w:rPr>
        <w:t>O0190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proofErr w:type="spellStart"/>
      <w:r w:rsidR="00C27F6D">
        <w:rPr>
          <w:szCs w:val="22"/>
          <w:lang w:val="en-CA"/>
        </w:rPr>
        <w:t>Ittiam</w:t>
      </w:r>
      <w:proofErr w:type="spellEnd"/>
      <w:r w:rsidRPr="00630F3D">
        <w:rPr>
          <w:szCs w:val="22"/>
          <w:lang w:val="en-CA"/>
        </w:rPr>
        <w:t>. JVET-</w:t>
      </w:r>
      <w:r w:rsidR="00C27F6D">
        <w:rPr>
          <w:szCs w:val="22"/>
          <w:lang w:val="en-CA"/>
        </w:rPr>
        <w:t>O0190</w:t>
      </w:r>
      <w:r w:rsidR="00C27F6D" w:rsidRPr="00C27F6D">
        <w:t xml:space="preserve"> </w:t>
      </w:r>
      <w:r w:rsidR="00C27F6D" w:rsidRPr="00C27F6D">
        <w:rPr>
          <w:szCs w:val="22"/>
          <w:lang w:val="en-CA"/>
        </w:rPr>
        <w:t xml:space="preserve">proposed modifications in </w:t>
      </w:r>
      <w:r w:rsidR="00344F10" w:rsidRPr="00344F10">
        <w:rPr>
          <w:lang w:val="en-CA"/>
        </w:rPr>
        <w:t>local illumination compensation</w:t>
      </w:r>
      <w:r w:rsidR="00344F10" w:rsidRPr="00C27F6D">
        <w:rPr>
          <w:szCs w:val="22"/>
          <w:lang w:val="en-CA"/>
        </w:rPr>
        <w:t xml:space="preserve"> </w:t>
      </w:r>
      <w:r w:rsidR="00344F10">
        <w:rPr>
          <w:szCs w:val="22"/>
          <w:lang w:val="en-CA"/>
        </w:rPr>
        <w:t>(</w:t>
      </w:r>
      <w:r w:rsidR="00C27F6D" w:rsidRPr="00C27F6D">
        <w:rPr>
          <w:szCs w:val="22"/>
          <w:lang w:val="en-CA"/>
        </w:rPr>
        <w:t>LIC</w:t>
      </w:r>
      <w:r w:rsidR="00344F10">
        <w:rPr>
          <w:szCs w:val="22"/>
          <w:lang w:val="en-CA"/>
        </w:rPr>
        <w:t>)</w:t>
      </w:r>
      <w:r w:rsidR="00C27F6D" w:rsidRPr="00C27F6D">
        <w:rPr>
          <w:szCs w:val="22"/>
          <w:lang w:val="en-CA"/>
        </w:rPr>
        <w:t xml:space="preserve"> model derivation process retains the gains of LIC whilst replacing the inverse mapping (</w:t>
      </w:r>
      <w:proofErr w:type="spellStart"/>
      <w:r w:rsidR="00C27F6D" w:rsidRPr="00C27F6D">
        <w:rPr>
          <w:szCs w:val="22"/>
          <w:lang w:val="en-CA"/>
        </w:rPr>
        <w:t>invLUT</w:t>
      </w:r>
      <w:proofErr w:type="spellEnd"/>
      <w:r w:rsidR="00C27F6D" w:rsidRPr="00C27F6D">
        <w:rPr>
          <w:szCs w:val="22"/>
          <w:lang w:val="en-CA"/>
        </w:rPr>
        <w:t>) of neighbour reconstruction samples with forward mapping (</w:t>
      </w:r>
      <w:proofErr w:type="spellStart"/>
      <w:r w:rsidR="00C27F6D" w:rsidRPr="00C27F6D">
        <w:rPr>
          <w:szCs w:val="22"/>
          <w:lang w:val="en-CA"/>
        </w:rPr>
        <w:t>fwdLUT</w:t>
      </w:r>
      <w:proofErr w:type="spellEnd"/>
      <w:r w:rsidR="00C27F6D" w:rsidRPr="00C27F6D">
        <w:rPr>
          <w:szCs w:val="22"/>
          <w:lang w:val="en-CA"/>
        </w:rPr>
        <w:t xml:space="preserve">) of reference inter prediction samples. </w:t>
      </w:r>
      <w:r w:rsidR="008A19CE">
        <w:rPr>
          <w:szCs w:val="22"/>
          <w:lang w:eastAsia="zh-CN"/>
        </w:rPr>
        <w:t>JVET-</w:t>
      </w:r>
      <w:r w:rsidR="00C27F6D">
        <w:rPr>
          <w:szCs w:val="22"/>
          <w:lang w:eastAsia="zh-CN"/>
        </w:rPr>
        <w:t>O0190</w:t>
      </w:r>
      <w:r w:rsidR="008A19CE">
        <w:rPr>
          <w:szCs w:val="22"/>
          <w:lang w:eastAsia="zh-CN"/>
        </w:rPr>
        <w:t xml:space="preserve"> provides </w:t>
      </w:r>
      <w:r w:rsidR="00C27F6D">
        <w:rPr>
          <w:szCs w:val="22"/>
          <w:lang w:eastAsia="zh-CN"/>
        </w:rPr>
        <w:t>one</w:t>
      </w:r>
      <w:r w:rsidR="008A19CE">
        <w:rPr>
          <w:szCs w:val="22"/>
          <w:lang w:eastAsia="zh-CN"/>
        </w:rPr>
        <w:t xml:space="preserve"> result that combines their </w:t>
      </w:r>
      <w:r w:rsidR="00C27F6D">
        <w:rPr>
          <w:szCs w:val="22"/>
          <w:lang w:eastAsia="zh-CN"/>
        </w:rPr>
        <w:t xml:space="preserve">proposed method </w:t>
      </w:r>
      <w:r w:rsidR="00053B9E">
        <w:rPr>
          <w:szCs w:val="22"/>
          <w:lang w:eastAsia="zh-CN"/>
        </w:rPr>
        <w:t>with CE</w:t>
      </w:r>
      <w:r w:rsidR="00C27F6D">
        <w:rPr>
          <w:szCs w:val="22"/>
          <w:lang w:eastAsia="zh-CN"/>
        </w:rPr>
        <w:t>4-3.1a</w:t>
      </w:r>
      <w:r w:rsidR="00053B9E">
        <w:rPr>
          <w:szCs w:val="22"/>
          <w:lang w:eastAsia="zh-CN"/>
        </w:rPr>
        <w:t>.</w:t>
      </w:r>
      <w:r w:rsidR="0070604F">
        <w:rPr>
          <w:szCs w:val="22"/>
          <w:lang w:eastAsia="zh-CN"/>
        </w:rPr>
        <w:t xml:space="preserve"> </w:t>
      </w:r>
      <w:r w:rsidR="00521152">
        <w:rPr>
          <w:szCs w:val="22"/>
          <w:lang w:eastAsia="zh-CN"/>
        </w:rPr>
        <w:t>However, o</w:t>
      </w:r>
      <w:r w:rsidR="00E536E3">
        <w:rPr>
          <w:szCs w:val="22"/>
          <w:lang w:eastAsia="zh-CN"/>
        </w:rPr>
        <w:t xml:space="preserve">nly partial results are verified in this document, and the </w:t>
      </w:r>
      <w:r w:rsidRPr="00630F3D">
        <w:rPr>
          <w:szCs w:val="22"/>
          <w:lang w:val="en-CA"/>
        </w:rPr>
        <w:t>the 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C27F6D">
        <w:rPr>
          <w:szCs w:val="22"/>
          <w:lang w:val="en-CA"/>
        </w:rPr>
        <w:t>O0190</w:t>
      </w:r>
      <w:r w:rsidRPr="00630F3D">
        <w:rPr>
          <w:szCs w:val="22"/>
          <w:lang w:val="en-CA"/>
        </w:rPr>
        <w:t>.</w:t>
      </w:r>
      <w:bookmarkStart w:id="0" w:name="_GoBack"/>
      <w:bookmarkEnd w:id="0"/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1394A243" w:rsidR="004119C5" w:rsidRDefault="00344F10" w:rsidP="004119C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Ittiam</w:t>
      </w:r>
      <w:proofErr w:type="spellEnd"/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C27F6D">
        <w:rPr>
          <w:szCs w:val="22"/>
          <w:lang w:val="en-CA"/>
        </w:rPr>
        <w:t>O0190</w:t>
      </w:r>
      <w:r w:rsidR="004119C5" w:rsidRPr="004119C5">
        <w:rPr>
          <w:szCs w:val="22"/>
          <w:lang w:val="en-CA"/>
        </w:rPr>
        <w:t xml:space="preserve"> [</w:t>
      </w:r>
      <w:r>
        <w:rPr>
          <w:szCs w:val="22"/>
          <w:lang w:val="en-CA"/>
        </w:rPr>
        <w:t>2</w:t>
      </w:r>
      <w:r w:rsidR="004119C5" w:rsidRPr="004119C5">
        <w:rPr>
          <w:szCs w:val="22"/>
          <w:lang w:val="en-CA"/>
        </w:rPr>
        <w:t xml:space="preserve">]. </w:t>
      </w:r>
      <w:r>
        <w:rPr>
          <w:szCs w:val="22"/>
          <w:lang w:val="en-CA"/>
        </w:rPr>
        <w:t>One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was</w:t>
      </w:r>
      <w:r w:rsidR="00112AFF">
        <w:rPr>
          <w:szCs w:val="22"/>
          <w:lang w:val="en-CA"/>
        </w:rPr>
        <w:t xml:space="preserve"> carried out.</w:t>
      </w:r>
    </w:p>
    <w:p w14:paraId="660F679B" w14:textId="2E65648C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</w:t>
      </w:r>
      <w:r w:rsidR="00522264">
        <w:rPr>
          <w:szCs w:val="22"/>
          <w:lang w:val="en-CA"/>
        </w:rPr>
        <w:t>3</w:t>
      </w:r>
      <w:r w:rsidRPr="004119C5">
        <w:rPr>
          <w:szCs w:val="22"/>
          <w:lang w:val="en-CA"/>
        </w:rPr>
        <w:t xml:space="preserve">]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522264">
        <w:rPr>
          <w:szCs w:val="22"/>
          <w:lang w:val="en-CA"/>
        </w:rPr>
        <w:t>4</w:t>
      </w:r>
      <w:r w:rsidRPr="004119C5">
        <w:rPr>
          <w:szCs w:val="22"/>
          <w:lang w:val="en-CA"/>
        </w:rPr>
        <w:t>]. Tabl</w:t>
      </w:r>
      <w:r w:rsidR="00522264">
        <w:rPr>
          <w:szCs w:val="22"/>
          <w:lang w:val="en-CA"/>
        </w:rPr>
        <w:t>e 1</w:t>
      </w:r>
      <w:r w:rsidR="00E536E3">
        <w:rPr>
          <w:szCs w:val="22"/>
          <w:lang w:val="en-CA"/>
        </w:rPr>
        <w:t xml:space="preserve"> </w:t>
      </w:r>
      <w:r w:rsidR="00013C68">
        <w:rPr>
          <w:szCs w:val="22"/>
          <w:lang w:val="en-CA"/>
        </w:rPr>
        <w:t>show</w:t>
      </w:r>
      <w:r w:rsidR="00E536E3">
        <w:rPr>
          <w:szCs w:val="22"/>
          <w:lang w:val="en-CA"/>
        </w:rPr>
        <w:t>s</w:t>
      </w:r>
      <w:r w:rsidR="0085004A">
        <w:rPr>
          <w:szCs w:val="22"/>
          <w:lang w:val="en-CA"/>
        </w:rPr>
        <w:t xml:space="preserve"> the results </w:t>
      </w:r>
      <w:r w:rsidR="009A6FD4">
        <w:rPr>
          <w:szCs w:val="22"/>
          <w:lang w:val="en-CA"/>
        </w:rPr>
        <w:t xml:space="preserve">of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 as the anchor and enabling the proposed method.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522264">
        <w:rPr>
          <w:szCs w:val="22"/>
          <w:lang w:val="en-CA"/>
        </w:rPr>
        <w:t>atch exactly those in JVET-</w:t>
      </w:r>
      <w:r w:rsidR="00C27F6D">
        <w:rPr>
          <w:szCs w:val="22"/>
          <w:lang w:val="en-CA"/>
        </w:rPr>
        <w:t>O0190</w:t>
      </w:r>
      <w:r w:rsidR="00522264">
        <w:rPr>
          <w:szCs w:val="22"/>
          <w:lang w:val="en-CA"/>
        </w:rPr>
        <w:t>.</w:t>
      </w:r>
      <w:r w:rsidR="00521152" w:rsidRPr="00521152">
        <w:rPr>
          <w:rFonts w:cs="Arial"/>
          <w:lang w:val="en-GB" w:eastAsia="zh-TW"/>
        </w:rPr>
        <w:t xml:space="preserve"> </w:t>
      </w:r>
      <w:r w:rsidR="00521152">
        <w:rPr>
          <w:rFonts w:cs="Arial"/>
          <w:lang w:val="en-GB" w:eastAsia="zh-TW"/>
        </w:rPr>
        <w:t>Our runtime comparison may be not accurate.</w:t>
      </w:r>
    </w:p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13536E43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521152">
        <w:rPr>
          <w:szCs w:val="22"/>
          <w:lang w:val="en-CA"/>
        </w:rPr>
        <w:t>The result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 w:rsidR="00521152">
        <w:rPr>
          <w:szCs w:val="22"/>
          <w:lang w:val="en-CA"/>
        </w:rPr>
        <w:t>JVET-O0190</w:t>
      </w:r>
      <w:r w:rsidR="00C6660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21152" w:rsidRPr="00E536E3" w14:paraId="304F03F5" w14:textId="77777777" w:rsidTr="00DD2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B024" w14:textId="77777777" w:rsidR="00521152" w:rsidRPr="00E536E3" w:rsidRDefault="00521152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8F80" w14:textId="631073DB" w:rsidR="00521152" w:rsidRPr="00E536E3" w:rsidRDefault="00521152" w:rsidP="0052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36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Random access Main10</w:t>
            </w:r>
            <w:r w:rsidRPr="00E536E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21152" w:rsidRPr="00E536E3" w14:paraId="028552B4" w14:textId="77777777" w:rsidTr="00C502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9B67" w14:textId="77777777" w:rsidR="00521152" w:rsidRPr="00E536E3" w:rsidRDefault="00521152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9581" w14:textId="3C235E95" w:rsidR="00521152" w:rsidRPr="00E536E3" w:rsidRDefault="00521152" w:rsidP="0052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Over VTM-5.0 </w:t>
            </w:r>
          </w:p>
        </w:tc>
      </w:tr>
      <w:tr w:rsidR="00E536E3" w:rsidRPr="00E536E3" w14:paraId="1119DE95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78E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490D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093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EBC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3F3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AF2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36E3" w:rsidRPr="00E536E3" w14:paraId="5EAF12B0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C030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C4E8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DF7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69E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0AC0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524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36E3" w:rsidRPr="00E536E3" w14:paraId="47E870AC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C50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58C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375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B9CE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EC5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19D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36E3" w:rsidRPr="00E536E3" w14:paraId="2340B998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645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CF4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55D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4B5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E6F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0DD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36E3" w:rsidRPr="00E536E3" w14:paraId="0A4561B8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BBB0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FCA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182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DA8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F80E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3CD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536E3" w:rsidRPr="00E536E3" w14:paraId="58A31DC0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7503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AB2A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312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057A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D32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D4C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36E3" w:rsidRPr="00E536E3" w14:paraId="4361D901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3CF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D75A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68B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35B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0758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835A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536E3" w:rsidRPr="00E536E3" w14:paraId="77FEDBB6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ED5E1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DC6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0FB8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D771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DC78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E04E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536E3" w:rsidRPr="00E536E3" w14:paraId="477894BC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CAF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ACE6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5F3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A41D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AC00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501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536E3" w:rsidRPr="00E536E3" w14:paraId="46F8E193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D41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C130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1CE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1120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B83E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DE2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21152" w:rsidRPr="00E536E3" w14:paraId="76E43263" w14:textId="77777777" w:rsidTr="00B10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A8F5" w14:textId="77777777" w:rsidR="00521152" w:rsidRPr="00E536E3" w:rsidRDefault="00521152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5C06" w14:textId="1EF6BBB1" w:rsidR="00521152" w:rsidRPr="00E536E3" w:rsidRDefault="00521152" w:rsidP="0052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36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Low delay B Main10</w:t>
            </w:r>
            <w:r w:rsidRPr="00E536E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21152" w:rsidRPr="00E536E3" w14:paraId="1D4F31C3" w14:textId="77777777" w:rsidTr="00FE2E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F993" w14:textId="77777777" w:rsidR="00521152" w:rsidRPr="00E536E3" w:rsidRDefault="00521152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886B" w14:textId="24B41D9A" w:rsidR="00521152" w:rsidRPr="00E536E3" w:rsidRDefault="00521152" w:rsidP="0052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Over VTM-5.0 </w:t>
            </w:r>
          </w:p>
        </w:tc>
      </w:tr>
      <w:tr w:rsidR="00E536E3" w:rsidRPr="00E536E3" w14:paraId="0B9FB732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C4D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0D62F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8DA3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786A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37F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3D0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36E3" w:rsidRPr="00E536E3" w14:paraId="70E82442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3ACA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E141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2DA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BACD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3C97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338D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36E3" w:rsidRPr="00E536E3" w14:paraId="61C059C6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F2DD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B791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00C1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C61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B30F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F13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36E3" w:rsidRPr="00E536E3" w14:paraId="46E0D9C0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0DCA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6601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19D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3EA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F47F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85D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36E3" w:rsidRPr="00E536E3" w14:paraId="15D82B0F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7C6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891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9710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0FA3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BD5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F71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36E3" w:rsidRPr="00E536E3" w14:paraId="4DA842D6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96C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DA5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FBD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9A8F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3AEA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EA1E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36E3" w:rsidRPr="00E536E3" w14:paraId="47BA574F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DF9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612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B89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0F4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62D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0381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36E3" w:rsidRPr="00E536E3" w14:paraId="4693FE9D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5DD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1F3F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AB8D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F6D9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A64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6AD4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36E3" w:rsidRPr="00E536E3" w14:paraId="5BBEC283" w14:textId="77777777" w:rsidTr="005211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9E55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FFCB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2CB36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C6DD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BC382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270C" w14:textId="77777777" w:rsidR="00E536E3" w:rsidRPr="00E536E3" w:rsidRDefault="00E536E3" w:rsidP="00E53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36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46EE0DE9" w:rsidR="00E90062" w:rsidRDefault="00E90062" w:rsidP="00344F10">
      <w:pPr>
        <w:rPr>
          <w:szCs w:val="22"/>
        </w:rPr>
      </w:pPr>
      <w:r>
        <w:rPr>
          <w:lang w:val="en-CA"/>
        </w:rPr>
        <w:t xml:space="preserve">[1] </w:t>
      </w:r>
      <w:r w:rsidR="00344F10" w:rsidRPr="00344F10">
        <w:rPr>
          <w:lang w:val="en-CA"/>
        </w:rPr>
        <w:t>V. Seregin, W.-J. Chien, T. Hsieh,</w:t>
      </w:r>
      <w:r w:rsidR="00344F10">
        <w:rPr>
          <w:lang w:val="en-CA"/>
        </w:rPr>
        <w:t xml:space="preserve"> N. Hu, M. Karczewicz</w:t>
      </w:r>
      <w:r w:rsidR="00344F10" w:rsidRPr="00344F10">
        <w:rPr>
          <w:lang w:val="en-CA"/>
        </w:rPr>
        <w:t>, C.-M. Tsai, C.-C. Chen, C.-W. Hsu, Y</w:t>
      </w:r>
      <w:r w:rsidR="00344F10">
        <w:rPr>
          <w:lang w:val="en-CA"/>
        </w:rPr>
        <w:t>.-W. Huang, S.-M. Lei</w:t>
      </w:r>
      <w:r w:rsidR="00344F10" w:rsidRPr="00344F10">
        <w:rPr>
          <w:lang w:val="en-CA"/>
        </w:rPr>
        <w:t xml:space="preserve">, </w:t>
      </w:r>
      <w:r w:rsidR="00344F10">
        <w:rPr>
          <w:lang w:val="en-CA"/>
        </w:rPr>
        <w:t>H. Chen, X. Ma, and H. Yang, “</w:t>
      </w:r>
      <w:r w:rsidR="00344F10" w:rsidRPr="00344F10">
        <w:rPr>
          <w:lang w:val="en-CA"/>
        </w:rPr>
        <w:t>CE4-3.1a and CE4-3.1b: Unidirectional local illumination compensation with affine prediction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344F10">
        <w:rPr>
          <w:szCs w:val="22"/>
        </w:rPr>
        <w:t>O0</w:t>
      </w:r>
      <w:r w:rsidR="00C27F6D">
        <w:rPr>
          <w:szCs w:val="22"/>
        </w:rPr>
        <w:t>0</w:t>
      </w:r>
      <w:r w:rsidR="00344F10">
        <w:rPr>
          <w:szCs w:val="22"/>
        </w:rPr>
        <w:t>66</w:t>
      </w:r>
      <w:r w:rsidRPr="002F5CEF">
        <w:rPr>
          <w:szCs w:val="22"/>
        </w:rPr>
        <w:t>.</w:t>
      </w:r>
    </w:p>
    <w:p w14:paraId="022F6B93" w14:textId="2F84056E" w:rsidR="00344F10" w:rsidRDefault="00344F10" w:rsidP="00344F10">
      <w:pPr>
        <w:rPr>
          <w:szCs w:val="22"/>
        </w:rPr>
      </w:pPr>
      <w:r>
        <w:rPr>
          <w:lang w:val="en-CA"/>
        </w:rPr>
        <w:t>[</w:t>
      </w:r>
      <w:r>
        <w:rPr>
          <w:lang w:val="en-CA"/>
        </w:rPr>
        <w:t>2</w:t>
      </w:r>
      <w:r>
        <w:rPr>
          <w:lang w:val="en-CA"/>
        </w:rPr>
        <w:t xml:space="preserve">] </w:t>
      </w:r>
      <w:r w:rsidRPr="00344F10">
        <w:rPr>
          <w:szCs w:val="22"/>
        </w:rPr>
        <w:t xml:space="preserve">J. Shingala, </w:t>
      </w:r>
      <w:r>
        <w:rPr>
          <w:szCs w:val="22"/>
        </w:rPr>
        <w:t xml:space="preserve">and </w:t>
      </w:r>
      <w:r w:rsidRPr="00344F10">
        <w:rPr>
          <w:szCs w:val="22"/>
        </w:rPr>
        <w:t xml:space="preserve">A. Natesan, </w:t>
      </w:r>
      <w:r>
        <w:rPr>
          <w:szCs w:val="22"/>
        </w:rPr>
        <w:t>“</w:t>
      </w:r>
      <w:r w:rsidRPr="00344F10">
        <w:rPr>
          <w:szCs w:val="22"/>
        </w:rPr>
        <w:t xml:space="preserve">Non-CE4: LIC model parameters using forward mapped </w:t>
      </w:r>
      <w:proofErr w:type="spellStart"/>
      <w:r w:rsidRPr="00344F10">
        <w:rPr>
          <w:szCs w:val="22"/>
        </w:rPr>
        <w:t>luma</w:t>
      </w:r>
      <w:proofErr w:type="spellEnd"/>
      <w:r w:rsidRPr="00344F10">
        <w:rPr>
          <w:szCs w:val="22"/>
        </w:rPr>
        <w:t xml:space="preserve"> samples in LMCS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O0190</w:t>
      </w:r>
      <w:r w:rsidRPr="002F5CEF">
        <w:rPr>
          <w:szCs w:val="22"/>
        </w:rPr>
        <w:t>.</w:t>
      </w:r>
    </w:p>
    <w:p w14:paraId="200A061F" w14:textId="44A6FA73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344F10">
        <w:rPr>
          <w:szCs w:val="22"/>
        </w:rPr>
        <w:t>3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1E1EDE1E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344F10">
        <w:rPr>
          <w:szCs w:val="22"/>
        </w:rPr>
        <w:t>4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66D46" w14:textId="77777777" w:rsidR="00054C05" w:rsidRDefault="00054C05">
      <w:r>
        <w:separator/>
      </w:r>
    </w:p>
  </w:endnote>
  <w:endnote w:type="continuationSeparator" w:id="0">
    <w:p w14:paraId="5342F224" w14:textId="77777777" w:rsidR="00054C05" w:rsidRDefault="0005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C27F6D" w:rsidRPr="00C00DDE" w:rsidRDefault="00C27F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115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3750F" w14:textId="77777777" w:rsidR="00054C05" w:rsidRDefault="00054C05">
      <w:r>
        <w:separator/>
      </w:r>
    </w:p>
  </w:footnote>
  <w:footnote w:type="continuationSeparator" w:id="0">
    <w:p w14:paraId="794CFEC3" w14:textId="77777777" w:rsidR="00054C05" w:rsidRDefault="00054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54C05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928E3-3AEA-4351-8B38-F53707CE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45</cp:revision>
  <cp:lastPrinted>1900-01-01T08:00:00Z</cp:lastPrinted>
  <dcterms:created xsi:type="dcterms:W3CDTF">2019-06-24T09:24:00Z</dcterms:created>
  <dcterms:modified xsi:type="dcterms:W3CDTF">2019-07-05T16:18:00Z</dcterms:modified>
</cp:coreProperties>
</file>