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37F5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000CF">
              <w:rPr>
                <w:lang w:val="en-CA"/>
              </w:rPr>
              <w:t>O0639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9C672F" w:rsidR="00E61DAC" w:rsidRPr="005F7665" w:rsidRDefault="008D3B6C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730E44">
              <w:rPr>
                <w:b/>
                <w:szCs w:val="22"/>
                <w:lang w:val="en-CA"/>
              </w:rPr>
              <w:t>Context reduction for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509E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121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6B7C1B0B" w:rsidR="00E61DAC" w:rsidRPr="005B217D" w:rsidRDefault="008D3B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Ye</w:t>
            </w:r>
            <w:r w:rsidR="00393B21">
              <w:rPr>
                <w:szCs w:val="22"/>
                <w:lang w:val="en-CA"/>
              </w:rPr>
              <w:t>, Xiang Li,</w:t>
            </w:r>
            <w:r w:rsidR="00730E44">
              <w:rPr>
                <w:szCs w:val="22"/>
                <w:lang w:val="en-CA"/>
              </w:rPr>
              <w:t xml:space="preserve"> Cheung Auyeung, Shan</w:t>
            </w:r>
            <w:r w:rsidR="00393B21">
              <w:rPr>
                <w:szCs w:val="22"/>
                <w:lang w:val="en-CA"/>
              </w:rPr>
              <w:t xml:space="preserve">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5AC4C030" w:rsidR="00E61DAC" w:rsidRPr="005B217D" w:rsidRDefault="00393B2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8D3B6C">
              <w:rPr>
                <w:szCs w:val="22"/>
                <w:lang w:val="en-CA"/>
              </w:rPr>
              <w:t>jingye</w:t>
            </w:r>
            <w:r>
              <w:rPr>
                <w:szCs w:val="22"/>
                <w:lang w:val="en-CA"/>
              </w:rPr>
              <w:t>, xlxiangli,</w:t>
            </w:r>
            <w:r w:rsidR="00730E44">
              <w:t xml:space="preserve"> </w:t>
            </w:r>
            <w:r w:rsidR="00730E44" w:rsidRPr="00730E44">
              <w:rPr>
                <w:szCs w:val="22"/>
                <w:lang w:val="en-CA"/>
              </w:rPr>
              <w:t>cauyeung</w:t>
            </w:r>
            <w:r w:rsidR="00730E44">
              <w:rPr>
                <w:szCs w:val="22"/>
                <w:lang w:val="en-CA"/>
              </w:rPr>
              <w:t>, shanl</w:t>
            </w:r>
            <w:r>
              <w:rPr>
                <w:szCs w:val="22"/>
                <w:lang w:val="en-CA"/>
              </w:rPr>
              <w:t>} 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FDF15D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51617A" w14:textId="5ED8D3AC" w:rsidR="009D2BCB" w:rsidRPr="00DF5681" w:rsidRDefault="00730E44" w:rsidP="009234A5">
      <w:pPr>
        <w:rPr>
          <w:lang w:val="en-CA"/>
        </w:rPr>
      </w:pPr>
      <w:r>
        <w:rPr>
          <w:lang w:val="en-CA"/>
        </w:rPr>
        <w:t xml:space="preserve">This contribution proposes to reduce the number of contexts for CABAC in VVC. In this contribution, the CABAC context modelling for the CABAC context coded bins </w:t>
      </w:r>
      <w:proofErr w:type="spellStart"/>
      <w:r>
        <w:rPr>
          <w:lang w:val="en-CA"/>
        </w:rPr>
        <w:t>ciip_flag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regular_merge_flag</w:t>
      </w:r>
      <w:proofErr w:type="spellEnd"/>
      <w:r>
        <w:rPr>
          <w:lang w:val="en-CA"/>
        </w:rPr>
        <w:t xml:space="preserve"> is investigated. It is proposed to reuse the context of </w:t>
      </w:r>
      <w:proofErr w:type="spellStart"/>
      <w:r>
        <w:rPr>
          <w:lang w:val="en-CA"/>
        </w:rPr>
        <w:t>regular_merge_flag</w:t>
      </w:r>
      <w:proofErr w:type="spellEnd"/>
      <w:r>
        <w:rPr>
          <w:lang w:val="en-CA"/>
        </w:rPr>
        <w:t xml:space="preserve"> for </w:t>
      </w:r>
      <w:proofErr w:type="spellStart"/>
      <w:r>
        <w:rPr>
          <w:lang w:val="en-CA"/>
        </w:rPr>
        <w:t>ciip_flag</w:t>
      </w:r>
      <w:proofErr w:type="spellEnd"/>
      <w:r>
        <w:rPr>
          <w:lang w:val="en-CA"/>
        </w:rPr>
        <w:t xml:space="preserve">. </w:t>
      </w:r>
      <w:r w:rsidR="007B4A47">
        <w:rPr>
          <w:szCs w:val="22"/>
          <w:lang w:val="en-CA"/>
        </w:rPr>
        <w:t xml:space="preserve">The proposal reports </w:t>
      </w:r>
      <w:r w:rsidRPr="00730E44">
        <w:rPr>
          <w:szCs w:val="22"/>
          <w:lang w:val="en-CA"/>
        </w:rPr>
        <w:t>0.01</w:t>
      </w:r>
      <w:r w:rsidR="007B4A47">
        <w:rPr>
          <w:szCs w:val="22"/>
          <w:lang w:val="en-CA"/>
        </w:rPr>
        <w:t xml:space="preserve">% </w:t>
      </w:r>
      <w:r>
        <w:rPr>
          <w:szCs w:val="22"/>
          <w:lang w:val="en-CA"/>
        </w:rPr>
        <w:t>BD-Rate changing</w:t>
      </w:r>
      <w:r w:rsidR="007B4A47">
        <w:rPr>
          <w:szCs w:val="22"/>
          <w:lang w:val="en-CA"/>
        </w:rPr>
        <w:t xml:space="preserve"> </w:t>
      </w:r>
      <w:r w:rsidR="004B6C3D">
        <w:rPr>
          <w:szCs w:val="22"/>
          <w:lang w:val="en-CA"/>
        </w:rPr>
        <w:t>on top of VTM5 for</w:t>
      </w:r>
      <w:r>
        <w:rPr>
          <w:szCs w:val="22"/>
          <w:lang w:val="en-CA"/>
        </w:rPr>
        <w:t xml:space="preserve"> RA</w:t>
      </w:r>
      <w:r w:rsidR="007B4A47">
        <w:rPr>
          <w:szCs w:val="22"/>
          <w:lang w:val="en-CA"/>
        </w:rPr>
        <w:t xml:space="preserve"> configuration </w:t>
      </w:r>
      <w:r w:rsidR="004B6C3D">
        <w:rPr>
          <w:szCs w:val="22"/>
          <w:lang w:val="en-CA"/>
        </w:rPr>
        <w:t>under common test condition</w:t>
      </w:r>
      <w:r w:rsidR="007B4A47">
        <w:rPr>
          <w:szCs w:val="22"/>
          <w:lang w:val="en-CA"/>
        </w:rPr>
        <w:t>.</w:t>
      </w:r>
      <w:r w:rsidR="004B6C3D">
        <w:rPr>
          <w:szCs w:val="22"/>
          <w:lang w:val="en-CA"/>
        </w:rPr>
        <w:t xml:space="preserve"> </w:t>
      </w:r>
    </w:p>
    <w:p w14:paraId="7D2AC1F0" w14:textId="18EF40CC" w:rsidR="00745F6B" w:rsidRPr="005B217D" w:rsidRDefault="001322D4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1549287" w14:textId="4AB26A72" w:rsidR="00F0070B" w:rsidRPr="002265F9" w:rsidRDefault="002265F9" w:rsidP="004234F0">
      <w:pPr>
        <w:rPr>
          <w:szCs w:val="22"/>
          <w:lang w:eastAsia="zh-CN"/>
        </w:rPr>
      </w:pPr>
      <w:r>
        <w:rPr>
          <w:szCs w:val="22"/>
          <w:lang w:val="en-CA" w:eastAsia="zh-CN"/>
        </w:rPr>
        <w:t xml:space="preserve">Two contexts are used for signaling </w:t>
      </w:r>
      <w:proofErr w:type="spellStart"/>
      <w:r>
        <w:rPr>
          <w:szCs w:val="22"/>
          <w:lang w:val="en-CA" w:eastAsia="zh-CN"/>
        </w:rPr>
        <w:t>regular_merge_flag</w:t>
      </w:r>
      <w:proofErr w:type="spellEnd"/>
      <w:r>
        <w:rPr>
          <w:szCs w:val="22"/>
          <w:lang w:val="en-CA" w:eastAsia="zh-CN"/>
        </w:rPr>
        <w:t xml:space="preserve"> in VVC [1], and it is proposed to reuse the first context of </w:t>
      </w:r>
      <w:proofErr w:type="spellStart"/>
      <w:r>
        <w:rPr>
          <w:szCs w:val="22"/>
          <w:lang w:val="en-CA" w:eastAsia="zh-CN"/>
        </w:rPr>
        <w:t>regular_merge_flag</w:t>
      </w:r>
      <w:proofErr w:type="spellEnd"/>
      <w:r>
        <w:rPr>
          <w:szCs w:val="22"/>
          <w:lang w:val="en-CA" w:eastAsia="zh-CN"/>
        </w:rPr>
        <w:t xml:space="preserve"> for signaling </w:t>
      </w:r>
      <w:proofErr w:type="spellStart"/>
      <w:r>
        <w:rPr>
          <w:szCs w:val="22"/>
          <w:lang w:val="en-CA" w:eastAsia="zh-CN"/>
        </w:rPr>
        <w:t>ciip_flag</w:t>
      </w:r>
      <w:proofErr w:type="spellEnd"/>
      <w:r>
        <w:rPr>
          <w:szCs w:val="22"/>
          <w:lang w:val="en-CA" w:eastAsia="zh-CN"/>
        </w:rPr>
        <w:t xml:space="preserve">. </w:t>
      </w:r>
    </w:p>
    <w:p w14:paraId="186CBAE5" w14:textId="4F0F660E" w:rsidR="00800419" w:rsidRDefault="00800419" w:rsidP="00800419">
      <w:pPr>
        <w:pStyle w:val="Heading1"/>
        <w:ind w:left="360" w:hanging="360"/>
        <w:rPr>
          <w:lang w:val="en-CA"/>
        </w:rPr>
      </w:pPr>
      <w:r w:rsidRPr="00800419">
        <w:rPr>
          <w:lang w:val="en-CA"/>
        </w:rPr>
        <w:t>Results</w:t>
      </w:r>
    </w:p>
    <w:p w14:paraId="0B0FC335" w14:textId="5DC6300A" w:rsidR="00A57352" w:rsidRPr="002265F9" w:rsidRDefault="00800419" w:rsidP="004234F0">
      <w:pPr>
        <w:rPr>
          <w:lang w:eastAsia="zh-CN"/>
        </w:rPr>
      </w:pPr>
      <w:r>
        <w:rPr>
          <w:lang w:val="en-CA"/>
        </w:rPr>
        <w:t xml:space="preserve">The proposed method </w:t>
      </w:r>
      <w:r w:rsidR="00F041C9">
        <w:rPr>
          <w:rFonts w:hint="eastAsia"/>
          <w:lang w:val="en-CA" w:eastAsia="zh-CN"/>
        </w:rPr>
        <w:t>h</w:t>
      </w:r>
      <w:r w:rsidR="007B4A47">
        <w:rPr>
          <w:lang w:val="en-CA" w:eastAsia="zh-CN"/>
        </w:rPr>
        <w:t>as</w:t>
      </w:r>
      <w:r w:rsidR="00F041C9">
        <w:rPr>
          <w:lang w:eastAsia="zh-CN"/>
        </w:rPr>
        <w:t xml:space="preserve"> been tested with </w:t>
      </w:r>
      <w:r w:rsidR="00D11C30">
        <w:rPr>
          <w:lang w:eastAsia="zh-CN"/>
        </w:rPr>
        <w:t>CTC</w:t>
      </w:r>
      <w:r w:rsidR="007B4A47">
        <w:rPr>
          <w:lang w:eastAsia="zh-CN"/>
        </w:rPr>
        <w:t xml:space="preserve"> </w:t>
      </w:r>
      <w:r w:rsidR="007B4A47">
        <w:rPr>
          <w:rFonts w:hint="eastAsia"/>
          <w:lang w:eastAsia="zh-CN"/>
        </w:rPr>
        <w:t>defined</w:t>
      </w:r>
      <w:r w:rsidR="007B4A47">
        <w:rPr>
          <w:lang w:eastAsia="zh-CN"/>
        </w:rPr>
        <w:t xml:space="preserve"> in [</w:t>
      </w:r>
      <w:r w:rsidR="000E6063">
        <w:rPr>
          <w:lang w:eastAsia="zh-CN"/>
        </w:rPr>
        <w:t>2</w:t>
      </w:r>
      <w:r w:rsidR="007B4A47">
        <w:rPr>
          <w:lang w:eastAsia="zh-CN"/>
        </w:rPr>
        <w:t xml:space="preserve">]. Table 1 show the results with CTC. </w:t>
      </w:r>
    </w:p>
    <w:p w14:paraId="09478108" w14:textId="44E1DCA1" w:rsidR="00F0070B" w:rsidRDefault="00F0070B" w:rsidP="00F0070B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E300EA"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 xml:space="preserve">: Coding performance </w:t>
      </w:r>
      <w:r w:rsidR="007B4A47">
        <w:rPr>
          <w:b/>
        </w:rPr>
        <w:t>with anchor</w:t>
      </w:r>
      <w:r>
        <w:rPr>
          <w:b/>
        </w:rPr>
        <w:t xml:space="preserve"> VTM-5.0</w:t>
      </w:r>
      <w:r w:rsidR="00DA6E01">
        <w:rPr>
          <w:b/>
        </w:rPr>
        <w:t xml:space="preserve"> </w:t>
      </w:r>
      <w:r w:rsidR="00E300EA">
        <w:rPr>
          <w:b/>
        </w:rPr>
        <w:t>under CTC</w:t>
      </w:r>
      <w:r>
        <w:rPr>
          <w:b/>
        </w:rPr>
        <w:t>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33"/>
        <w:gridCol w:w="587"/>
        <w:gridCol w:w="705"/>
        <w:gridCol w:w="581"/>
        <w:gridCol w:w="494"/>
        <w:gridCol w:w="496"/>
        <w:gridCol w:w="588"/>
        <w:gridCol w:w="709"/>
        <w:gridCol w:w="587"/>
        <w:gridCol w:w="498"/>
        <w:gridCol w:w="499"/>
        <w:gridCol w:w="581"/>
        <w:gridCol w:w="704"/>
        <w:gridCol w:w="588"/>
        <w:gridCol w:w="500"/>
        <w:gridCol w:w="500"/>
      </w:tblGrid>
      <w:tr w:rsidR="0080265D" w:rsidRPr="00B47701" w14:paraId="6F67C2DE" w14:textId="77777777" w:rsidTr="002265F9">
        <w:trPr>
          <w:trHeight w:val="276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1B61AE" w14:textId="77777777" w:rsidR="0080265D" w:rsidRPr="00811BD1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7F3AAF" w14:textId="55F0C4FA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FB29AF" w14:textId="6D24A0E1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28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7AFDCF" w14:textId="05A270D2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2265F9" w:rsidRPr="00B47701" w14:paraId="44A1DA4E" w14:textId="77777777" w:rsidTr="002265F9">
        <w:trPr>
          <w:trHeight w:val="276"/>
        </w:trPr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ABA23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7B745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2B35C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B9E22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262FD0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050E37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FF0AAE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497F9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B1920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3C419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ADA515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A3054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0F195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4AF0B3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00D1D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7E0565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65F9" w:rsidRPr="00B47701" w14:paraId="0A21F690" w14:textId="77777777" w:rsidTr="002265F9">
        <w:trPr>
          <w:trHeight w:val="276"/>
        </w:trPr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40C612" w14:textId="77777777" w:rsidR="002265F9" w:rsidRPr="00BB5536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FFB4AF3" w14:textId="431C14F6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0.02%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6771EC7" w14:textId="275CFBA8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-0.05%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2E46B3F" w14:textId="352F312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0.04%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FF31725" w14:textId="6E7D65D4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BCBB651" w14:textId="5BB86CDA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11E0D07" w14:textId="116067BC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8E6A9F3" w14:textId="37A00805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412920A" w14:textId="5A52DAC8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795D67" w14:textId="612EC545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601151B" w14:textId="6C786104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2937ABC" w14:textId="7777777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ED8548A" w14:textId="7777777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C300E98" w14:textId="7777777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AACBC9B" w14:textId="7777777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FCC428C" w14:textId="7777777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265F9" w:rsidRPr="00B47701" w14:paraId="4C1FE6DD" w14:textId="77777777" w:rsidTr="002265F9">
        <w:trPr>
          <w:trHeight w:val="276"/>
        </w:trPr>
        <w:tc>
          <w:tcPr>
            <w:tcW w:w="7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FCB5F9" w14:textId="77777777" w:rsidR="002265F9" w:rsidRPr="00BB5536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0DDEC1F" w14:textId="4D34C455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CB832DB" w14:textId="7C5CC23F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0.09%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183F458" w14:textId="0D94F522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0.00%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E41A650" w14:textId="268CD1C6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7963CCE" w14:textId="03586A28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9A77A7D" w14:textId="30A4A49E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912C41C" w14:textId="385F073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FFA3093" w14:textId="46FB7908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C265F67" w14:textId="57ADF0CB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726D0C1" w14:textId="29D47C36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2349F7" w14:textId="7777777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FD95802" w14:textId="7777777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011FEF2" w14:textId="7777777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D6E68ED" w14:textId="7777777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FBC0BDC" w14:textId="7777777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265F9" w:rsidRPr="00B47701" w14:paraId="11160DB4" w14:textId="77777777" w:rsidTr="002265F9">
        <w:trPr>
          <w:trHeight w:val="276"/>
        </w:trPr>
        <w:tc>
          <w:tcPr>
            <w:tcW w:w="7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E8945B" w14:textId="77777777" w:rsidR="002265F9" w:rsidRPr="00BB5536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9072BA" w14:textId="71ED301C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F8E133A" w14:textId="335B8920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0.06%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88460BF" w14:textId="59A85A4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-0.06%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8086F0" w14:textId="2A9C44D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2C548EE" w14:textId="4809A6ED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99%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58B9E98" w14:textId="4ACD82F0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4FCF4F" w14:textId="49251285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0.37%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D0FC58" w14:textId="2E445049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0.07%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46D6BFF" w14:textId="0DC8BD71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4D5000A" w14:textId="69183F03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A6F3068" w14:textId="1CB75636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6A10F81" w14:textId="40731096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0.21%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DC75F2" w14:textId="19502276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0.11%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3A59398" w14:textId="3246C5C9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99%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21BD70E" w14:textId="601E7D58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102%</w:t>
            </w:r>
          </w:p>
        </w:tc>
      </w:tr>
      <w:tr w:rsidR="002265F9" w:rsidRPr="00B47701" w14:paraId="2B6A0F2D" w14:textId="77777777" w:rsidTr="002265F9">
        <w:trPr>
          <w:trHeight w:val="263"/>
        </w:trPr>
        <w:tc>
          <w:tcPr>
            <w:tcW w:w="7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186F29" w14:textId="77777777" w:rsidR="002265F9" w:rsidRPr="00BB5536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26D3749" w14:textId="35559C21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0.00%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2EEB89E" w14:textId="30536326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-0.09%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2D8214" w14:textId="0A0F7563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-0.14%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BE41CB2" w14:textId="0E16FC82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92DB3ED" w14:textId="22E1BAC8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95C6E15" w14:textId="6236414F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0.03%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F7CD16" w14:textId="56747121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0.12%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28373FA" w14:textId="4C24DB60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0.11%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04ED07" w14:textId="3D00CA4A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005E9A8" w14:textId="625D5F9C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97%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DE1A0C6" w14:textId="0CBB8432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3E192D1" w14:textId="10CB22DF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0.05%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FCA08F5" w14:textId="5C057B09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0.19%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4C67F37" w14:textId="594DE0AF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E0B1D26" w14:textId="1BB1804E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95%</w:t>
            </w:r>
          </w:p>
        </w:tc>
      </w:tr>
      <w:tr w:rsidR="002265F9" w:rsidRPr="00B47701" w14:paraId="5D73BDC0" w14:textId="77777777" w:rsidTr="002265F9">
        <w:trPr>
          <w:trHeight w:val="276"/>
        </w:trPr>
        <w:tc>
          <w:tcPr>
            <w:tcW w:w="7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D4F90E" w14:textId="77777777" w:rsidR="002265F9" w:rsidRPr="00BB5536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B636167" w14:textId="42534595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E9CAC05" w14:textId="2C0B233A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80228B" w14:textId="159C663E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DBA0976" w14:textId="3CE0C2C2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509BAFA" w14:textId="0D1D6CBA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156CAC3" w14:textId="3329BEA3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0.07%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9AD4851" w14:textId="63833A52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0.10%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7BC5573" w14:textId="3C61441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-0.67%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F26CBC1" w14:textId="7A7DFA32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99%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E63A70B" w14:textId="4DF45A2E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00C3B79" w14:textId="0393E4F1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-0.01%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05248C7" w14:textId="5BC2924B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1.00%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FBEE080" w14:textId="52732F8C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-0.10%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8B74678" w14:textId="27F3E1B5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A175DBC" w14:textId="52269A0B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96%</w:t>
            </w:r>
          </w:p>
        </w:tc>
      </w:tr>
      <w:tr w:rsidR="002265F9" w:rsidRPr="00B47701" w14:paraId="4B6C0CF5" w14:textId="77777777" w:rsidTr="002265F9">
        <w:trPr>
          <w:trHeight w:val="276"/>
        </w:trPr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436164" w14:textId="77777777" w:rsidR="002265F9" w:rsidRPr="00BB5536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FFC0FB8" w14:textId="48C73CEF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0.01%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3F3F03F" w14:textId="1E797218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0.00%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05451AA" w14:textId="341AD152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-0.05%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DCDCA1C" w14:textId="03DCFF06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ACF8ED4" w14:textId="5030408D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7A74231" w14:textId="32348708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0.04%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6A33037" w14:textId="242CFC19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0.22%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D7D5C5D" w14:textId="6CD01BC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-0.10%</w:t>
            </w: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D4D1FF9" w14:textId="06C69330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2D0522C" w14:textId="0B094F83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CED3D18" w14:textId="2DF0882A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0.03%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44DBD20" w14:textId="7FA489DF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0.36%</w:t>
            </w:r>
          </w:p>
        </w:tc>
        <w:tc>
          <w:tcPr>
            <w:tcW w:w="5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55D54C3" w14:textId="664A2F50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0.09%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89720B" w14:textId="4706014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BE8C220" w14:textId="4C6BEC3D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98%</w:t>
            </w:r>
          </w:p>
        </w:tc>
      </w:tr>
      <w:tr w:rsidR="002265F9" w:rsidRPr="00B47701" w14:paraId="0F938A03" w14:textId="77777777" w:rsidTr="002265F9">
        <w:trPr>
          <w:trHeight w:val="263"/>
        </w:trPr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9E9D9" w14:textId="77777777" w:rsidR="002265F9" w:rsidRPr="00BB5536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CCF150" w14:textId="662943FA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0.01%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C526ED8" w14:textId="5821B718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-0.05%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7313B6" w14:textId="2079F56D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0.17%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6C7EC48" w14:textId="01C92B0C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EC064B7" w14:textId="1D8513AC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102%</w:t>
            </w:r>
          </w:p>
        </w:tc>
        <w:tc>
          <w:tcPr>
            <w:tcW w:w="5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5E4A329" w14:textId="7F3C1B78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0.03%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F543E33" w14:textId="3FF6C45A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-0.84%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DE3105C" w14:textId="78D790FA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1.03%</w:t>
            </w: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AF74734" w14:textId="00E1B053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B736F0E" w14:textId="6D360A09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6784BC4" w14:textId="6352CC21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0.04%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FFF9CAE" w14:textId="7A6E045F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-0.07%</w:t>
            </w:r>
          </w:p>
        </w:tc>
        <w:tc>
          <w:tcPr>
            <w:tcW w:w="5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C2AB06E" w14:textId="69AAB069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0.33%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CBF311E" w14:textId="543EAEBE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100%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DCC3ED7" w14:textId="03C29FDF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265F9">
              <w:rPr>
                <w:sz w:val="18"/>
                <w:szCs w:val="18"/>
              </w:rPr>
              <w:t>97%</w:t>
            </w:r>
          </w:p>
        </w:tc>
      </w:tr>
      <w:tr w:rsidR="002265F9" w:rsidRPr="00B47701" w14:paraId="007588E3" w14:textId="77777777" w:rsidTr="002265F9">
        <w:trPr>
          <w:trHeight w:val="276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2248A4" w14:textId="77777777" w:rsidR="002265F9" w:rsidRPr="00BB5536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0499439" w14:textId="4CC96661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C7FD9D" w14:textId="69787264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0593EA4" w14:textId="410149C9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AC4C9D5" w14:textId="260FA387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A7FC951" w14:textId="65BD310D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B1992" w14:textId="791AE9C0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B44E" w14:textId="0069E24A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41EC01" w14:textId="6E02E721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07A9C5" w14:textId="7BB51C12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08C860" w14:textId="48262DBA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FBF499" w14:textId="0B293D6D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E376BB" w14:textId="2372EE35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EEC87" w14:textId="47B91BF9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4D5FB" w14:textId="4070F022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1B6FB" w14:textId="2B358D0D" w:rsidR="002265F9" w:rsidRPr="002265F9" w:rsidRDefault="002265F9" w:rsidP="0022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A461827" w14:textId="77777777" w:rsidR="0030461A" w:rsidRDefault="0030461A" w:rsidP="00F0070B">
      <w:pPr>
        <w:rPr>
          <w:lang w:val="en-CA" w:eastAsia="zh-CN"/>
        </w:rPr>
      </w:pPr>
    </w:p>
    <w:p w14:paraId="2916741C" w14:textId="77777777" w:rsidR="0080265D" w:rsidRPr="0080265D" w:rsidRDefault="0080265D" w:rsidP="0080265D">
      <w:pPr>
        <w:rPr>
          <w:lang w:val="en-CA"/>
        </w:rPr>
      </w:pPr>
    </w:p>
    <w:p w14:paraId="65E4742D" w14:textId="77777777" w:rsidR="002427A6" w:rsidRDefault="002427A6" w:rsidP="002427A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B16A0A6" w14:textId="3F3D67EB" w:rsidR="0018565A" w:rsidRPr="00DF5681" w:rsidRDefault="002427A6" w:rsidP="0018565A">
      <w:pPr>
        <w:rPr>
          <w:lang w:val="en-CA"/>
        </w:rPr>
      </w:pPr>
      <w:r>
        <w:rPr>
          <w:lang w:val="en-CA"/>
        </w:rPr>
        <w:t xml:space="preserve">This contribution proposed </w:t>
      </w:r>
      <w:r w:rsidR="002265F9">
        <w:rPr>
          <w:lang w:val="en-CA"/>
        </w:rPr>
        <w:t xml:space="preserve">to reduce the context for coding </w:t>
      </w:r>
      <w:proofErr w:type="spellStart"/>
      <w:r w:rsidR="002265F9">
        <w:rPr>
          <w:lang w:val="en-CA"/>
        </w:rPr>
        <w:t>ciip_flag</w:t>
      </w:r>
      <w:proofErr w:type="spellEnd"/>
      <w:r w:rsidR="002265F9">
        <w:rPr>
          <w:lang w:val="en-CA"/>
        </w:rPr>
        <w:t>, thus simplified the CABAC coding for VVC</w:t>
      </w:r>
      <w:r w:rsidR="0018565A">
        <w:rPr>
          <w:lang w:val="en-CA"/>
        </w:rPr>
        <w:t xml:space="preserve">. </w:t>
      </w:r>
      <w:r w:rsidR="0018565A">
        <w:rPr>
          <w:szCs w:val="22"/>
          <w:lang w:val="en-CA"/>
        </w:rPr>
        <w:t xml:space="preserve">The proposal reports </w:t>
      </w:r>
      <w:r w:rsidR="002265F9" w:rsidRPr="0040024E">
        <w:rPr>
          <w:szCs w:val="22"/>
          <w:lang w:val="en-CA"/>
        </w:rPr>
        <w:t>0.01%</w:t>
      </w:r>
      <w:r w:rsidR="0018565A">
        <w:rPr>
          <w:szCs w:val="22"/>
          <w:lang w:val="en-CA"/>
        </w:rPr>
        <w:t xml:space="preserve"> coding </w:t>
      </w:r>
      <w:r w:rsidR="002265F9">
        <w:rPr>
          <w:szCs w:val="22"/>
          <w:lang w:val="en-CA"/>
        </w:rPr>
        <w:t>loss</w:t>
      </w:r>
      <w:r w:rsidR="0018565A">
        <w:rPr>
          <w:szCs w:val="22"/>
          <w:lang w:val="en-CA"/>
        </w:rPr>
        <w:t xml:space="preserve"> on top of VTM5 for</w:t>
      </w:r>
      <w:r w:rsidR="002265F9">
        <w:rPr>
          <w:szCs w:val="22"/>
          <w:lang w:val="en-CA"/>
        </w:rPr>
        <w:t xml:space="preserve"> RA</w:t>
      </w:r>
      <w:r w:rsidR="0018565A">
        <w:rPr>
          <w:szCs w:val="22"/>
          <w:lang w:val="en-CA"/>
        </w:rPr>
        <w:t xml:space="preserve"> </w:t>
      </w:r>
      <w:bookmarkStart w:id="0" w:name="_GoBack"/>
      <w:bookmarkEnd w:id="0"/>
      <w:r w:rsidR="0018565A">
        <w:rPr>
          <w:szCs w:val="22"/>
          <w:lang w:val="en-CA"/>
        </w:rPr>
        <w:t>configuration under common test condition.</w:t>
      </w:r>
      <w:r w:rsidR="002265F9">
        <w:rPr>
          <w:szCs w:val="22"/>
          <w:lang w:val="en-CA"/>
        </w:rPr>
        <w:t xml:space="preserve"> It is recommended to adopt the proposed method.</w:t>
      </w:r>
    </w:p>
    <w:p w14:paraId="0849CB2D" w14:textId="5E7C8C13" w:rsidR="002427A6" w:rsidRPr="009E6F3C" w:rsidRDefault="002427A6" w:rsidP="002427A6">
      <w:pPr>
        <w:rPr>
          <w:lang w:val="en-CA"/>
        </w:rPr>
      </w:pPr>
    </w:p>
    <w:p w14:paraId="4F8364E5" w14:textId="77777777" w:rsidR="001F1309" w:rsidRDefault="001F1309" w:rsidP="001F1309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6DA6A6FB" w14:textId="563B2080" w:rsidR="000E6063" w:rsidRDefault="0080265D" w:rsidP="001F1309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eastAsia="zh-TW"/>
        </w:rPr>
      </w:pPr>
      <w:bookmarkStart w:id="1" w:name="_Ref11663579"/>
      <w:r w:rsidRPr="0080265D">
        <w:rPr>
          <w:rFonts w:ascii="Times New Roman" w:hAnsi="Times New Roman" w:cs="Times New Roman"/>
          <w:lang w:eastAsia="zh-TW"/>
        </w:rPr>
        <w:t>B. Bross, J. Chen, S. Liu, “Versatile Video Coding (Draft 5)”, ISO/IEC JTC1/SC29/WG11 JVET-N1001</w:t>
      </w:r>
      <w:r w:rsidRPr="001F1309">
        <w:rPr>
          <w:rFonts w:ascii="Times New Roman" w:hAnsi="Times New Roman" w:cs="Times New Roman"/>
          <w:lang w:eastAsia="zh-TW"/>
        </w:rPr>
        <w:t>, Geneva, CH, 19–27</w:t>
      </w:r>
      <w:r w:rsidRPr="0080265D">
        <w:rPr>
          <w:rFonts w:ascii="Times New Roman" w:hAnsi="Times New Roman" w:cs="Times New Roman"/>
          <w:lang w:eastAsia="zh-TW"/>
        </w:rPr>
        <w:t>, March 2019</w:t>
      </w:r>
    </w:p>
    <w:p w14:paraId="1691107F" w14:textId="76F344E3" w:rsidR="001F1309" w:rsidRDefault="001F1309" w:rsidP="001F1309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eastAsia="zh-TW"/>
        </w:rPr>
      </w:pPr>
      <w:r w:rsidRPr="001F1309">
        <w:rPr>
          <w:rFonts w:ascii="Times New Roman" w:hAnsi="Times New Roman" w:cs="Times New Roman"/>
          <w:lang w:eastAsia="zh-TW"/>
        </w:rPr>
        <w:t xml:space="preserve">F. Bossen, J. Boyce, K. Suehring, X. Li, and </w:t>
      </w:r>
      <w:hyperlink r:id="rId9" w:history="1">
        <w:r w:rsidRPr="001F1309">
          <w:rPr>
            <w:rFonts w:ascii="Times New Roman" w:hAnsi="Times New Roman" w:cs="Times New Roman"/>
          </w:rPr>
          <w:t>V. Seregin</w:t>
        </w:r>
      </w:hyperlink>
      <w:r>
        <w:rPr>
          <w:rFonts w:ascii="Times New Roman" w:hAnsi="Times New Roman" w:cs="Times New Roman"/>
        </w:rPr>
        <w:t>,</w:t>
      </w:r>
      <w:r w:rsidRPr="001F1309">
        <w:rPr>
          <w:rFonts w:ascii="Times New Roman" w:hAnsi="Times New Roman" w:cs="Times New Roman"/>
          <w:lang w:eastAsia="zh-TW"/>
        </w:rPr>
        <w:t xml:space="preserve"> “JVET common test conditions and software reference configurations,” Joint Video Exploration Team (JVET) of ITU-T SG 16 WP 3 and ISO/IEC JTC 1/SC 29/WG 11, JVET-N1010, Geneva, CH, 19–27 March 2019.</w:t>
      </w:r>
      <w:bookmarkEnd w:id="1"/>
    </w:p>
    <w:p w14:paraId="5F0CF8E4" w14:textId="1366CFF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2FD2DB" w:rsidR="00342FF4" w:rsidRPr="005B217D" w:rsidRDefault="00127E7B" w:rsidP="009234A5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08CA7" w14:textId="77777777" w:rsidR="00A76769" w:rsidRDefault="00A76769">
      <w:r>
        <w:separator/>
      </w:r>
    </w:p>
  </w:endnote>
  <w:endnote w:type="continuationSeparator" w:id="0">
    <w:p w14:paraId="47F01641" w14:textId="77777777" w:rsidR="00A76769" w:rsidRDefault="00A7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200E2A" w:rsidR="00800419" w:rsidRPr="00C00DDE" w:rsidRDefault="0080041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00CF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8CA0A" w14:textId="77777777" w:rsidR="00A76769" w:rsidRDefault="00A76769">
      <w:r>
        <w:separator/>
      </w:r>
    </w:p>
  </w:footnote>
  <w:footnote w:type="continuationSeparator" w:id="0">
    <w:p w14:paraId="205D8FCE" w14:textId="77777777" w:rsidR="00A76769" w:rsidRDefault="00A76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5"/>
  </w:num>
  <w:num w:numId="15">
    <w:abstractNumId w:val="12"/>
  </w:num>
  <w:num w:numId="16">
    <w:abstractNumId w:val="14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00B09"/>
    <w:rsid w:val="000062F1"/>
    <w:rsid w:val="00012375"/>
    <w:rsid w:val="0001773F"/>
    <w:rsid w:val="00017C7B"/>
    <w:rsid w:val="000308A3"/>
    <w:rsid w:val="00037479"/>
    <w:rsid w:val="00037B5B"/>
    <w:rsid w:val="000458BC"/>
    <w:rsid w:val="00045C41"/>
    <w:rsid w:val="00046C03"/>
    <w:rsid w:val="0004740F"/>
    <w:rsid w:val="000534C5"/>
    <w:rsid w:val="00054F52"/>
    <w:rsid w:val="00057A9D"/>
    <w:rsid w:val="00065039"/>
    <w:rsid w:val="0007614F"/>
    <w:rsid w:val="00081398"/>
    <w:rsid w:val="00084BC8"/>
    <w:rsid w:val="00086DD2"/>
    <w:rsid w:val="00094479"/>
    <w:rsid w:val="000962AC"/>
    <w:rsid w:val="000A69E5"/>
    <w:rsid w:val="000B0C0F"/>
    <w:rsid w:val="000B1C6B"/>
    <w:rsid w:val="000B4FF9"/>
    <w:rsid w:val="000B60F2"/>
    <w:rsid w:val="000B629D"/>
    <w:rsid w:val="000C09AC"/>
    <w:rsid w:val="000D1A62"/>
    <w:rsid w:val="000D2EBF"/>
    <w:rsid w:val="000E00F3"/>
    <w:rsid w:val="000E1346"/>
    <w:rsid w:val="000E6063"/>
    <w:rsid w:val="000F158C"/>
    <w:rsid w:val="000F5129"/>
    <w:rsid w:val="001020D8"/>
    <w:rsid w:val="00102F3D"/>
    <w:rsid w:val="00114695"/>
    <w:rsid w:val="00117556"/>
    <w:rsid w:val="00124E38"/>
    <w:rsid w:val="0012580B"/>
    <w:rsid w:val="00126750"/>
    <w:rsid w:val="00127E7B"/>
    <w:rsid w:val="00131F90"/>
    <w:rsid w:val="001322D4"/>
    <w:rsid w:val="0013458C"/>
    <w:rsid w:val="0013526E"/>
    <w:rsid w:val="00135970"/>
    <w:rsid w:val="00136D1B"/>
    <w:rsid w:val="00137594"/>
    <w:rsid w:val="00145085"/>
    <w:rsid w:val="00146152"/>
    <w:rsid w:val="00147659"/>
    <w:rsid w:val="00153EDA"/>
    <w:rsid w:val="00155526"/>
    <w:rsid w:val="001642EF"/>
    <w:rsid w:val="001668D7"/>
    <w:rsid w:val="00171371"/>
    <w:rsid w:val="00175A24"/>
    <w:rsid w:val="00181287"/>
    <w:rsid w:val="0018565A"/>
    <w:rsid w:val="00187E58"/>
    <w:rsid w:val="0019628E"/>
    <w:rsid w:val="001A297E"/>
    <w:rsid w:val="001A368E"/>
    <w:rsid w:val="001A4D19"/>
    <w:rsid w:val="001A611E"/>
    <w:rsid w:val="001A7329"/>
    <w:rsid w:val="001A792F"/>
    <w:rsid w:val="001B4E28"/>
    <w:rsid w:val="001C0C29"/>
    <w:rsid w:val="001C2B90"/>
    <w:rsid w:val="001C3525"/>
    <w:rsid w:val="001C3AFB"/>
    <w:rsid w:val="001C4A8B"/>
    <w:rsid w:val="001C6AC6"/>
    <w:rsid w:val="001D0178"/>
    <w:rsid w:val="001D1BD2"/>
    <w:rsid w:val="001D668D"/>
    <w:rsid w:val="001E0248"/>
    <w:rsid w:val="001E02BE"/>
    <w:rsid w:val="001E1FE4"/>
    <w:rsid w:val="001E3B37"/>
    <w:rsid w:val="001F130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5F9"/>
    <w:rsid w:val="00227BA7"/>
    <w:rsid w:val="0023011C"/>
    <w:rsid w:val="002375C1"/>
    <w:rsid w:val="002427A6"/>
    <w:rsid w:val="0024771D"/>
    <w:rsid w:val="00263398"/>
    <w:rsid w:val="00263B99"/>
    <w:rsid w:val="00266F06"/>
    <w:rsid w:val="00275BCF"/>
    <w:rsid w:val="00291E36"/>
    <w:rsid w:val="00292257"/>
    <w:rsid w:val="00293EF8"/>
    <w:rsid w:val="002947F7"/>
    <w:rsid w:val="0029706E"/>
    <w:rsid w:val="002A3B76"/>
    <w:rsid w:val="002A474D"/>
    <w:rsid w:val="002A54E0"/>
    <w:rsid w:val="002B1595"/>
    <w:rsid w:val="002B191D"/>
    <w:rsid w:val="002B2E83"/>
    <w:rsid w:val="002C0782"/>
    <w:rsid w:val="002C2A60"/>
    <w:rsid w:val="002C45CF"/>
    <w:rsid w:val="002D0AF6"/>
    <w:rsid w:val="002D1C90"/>
    <w:rsid w:val="002E2CC7"/>
    <w:rsid w:val="002F164D"/>
    <w:rsid w:val="002F58AB"/>
    <w:rsid w:val="003021BC"/>
    <w:rsid w:val="003035B6"/>
    <w:rsid w:val="0030461A"/>
    <w:rsid w:val="00306206"/>
    <w:rsid w:val="00317D85"/>
    <w:rsid w:val="00327C56"/>
    <w:rsid w:val="003315A1"/>
    <w:rsid w:val="00336C45"/>
    <w:rsid w:val="003373EC"/>
    <w:rsid w:val="003377DC"/>
    <w:rsid w:val="00342FF4"/>
    <w:rsid w:val="00344E5A"/>
    <w:rsid w:val="00346148"/>
    <w:rsid w:val="00357564"/>
    <w:rsid w:val="00360482"/>
    <w:rsid w:val="003669EA"/>
    <w:rsid w:val="003706CC"/>
    <w:rsid w:val="00371730"/>
    <w:rsid w:val="00372547"/>
    <w:rsid w:val="00373512"/>
    <w:rsid w:val="00377710"/>
    <w:rsid w:val="00377EED"/>
    <w:rsid w:val="00393B21"/>
    <w:rsid w:val="00397DDF"/>
    <w:rsid w:val="003A0B6F"/>
    <w:rsid w:val="003A2D8E"/>
    <w:rsid w:val="003A7CE6"/>
    <w:rsid w:val="003B07B5"/>
    <w:rsid w:val="003B5D2F"/>
    <w:rsid w:val="003B66B6"/>
    <w:rsid w:val="003C1D83"/>
    <w:rsid w:val="003C20E4"/>
    <w:rsid w:val="003C5A13"/>
    <w:rsid w:val="003C71ED"/>
    <w:rsid w:val="003D111A"/>
    <w:rsid w:val="003D6342"/>
    <w:rsid w:val="003D76C2"/>
    <w:rsid w:val="003E1A33"/>
    <w:rsid w:val="003E6F90"/>
    <w:rsid w:val="003E73ED"/>
    <w:rsid w:val="003E7506"/>
    <w:rsid w:val="003F5D0F"/>
    <w:rsid w:val="0040024E"/>
    <w:rsid w:val="00401D64"/>
    <w:rsid w:val="00414101"/>
    <w:rsid w:val="004141CA"/>
    <w:rsid w:val="00414DE9"/>
    <w:rsid w:val="00420EA3"/>
    <w:rsid w:val="004219CF"/>
    <w:rsid w:val="004234F0"/>
    <w:rsid w:val="00426949"/>
    <w:rsid w:val="00433DDB"/>
    <w:rsid w:val="00435A29"/>
    <w:rsid w:val="00437619"/>
    <w:rsid w:val="00452FC4"/>
    <w:rsid w:val="00454A76"/>
    <w:rsid w:val="00456BA3"/>
    <w:rsid w:val="00462A2E"/>
    <w:rsid w:val="00463413"/>
    <w:rsid w:val="00465A1E"/>
    <w:rsid w:val="00471042"/>
    <w:rsid w:val="00472FA0"/>
    <w:rsid w:val="00473D76"/>
    <w:rsid w:val="00491C52"/>
    <w:rsid w:val="0049445A"/>
    <w:rsid w:val="00496A4E"/>
    <w:rsid w:val="004A2A63"/>
    <w:rsid w:val="004A4E8E"/>
    <w:rsid w:val="004B210C"/>
    <w:rsid w:val="004B6C3D"/>
    <w:rsid w:val="004C180C"/>
    <w:rsid w:val="004D405F"/>
    <w:rsid w:val="004D74E1"/>
    <w:rsid w:val="004E0F51"/>
    <w:rsid w:val="004E4F2D"/>
    <w:rsid w:val="004E4F4F"/>
    <w:rsid w:val="004E6789"/>
    <w:rsid w:val="004F61E3"/>
    <w:rsid w:val="00502E10"/>
    <w:rsid w:val="0051015C"/>
    <w:rsid w:val="00516CF1"/>
    <w:rsid w:val="005234D5"/>
    <w:rsid w:val="00523516"/>
    <w:rsid w:val="00524CEE"/>
    <w:rsid w:val="00531AE9"/>
    <w:rsid w:val="00536188"/>
    <w:rsid w:val="00550313"/>
    <w:rsid w:val="00550A66"/>
    <w:rsid w:val="00557069"/>
    <w:rsid w:val="005576DD"/>
    <w:rsid w:val="00566C53"/>
    <w:rsid w:val="00567172"/>
    <w:rsid w:val="00567EC7"/>
    <w:rsid w:val="00570013"/>
    <w:rsid w:val="0057030C"/>
    <w:rsid w:val="00571CA2"/>
    <w:rsid w:val="005753EC"/>
    <w:rsid w:val="005767AE"/>
    <w:rsid w:val="00577BC7"/>
    <w:rsid w:val="005801A2"/>
    <w:rsid w:val="00587FF4"/>
    <w:rsid w:val="00594B1B"/>
    <w:rsid w:val="005952A5"/>
    <w:rsid w:val="005A33A1"/>
    <w:rsid w:val="005A762F"/>
    <w:rsid w:val="005B217D"/>
    <w:rsid w:val="005C385F"/>
    <w:rsid w:val="005D2DE6"/>
    <w:rsid w:val="005D3398"/>
    <w:rsid w:val="005E1AC6"/>
    <w:rsid w:val="005E3B45"/>
    <w:rsid w:val="005E3F2B"/>
    <w:rsid w:val="005E4D9F"/>
    <w:rsid w:val="005F0B69"/>
    <w:rsid w:val="005F491E"/>
    <w:rsid w:val="005F6F1B"/>
    <w:rsid w:val="005F7665"/>
    <w:rsid w:val="00610D01"/>
    <w:rsid w:val="006118DF"/>
    <w:rsid w:val="006131C6"/>
    <w:rsid w:val="00615995"/>
    <w:rsid w:val="00616155"/>
    <w:rsid w:val="00620175"/>
    <w:rsid w:val="00620CD1"/>
    <w:rsid w:val="00624B33"/>
    <w:rsid w:val="0063041A"/>
    <w:rsid w:val="00630AA2"/>
    <w:rsid w:val="00643D0F"/>
    <w:rsid w:val="00646707"/>
    <w:rsid w:val="00652B93"/>
    <w:rsid w:val="0065412A"/>
    <w:rsid w:val="006542CC"/>
    <w:rsid w:val="00657F7E"/>
    <w:rsid w:val="00662E58"/>
    <w:rsid w:val="006637F2"/>
    <w:rsid w:val="006642A5"/>
    <w:rsid w:val="00664997"/>
    <w:rsid w:val="00664DCF"/>
    <w:rsid w:val="0066539C"/>
    <w:rsid w:val="0066714C"/>
    <w:rsid w:val="006710BE"/>
    <w:rsid w:val="0067579E"/>
    <w:rsid w:val="00683FE4"/>
    <w:rsid w:val="00694DCC"/>
    <w:rsid w:val="006967BC"/>
    <w:rsid w:val="006A1451"/>
    <w:rsid w:val="006A5764"/>
    <w:rsid w:val="006B3A55"/>
    <w:rsid w:val="006B6209"/>
    <w:rsid w:val="006C5D39"/>
    <w:rsid w:val="006D2069"/>
    <w:rsid w:val="006D4175"/>
    <w:rsid w:val="006D6D9B"/>
    <w:rsid w:val="006E2810"/>
    <w:rsid w:val="006E5417"/>
    <w:rsid w:val="006F0794"/>
    <w:rsid w:val="006F21D8"/>
    <w:rsid w:val="006F7528"/>
    <w:rsid w:val="007023DE"/>
    <w:rsid w:val="00703072"/>
    <w:rsid w:val="00712F60"/>
    <w:rsid w:val="00720E3B"/>
    <w:rsid w:val="00730E44"/>
    <w:rsid w:val="0074393F"/>
    <w:rsid w:val="00745F6B"/>
    <w:rsid w:val="0075175B"/>
    <w:rsid w:val="0075585E"/>
    <w:rsid w:val="00757571"/>
    <w:rsid w:val="00760869"/>
    <w:rsid w:val="007670AA"/>
    <w:rsid w:val="00767FE2"/>
    <w:rsid w:val="00770571"/>
    <w:rsid w:val="00772FBE"/>
    <w:rsid w:val="007768FF"/>
    <w:rsid w:val="007824D3"/>
    <w:rsid w:val="00796EE3"/>
    <w:rsid w:val="007A2192"/>
    <w:rsid w:val="007A7D29"/>
    <w:rsid w:val="007B0B08"/>
    <w:rsid w:val="007B46B0"/>
    <w:rsid w:val="007B4A47"/>
    <w:rsid w:val="007B4AB8"/>
    <w:rsid w:val="007B7A96"/>
    <w:rsid w:val="007C54B5"/>
    <w:rsid w:val="007D1181"/>
    <w:rsid w:val="007D22D0"/>
    <w:rsid w:val="007D7953"/>
    <w:rsid w:val="007E01A3"/>
    <w:rsid w:val="007E3D63"/>
    <w:rsid w:val="007F1F8B"/>
    <w:rsid w:val="007F32A8"/>
    <w:rsid w:val="007F67A1"/>
    <w:rsid w:val="00800419"/>
    <w:rsid w:val="0080265D"/>
    <w:rsid w:val="00811BD1"/>
    <w:rsid w:val="00811C05"/>
    <w:rsid w:val="00816D09"/>
    <w:rsid w:val="008206C8"/>
    <w:rsid w:val="00820B35"/>
    <w:rsid w:val="00820D61"/>
    <w:rsid w:val="00836ECA"/>
    <w:rsid w:val="00842215"/>
    <w:rsid w:val="008616D5"/>
    <w:rsid w:val="0086387C"/>
    <w:rsid w:val="00870A7C"/>
    <w:rsid w:val="00874A6C"/>
    <w:rsid w:val="00876C65"/>
    <w:rsid w:val="00882F72"/>
    <w:rsid w:val="00890C7B"/>
    <w:rsid w:val="008A2337"/>
    <w:rsid w:val="008A2F66"/>
    <w:rsid w:val="008A4B4C"/>
    <w:rsid w:val="008B0135"/>
    <w:rsid w:val="008B5A11"/>
    <w:rsid w:val="008C19D7"/>
    <w:rsid w:val="008C239F"/>
    <w:rsid w:val="008D0A9D"/>
    <w:rsid w:val="008D3090"/>
    <w:rsid w:val="008D3B6C"/>
    <w:rsid w:val="008D4891"/>
    <w:rsid w:val="008D5415"/>
    <w:rsid w:val="008E480C"/>
    <w:rsid w:val="008F35A6"/>
    <w:rsid w:val="008F4305"/>
    <w:rsid w:val="00907757"/>
    <w:rsid w:val="00907B65"/>
    <w:rsid w:val="00917598"/>
    <w:rsid w:val="009212B0"/>
    <w:rsid w:val="00921FA1"/>
    <w:rsid w:val="009234A5"/>
    <w:rsid w:val="00933453"/>
    <w:rsid w:val="009336F7"/>
    <w:rsid w:val="0093636C"/>
    <w:rsid w:val="009374A7"/>
    <w:rsid w:val="009438C1"/>
    <w:rsid w:val="0094664C"/>
    <w:rsid w:val="00955F6D"/>
    <w:rsid w:val="0096167A"/>
    <w:rsid w:val="00962E11"/>
    <w:rsid w:val="00975C11"/>
    <w:rsid w:val="00977C16"/>
    <w:rsid w:val="0098551D"/>
    <w:rsid w:val="00985DCB"/>
    <w:rsid w:val="0099518F"/>
    <w:rsid w:val="009A523D"/>
    <w:rsid w:val="009B02A1"/>
    <w:rsid w:val="009B3361"/>
    <w:rsid w:val="009B7F3F"/>
    <w:rsid w:val="009C3278"/>
    <w:rsid w:val="009C6277"/>
    <w:rsid w:val="009D2BCB"/>
    <w:rsid w:val="009D4AA2"/>
    <w:rsid w:val="009D4FF7"/>
    <w:rsid w:val="009D7CE6"/>
    <w:rsid w:val="009E2A0D"/>
    <w:rsid w:val="009E6F3C"/>
    <w:rsid w:val="009F496B"/>
    <w:rsid w:val="00A01439"/>
    <w:rsid w:val="00A02E61"/>
    <w:rsid w:val="00A02FA4"/>
    <w:rsid w:val="00A05CFF"/>
    <w:rsid w:val="00A10A8B"/>
    <w:rsid w:val="00A13048"/>
    <w:rsid w:val="00A241C7"/>
    <w:rsid w:val="00A311E9"/>
    <w:rsid w:val="00A46843"/>
    <w:rsid w:val="00A501EF"/>
    <w:rsid w:val="00A53120"/>
    <w:rsid w:val="00A56B97"/>
    <w:rsid w:val="00A57352"/>
    <w:rsid w:val="00A6093D"/>
    <w:rsid w:val="00A76769"/>
    <w:rsid w:val="00A767DC"/>
    <w:rsid w:val="00A76A6D"/>
    <w:rsid w:val="00A8302F"/>
    <w:rsid w:val="00A83253"/>
    <w:rsid w:val="00AA0DBF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AF150D"/>
    <w:rsid w:val="00B01905"/>
    <w:rsid w:val="00B07CA7"/>
    <w:rsid w:val="00B1279A"/>
    <w:rsid w:val="00B128FA"/>
    <w:rsid w:val="00B27AF1"/>
    <w:rsid w:val="00B30454"/>
    <w:rsid w:val="00B3443E"/>
    <w:rsid w:val="00B34BAC"/>
    <w:rsid w:val="00B3640F"/>
    <w:rsid w:val="00B366AD"/>
    <w:rsid w:val="00B37148"/>
    <w:rsid w:val="00B4194A"/>
    <w:rsid w:val="00B43388"/>
    <w:rsid w:val="00B437E8"/>
    <w:rsid w:val="00B47701"/>
    <w:rsid w:val="00B47D8E"/>
    <w:rsid w:val="00B5222E"/>
    <w:rsid w:val="00B53179"/>
    <w:rsid w:val="00B57A23"/>
    <w:rsid w:val="00B600CD"/>
    <w:rsid w:val="00B61C96"/>
    <w:rsid w:val="00B73A2A"/>
    <w:rsid w:val="00B75A51"/>
    <w:rsid w:val="00B81C95"/>
    <w:rsid w:val="00B827C6"/>
    <w:rsid w:val="00B94B06"/>
    <w:rsid w:val="00B94C28"/>
    <w:rsid w:val="00BA2686"/>
    <w:rsid w:val="00BA32FA"/>
    <w:rsid w:val="00BA3AF0"/>
    <w:rsid w:val="00BB5536"/>
    <w:rsid w:val="00BC10BA"/>
    <w:rsid w:val="00BC227E"/>
    <w:rsid w:val="00BC48DD"/>
    <w:rsid w:val="00BC5AFD"/>
    <w:rsid w:val="00BD3104"/>
    <w:rsid w:val="00BD6CEA"/>
    <w:rsid w:val="00BE5156"/>
    <w:rsid w:val="00BF34AF"/>
    <w:rsid w:val="00C000CF"/>
    <w:rsid w:val="00C00DDE"/>
    <w:rsid w:val="00C04F43"/>
    <w:rsid w:val="00C0609D"/>
    <w:rsid w:val="00C115AB"/>
    <w:rsid w:val="00C16173"/>
    <w:rsid w:val="00C26CCB"/>
    <w:rsid w:val="00C30249"/>
    <w:rsid w:val="00C3723B"/>
    <w:rsid w:val="00C42466"/>
    <w:rsid w:val="00C606C9"/>
    <w:rsid w:val="00C61D87"/>
    <w:rsid w:val="00C66486"/>
    <w:rsid w:val="00C6783C"/>
    <w:rsid w:val="00C80288"/>
    <w:rsid w:val="00C82A86"/>
    <w:rsid w:val="00C84003"/>
    <w:rsid w:val="00C90650"/>
    <w:rsid w:val="00C94C31"/>
    <w:rsid w:val="00C97D78"/>
    <w:rsid w:val="00CB3B0C"/>
    <w:rsid w:val="00CC2AAE"/>
    <w:rsid w:val="00CC3DBB"/>
    <w:rsid w:val="00CC5A42"/>
    <w:rsid w:val="00CD0EAB"/>
    <w:rsid w:val="00CD395B"/>
    <w:rsid w:val="00CE5E02"/>
    <w:rsid w:val="00CF34DB"/>
    <w:rsid w:val="00CF3917"/>
    <w:rsid w:val="00CF558F"/>
    <w:rsid w:val="00D010C0"/>
    <w:rsid w:val="00D073E2"/>
    <w:rsid w:val="00D11C30"/>
    <w:rsid w:val="00D121FF"/>
    <w:rsid w:val="00D13AB5"/>
    <w:rsid w:val="00D13EE2"/>
    <w:rsid w:val="00D212D0"/>
    <w:rsid w:val="00D278F5"/>
    <w:rsid w:val="00D33681"/>
    <w:rsid w:val="00D36CE6"/>
    <w:rsid w:val="00D446EC"/>
    <w:rsid w:val="00D50678"/>
    <w:rsid w:val="00D51BF0"/>
    <w:rsid w:val="00D531DB"/>
    <w:rsid w:val="00D55942"/>
    <w:rsid w:val="00D62AD7"/>
    <w:rsid w:val="00D7744D"/>
    <w:rsid w:val="00D779D4"/>
    <w:rsid w:val="00D807BF"/>
    <w:rsid w:val="00D82FCC"/>
    <w:rsid w:val="00D8585C"/>
    <w:rsid w:val="00D87C90"/>
    <w:rsid w:val="00DA17FC"/>
    <w:rsid w:val="00DA6E01"/>
    <w:rsid w:val="00DA7887"/>
    <w:rsid w:val="00DB2C26"/>
    <w:rsid w:val="00DB49D6"/>
    <w:rsid w:val="00DC205D"/>
    <w:rsid w:val="00DC6594"/>
    <w:rsid w:val="00DD02F4"/>
    <w:rsid w:val="00DD6622"/>
    <w:rsid w:val="00DE0DC5"/>
    <w:rsid w:val="00DE1C7C"/>
    <w:rsid w:val="00DE5622"/>
    <w:rsid w:val="00DE6B43"/>
    <w:rsid w:val="00DF3766"/>
    <w:rsid w:val="00DF5681"/>
    <w:rsid w:val="00E10FA9"/>
    <w:rsid w:val="00E11923"/>
    <w:rsid w:val="00E119AD"/>
    <w:rsid w:val="00E23D28"/>
    <w:rsid w:val="00E262D4"/>
    <w:rsid w:val="00E300EA"/>
    <w:rsid w:val="00E319A8"/>
    <w:rsid w:val="00E34DCB"/>
    <w:rsid w:val="00E36250"/>
    <w:rsid w:val="00E4336B"/>
    <w:rsid w:val="00E47F2D"/>
    <w:rsid w:val="00E50839"/>
    <w:rsid w:val="00E54511"/>
    <w:rsid w:val="00E56F1B"/>
    <w:rsid w:val="00E60EDC"/>
    <w:rsid w:val="00E61DAC"/>
    <w:rsid w:val="00E62410"/>
    <w:rsid w:val="00E62A4C"/>
    <w:rsid w:val="00E72B80"/>
    <w:rsid w:val="00E7505E"/>
    <w:rsid w:val="00E75FE3"/>
    <w:rsid w:val="00E76B26"/>
    <w:rsid w:val="00E82E0F"/>
    <w:rsid w:val="00E86C4C"/>
    <w:rsid w:val="00E87162"/>
    <w:rsid w:val="00E907A3"/>
    <w:rsid w:val="00E91122"/>
    <w:rsid w:val="00E956AC"/>
    <w:rsid w:val="00E96EDE"/>
    <w:rsid w:val="00EA4817"/>
    <w:rsid w:val="00EA5AE0"/>
    <w:rsid w:val="00EB56E1"/>
    <w:rsid w:val="00EB7AB1"/>
    <w:rsid w:val="00EE5359"/>
    <w:rsid w:val="00EE6225"/>
    <w:rsid w:val="00EE7CD8"/>
    <w:rsid w:val="00EF37DB"/>
    <w:rsid w:val="00EF37F6"/>
    <w:rsid w:val="00EF48CC"/>
    <w:rsid w:val="00EF55F3"/>
    <w:rsid w:val="00F0070B"/>
    <w:rsid w:val="00F00801"/>
    <w:rsid w:val="00F041C9"/>
    <w:rsid w:val="00F060F0"/>
    <w:rsid w:val="00F063F1"/>
    <w:rsid w:val="00F11FD0"/>
    <w:rsid w:val="00F2478F"/>
    <w:rsid w:val="00F2488D"/>
    <w:rsid w:val="00F258CB"/>
    <w:rsid w:val="00F36648"/>
    <w:rsid w:val="00F601A0"/>
    <w:rsid w:val="00F6027D"/>
    <w:rsid w:val="00F712E9"/>
    <w:rsid w:val="00F73032"/>
    <w:rsid w:val="00F835D5"/>
    <w:rsid w:val="00F848FC"/>
    <w:rsid w:val="00F906F6"/>
    <w:rsid w:val="00F9282A"/>
    <w:rsid w:val="00F96BAD"/>
    <w:rsid w:val="00FA1107"/>
    <w:rsid w:val="00FA139D"/>
    <w:rsid w:val="00FA44B9"/>
    <w:rsid w:val="00FA4DF5"/>
    <w:rsid w:val="00FA60F5"/>
    <w:rsid w:val="00FB0E84"/>
    <w:rsid w:val="00FB2B8A"/>
    <w:rsid w:val="00FB600D"/>
    <w:rsid w:val="00FC2405"/>
    <w:rsid w:val="00FC4D97"/>
    <w:rsid w:val="00FD01C2"/>
    <w:rsid w:val="00FD0763"/>
    <w:rsid w:val="00FE595C"/>
    <w:rsid w:val="00FF0CE3"/>
    <w:rsid w:val="00FF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TableNormal"/>
    <w:next w:val="TableGri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A6E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6E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6E01"/>
  </w:style>
  <w:style w:type="paragraph" w:styleId="CommentSubject">
    <w:name w:val="annotation subject"/>
    <w:basedOn w:val="CommentText"/>
    <w:next w:val="CommentText"/>
    <w:link w:val="CommentSubjectChar"/>
    <w:rsid w:val="00DA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6E01"/>
    <w:rPr>
      <w:b/>
      <w:bCs/>
    </w:rPr>
  </w:style>
  <w:style w:type="paragraph" w:styleId="Revision">
    <w:name w:val="Revision"/>
    <w:hidden/>
    <w:uiPriority w:val="99"/>
    <w:semiHidden/>
    <w:rsid w:val="00DA6E0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jingye(JingYe)</cp:lastModifiedBy>
  <cp:revision>3</cp:revision>
  <cp:lastPrinted>1900-01-01T08:00:00Z</cp:lastPrinted>
  <dcterms:created xsi:type="dcterms:W3CDTF">2019-06-25T23:45:00Z</dcterms:created>
  <dcterms:modified xsi:type="dcterms:W3CDTF">2019-06-26T03:38:00Z</dcterms:modified>
</cp:coreProperties>
</file>