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50F2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A7995" w:rsidRPr="00FA7995">
              <w:rPr>
                <w:lang w:val="en-CA"/>
              </w:rPr>
              <w:t>0601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28267E" w:rsidR="00E61DAC" w:rsidRPr="005B217D" w:rsidRDefault="00744C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1C57F8">
              <w:rPr>
                <w:b/>
                <w:szCs w:val="22"/>
                <w:lang w:val="en-CA"/>
              </w:rPr>
              <w:t>On m</w:t>
            </w:r>
            <w:r w:rsidR="000E27C3">
              <w:rPr>
                <w:b/>
                <w:szCs w:val="22"/>
                <w:lang w:val="en-CA"/>
              </w:rPr>
              <w:t xml:space="preserve">otion vector </w:t>
            </w:r>
            <w:r w:rsidR="00F37C88">
              <w:rPr>
                <w:b/>
                <w:szCs w:val="22"/>
                <w:lang w:val="en-CA"/>
              </w:rPr>
              <w:t>population</w:t>
            </w:r>
            <w:r w:rsidR="000E27C3">
              <w:rPr>
                <w:b/>
                <w:szCs w:val="22"/>
                <w:lang w:val="en-CA"/>
              </w:rPr>
              <w:t xml:space="preserve"> </w:t>
            </w:r>
            <w:r w:rsidR="00F32FE6">
              <w:rPr>
                <w:b/>
                <w:szCs w:val="22"/>
                <w:lang w:val="en-CA"/>
              </w:rPr>
              <w:t>under</w:t>
            </w:r>
            <w:r w:rsidR="000E27C3">
              <w:rPr>
                <w:b/>
                <w:szCs w:val="22"/>
                <w:lang w:val="en-CA"/>
              </w:rPr>
              <w:t xml:space="preserve"> triangle prediction</w:t>
            </w:r>
            <w:r w:rsidR="00D26DB5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F5FA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0E27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ACF86D" w14:textId="7AD1E95E" w:rsidR="005D28D8" w:rsidRDefault="000E27C3" w:rsidP="005D2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Xianglin Wang, </w:t>
            </w:r>
            <w:r w:rsidR="00BC3E5B">
              <w:rPr>
                <w:szCs w:val="22"/>
                <w:lang w:val="en-CA"/>
              </w:rPr>
              <w:br/>
              <w:t xml:space="preserve">Yi-Wen Chen, </w:t>
            </w:r>
            <w:r w:rsidR="00BC3E5B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 xml:space="preserve">Xiaoyu Xiu, </w:t>
            </w:r>
            <w:r w:rsidR="00BC3E5B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 xml:space="preserve">Tsung-Chuan Ma </w:t>
            </w:r>
          </w:p>
          <w:p w14:paraId="49D81240" w14:textId="3E682D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A79DC7" w:rsidR="00E61DAC" w:rsidRPr="005B217D" w:rsidRDefault="00E61DAC" w:rsidP="000E27C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</w:t>
            </w:r>
            <w:r w:rsidR="000E27C3">
              <w:rPr>
                <w:szCs w:val="22"/>
                <w:lang w:val="en-CA"/>
              </w:rPr>
              <w:t>353</w:t>
            </w:r>
            <w:r w:rsidR="005D28D8">
              <w:rPr>
                <w:szCs w:val="22"/>
                <w:lang w:val="en-CA"/>
              </w:rPr>
              <w:t>-</w:t>
            </w:r>
            <w:r w:rsidR="000E27C3">
              <w:rPr>
                <w:szCs w:val="22"/>
                <w:lang w:val="en-CA"/>
              </w:rPr>
              <w:t>9648</w:t>
            </w: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{</w:t>
            </w:r>
            <w:proofErr w:type="spellStart"/>
            <w:r w:rsidR="000E27C3">
              <w:rPr>
                <w:szCs w:val="22"/>
                <w:lang w:val="en-CA"/>
              </w:rPr>
              <w:t>xianglinwang</w:t>
            </w:r>
            <w:proofErr w:type="spellEnd"/>
            <w:r w:rsidR="000E27C3">
              <w:rPr>
                <w:szCs w:val="22"/>
                <w:lang w:val="en-CA"/>
              </w:rPr>
              <w:t xml:space="preserve">, </w:t>
            </w:r>
            <w:r w:rsidR="000E27C3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5D28D8">
              <w:rPr>
                <w:szCs w:val="22"/>
                <w:lang w:val="en-CA"/>
              </w:rPr>
              <w:t>yiwenchen</w:t>
            </w:r>
            <w:proofErr w:type="spellEnd"/>
            <w:r w:rsidR="005D28D8">
              <w:rPr>
                <w:szCs w:val="22"/>
                <w:lang w:val="en-CA"/>
              </w:rPr>
              <w:t xml:space="preserve">, </w:t>
            </w:r>
            <w:r w:rsidR="000E27C3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BC3E5B">
              <w:rPr>
                <w:szCs w:val="22"/>
                <w:lang w:val="en-CA"/>
              </w:rPr>
              <w:t>xiaoyuxiu</w:t>
            </w:r>
            <w:proofErr w:type="spellEnd"/>
            <w:r w:rsidR="00BC3E5B">
              <w:rPr>
                <w:szCs w:val="22"/>
                <w:lang w:val="en-CA"/>
              </w:rPr>
              <w:t>,</w:t>
            </w:r>
            <w:r w:rsidR="00BC3E5B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5D28D8">
              <w:rPr>
                <w:szCs w:val="22"/>
                <w:lang w:val="en-CA"/>
              </w:rPr>
              <w:t>tsung-chuanma</w:t>
            </w:r>
            <w:proofErr w:type="spellEnd"/>
            <w:r w:rsidR="0035055B" w:rsidRPr="000E27C3">
              <w:rPr>
                <w:lang w:val="en-CA"/>
              </w:rPr>
              <w:t>}@kwai.com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737554" w14:textId="30ADF62C" w:rsidR="009B4494" w:rsidRDefault="00E10F4F" w:rsidP="00DC1E21">
      <w:pPr>
        <w:rPr>
          <w:lang w:val="en-CA"/>
        </w:rPr>
      </w:pPr>
      <w:r>
        <w:rPr>
          <w:lang w:val="en-CA"/>
        </w:rPr>
        <w:t xml:space="preserve">In </w:t>
      </w:r>
      <w:r w:rsidR="00840CE1">
        <w:rPr>
          <w:lang w:val="en-CA"/>
        </w:rPr>
        <w:t xml:space="preserve">the current VVC under triangle prediction mode, 4x4 blocks </w:t>
      </w:r>
      <w:r w:rsidR="0003381A">
        <w:rPr>
          <w:lang w:val="en-CA"/>
        </w:rPr>
        <w:t>in</w:t>
      </w:r>
      <w:r w:rsidR="00840CE1">
        <w:rPr>
          <w:lang w:val="en-CA"/>
        </w:rPr>
        <w:t xml:space="preserve"> each triangle partition are </w:t>
      </w:r>
      <w:r w:rsidR="0004325A">
        <w:rPr>
          <w:lang w:val="en-CA"/>
        </w:rPr>
        <w:t>populated</w:t>
      </w:r>
      <w:r w:rsidR="00840CE1">
        <w:rPr>
          <w:lang w:val="en-CA"/>
        </w:rPr>
        <w:t xml:space="preserve"> with the </w:t>
      </w:r>
      <w:r w:rsidR="0004325A">
        <w:rPr>
          <w:lang w:val="en-CA"/>
        </w:rPr>
        <w:t xml:space="preserve">respective </w:t>
      </w:r>
      <w:proofErr w:type="spellStart"/>
      <w:r w:rsidR="00840CE1">
        <w:rPr>
          <w:lang w:val="en-CA"/>
        </w:rPr>
        <w:t>uni</w:t>
      </w:r>
      <w:proofErr w:type="spellEnd"/>
      <w:r w:rsidR="00840CE1">
        <w:rPr>
          <w:lang w:val="en-CA"/>
        </w:rPr>
        <w:t>-prediction motion vector</w:t>
      </w:r>
      <w:r w:rsidR="007F6786">
        <w:rPr>
          <w:lang w:val="en-CA"/>
        </w:rPr>
        <w:t xml:space="preserve"> (MV)</w:t>
      </w:r>
      <w:r w:rsidR="00840CE1">
        <w:rPr>
          <w:lang w:val="en-CA"/>
        </w:rPr>
        <w:t xml:space="preserve"> for th</w:t>
      </w:r>
      <w:r w:rsidR="00A71EBA">
        <w:rPr>
          <w:lang w:val="en-CA"/>
        </w:rPr>
        <w:t>at</w:t>
      </w:r>
      <w:r w:rsidR="00840CE1">
        <w:rPr>
          <w:lang w:val="en-CA"/>
        </w:rPr>
        <w:t xml:space="preserve"> partition</w:t>
      </w:r>
      <w:r w:rsidR="00A71EBA">
        <w:rPr>
          <w:lang w:val="en-CA"/>
        </w:rPr>
        <w:t xml:space="preserve">. For </w:t>
      </w:r>
      <w:r w:rsidR="00840CE1">
        <w:rPr>
          <w:lang w:val="en-CA"/>
        </w:rPr>
        <w:t>those blocks sitting on the triangle partition border</w:t>
      </w:r>
      <w:r w:rsidR="00A71EBA">
        <w:rPr>
          <w:lang w:val="en-CA"/>
        </w:rPr>
        <w:t>, a</w:t>
      </w:r>
      <w:r w:rsidR="007F6786">
        <w:rPr>
          <w:lang w:val="en-CA"/>
        </w:rPr>
        <w:t xml:space="preserve"> potentially bi-prediction MV</w:t>
      </w:r>
      <w:r w:rsidR="00A71EBA">
        <w:rPr>
          <w:lang w:val="en-CA"/>
        </w:rPr>
        <w:t xml:space="preserve"> is derived </w:t>
      </w:r>
      <w:r w:rsidR="007F6786">
        <w:rPr>
          <w:lang w:val="en-CA"/>
        </w:rPr>
        <w:t xml:space="preserve">from the two </w:t>
      </w:r>
      <w:proofErr w:type="spellStart"/>
      <w:r w:rsidR="007F6786">
        <w:rPr>
          <w:lang w:val="en-CA"/>
        </w:rPr>
        <w:t>uni</w:t>
      </w:r>
      <w:proofErr w:type="spellEnd"/>
      <w:r w:rsidR="007F6786">
        <w:rPr>
          <w:lang w:val="en-CA"/>
        </w:rPr>
        <w:t xml:space="preserve">-prediction MVs </w:t>
      </w:r>
      <w:r w:rsidR="00A71EBA">
        <w:rPr>
          <w:lang w:val="en-CA"/>
        </w:rPr>
        <w:t xml:space="preserve">and assigned to </w:t>
      </w:r>
      <w:r w:rsidR="0003381A">
        <w:rPr>
          <w:lang w:val="en-CA"/>
        </w:rPr>
        <w:t>them</w:t>
      </w:r>
      <w:r w:rsidR="00A71EBA">
        <w:rPr>
          <w:lang w:val="en-CA"/>
        </w:rPr>
        <w:t xml:space="preserve">. </w:t>
      </w:r>
      <w:r w:rsidR="0004325A">
        <w:rPr>
          <w:lang w:val="en-CA"/>
        </w:rPr>
        <w:t>At decoder side, certain logic is needed to classify each</w:t>
      </w:r>
      <w:r w:rsidR="00BE27B1">
        <w:rPr>
          <w:lang w:val="en-CA"/>
        </w:rPr>
        <w:t xml:space="preserve"> individual</w:t>
      </w:r>
      <w:r w:rsidR="0004325A">
        <w:rPr>
          <w:lang w:val="en-CA"/>
        </w:rPr>
        <w:t xml:space="preserve"> 4x4 block into one of the three cases and assign a MV to the block accordingly. </w:t>
      </w:r>
      <w:r w:rsidR="002C647F">
        <w:rPr>
          <w:lang w:val="en-CA"/>
        </w:rPr>
        <w:t xml:space="preserve">In this document, a method is proposed to simplify such motion vector </w:t>
      </w:r>
      <w:r w:rsidR="0004325A">
        <w:rPr>
          <w:lang w:val="en-CA"/>
        </w:rPr>
        <w:t>population</w:t>
      </w:r>
      <w:r w:rsidR="002C647F">
        <w:rPr>
          <w:lang w:val="en-CA"/>
        </w:rPr>
        <w:t xml:space="preserve"> process</w:t>
      </w:r>
      <w:r w:rsidR="00D547D7">
        <w:rPr>
          <w:lang w:val="en-CA"/>
        </w:rPr>
        <w:t xml:space="preserve">, with each quarter area of a triangle mode CU filled with </w:t>
      </w:r>
      <w:r w:rsidR="00F06529">
        <w:rPr>
          <w:lang w:val="en-CA"/>
        </w:rPr>
        <w:t>a</w:t>
      </w:r>
      <w:r w:rsidR="00D547D7">
        <w:rPr>
          <w:lang w:val="en-CA"/>
        </w:rPr>
        <w:t xml:space="preserve"> same motion vector</w:t>
      </w:r>
      <w:r w:rsidR="002C647F">
        <w:rPr>
          <w:lang w:val="en-CA"/>
        </w:rPr>
        <w:t>.</w:t>
      </w:r>
      <w:r w:rsidR="00D547D7">
        <w:rPr>
          <w:lang w:val="en-CA"/>
        </w:rPr>
        <w:t xml:space="preserve"> </w:t>
      </w:r>
      <w:r w:rsidR="00550D7E">
        <w:rPr>
          <w:lang w:val="en-CA"/>
        </w:rPr>
        <w:t xml:space="preserve">Simulation results show that </w:t>
      </w:r>
      <w:r w:rsidR="00D547D7">
        <w:rPr>
          <w:lang w:val="en-CA"/>
        </w:rPr>
        <w:t xml:space="preserve">the proposed simplification method </w:t>
      </w:r>
      <w:r w:rsidR="00550D7E">
        <w:rPr>
          <w:lang w:val="en-CA"/>
        </w:rPr>
        <w:t>leads to {Y, U, V} BD-rate variations of {</w:t>
      </w:r>
      <w:r w:rsidR="00D547D7">
        <w:rPr>
          <w:lang w:val="en-CA"/>
        </w:rPr>
        <w:t>0.00</w:t>
      </w:r>
      <w:r w:rsidR="00550D7E">
        <w:rPr>
          <w:lang w:val="en-CA"/>
        </w:rPr>
        <w:t xml:space="preserve">%, </w:t>
      </w:r>
      <w:r w:rsidR="00D547D7">
        <w:rPr>
          <w:lang w:val="en-CA"/>
        </w:rPr>
        <w:t>-0.07</w:t>
      </w:r>
      <w:r w:rsidR="00550D7E">
        <w:rPr>
          <w:lang w:val="en-CA"/>
        </w:rPr>
        <w:t xml:space="preserve">%, </w:t>
      </w:r>
      <w:r w:rsidR="00D547D7">
        <w:rPr>
          <w:lang w:val="en-CA"/>
        </w:rPr>
        <w:t>0.02</w:t>
      </w:r>
      <w:r w:rsidR="00550D7E">
        <w:rPr>
          <w:lang w:val="en-CA"/>
        </w:rPr>
        <w:t>%} and {0.0</w:t>
      </w:r>
      <w:r w:rsidR="00D547D7">
        <w:rPr>
          <w:lang w:val="en-CA"/>
        </w:rPr>
        <w:t>2</w:t>
      </w:r>
      <w:r w:rsidR="00550D7E">
        <w:rPr>
          <w:lang w:val="en-CA"/>
        </w:rPr>
        <w:t>%, 0.</w:t>
      </w:r>
      <w:r w:rsidR="00D547D7">
        <w:rPr>
          <w:lang w:val="en-CA"/>
        </w:rPr>
        <w:t>23</w:t>
      </w:r>
      <w:r w:rsidR="00550D7E">
        <w:rPr>
          <w:lang w:val="en-CA"/>
        </w:rPr>
        <w:t>%, 0.</w:t>
      </w:r>
      <w:r w:rsidR="00D547D7">
        <w:rPr>
          <w:lang w:val="en-CA"/>
        </w:rPr>
        <w:t>05</w:t>
      </w:r>
      <w:r w:rsidR="00550D7E">
        <w:rPr>
          <w:lang w:val="en-CA"/>
        </w:rPr>
        <w:t xml:space="preserve">%} for RA and LD configurations, respectively. </w:t>
      </w:r>
    </w:p>
    <w:p w14:paraId="7D2AC1F0" w14:textId="111E8D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FC22A6" w14:textId="07E44A38" w:rsidR="00FA7B1D" w:rsidRDefault="007E0207" w:rsidP="00071A83">
      <w:pPr>
        <w:rPr>
          <w:lang w:val="en-CA"/>
        </w:rPr>
      </w:pPr>
      <w:r>
        <w:rPr>
          <w:szCs w:val="22"/>
          <w:lang w:val="en-CA"/>
        </w:rPr>
        <w:t>According to the current VVC</w:t>
      </w:r>
      <w:r w:rsidR="004007E1">
        <w:rPr>
          <w:szCs w:val="22"/>
          <w:lang w:val="en-CA"/>
        </w:rPr>
        <w:fldChar w:fldCharType="begin"/>
      </w:r>
      <w:r w:rsidR="004007E1">
        <w:rPr>
          <w:szCs w:val="22"/>
          <w:lang w:val="en-CA"/>
        </w:rPr>
        <w:instrText xml:space="preserve"> REF _Ref11629529 \r \h </w:instrText>
      </w:r>
      <w:r w:rsidR="004007E1">
        <w:rPr>
          <w:szCs w:val="22"/>
          <w:lang w:val="en-CA"/>
        </w:rPr>
      </w:r>
      <w:r w:rsidR="004007E1">
        <w:rPr>
          <w:szCs w:val="22"/>
          <w:lang w:val="en-CA"/>
        </w:rPr>
        <w:fldChar w:fldCharType="separate"/>
      </w:r>
      <w:r w:rsidR="004007E1">
        <w:rPr>
          <w:szCs w:val="22"/>
          <w:lang w:val="en-CA"/>
        </w:rPr>
        <w:t>[1]</w:t>
      </w:r>
      <w:r w:rsidR="004007E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for a CU coded in triangle prediction mode, </w:t>
      </w:r>
      <w:r>
        <w:rPr>
          <w:lang w:val="en-CA"/>
        </w:rPr>
        <w:t xml:space="preserve">4x4 blocks in each triangle partition are </w:t>
      </w:r>
      <w:r w:rsidR="00A64ACF">
        <w:rPr>
          <w:lang w:val="en-CA"/>
        </w:rPr>
        <w:t>populated</w:t>
      </w:r>
      <w:r>
        <w:rPr>
          <w:lang w:val="en-CA"/>
        </w:rPr>
        <w:t xml:space="preserve"> with the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 motion vector used for that partition. For those blocks sitting on the triangle partition border, a </w:t>
      </w:r>
      <w:r w:rsidR="00A64ACF">
        <w:rPr>
          <w:lang w:val="en-CA"/>
        </w:rPr>
        <w:t xml:space="preserve">potentially </w:t>
      </w:r>
      <w:r>
        <w:rPr>
          <w:lang w:val="en-CA"/>
        </w:rPr>
        <w:t xml:space="preserve">bi-prediction motion vector is </w:t>
      </w:r>
      <w:r w:rsidR="00A64ACF">
        <w:rPr>
          <w:lang w:val="en-CA"/>
        </w:rPr>
        <w:t xml:space="preserve">from the two </w:t>
      </w:r>
      <w:proofErr w:type="spellStart"/>
      <w:r w:rsidR="00A64ACF">
        <w:rPr>
          <w:lang w:val="en-CA"/>
        </w:rPr>
        <w:t>uni</w:t>
      </w:r>
      <w:proofErr w:type="spellEnd"/>
      <w:r w:rsidR="00A64ACF">
        <w:rPr>
          <w:lang w:val="en-CA"/>
        </w:rPr>
        <w:t xml:space="preserve">-prediction MVs </w:t>
      </w:r>
      <w:r>
        <w:rPr>
          <w:lang w:val="en-CA"/>
        </w:rPr>
        <w:t xml:space="preserve">and assigned to them. An example is shown in the following </w:t>
      </w:r>
      <w:r w:rsidR="008B5BB0">
        <w:rPr>
          <w:lang w:val="en-CA"/>
        </w:rPr>
        <w:fldChar w:fldCharType="begin"/>
      </w:r>
      <w:r w:rsidR="008B5BB0">
        <w:rPr>
          <w:lang w:val="en-CA"/>
        </w:rPr>
        <w:instrText xml:space="preserve"> REF _Ref12376563 \h  \* MERGEFORMAT </w:instrText>
      </w:r>
      <w:r w:rsidR="008B5BB0">
        <w:rPr>
          <w:lang w:val="en-CA"/>
        </w:rPr>
      </w:r>
      <w:r w:rsidR="008B5BB0">
        <w:rPr>
          <w:lang w:val="en-CA"/>
        </w:rPr>
        <w:fldChar w:fldCharType="separate"/>
      </w:r>
      <w:r w:rsidR="008B5BB0" w:rsidRPr="008B5BB0">
        <w:rPr>
          <w:lang w:val="en-CA"/>
        </w:rPr>
        <w:t>Figure 1</w:t>
      </w:r>
      <w:r w:rsidR="008B5BB0">
        <w:rPr>
          <w:lang w:val="en-CA"/>
        </w:rPr>
        <w:fldChar w:fldCharType="end"/>
      </w:r>
      <w:r w:rsidR="00A64ACF">
        <w:rPr>
          <w:lang w:val="en-CA"/>
        </w:rPr>
        <w:t xml:space="preserve">. In this figure, those highlighted blocks are populated with the derived MV. </w:t>
      </w:r>
    </w:p>
    <w:p w14:paraId="3ECC83C5" w14:textId="53EC6D17" w:rsidR="00BE1B24" w:rsidRPr="00BE1B24" w:rsidRDefault="00BE1B24" w:rsidP="00BE1B24">
      <w:pPr>
        <w:spacing w:before="360"/>
        <w:jc w:val="center"/>
        <w:rPr>
          <w:rFonts w:eastAsiaTheme="minorEastAsia"/>
          <w:lang w:val="en-CA" w:eastAsia="zh-CN"/>
        </w:rPr>
      </w:pPr>
      <w:r>
        <w:rPr>
          <w:lang w:val="en-CA"/>
        </w:rPr>
        <w:t xml:space="preserve">    </w:t>
      </w:r>
      <w:r w:rsidR="00025A6D">
        <w:rPr>
          <w:rFonts w:ascii="MS Mincho" w:eastAsia="MS Mincho" w:hAnsi="MS Mincho"/>
          <w:iCs/>
          <w:noProof/>
          <w:sz w:val="24"/>
          <w:szCs w:val="24"/>
          <w:lang w:eastAsia="ko-KR"/>
        </w:rPr>
        <w:drawing>
          <wp:inline distT="0" distB="0" distL="0" distR="0" wp14:anchorId="3021EC2A" wp14:editId="6FA01F35">
            <wp:extent cx="1543050" cy="154305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193" cy="1552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  </w:t>
      </w:r>
    </w:p>
    <w:p w14:paraId="46E7F2EC" w14:textId="32F17FDC" w:rsidR="00BE1B24" w:rsidRPr="00780EB1" w:rsidRDefault="00BE1B24" w:rsidP="00BE1B24">
      <w:pPr>
        <w:jc w:val="center"/>
        <w:rPr>
          <w:bCs/>
          <w:sz w:val="19"/>
        </w:rPr>
      </w:pPr>
      <w:bookmarkStart w:id="0" w:name="_Ref12376563"/>
      <w:r w:rsidRPr="00780EB1">
        <w:rPr>
          <w:bCs/>
          <w:sz w:val="19"/>
        </w:rPr>
        <w:t xml:space="preserve">Figure </w:t>
      </w:r>
      <w:r w:rsidRPr="00780EB1">
        <w:rPr>
          <w:bCs/>
          <w:sz w:val="19"/>
        </w:rPr>
        <w:fldChar w:fldCharType="begin"/>
      </w:r>
      <w:r w:rsidRPr="00780EB1">
        <w:rPr>
          <w:bCs/>
          <w:sz w:val="19"/>
        </w:rPr>
        <w:instrText xml:space="preserve"> SEQ Figure \* ARABIC </w:instrText>
      </w:r>
      <w:r w:rsidRPr="00780EB1">
        <w:rPr>
          <w:bCs/>
          <w:sz w:val="19"/>
        </w:rPr>
        <w:fldChar w:fldCharType="separate"/>
      </w:r>
      <w:r w:rsidRPr="00780EB1">
        <w:rPr>
          <w:bCs/>
          <w:noProof/>
          <w:sz w:val="19"/>
        </w:rPr>
        <w:t>1</w:t>
      </w:r>
      <w:r w:rsidRPr="00780EB1">
        <w:rPr>
          <w:bCs/>
          <w:sz w:val="19"/>
        </w:rPr>
        <w:fldChar w:fldCharType="end"/>
      </w:r>
      <w:bookmarkEnd w:id="0"/>
      <w:r w:rsidRPr="00780EB1">
        <w:rPr>
          <w:bCs/>
          <w:sz w:val="19"/>
        </w:rPr>
        <w:t xml:space="preserve"> </w:t>
      </w:r>
      <w:r w:rsidR="00206D65">
        <w:rPr>
          <w:bCs/>
          <w:sz w:val="19"/>
        </w:rPr>
        <w:t xml:space="preserve">4x4 block motion vector </w:t>
      </w:r>
      <w:r w:rsidR="00F37C88">
        <w:rPr>
          <w:bCs/>
          <w:sz w:val="19"/>
        </w:rPr>
        <w:t>population</w:t>
      </w:r>
      <w:r w:rsidR="00206D65">
        <w:rPr>
          <w:bCs/>
          <w:sz w:val="19"/>
        </w:rPr>
        <w:t xml:space="preserve"> under triangle prediction mode</w:t>
      </w:r>
    </w:p>
    <w:p w14:paraId="360F666E" w14:textId="07D95425" w:rsidR="00BE1B24" w:rsidRPr="00BE1B24" w:rsidRDefault="00BE1B24" w:rsidP="00071A83"/>
    <w:p w14:paraId="377DBC2D" w14:textId="4D13513C" w:rsidR="00BE1B24" w:rsidRDefault="0030248A" w:rsidP="00071A83">
      <w:pPr>
        <w:rPr>
          <w:lang w:val="en-CA"/>
        </w:rPr>
      </w:pPr>
      <w:r>
        <w:rPr>
          <w:lang w:val="en-CA"/>
        </w:rPr>
        <w:t xml:space="preserve">However, </w:t>
      </w:r>
      <w:r w:rsidR="00D91378">
        <w:rPr>
          <w:lang w:val="en-CA"/>
        </w:rPr>
        <w:t xml:space="preserve">due to the slant triangle partition direction, </w:t>
      </w:r>
      <w:r w:rsidR="00BE27B1">
        <w:rPr>
          <w:lang w:val="en-CA"/>
        </w:rPr>
        <w:t>at decoder side certain logic is needed to classify each individual 4x4 block into one of the three cases and assign a MV to the block accordingly</w:t>
      </w:r>
      <w:r w:rsidR="00D91378">
        <w:rPr>
          <w:lang w:val="en-CA"/>
        </w:rPr>
        <w:t>, which seems unnecessarily complex</w:t>
      </w:r>
      <w:r w:rsidR="00BE27B1">
        <w:rPr>
          <w:lang w:val="en-CA"/>
        </w:rPr>
        <w:t xml:space="preserve">. </w:t>
      </w:r>
    </w:p>
    <w:p w14:paraId="000DDC3B" w14:textId="2EC67004" w:rsidR="00BE1B24" w:rsidRDefault="00BE1B24" w:rsidP="00071A83">
      <w:pPr>
        <w:rPr>
          <w:lang w:val="en-CA"/>
        </w:rPr>
      </w:pPr>
    </w:p>
    <w:p w14:paraId="101241F6" w14:textId="070EC73A" w:rsidR="008409D4" w:rsidRDefault="008409D4" w:rsidP="0000361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8A3BAFB" w14:textId="01FD777F" w:rsidR="00EE30B5" w:rsidRDefault="008C55C8" w:rsidP="00170DA3">
      <w:pPr>
        <w:rPr>
          <w:szCs w:val="22"/>
        </w:rPr>
      </w:pPr>
      <w:r>
        <w:rPr>
          <w:rFonts w:eastAsiaTheme="minorEastAsia"/>
          <w:szCs w:val="22"/>
          <w:lang w:eastAsia="zh-CN"/>
        </w:rPr>
        <w:t>To simplify the process</w:t>
      </w:r>
      <w:r w:rsidR="007B5247">
        <w:rPr>
          <w:rFonts w:eastAsiaTheme="minorEastAsia"/>
          <w:szCs w:val="22"/>
          <w:lang w:eastAsia="zh-CN"/>
        </w:rPr>
        <w:t xml:space="preserve"> illustrated </w:t>
      </w:r>
      <w:r>
        <w:rPr>
          <w:rFonts w:eastAsiaTheme="minorEastAsia"/>
          <w:szCs w:val="22"/>
          <w:lang w:eastAsia="zh-CN"/>
        </w:rPr>
        <w:t xml:space="preserve">above, we propose to </w:t>
      </w:r>
      <w:r w:rsidR="00FD76B2">
        <w:rPr>
          <w:rFonts w:eastAsiaTheme="minorEastAsia"/>
          <w:szCs w:val="22"/>
          <w:lang w:eastAsia="zh-CN"/>
        </w:rPr>
        <w:t>populate</w:t>
      </w:r>
      <w:r>
        <w:rPr>
          <w:rFonts w:eastAsiaTheme="minorEastAsia"/>
          <w:szCs w:val="22"/>
          <w:lang w:eastAsia="zh-CN"/>
        </w:rPr>
        <w:t xml:space="preserve"> </w:t>
      </w:r>
      <w:r w:rsidR="00AA49BF">
        <w:rPr>
          <w:rFonts w:eastAsiaTheme="minorEastAsia"/>
          <w:szCs w:val="22"/>
          <w:lang w:eastAsia="zh-CN"/>
        </w:rPr>
        <w:t>each quarter area of a CU coded in triangle prediction mode with a same motion vector</w:t>
      </w:r>
      <w:r w:rsidR="002A6F80">
        <w:rPr>
          <w:rFonts w:eastAsiaTheme="minorEastAsia"/>
          <w:szCs w:val="22"/>
          <w:lang w:eastAsia="zh-CN"/>
        </w:rPr>
        <w:t xml:space="preserve">, as exemplified in the following </w:t>
      </w:r>
      <w:r w:rsidR="002A6F80">
        <w:rPr>
          <w:rFonts w:eastAsiaTheme="minorEastAsia"/>
          <w:szCs w:val="22"/>
          <w:lang w:eastAsia="zh-CN"/>
        </w:rPr>
        <w:fldChar w:fldCharType="begin"/>
      </w:r>
      <w:r w:rsidR="002A6F80">
        <w:rPr>
          <w:rFonts w:eastAsiaTheme="minorEastAsia"/>
          <w:szCs w:val="22"/>
          <w:lang w:eastAsia="zh-CN"/>
        </w:rPr>
        <w:instrText xml:space="preserve"> REF _Ref536351385 \h  \* MERGEFORMAT </w:instrText>
      </w:r>
      <w:r w:rsidR="002A6F80">
        <w:rPr>
          <w:rFonts w:eastAsiaTheme="minorEastAsia"/>
          <w:szCs w:val="22"/>
          <w:lang w:eastAsia="zh-CN"/>
        </w:rPr>
      </w:r>
      <w:r w:rsidR="002A6F80">
        <w:rPr>
          <w:rFonts w:eastAsiaTheme="minorEastAsia"/>
          <w:szCs w:val="22"/>
          <w:lang w:eastAsia="zh-CN"/>
        </w:rPr>
        <w:fldChar w:fldCharType="separate"/>
      </w:r>
      <w:r w:rsidR="002A6F80" w:rsidRPr="002A6F80">
        <w:rPr>
          <w:rFonts w:eastAsiaTheme="minorEastAsia"/>
          <w:szCs w:val="22"/>
          <w:lang w:eastAsia="zh-CN"/>
        </w:rPr>
        <w:t>Figure 2</w:t>
      </w:r>
      <w:r w:rsidR="002A6F80">
        <w:rPr>
          <w:rFonts w:eastAsiaTheme="minorEastAsia"/>
          <w:szCs w:val="22"/>
          <w:lang w:eastAsia="zh-CN"/>
        </w:rPr>
        <w:fldChar w:fldCharType="end"/>
      </w:r>
      <w:r w:rsidR="002A6F80">
        <w:rPr>
          <w:rFonts w:eastAsiaTheme="minorEastAsia"/>
          <w:szCs w:val="22"/>
          <w:lang w:eastAsia="zh-CN"/>
        </w:rPr>
        <w:t>.</w:t>
      </w:r>
      <w:r w:rsidR="00AA49BF">
        <w:rPr>
          <w:rFonts w:eastAsiaTheme="minorEastAsia"/>
          <w:szCs w:val="22"/>
          <w:lang w:eastAsia="zh-CN"/>
        </w:rPr>
        <w:t xml:space="preserve"> </w:t>
      </w:r>
    </w:p>
    <w:p w14:paraId="19678A67" w14:textId="192B6B1D" w:rsidR="001B591D" w:rsidRDefault="00573869" w:rsidP="00B5069B">
      <w:pPr>
        <w:spacing w:before="360"/>
        <w:jc w:val="center"/>
        <w:rPr>
          <w:lang w:val="en-CA"/>
        </w:rPr>
      </w:pPr>
      <w:r>
        <w:rPr>
          <w:rStyle w:val="Heading4Char"/>
          <w:rFonts w:ascii="Times New Roman" w:eastAsia="DengXian" w:hAnsi="Times New Roman"/>
          <w:noProof/>
          <w:szCs w:val="20"/>
          <w:lang w:val="en-GB" w:eastAsia="zh-CN"/>
        </w:rPr>
        <w:drawing>
          <wp:inline distT="0" distB="0" distL="0" distR="0" wp14:anchorId="31B905FC" wp14:editId="22277535">
            <wp:extent cx="3340100" cy="1507121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952" cy="1545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B591D">
        <w:rPr>
          <w:lang w:val="en-CA"/>
        </w:rPr>
        <w:t xml:space="preserve">       </w:t>
      </w:r>
    </w:p>
    <w:p w14:paraId="7978C250" w14:textId="601542A9" w:rsidR="001B591D" w:rsidRPr="00780EB1" w:rsidRDefault="001B591D" w:rsidP="001B591D">
      <w:pPr>
        <w:jc w:val="center"/>
        <w:rPr>
          <w:bCs/>
          <w:sz w:val="19"/>
        </w:rPr>
      </w:pPr>
      <w:bookmarkStart w:id="1" w:name="_Ref536351385"/>
      <w:r w:rsidRPr="00780EB1">
        <w:rPr>
          <w:bCs/>
          <w:sz w:val="19"/>
        </w:rPr>
        <w:t xml:space="preserve">Figure </w:t>
      </w:r>
      <w:r w:rsidRPr="00780EB1">
        <w:rPr>
          <w:bCs/>
          <w:sz w:val="19"/>
        </w:rPr>
        <w:fldChar w:fldCharType="begin"/>
      </w:r>
      <w:r w:rsidRPr="00780EB1">
        <w:rPr>
          <w:bCs/>
          <w:sz w:val="19"/>
        </w:rPr>
        <w:instrText xml:space="preserve"> SEQ Figure \* ARABIC </w:instrText>
      </w:r>
      <w:r w:rsidRPr="00780EB1">
        <w:rPr>
          <w:bCs/>
          <w:sz w:val="19"/>
        </w:rPr>
        <w:fldChar w:fldCharType="separate"/>
      </w:r>
      <w:r w:rsidR="00F37C88">
        <w:rPr>
          <w:bCs/>
          <w:noProof/>
          <w:sz w:val="19"/>
        </w:rPr>
        <w:t>2</w:t>
      </w:r>
      <w:r w:rsidRPr="00780EB1">
        <w:rPr>
          <w:bCs/>
          <w:sz w:val="19"/>
        </w:rPr>
        <w:fldChar w:fldCharType="end"/>
      </w:r>
      <w:bookmarkEnd w:id="1"/>
      <w:r w:rsidRPr="00780EB1">
        <w:rPr>
          <w:bCs/>
          <w:sz w:val="19"/>
        </w:rPr>
        <w:t xml:space="preserve"> </w:t>
      </w:r>
      <w:r w:rsidR="00F37C88">
        <w:rPr>
          <w:bCs/>
          <w:sz w:val="19"/>
        </w:rPr>
        <w:t xml:space="preserve">Proposed 4x4 block motion vector </w:t>
      </w:r>
      <w:r w:rsidR="00C83305">
        <w:rPr>
          <w:bCs/>
          <w:sz w:val="19"/>
        </w:rPr>
        <w:t>population method</w:t>
      </w:r>
      <w:r w:rsidR="00F37C88">
        <w:rPr>
          <w:bCs/>
          <w:sz w:val="19"/>
        </w:rPr>
        <w:t xml:space="preserve"> </w:t>
      </w:r>
      <w:r w:rsidR="00C83305">
        <w:rPr>
          <w:bCs/>
          <w:sz w:val="19"/>
        </w:rPr>
        <w:t>for</w:t>
      </w:r>
      <w:r w:rsidR="00F37C88">
        <w:rPr>
          <w:bCs/>
          <w:sz w:val="19"/>
        </w:rPr>
        <w:t xml:space="preserve"> triangle prediction mode</w:t>
      </w:r>
    </w:p>
    <w:p w14:paraId="6A3A253E" w14:textId="7586FDC2" w:rsidR="001B591D" w:rsidRPr="001B591D" w:rsidRDefault="000A49F2" w:rsidP="00B5069B">
      <w:pPr>
        <w:spacing w:before="24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Specifically, for those two quarter areas that are not sitting on the triangle partition border, the corresponding </w:t>
      </w:r>
      <w:proofErr w:type="spellStart"/>
      <w:r>
        <w:rPr>
          <w:rFonts w:eastAsiaTheme="minorEastAsia"/>
          <w:szCs w:val="22"/>
          <w:lang w:eastAsia="zh-CN"/>
        </w:rPr>
        <w:t>uni</w:t>
      </w:r>
      <w:proofErr w:type="spellEnd"/>
      <w:r>
        <w:rPr>
          <w:rFonts w:eastAsiaTheme="minorEastAsia"/>
          <w:szCs w:val="22"/>
          <w:lang w:eastAsia="zh-CN"/>
        </w:rPr>
        <w:t xml:space="preserve">-prediction motion vector </w:t>
      </w:r>
      <w:r w:rsidR="00F56A05">
        <w:rPr>
          <w:rFonts w:eastAsiaTheme="minorEastAsia"/>
          <w:szCs w:val="22"/>
          <w:lang w:eastAsia="zh-CN"/>
        </w:rPr>
        <w:t xml:space="preserve">of that triangle partition </w:t>
      </w:r>
      <w:r>
        <w:rPr>
          <w:rFonts w:eastAsiaTheme="minorEastAsia"/>
          <w:szCs w:val="22"/>
          <w:lang w:eastAsia="zh-CN"/>
        </w:rPr>
        <w:t xml:space="preserve">is used to populate the 4x4 blocks inside each area. </w:t>
      </w:r>
      <w:r w:rsidR="00F56A05">
        <w:rPr>
          <w:rFonts w:eastAsiaTheme="minorEastAsia"/>
          <w:szCs w:val="22"/>
          <w:lang w:eastAsia="zh-CN"/>
        </w:rPr>
        <w:t xml:space="preserve">For the two </w:t>
      </w:r>
      <w:r w:rsidR="00F12E53">
        <w:rPr>
          <w:rFonts w:eastAsiaTheme="minorEastAsia"/>
          <w:szCs w:val="22"/>
          <w:lang w:eastAsia="zh-CN"/>
        </w:rPr>
        <w:t xml:space="preserve">highlighted </w:t>
      </w:r>
      <w:r w:rsidR="00F56A05">
        <w:rPr>
          <w:rFonts w:eastAsiaTheme="minorEastAsia"/>
          <w:szCs w:val="22"/>
          <w:lang w:eastAsia="zh-CN"/>
        </w:rPr>
        <w:t>quarter areas</w:t>
      </w:r>
      <w:r w:rsidR="00FC05CB">
        <w:rPr>
          <w:rFonts w:eastAsiaTheme="minorEastAsia"/>
          <w:szCs w:val="22"/>
          <w:lang w:eastAsia="zh-CN"/>
        </w:rPr>
        <w:t xml:space="preserve"> sitting on the partition border, the derived motion vector is used. </w:t>
      </w:r>
      <w:r w:rsidR="00F07B83">
        <w:rPr>
          <w:rFonts w:eastAsiaTheme="minorEastAsia"/>
          <w:szCs w:val="22"/>
          <w:lang w:eastAsia="zh-CN"/>
        </w:rPr>
        <w:t>The derivation scheme of the</w:t>
      </w:r>
      <w:r w:rsidR="00FD76B2">
        <w:rPr>
          <w:rFonts w:eastAsiaTheme="minorEastAsia"/>
          <w:szCs w:val="22"/>
          <w:lang w:eastAsia="zh-CN"/>
        </w:rPr>
        <w:t xml:space="preserve"> potentially</w:t>
      </w:r>
      <w:r w:rsidR="00F07B83">
        <w:rPr>
          <w:rFonts w:eastAsiaTheme="minorEastAsia"/>
          <w:szCs w:val="22"/>
          <w:lang w:eastAsia="zh-CN"/>
        </w:rPr>
        <w:t xml:space="preserve"> bi-prediction motion vector is unchanged from that in the current VVC. </w:t>
      </w:r>
      <w:r w:rsidR="00B03D47">
        <w:rPr>
          <w:rFonts w:eastAsiaTheme="minorEastAsia"/>
          <w:szCs w:val="22"/>
          <w:lang w:eastAsia="zh-CN"/>
        </w:rPr>
        <w:t xml:space="preserve">In special cases where the height or width of a triangle mode CU is 4-pixels, all 4x4 blocks </w:t>
      </w:r>
      <w:r w:rsidR="00DC1DEE">
        <w:rPr>
          <w:rFonts w:eastAsiaTheme="minorEastAsia"/>
          <w:szCs w:val="22"/>
          <w:lang w:eastAsia="zh-CN"/>
        </w:rPr>
        <w:t xml:space="preserve">of the CU </w:t>
      </w:r>
      <w:r w:rsidR="00B03D47">
        <w:rPr>
          <w:rFonts w:eastAsiaTheme="minorEastAsia"/>
          <w:szCs w:val="22"/>
          <w:lang w:eastAsia="zh-CN"/>
        </w:rPr>
        <w:t xml:space="preserve">are populated with the </w:t>
      </w:r>
      <w:r w:rsidR="00DC1DEE">
        <w:rPr>
          <w:rFonts w:eastAsiaTheme="minorEastAsia"/>
          <w:szCs w:val="22"/>
          <w:lang w:eastAsia="zh-CN"/>
        </w:rPr>
        <w:t xml:space="preserve">derived </w:t>
      </w:r>
      <w:r w:rsidR="00B03D47">
        <w:rPr>
          <w:rFonts w:eastAsiaTheme="minorEastAsia"/>
          <w:szCs w:val="22"/>
          <w:lang w:eastAsia="zh-CN"/>
        </w:rPr>
        <w:t>bi-prediction motion vector.</w:t>
      </w:r>
      <w:r w:rsidR="00F56A05">
        <w:rPr>
          <w:rFonts w:eastAsiaTheme="minorEastAsia"/>
          <w:szCs w:val="22"/>
          <w:lang w:eastAsia="zh-CN"/>
        </w:rPr>
        <w:t xml:space="preserve"> </w:t>
      </w:r>
    </w:p>
    <w:p w14:paraId="6C0BC68C" w14:textId="359AD60B" w:rsidR="00167DB2" w:rsidRDefault="00167DB2" w:rsidP="0000361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83716C7" w14:textId="27FF8F78" w:rsidR="00871540" w:rsidRDefault="00871540" w:rsidP="00871540">
      <w:pPr>
        <w:spacing w:before="60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implemented </w:t>
      </w:r>
      <w:r w:rsidR="006143AA">
        <w:rPr>
          <w:szCs w:val="22"/>
          <w:lang w:val="en-CA"/>
        </w:rPr>
        <w:t>on VTM-5.0</w:t>
      </w:r>
      <w:r w:rsidR="00C97F9B">
        <w:rPr>
          <w:szCs w:val="22"/>
          <w:lang w:val="en-CA"/>
        </w:rPr>
        <w:t xml:space="preserve"> </w:t>
      </w:r>
      <w:r w:rsidR="007F4DE5">
        <w:rPr>
          <w:szCs w:val="22"/>
          <w:lang w:val="en-CA"/>
        </w:rPr>
        <w:fldChar w:fldCharType="begin"/>
      </w:r>
      <w:r w:rsidR="007F4DE5">
        <w:rPr>
          <w:szCs w:val="22"/>
          <w:lang w:val="en-CA"/>
        </w:rPr>
        <w:instrText xml:space="preserve"> REF _Ref11887336 \r \h </w:instrText>
      </w:r>
      <w:r w:rsidR="007F4DE5">
        <w:rPr>
          <w:szCs w:val="22"/>
          <w:lang w:val="en-CA"/>
        </w:rPr>
      </w:r>
      <w:r w:rsidR="007F4DE5">
        <w:rPr>
          <w:szCs w:val="22"/>
          <w:lang w:val="en-CA"/>
        </w:rPr>
        <w:fldChar w:fldCharType="separate"/>
      </w:r>
      <w:r w:rsidR="007F4DE5">
        <w:rPr>
          <w:szCs w:val="22"/>
          <w:lang w:val="en-CA"/>
        </w:rPr>
        <w:t>[2]</w:t>
      </w:r>
      <w:r w:rsidR="007F4DE5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</w:t>
      </w:r>
      <w:r w:rsidR="007F4DE5">
        <w:rPr>
          <w:szCs w:val="22"/>
          <w:lang w:val="en-CA"/>
        </w:rPr>
        <w:t xml:space="preserve">following the common test conditions as specified in </w:t>
      </w:r>
      <w:r w:rsidR="007F4DE5">
        <w:rPr>
          <w:szCs w:val="22"/>
          <w:lang w:val="en-CA"/>
        </w:rPr>
        <w:fldChar w:fldCharType="begin"/>
      </w:r>
      <w:r w:rsidR="007F4DE5">
        <w:rPr>
          <w:szCs w:val="22"/>
          <w:lang w:val="en-CA"/>
        </w:rPr>
        <w:instrText xml:space="preserve"> REF _Ref11838572 \r \h </w:instrText>
      </w:r>
      <w:r w:rsidR="007F4DE5">
        <w:rPr>
          <w:szCs w:val="22"/>
          <w:lang w:val="en-CA"/>
        </w:rPr>
      </w:r>
      <w:r w:rsidR="007F4DE5">
        <w:rPr>
          <w:szCs w:val="22"/>
          <w:lang w:val="en-CA"/>
        </w:rPr>
        <w:fldChar w:fldCharType="separate"/>
      </w:r>
      <w:r w:rsidR="007F4DE5">
        <w:rPr>
          <w:szCs w:val="22"/>
          <w:lang w:val="en-CA"/>
        </w:rPr>
        <w:t>[3]</w:t>
      </w:r>
      <w:r w:rsidR="007F4DE5">
        <w:rPr>
          <w:szCs w:val="22"/>
          <w:lang w:val="en-CA"/>
        </w:rPr>
        <w:fldChar w:fldCharType="end"/>
      </w:r>
      <w:r w:rsidR="007F4DE5">
        <w:rPr>
          <w:szCs w:val="22"/>
          <w:lang w:val="en-CA"/>
        </w:rPr>
        <w:t>.</w:t>
      </w:r>
      <w:r w:rsidR="001F18C8">
        <w:rPr>
          <w:szCs w:val="22"/>
          <w:lang w:val="en-CA"/>
        </w:rPr>
        <w:t xml:space="preserve"> Simulation results are </w:t>
      </w:r>
      <w:r w:rsidR="00AF2BE3">
        <w:rPr>
          <w:szCs w:val="22"/>
          <w:lang w:val="en-CA"/>
        </w:rPr>
        <w:t>as</w:t>
      </w:r>
      <w:r w:rsidR="001F18C8">
        <w:rPr>
          <w:szCs w:val="22"/>
          <w:lang w:val="en-CA"/>
        </w:rPr>
        <w:t xml:space="preserve"> follow</w:t>
      </w:r>
      <w:r w:rsidR="00AF2BE3">
        <w:rPr>
          <w:szCs w:val="22"/>
          <w:lang w:val="en-CA"/>
        </w:rPr>
        <w:t>s</w:t>
      </w:r>
      <w:r w:rsidR="001F18C8">
        <w:rPr>
          <w:szCs w:val="22"/>
          <w:lang w:val="en-CA"/>
        </w:rPr>
        <w:t xml:space="preserve">. </w:t>
      </w:r>
    </w:p>
    <w:p w14:paraId="2CB04627" w14:textId="098BF1AA" w:rsidR="00780EB1" w:rsidRPr="00AB2D67" w:rsidRDefault="00780EB1" w:rsidP="00780EB1">
      <w:pPr>
        <w:pStyle w:val="Caption"/>
        <w:spacing w:before="240"/>
        <w:jc w:val="center"/>
        <w:rPr>
          <w:i w:val="0"/>
          <w:color w:val="000000" w:themeColor="text1"/>
          <w:sz w:val="22"/>
          <w:szCs w:val="22"/>
          <w:lang w:val="en-CA"/>
        </w:rPr>
      </w:pPr>
      <w:bookmarkStart w:id="2" w:name="_Ref2888164"/>
      <w:r w:rsidRPr="007404C2">
        <w:rPr>
          <w:i w:val="0"/>
          <w:color w:val="000000" w:themeColor="text1"/>
          <w:sz w:val="22"/>
          <w:szCs w:val="22"/>
        </w:rPr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 w:rsidRPr="007404C2">
        <w:rPr>
          <w:i w:val="0"/>
          <w:noProof/>
          <w:color w:val="000000" w:themeColor="text1"/>
          <w:sz w:val="22"/>
          <w:szCs w:val="22"/>
        </w:rPr>
        <w:t>1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2"/>
      <w:r>
        <w:rPr>
          <w:i w:val="0"/>
          <w:color w:val="000000" w:themeColor="text1"/>
          <w:sz w:val="22"/>
          <w:szCs w:val="22"/>
        </w:rPr>
        <w:t xml:space="preserve"> BD-rate performance of </w:t>
      </w:r>
      <w:r w:rsidR="00AD5B48">
        <w:rPr>
          <w:i w:val="0"/>
          <w:color w:val="000000" w:themeColor="text1"/>
          <w:sz w:val="22"/>
          <w:szCs w:val="22"/>
        </w:rPr>
        <w:t xml:space="preserve">proposed method </w:t>
      </w:r>
      <w:r>
        <w:rPr>
          <w:i w:val="0"/>
          <w:color w:val="000000" w:themeColor="text1"/>
          <w:sz w:val="22"/>
          <w:szCs w:val="22"/>
        </w:rPr>
        <w:t xml:space="preserve">compared to </w:t>
      </w:r>
      <w:r w:rsidR="00AD5B48">
        <w:rPr>
          <w:i w:val="0"/>
          <w:color w:val="000000" w:themeColor="text1"/>
          <w:sz w:val="22"/>
          <w:szCs w:val="22"/>
        </w:rPr>
        <w:t>VTM-5.0</w:t>
      </w:r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170"/>
        <w:gridCol w:w="1440"/>
        <w:gridCol w:w="1151"/>
        <w:gridCol w:w="919"/>
      </w:tblGrid>
      <w:tr w:rsidR="005A605C" w:rsidRPr="00D549A5" w14:paraId="51A72FD0" w14:textId="77777777" w:rsidTr="005A605C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E497" w14:textId="77777777" w:rsidR="005A605C" w:rsidRPr="00C15194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767C" w14:textId="77777777" w:rsidR="005A605C" w:rsidRPr="00D549A5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Random Access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5A605C" w:rsidRPr="00B11DE3" w14:paraId="362172F0" w14:textId="77777777" w:rsidTr="005A605C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2451" w14:textId="77777777" w:rsidR="005A605C" w:rsidRPr="00B11DE3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0488" w14:textId="77777777" w:rsidR="005A605C" w:rsidRPr="00B11DE3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855D" w14:textId="77777777" w:rsidR="005A605C" w:rsidRPr="00B11DE3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FDDA" w14:textId="77777777" w:rsidR="005A605C" w:rsidRPr="00B11DE3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6F74" w14:textId="77777777" w:rsidR="005A605C" w:rsidRPr="00B11DE3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BE7C" w14:textId="77777777" w:rsidR="005A605C" w:rsidRPr="00B11DE3" w:rsidRDefault="005A605C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  <w:proofErr w:type="spellEnd"/>
          </w:p>
        </w:tc>
      </w:tr>
      <w:tr w:rsidR="00E909A7" w:rsidRPr="00D549A5" w14:paraId="5147A12C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3D80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9B28F2" w14:textId="60A8A3C8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EB6C3" w14:textId="5AF74C8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-0.24%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363193" w14:textId="6B5B81F4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0.06%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8D355" w14:textId="6F33AE2F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703255" w14:textId="2F50E91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101%</w:t>
            </w:r>
          </w:p>
        </w:tc>
      </w:tr>
      <w:tr w:rsidR="00E909A7" w:rsidRPr="00D549A5" w14:paraId="0C8463E0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FAF6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EE9160" w14:textId="6A25E86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BD9D5" w14:textId="14F62EDD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-0.01%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F07E92" w14:textId="524290E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-0.04%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477BC" w14:textId="4085E3CB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E25930" w14:textId="42D2CF0E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101%</w:t>
            </w:r>
          </w:p>
        </w:tc>
      </w:tr>
      <w:tr w:rsidR="00E909A7" w:rsidRPr="00D549A5" w14:paraId="4FF2688A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4F42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056A5F" w14:textId="32E78683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E9EB8" w14:textId="2694C1A3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ABDB60" w14:textId="194762F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0.09%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BC63F" w14:textId="1395671A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C12698" w14:textId="6F0EB02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101%</w:t>
            </w:r>
          </w:p>
        </w:tc>
      </w:tr>
      <w:tr w:rsidR="00E909A7" w:rsidRPr="00D549A5" w14:paraId="254531D4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4F60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6ED62A" w14:textId="202C922A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ADD40" w14:textId="5BB1444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-0.11%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A6D1D8" w14:textId="178459E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-0.07%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D0D09" w14:textId="22F780D6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99%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79C346" w14:textId="521EB0D4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99%</w:t>
            </w:r>
          </w:p>
        </w:tc>
      </w:tr>
      <w:tr w:rsidR="00E909A7" w:rsidRPr="00D549A5" w14:paraId="7B8E4845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68A1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BE7CC" w14:textId="7E728E0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82187" w14:textId="7777777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0AF629" w14:textId="0BBF9AA8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25821" w14:textId="509CD91A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4BA1E3" w14:textId="2C418B85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</w:tr>
      <w:tr w:rsidR="00E909A7" w:rsidRPr="00D549A5" w14:paraId="163D2A57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71DC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57C2E4" w14:textId="291479FC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C60A0" w14:textId="22A54F2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-0.07%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738BA8" w14:textId="3C27014E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0.02%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161FB" w14:textId="5A5297FD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D8ABA1" w14:textId="132ABA1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100%</w:t>
            </w:r>
          </w:p>
        </w:tc>
      </w:tr>
      <w:tr w:rsidR="00E909A7" w:rsidRPr="00D549A5" w14:paraId="34AD62B6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FFD5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9C5902" w14:textId="0C477AA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-0.01%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F7845" w14:textId="59BFB852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-0.02%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85C109" w14:textId="7B73032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0.09%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B6B89" w14:textId="50E99CDC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692496" w14:textId="2E66313E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100%</w:t>
            </w:r>
          </w:p>
        </w:tc>
      </w:tr>
      <w:tr w:rsidR="00E909A7" w:rsidRPr="00D549A5" w14:paraId="0685FCE3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C03F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CC32CF" w14:textId="28270E25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9C62E34" w14:textId="75C7D8BC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0.07%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75629" w14:textId="42B58BF8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107FAF">
              <w:t>-0.02%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E1317F" w14:textId="07A8E8F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99%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349D5F" w14:textId="365DD0E3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107FAF">
              <w:t>100%</w:t>
            </w:r>
          </w:p>
        </w:tc>
      </w:tr>
    </w:tbl>
    <w:p w14:paraId="45B13B31" w14:textId="77777777" w:rsidR="005A605C" w:rsidRDefault="005A605C" w:rsidP="0053029F">
      <w:pPr>
        <w:spacing w:before="60"/>
        <w:jc w:val="center"/>
        <w:rPr>
          <w:szCs w:val="22"/>
          <w:lang w:val="en-CA"/>
        </w:rPr>
      </w:pPr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170"/>
        <w:gridCol w:w="1440"/>
        <w:gridCol w:w="1151"/>
        <w:gridCol w:w="919"/>
      </w:tblGrid>
      <w:tr w:rsidR="00E909A7" w:rsidRPr="00D549A5" w14:paraId="4174AF19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A04B" w14:textId="77777777" w:rsidR="00E909A7" w:rsidRPr="00C15194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4F37" w14:textId="32A438CB" w:rsidR="00E909A7" w:rsidRPr="00D549A5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Low delay B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E909A7" w:rsidRPr="00B11DE3" w14:paraId="5812113B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1BD0" w14:textId="77777777" w:rsidR="00E909A7" w:rsidRPr="00B11DE3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DCA35" w14:textId="77777777" w:rsidR="00E909A7" w:rsidRPr="00B11DE3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56AE" w14:textId="77777777" w:rsidR="00E909A7" w:rsidRPr="00B11DE3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1BC3" w14:textId="77777777" w:rsidR="00E909A7" w:rsidRPr="00B11DE3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2FDC7" w14:textId="77777777" w:rsidR="00E909A7" w:rsidRPr="00B11DE3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918A" w14:textId="77777777" w:rsidR="00E909A7" w:rsidRPr="00B11DE3" w:rsidRDefault="00E909A7" w:rsidP="005256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proofErr w:type="spellStart"/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  <w:proofErr w:type="spellEnd"/>
          </w:p>
        </w:tc>
      </w:tr>
      <w:tr w:rsidR="00E909A7" w:rsidRPr="00D549A5" w14:paraId="0FA1DC2B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E3D1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CFAB88" w14:textId="4214F98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45BBE" w14:textId="39B5894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7071F8" w14:textId="046075D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1314E" w14:textId="03945A33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5D3AB4" w14:textId="6D54FB64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</w:tr>
      <w:tr w:rsidR="00E909A7" w:rsidRPr="00D549A5" w14:paraId="2E0C748D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809C1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EB0A6E" w14:textId="703D134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BE538" w14:textId="72187C0D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56538" w14:textId="305BFE0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8E0F2" w14:textId="542D1D65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BA8852" w14:textId="61CD9723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</w:tr>
      <w:tr w:rsidR="00E909A7" w:rsidRPr="00D549A5" w14:paraId="4AB2444C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18FE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2BA4F5" w14:textId="5EE300F6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43F4B" w14:textId="747DBE71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0.23%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DCF67E" w14:textId="7117F6E6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0.13%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8F5DF" w14:textId="08CBDB5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2D4B66" w14:textId="1332B36F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97%</w:t>
            </w:r>
          </w:p>
        </w:tc>
      </w:tr>
      <w:tr w:rsidR="00E909A7" w:rsidRPr="00D549A5" w14:paraId="55180FB7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F2F3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5F17DE" w14:textId="5DF3CFCE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34CFA" w14:textId="30C38D8A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-0.03%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4D0EE7" w14:textId="4CD61913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-0.06%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185F6" w14:textId="528976A8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BD2A99" w14:textId="721EC2F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95%</w:t>
            </w:r>
          </w:p>
        </w:tc>
      </w:tr>
      <w:tr w:rsidR="00E909A7" w:rsidRPr="00D549A5" w14:paraId="62FBC48C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BB0C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76D7D" w14:textId="212ABB6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01BBE" w14:textId="7F632185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0.56%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051EDD" w14:textId="1909EEBE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0.06%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DF221" w14:textId="2D18B994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BEC0EA" w14:textId="2894325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96%</w:t>
            </w:r>
          </w:p>
        </w:tc>
      </w:tr>
      <w:tr w:rsidR="00E909A7" w:rsidRPr="00D549A5" w14:paraId="61CED8D4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0C24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CEC6C0" w14:textId="5DECE68D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B8F63" w14:textId="4288E4B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0.23%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A8A86D" w14:textId="35F70E39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0.05%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220D0" w14:textId="5393AF9A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C17C6A" w14:textId="0584A593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96%</w:t>
            </w:r>
          </w:p>
        </w:tc>
      </w:tr>
      <w:tr w:rsidR="00E909A7" w:rsidRPr="00D549A5" w14:paraId="0CFBF88E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338D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038FB3" w14:textId="7AEEB8F6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C99F2" w14:textId="6CD3451D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-0.06%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9AC389" w14:textId="67D7462B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0.32%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C4AE4" w14:textId="046324B7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E1EADE" w14:textId="6DB8A4F0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103%</w:t>
            </w:r>
          </w:p>
        </w:tc>
      </w:tr>
      <w:tr w:rsidR="00E909A7" w:rsidRPr="00D549A5" w14:paraId="348262A6" w14:textId="77777777" w:rsidTr="005256A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1203" w14:textId="77777777" w:rsidR="00E909A7" w:rsidRPr="00B11DE3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6EE04C" w14:textId="1406A838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9F89F7" w14:textId="0E95AC0F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0.20%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CB812" w14:textId="70661C1E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0103A6">
              <w:t>-0.17%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AE8799" w14:textId="100F76EB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94B221" w14:textId="27EF25E1" w:rsidR="00E909A7" w:rsidRPr="00D549A5" w:rsidRDefault="00E909A7" w:rsidP="00E909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0103A6">
              <w:t>96%</w:t>
            </w:r>
          </w:p>
        </w:tc>
      </w:tr>
    </w:tbl>
    <w:p w14:paraId="0785B919" w14:textId="77777777" w:rsidR="005A605C" w:rsidRDefault="005A605C" w:rsidP="0053029F">
      <w:pPr>
        <w:spacing w:before="60"/>
        <w:jc w:val="center"/>
        <w:rPr>
          <w:szCs w:val="22"/>
          <w:lang w:val="en-CA"/>
        </w:rPr>
      </w:pPr>
    </w:p>
    <w:p w14:paraId="08F9F1DE" w14:textId="77777777" w:rsidR="005A605C" w:rsidRDefault="005A605C" w:rsidP="0053029F">
      <w:pPr>
        <w:spacing w:before="60"/>
        <w:jc w:val="center"/>
        <w:rPr>
          <w:szCs w:val="22"/>
          <w:lang w:val="en-CA"/>
        </w:rPr>
      </w:pPr>
    </w:p>
    <w:p w14:paraId="2FC5AE0A" w14:textId="77777777" w:rsidR="005A605C" w:rsidRDefault="005A605C" w:rsidP="0053029F">
      <w:pPr>
        <w:spacing w:before="60"/>
        <w:jc w:val="center"/>
        <w:rPr>
          <w:szCs w:val="22"/>
          <w:lang w:val="en-CA"/>
        </w:rPr>
      </w:pPr>
    </w:p>
    <w:p w14:paraId="54E975A1" w14:textId="77777777" w:rsidR="005A605C" w:rsidRDefault="005A605C" w:rsidP="0053029F">
      <w:pPr>
        <w:spacing w:before="60"/>
        <w:jc w:val="center"/>
        <w:rPr>
          <w:szCs w:val="22"/>
          <w:lang w:val="en-CA"/>
        </w:rPr>
      </w:pPr>
    </w:p>
    <w:p w14:paraId="44B3732C" w14:textId="10FE0703" w:rsidR="00871540" w:rsidRPr="00871540" w:rsidRDefault="00871540" w:rsidP="00A0240E">
      <w:pPr>
        <w:spacing w:before="60"/>
        <w:jc w:val="center"/>
        <w:rPr>
          <w:lang w:val="en-CA"/>
        </w:rPr>
      </w:pPr>
    </w:p>
    <w:p w14:paraId="1DF07886" w14:textId="49286619" w:rsidR="00A97549" w:rsidRDefault="00A97549" w:rsidP="0000361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437A5">
        <w:rPr>
          <w:lang w:val="en-CA"/>
        </w:rPr>
        <w:t>text</w:t>
      </w:r>
      <w:r>
        <w:rPr>
          <w:lang w:val="en-CA"/>
        </w:rPr>
        <w:t xml:space="preserve"> changes</w:t>
      </w:r>
    </w:p>
    <w:p w14:paraId="65E9F992" w14:textId="09A30F0C" w:rsidR="004437A5" w:rsidRDefault="004437A5" w:rsidP="004437A5">
      <w:pPr>
        <w:rPr>
          <w:lang w:val="en-CA" w:eastAsia="zh-CN"/>
        </w:rPr>
      </w:pPr>
      <w:r w:rsidRPr="00650E4E">
        <w:rPr>
          <w:lang w:val="en-CA" w:eastAsia="zh-CN"/>
        </w:rPr>
        <w:t xml:space="preserve">The </w:t>
      </w:r>
      <w:r w:rsidR="00650E4E">
        <w:rPr>
          <w:lang w:val="en-CA" w:eastAsia="zh-CN"/>
        </w:rPr>
        <w:t xml:space="preserve">added texts and removed texts of the proposed methods are highlighted in </w:t>
      </w:r>
      <w:r w:rsidR="00650E4E" w:rsidRPr="00650E4E">
        <w:rPr>
          <w:highlight w:val="yellow"/>
          <w:lang w:val="en-CA" w:eastAsia="zh-CN"/>
        </w:rPr>
        <w:t>yellow</w:t>
      </w:r>
      <w:r w:rsidR="00650E4E">
        <w:rPr>
          <w:lang w:val="en-CA" w:eastAsia="zh-CN"/>
        </w:rPr>
        <w:t xml:space="preserve"> and </w:t>
      </w:r>
      <w:r w:rsidR="00650E4E" w:rsidRPr="00650E4E">
        <w:rPr>
          <w:strike/>
          <w:color w:val="FF0000"/>
          <w:lang w:val="en-CA" w:eastAsia="zh-CN"/>
        </w:rPr>
        <w:t>strikethrough</w:t>
      </w:r>
      <w:r w:rsidR="00650E4E">
        <w:rPr>
          <w:lang w:val="en-CA" w:eastAsia="zh-CN"/>
        </w:rPr>
        <w:t xml:space="preserve">, respectively </w:t>
      </w:r>
    </w:p>
    <w:p w14:paraId="62F24FE5" w14:textId="21BA3AFC" w:rsidR="00DE4929" w:rsidRPr="00DE4929" w:rsidRDefault="00DE4929" w:rsidP="00DE492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noProof/>
          <w:color w:val="000000" w:themeColor="text1"/>
          <w:sz w:val="20"/>
          <w:lang w:val="en-CA" w:eastAsia="ko-KR"/>
        </w:rPr>
      </w:pPr>
      <w:bookmarkStart w:id="3" w:name="_Ref528067726"/>
      <w:r>
        <w:rPr>
          <w:noProof/>
          <w:color w:val="000000" w:themeColor="text1"/>
          <w:sz w:val="20"/>
          <w:lang w:val="en-CA" w:eastAsia="ko-KR"/>
        </w:rPr>
        <w:t xml:space="preserve">8.5.7.3. </w:t>
      </w:r>
      <w:r w:rsidRPr="00DE4929">
        <w:rPr>
          <w:noProof/>
          <w:color w:val="000000" w:themeColor="text1"/>
          <w:sz w:val="20"/>
          <w:lang w:val="en-CA" w:eastAsia="ko-KR"/>
        </w:rPr>
        <w:t>Motion vector storing process for triangle merge mode</w:t>
      </w:r>
      <w:bookmarkEnd w:id="3"/>
    </w:p>
    <w:p w14:paraId="04EFE813" w14:textId="77777777" w:rsidR="00DE4929" w:rsidRPr="00DE4929" w:rsidDel="003C51E6" w:rsidRDefault="00DE4929" w:rsidP="00DE4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 w:rsidDel="003C51E6">
        <w:rPr>
          <w:noProof/>
          <w:color w:val="000000" w:themeColor="text1"/>
          <w:sz w:val="20"/>
          <w:lang w:val="en-CA" w:eastAsia="ko-KR"/>
        </w:rPr>
        <w:t>This process is invoked when decoding</w:t>
      </w:r>
      <w:r w:rsidRPr="00DE4929">
        <w:rPr>
          <w:noProof/>
          <w:color w:val="000000" w:themeColor="text1"/>
          <w:sz w:val="20"/>
          <w:lang w:val="en-CA" w:eastAsia="ko-KR"/>
        </w:rPr>
        <w:t xml:space="preserve"> a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 coding unit </w:t>
      </w:r>
      <w:r w:rsidRPr="00DE4929">
        <w:rPr>
          <w:noProof/>
          <w:color w:val="000000" w:themeColor="text1"/>
          <w:sz w:val="20"/>
          <w:lang w:val="en-CA" w:eastAsia="ko-KR"/>
        </w:rPr>
        <w:t>with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 </w:t>
      </w:r>
      <w:r w:rsidRPr="00DE4929">
        <w:rPr>
          <w:noProof/>
          <w:color w:val="000000" w:themeColor="text1"/>
          <w:sz w:val="20"/>
          <w:lang w:val="en-CA" w:eastAsia="ko-KR"/>
        </w:rPr>
        <w:t>MergeTriangleFlag[ xCb ][ yCb ]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 equal to </w:t>
      </w:r>
      <w:r w:rsidRPr="00DE4929">
        <w:rPr>
          <w:noProof/>
          <w:color w:val="000000" w:themeColor="text1"/>
          <w:sz w:val="20"/>
          <w:lang w:val="en-CA" w:eastAsia="ko-KR"/>
        </w:rPr>
        <w:t>1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>.</w:t>
      </w:r>
    </w:p>
    <w:p w14:paraId="02A6D941" w14:textId="77777777" w:rsidR="00DE4929" w:rsidRPr="00DE4929" w:rsidDel="003C51E6" w:rsidRDefault="00DE4929" w:rsidP="00DE4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 w:rsidDel="003C51E6">
        <w:rPr>
          <w:noProof/>
          <w:color w:val="000000" w:themeColor="text1"/>
          <w:sz w:val="20"/>
          <w:lang w:val="en-CA" w:eastAsia="ko-KR"/>
        </w:rPr>
        <w:t>Inputs to this process are:</w:t>
      </w:r>
    </w:p>
    <w:p w14:paraId="55E93681" w14:textId="77777777" w:rsidR="00DE4929" w:rsidRPr="00DE4929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DE4929">
        <w:rPr>
          <w:noProof/>
          <w:color w:val="000000" w:themeColor="text1"/>
          <w:sz w:val="20"/>
          <w:lang w:val="en-CA"/>
        </w:rPr>
        <w:t>a luma location ( xCb, yCb ) specifying the top-left sample of the current coding block relative to the top</w:t>
      </w:r>
      <w:r w:rsidRPr="00DE4929">
        <w:rPr>
          <w:noProof/>
          <w:color w:val="000000" w:themeColor="text1"/>
          <w:sz w:val="20"/>
          <w:lang w:val="en-CA"/>
        </w:rPr>
        <w:noBreakHyphen/>
        <w:t>left luma sample of the current picture,</w:t>
      </w:r>
    </w:p>
    <w:p w14:paraId="6EDCCCED" w14:textId="77777777" w:rsidR="00DE4929" w:rsidRPr="00DE4929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DE4929">
        <w:rPr>
          <w:noProof/>
          <w:color w:val="000000" w:themeColor="text1"/>
          <w:sz w:val="20"/>
          <w:lang w:val="en-CA"/>
        </w:rPr>
        <w:t>a variable cbWidth specifying the width of the current coding block in luma samples,</w:t>
      </w:r>
    </w:p>
    <w:p w14:paraId="27AE9DAE" w14:textId="77777777" w:rsidR="00DE4929" w:rsidRPr="00DE4929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/>
        </w:rPr>
      </w:pPr>
      <w:r w:rsidRPr="00DE4929">
        <w:rPr>
          <w:noProof/>
          <w:color w:val="000000" w:themeColor="text1"/>
          <w:sz w:val="20"/>
          <w:lang w:val="en-CA"/>
        </w:rPr>
        <w:t>a variable cbHeight specifying the height of the current coding block in luma samples,</w:t>
      </w:r>
    </w:p>
    <w:p w14:paraId="70E3E02B" w14:textId="77777777" w:rsidR="00DE4929" w:rsidRPr="00DE4929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>
        <w:rPr>
          <w:noProof/>
          <w:color w:val="000000" w:themeColor="text1"/>
          <w:sz w:val="20"/>
          <w:lang w:val="en-CA" w:eastAsia="ko-KR"/>
        </w:rPr>
        <w:t>a variable triangleDir specifying the partition direction,</w:t>
      </w:r>
    </w:p>
    <w:p w14:paraId="711BC828" w14:textId="77777777" w:rsidR="00DE4929" w:rsidRPr="00DE4929" w:rsidDel="003C51E6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 w:rsidDel="003C51E6">
        <w:rPr>
          <w:noProof/>
          <w:color w:val="000000" w:themeColor="text1"/>
          <w:sz w:val="20"/>
          <w:lang w:val="en-CA"/>
        </w:rPr>
        <w:t>the luma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 motion vectors</w:t>
      </w:r>
      <w:r w:rsidRPr="00DE4929">
        <w:rPr>
          <w:noProof/>
          <w:color w:val="000000" w:themeColor="text1"/>
          <w:sz w:val="20"/>
          <w:lang w:val="en-CA" w:eastAsia="ko-KR"/>
        </w:rPr>
        <w:t xml:space="preserve"> in 1/16 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>fractional-sample</w:t>
      </w:r>
      <w:r w:rsidRPr="00DE4929">
        <w:rPr>
          <w:noProof/>
          <w:color w:val="000000" w:themeColor="text1"/>
          <w:sz w:val="20"/>
          <w:lang w:val="en-CA" w:eastAsia="ko-KR"/>
        </w:rPr>
        <w:t xml:space="preserve"> accuracy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 </w:t>
      </w:r>
      <w:r w:rsidRPr="00DE4929">
        <w:rPr>
          <w:noProof/>
          <w:color w:val="000000" w:themeColor="text1"/>
          <w:sz w:val="20"/>
          <w:lang w:val="en-CA" w:eastAsia="ko-KR"/>
        </w:rPr>
        <w:t>mvA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 and </w:t>
      </w:r>
      <w:r w:rsidRPr="00DE4929">
        <w:rPr>
          <w:noProof/>
          <w:color w:val="000000" w:themeColor="text1"/>
          <w:sz w:val="20"/>
          <w:lang w:val="en-CA" w:eastAsia="ko-KR"/>
        </w:rPr>
        <w:t>mvB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>,</w:t>
      </w:r>
    </w:p>
    <w:p w14:paraId="51DA8E28" w14:textId="77777777" w:rsidR="00DE4929" w:rsidRPr="00DE4929" w:rsidDel="003C51E6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the reference indices </w:t>
      </w:r>
      <w:r w:rsidRPr="00DE4929">
        <w:rPr>
          <w:noProof/>
          <w:color w:val="000000" w:themeColor="text1"/>
          <w:sz w:val="20"/>
          <w:lang w:val="en-CA" w:eastAsia="ko-KR"/>
        </w:rPr>
        <w:t>refIdxA and refIdxB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>,</w:t>
      </w:r>
    </w:p>
    <w:p w14:paraId="488C7676" w14:textId="77777777" w:rsidR="00DE4929" w:rsidRPr="00DE4929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 w:rsidDel="003C51E6">
        <w:rPr>
          <w:noProof/>
          <w:color w:val="000000" w:themeColor="text1"/>
          <w:sz w:val="20"/>
          <w:lang w:val="en-CA" w:eastAsia="ko-KR"/>
        </w:rPr>
        <w:t xml:space="preserve">the prediction list flags </w:t>
      </w:r>
      <w:r w:rsidRPr="00DE4929">
        <w:rPr>
          <w:noProof/>
          <w:color w:val="000000" w:themeColor="text1"/>
          <w:sz w:val="20"/>
          <w:lang w:val="en-CA" w:eastAsia="ko-KR"/>
        </w:rPr>
        <w:t>predListFlagA and predListFlagB</w:t>
      </w:r>
      <w:r w:rsidRPr="00DE4929" w:rsidDel="003C51E6">
        <w:rPr>
          <w:noProof/>
          <w:color w:val="000000" w:themeColor="text1"/>
          <w:sz w:val="20"/>
          <w:lang w:val="en-CA" w:eastAsia="ko-KR"/>
        </w:rPr>
        <w:t>.</w:t>
      </w:r>
    </w:p>
    <w:p w14:paraId="4FA97637" w14:textId="77777777" w:rsidR="00DE4929" w:rsidRPr="00DE4929" w:rsidRDefault="00DE4929" w:rsidP="00DE4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>
        <w:rPr>
          <w:noProof/>
          <w:color w:val="000000" w:themeColor="text1"/>
          <w:sz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332904A8" w14:textId="77777777" w:rsidR="00DE4929" w:rsidRPr="00DE4929" w:rsidRDefault="00DE4929" w:rsidP="00DE4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>
        <w:rPr>
          <w:noProof/>
          <w:color w:val="000000" w:themeColor="text1"/>
          <w:sz w:val="20"/>
          <w:lang w:val="en-CA" w:eastAsia="ko-KR"/>
        </w:rPr>
        <w:t>The variable minSb is set equal to min( numSbX, numSbY ).</w:t>
      </w:r>
    </w:p>
    <w:p w14:paraId="47A4715B" w14:textId="77777777" w:rsidR="00DE4929" w:rsidRPr="00DE4929" w:rsidRDefault="00DE4929" w:rsidP="00DE4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DE4929">
        <w:rPr>
          <w:strike/>
          <w:noProof/>
          <w:color w:val="FF0000"/>
          <w:sz w:val="20"/>
          <w:lang w:val="en-CA" w:eastAsia="ko-KR"/>
        </w:rPr>
        <w:t>The variable cbRatio is derived as follows:</w:t>
      </w:r>
    </w:p>
    <w:p w14:paraId="0A9D7F1D" w14:textId="77777777" w:rsidR="00DE4929" w:rsidRPr="00DE4929" w:rsidRDefault="00DE4929" w:rsidP="00DE492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360"/>
        <w:jc w:val="left"/>
        <w:rPr>
          <w:strike/>
          <w:noProof/>
          <w:color w:val="FF0000"/>
          <w:sz w:val="20"/>
          <w:lang w:val="en-CA" w:eastAsia="ko-KR"/>
        </w:rPr>
      </w:pPr>
      <w:r w:rsidRPr="00DE4929">
        <w:rPr>
          <w:strike/>
          <w:noProof/>
          <w:color w:val="FF0000"/>
          <w:sz w:val="20"/>
          <w:lang w:val="en-CA" w:eastAsia="ko-KR"/>
        </w:rPr>
        <w:t>cbRatio = ( cbWidth &gt; cbHeight ) ? ( cbWidth / cbHeight ) : ( cbHeight / cbWidth )</w:t>
      </w:r>
      <w:r w:rsidRPr="00DE4929">
        <w:rPr>
          <w:strike/>
          <w:noProof/>
          <w:color w:val="FF0000"/>
          <w:sz w:val="20"/>
          <w:lang w:val="en-CA"/>
        </w:rPr>
        <w:tab/>
      </w:r>
      <w:r w:rsidRPr="00DE4929" w:rsidDel="003C51E6">
        <w:rPr>
          <w:strike/>
          <w:noProof/>
          <w:color w:val="FF0000"/>
          <w:sz w:val="20"/>
          <w:lang w:val="en-CA"/>
        </w:rPr>
        <w:t>(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DE4929" w:rsidDel="003C51E6">
        <w:rPr>
          <w:strike/>
          <w:noProof/>
          <w:color w:val="FF0000"/>
          <w:sz w:val="20"/>
          <w:lang w:val="en-CA"/>
        </w:rPr>
        <w:instrText xml:space="preserve"> STYLEREF 1 \s </w:instrTex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DE4929">
        <w:rPr>
          <w:strike/>
          <w:noProof/>
          <w:color w:val="FF0000"/>
          <w:sz w:val="20"/>
          <w:lang w:val="en-CA"/>
        </w:rPr>
        <w:t>8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end"/>
      </w:r>
      <w:r w:rsidRPr="00DE4929" w:rsidDel="003C51E6">
        <w:rPr>
          <w:strike/>
          <w:noProof/>
          <w:color w:val="FF0000"/>
          <w:sz w:val="20"/>
          <w:lang w:val="en-CA"/>
        </w:rPr>
        <w:noBreakHyphen/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DE4929" w:rsidDel="003C51E6">
        <w:rPr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DE4929">
        <w:rPr>
          <w:strike/>
          <w:noProof/>
          <w:color w:val="FF0000"/>
          <w:sz w:val="20"/>
          <w:lang w:val="en-CA"/>
        </w:rPr>
        <w:t>814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end"/>
      </w:r>
      <w:r w:rsidRPr="00DE4929" w:rsidDel="003C51E6">
        <w:rPr>
          <w:strike/>
          <w:noProof/>
          <w:color w:val="FF0000"/>
          <w:sz w:val="20"/>
          <w:lang w:val="en-CA"/>
        </w:rPr>
        <w:t>)</w:t>
      </w:r>
    </w:p>
    <w:p w14:paraId="62E52477" w14:textId="77777777" w:rsidR="00D942FC" w:rsidRPr="00DE0F0E" w:rsidRDefault="00D942FC" w:rsidP="00D942FC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 xml:space="preserve">The variable </w:t>
      </w:r>
      <w:r>
        <w:rPr>
          <w:noProof/>
          <w:color w:val="000000" w:themeColor="text1"/>
          <w:lang w:val="en-CA"/>
        </w:rPr>
        <w:t>refIdxTempA</w:t>
      </w:r>
      <w:r w:rsidRPr="00DE0F0E">
        <w:rPr>
          <w:noProof/>
          <w:color w:val="000000" w:themeColor="text1"/>
          <w:lang w:val="en-CA"/>
        </w:rPr>
        <w:t xml:space="preserve"> is derived by invoking the reference picture mapping process for triangle merge mode specified in clause </w:t>
      </w:r>
      <w:r w:rsidRPr="00DE0F0E">
        <w:rPr>
          <w:noProof/>
          <w:color w:val="000000" w:themeColor="text1"/>
          <w:lang w:val="en-CA"/>
        </w:rPr>
        <w:fldChar w:fldCharType="begin" w:fldLock="1"/>
      </w:r>
      <w:r w:rsidRPr="00DE0F0E">
        <w:rPr>
          <w:noProof/>
          <w:color w:val="000000" w:themeColor="text1"/>
          <w:lang w:val="en-CA"/>
        </w:rPr>
        <w:instrText xml:space="preserve"> REF _Ref528577940 \r \h </w:instrText>
      </w:r>
      <w:r w:rsidRPr="00DE0F0E">
        <w:rPr>
          <w:noProof/>
          <w:color w:val="000000" w:themeColor="text1"/>
          <w:lang w:val="en-CA"/>
        </w:rPr>
      </w:r>
      <w:r w:rsidRPr="00DE0F0E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8.5.7.4</w:t>
      </w:r>
      <w:r w:rsidRPr="00DE0F0E">
        <w:rPr>
          <w:noProof/>
          <w:color w:val="000000" w:themeColor="text1"/>
          <w:lang w:val="en-CA"/>
        </w:rPr>
        <w:fldChar w:fldCharType="end"/>
      </w:r>
      <w:r w:rsidRPr="00DE0F0E">
        <w:rPr>
          <w:noProof/>
          <w:color w:val="000000" w:themeColor="text1"/>
          <w:lang w:val="en-CA"/>
        </w:rPr>
        <w:t xml:space="preserve"> with X set equal to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/>
        </w:rPr>
        <w:t xml:space="preserve"> and </w:t>
      </w:r>
      <w:r>
        <w:rPr>
          <w:noProof/>
          <w:color w:val="000000" w:themeColor="text1"/>
          <w:lang w:val="en-CA"/>
        </w:rPr>
        <w:t>refIdx</w:t>
      </w:r>
      <w:r w:rsidRPr="00DE0F0E">
        <w:rPr>
          <w:noProof/>
          <w:color w:val="000000" w:themeColor="text1"/>
          <w:lang w:val="en-CA"/>
        </w:rPr>
        <w:t xml:space="preserve">N set equal to </w:t>
      </w:r>
      <w:r>
        <w:rPr>
          <w:noProof/>
          <w:color w:val="000000" w:themeColor="text1"/>
          <w:lang w:val="en-CA"/>
        </w:rPr>
        <w:t>refIdxA</w:t>
      </w:r>
      <w:r w:rsidRPr="00DE0F0E">
        <w:rPr>
          <w:noProof/>
          <w:color w:val="000000" w:themeColor="text1"/>
          <w:lang w:val="en-CA"/>
        </w:rPr>
        <w:t xml:space="preserve"> as inputs.</w:t>
      </w:r>
    </w:p>
    <w:p w14:paraId="0BB4CB2A" w14:textId="77777777" w:rsidR="00D942FC" w:rsidRPr="00DE0F0E" w:rsidRDefault="00D942FC" w:rsidP="00D942FC">
      <w:pPr>
        <w:rPr>
          <w:noProof/>
          <w:color w:val="000000" w:themeColor="text1"/>
          <w:lang w:val="en-CA"/>
        </w:rPr>
      </w:pPr>
      <w:r w:rsidRPr="00DE0F0E">
        <w:rPr>
          <w:noProof/>
          <w:color w:val="000000" w:themeColor="text1"/>
          <w:lang w:val="en-CA"/>
        </w:rPr>
        <w:t xml:space="preserve">The variable </w:t>
      </w:r>
      <w:r>
        <w:rPr>
          <w:noProof/>
          <w:color w:val="000000" w:themeColor="text1"/>
          <w:lang w:val="en-CA"/>
        </w:rPr>
        <w:t>refIdxTempB</w:t>
      </w:r>
      <w:r w:rsidRPr="00DE0F0E">
        <w:rPr>
          <w:noProof/>
          <w:color w:val="000000" w:themeColor="text1"/>
          <w:lang w:val="en-CA"/>
        </w:rPr>
        <w:t xml:space="preserve"> is derived by invoking the reference picture mapping process for triangle merge mode specified in clause </w:t>
      </w:r>
      <w:r w:rsidRPr="00DE0F0E">
        <w:rPr>
          <w:noProof/>
          <w:color w:val="000000" w:themeColor="text1"/>
          <w:lang w:val="en-CA"/>
        </w:rPr>
        <w:fldChar w:fldCharType="begin" w:fldLock="1"/>
      </w:r>
      <w:r w:rsidRPr="00DE0F0E">
        <w:rPr>
          <w:noProof/>
          <w:color w:val="000000" w:themeColor="text1"/>
          <w:lang w:val="en-CA"/>
        </w:rPr>
        <w:instrText xml:space="preserve"> REF _Ref528577940 \r \h </w:instrText>
      </w:r>
      <w:r w:rsidRPr="00DE0F0E">
        <w:rPr>
          <w:noProof/>
          <w:color w:val="000000" w:themeColor="text1"/>
          <w:lang w:val="en-CA"/>
        </w:rPr>
      </w:r>
      <w:r w:rsidRPr="00DE0F0E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8.5.7.4</w:t>
      </w:r>
      <w:r w:rsidRPr="00DE0F0E">
        <w:rPr>
          <w:noProof/>
          <w:color w:val="000000" w:themeColor="text1"/>
          <w:lang w:val="en-CA"/>
        </w:rPr>
        <w:fldChar w:fldCharType="end"/>
      </w:r>
      <w:r w:rsidRPr="00DE0F0E">
        <w:rPr>
          <w:noProof/>
          <w:color w:val="000000" w:themeColor="text1"/>
          <w:lang w:val="en-CA"/>
        </w:rPr>
        <w:t xml:space="preserve"> with the X set equal to </w:t>
      </w:r>
      <w:r>
        <w:rPr>
          <w:noProof/>
          <w:color w:val="000000" w:themeColor="text1"/>
          <w:lang w:val="en-CA" w:eastAsia="ko-KR"/>
        </w:rPr>
        <w:t>predListFlag</w:t>
      </w:r>
      <w:r w:rsidRPr="00DE0F0E">
        <w:rPr>
          <w:noProof/>
          <w:color w:val="000000" w:themeColor="text1"/>
          <w:lang w:val="en-CA"/>
        </w:rPr>
        <w:t xml:space="preserve">B and </w:t>
      </w:r>
      <w:r>
        <w:rPr>
          <w:noProof/>
          <w:color w:val="000000" w:themeColor="text1"/>
          <w:lang w:val="en-CA"/>
        </w:rPr>
        <w:t>refIdx</w:t>
      </w:r>
      <w:r w:rsidRPr="00DE0F0E">
        <w:rPr>
          <w:noProof/>
          <w:color w:val="000000" w:themeColor="text1"/>
          <w:lang w:val="en-CA"/>
        </w:rPr>
        <w:t xml:space="preserve">N set equal to </w:t>
      </w:r>
      <w:r>
        <w:rPr>
          <w:noProof/>
          <w:color w:val="000000" w:themeColor="text1"/>
          <w:lang w:val="en-CA"/>
        </w:rPr>
        <w:t>refIdxB</w:t>
      </w:r>
      <w:r w:rsidRPr="00DE0F0E">
        <w:rPr>
          <w:noProof/>
          <w:color w:val="000000" w:themeColor="text1"/>
          <w:lang w:val="en-CA"/>
        </w:rPr>
        <w:t xml:space="preserve"> as inputs.</w:t>
      </w:r>
    </w:p>
    <w:p w14:paraId="572220D9" w14:textId="1C6C13EB" w:rsidR="00DE4929" w:rsidRPr="00DE4929" w:rsidRDefault="00DE4929" w:rsidP="00DE4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lang w:val="en-CA" w:eastAsia="ko-KR"/>
        </w:rPr>
      </w:pPr>
      <w:r w:rsidRPr="00DE4929">
        <w:rPr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DE4929">
        <w:rPr>
          <w:noProof/>
          <w:color w:val="000000" w:themeColor="text1"/>
          <w:sz w:val="20"/>
          <w:lang w:val="en-CA"/>
        </w:rPr>
        <w:t>−</w:t>
      </w:r>
      <w:r w:rsidRPr="00DE4929">
        <w:rPr>
          <w:noProof/>
          <w:color w:val="000000" w:themeColor="text1"/>
          <w:sz w:val="20"/>
          <w:lang w:val="en-CA" w:eastAsia="ko-KR"/>
        </w:rPr>
        <w:t> 1, and ySbIdx = 0..numSbY − 1, the following applies:</w:t>
      </w:r>
    </w:p>
    <w:p w14:paraId="53531034" w14:textId="77777777" w:rsidR="00DE4929" w:rsidRPr="00DE4929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strike/>
          <w:noProof/>
          <w:color w:val="FF0000"/>
          <w:sz w:val="20"/>
          <w:lang w:val="en-CA" w:eastAsia="ko-KR"/>
        </w:rPr>
      </w:pPr>
      <w:r w:rsidRPr="00DE4929">
        <w:rPr>
          <w:strike/>
          <w:noProof/>
          <w:color w:val="FF0000"/>
          <w:sz w:val="20"/>
          <w:lang w:val="en-CA" w:eastAsia="ko-KR"/>
        </w:rPr>
        <w:t>T</w:t>
      </w:r>
      <w:r w:rsidRPr="00DE4929" w:rsidDel="003C51E6">
        <w:rPr>
          <w:strike/>
          <w:noProof/>
          <w:color w:val="FF0000"/>
          <w:sz w:val="20"/>
          <w:lang w:val="en-CA" w:eastAsia="ko-KR"/>
        </w:rPr>
        <w:t xml:space="preserve">he </w:t>
      </w:r>
      <w:r w:rsidRPr="00DE4929">
        <w:rPr>
          <w:strike/>
          <w:noProof/>
          <w:color w:val="FF0000"/>
          <w:sz w:val="20"/>
          <w:lang w:val="en-CA" w:eastAsia="ko-KR"/>
        </w:rPr>
        <w:t>variables xIdx and yIdx are derived as follows:</w:t>
      </w:r>
    </w:p>
    <w:p w14:paraId="34A17FE5" w14:textId="77777777" w:rsidR="00DE4929" w:rsidRPr="00DE4929" w:rsidRDefault="00DE4929" w:rsidP="00DE492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720"/>
        <w:jc w:val="left"/>
        <w:rPr>
          <w:strike/>
          <w:noProof/>
          <w:color w:val="FF0000"/>
          <w:sz w:val="20"/>
          <w:lang w:val="en-CA" w:eastAsia="ko-KR"/>
        </w:rPr>
      </w:pPr>
      <w:r w:rsidRPr="00DE4929">
        <w:rPr>
          <w:strike/>
          <w:noProof/>
          <w:color w:val="FF0000"/>
          <w:sz w:val="20"/>
          <w:lang w:val="en-CA" w:eastAsia="ko-KR"/>
        </w:rPr>
        <w:t>xIdx = ( cbWidth &gt; cbHeight )  ?  ( xSbIdx / cbRatio ) : xSbIdx</w:t>
      </w:r>
      <w:r w:rsidRPr="00DE4929">
        <w:rPr>
          <w:strike/>
          <w:noProof/>
          <w:color w:val="FF0000"/>
          <w:sz w:val="20"/>
          <w:lang w:val="en-CA"/>
        </w:rPr>
        <w:tab/>
      </w:r>
      <w:r w:rsidRPr="00DE4929" w:rsidDel="003C51E6">
        <w:rPr>
          <w:strike/>
          <w:noProof/>
          <w:color w:val="FF0000"/>
          <w:sz w:val="20"/>
          <w:lang w:val="en-CA"/>
        </w:rPr>
        <w:t>(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DE4929" w:rsidDel="003C51E6">
        <w:rPr>
          <w:strike/>
          <w:noProof/>
          <w:color w:val="FF0000"/>
          <w:sz w:val="20"/>
          <w:lang w:val="en-CA"/>
        </w:rPr>
        <w:instrText xml:space="preserve"> STYLEREF 1 \s </w:instrTex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DE4929">
        <w:rPr>
          <w:strike/>
          <w:noProof/>
          <w:color w:val="FF0000"/>
          <w:sz w:val="20"/>
          <w:lang w:val="en-CA"/>
        </w:rPr>
        <w:t>8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end"/>
      </w:r>
      <w:r w:rsidRPr="00DE4929" w:rsidDel="003C51E6">
        <w:rPr>
          <w:strike/>
          <w:noProof/>
          <w:color w:val="FF0000"/>
          <w:sz w:val="20"/>
          <w:lang w:val="en-CA"/>
        </w:rPr>
        <w:noBreakHyphen/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DE4929" w:rsidDel="003C51E6">
        <w:rPr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DE4929">
        <w:rPr>
          <w:strike/>
          <w:noProof/>
          <w:color w:val="FF0000"/>
          <w:sz w:val="20"/>
          <w:lang w:val="en-CA"/>
        </w:rPr>
        <w:t>815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end"/>
      </w:r>
      <w:r w:rsidRPr="00DE4929" w:rsidDel="003C51E6">
        <w:rPr>
          <w:strike/>
          <w:noProof/>
          <w:color w:val="FF0000"/>
          <w:sz w:val="20"/>
          <w:lang w:val="en-CA"/>
        </w:rPr>
        <w:t>)</w:t>
      </w:r>
    </w:p>
    <w:p w14:paraId="32B44856" w14:textId="77777777" w:rsidR="00DE4929" w:rsidRPr="00DE4929" w:rsidDel="003C51E6" w:rsidRDefault="00DE4929" w:rsidP="00DE492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720"/>
        <w:jc w:val="left"/>
        <w:rPr>
          <w:strike/>
          <w:noProof/>
          <w:color w:val="FF0000"/>
          <w:sz w:val="20"/>
          <w:lang w:val="en-CA" w:eastAsia="ko-KR"/>
        </w:rPr>
      </w:pPr>
      <w:r w:rsidRPr="00DE4929">
        <w:rPr>
          <w:strike/>
          <w:noProof/>
          <w:color w:val="FF0000"/>
          <w:sz w:val="20"/>
          <w:lang w:val="en-CA" w:eastAsia="ko-KR"/>
        </w:rPr>
        <w:t>yIdx = ( cbWidth &gt; cbHeight )  ?  ySbIdx  :  ( ySbIdx / cbRatio )</w:t>
      </w:r>
      <w:r w:rsidRPr="00DE4929">
        <w:rPr>
          <w:strike/>
          <w:noProof/>
          <w:color w:val="FF0000"/>
          <w:sz w:val="20"/>
          <w:lang w:val="en-CA"/>
        </w:rPr>
        <w:tab/>
      </w:r>
      <w:r w:rsidRPr="00DE4929" w:rsidDel="003C51E6">
        <w:rPr>
          <w:strike/>
          <w:noProof/>
          <w:color w:val="FF0000"/>
          <w:sz w:val="20"/>
          <w:lang w:val="en-CA"/>
        </w:rPr>
        <w:t>(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DE4929" w:rsidDel="003C51E6">
        <w:rPr>
          <w:strike/>
          <w:noProof/>
          <w:color w:val="FF0000"/>
          <w:sz w:val="20"/>
          <w:lang w:val="en-CA"/>
        </w:rPr>
        <w:instrText xml:space="preserve"> STYLEREF 1 \s </w:instrTex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DE4929">
        <w:rPr>
          <w:strike/>
          <w:noProof/>
          <w:color w:val="FF0000"/>
          <w:sz w:val="20"/>
          <w:lang w:val="en-CA"/>
        </w:rPr>
        <w:t>8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end"/>
      </w:r>
      <w:r w:rsidRPr="00DE4929" w:rsidDel="003C51E6">
        <w:rPr>
          <w:strike/>
          <w:noProof/>
          <w:color w:val="FF0000"/>
          <w:sz w:val="20"/>
          <w:lang w:val="en-CA"/>
        </w:rPr>
        <w:noBreakHyphen/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DE4929" w:rsidDel="003C51E6">
        <w:rPr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DE4929">
        <w:rPr>
          <w:strike/>
          <w:noProof/>
          <w:color w:val="FF0000"/>
          <w:sz w:val="20"/>
          <w:lang w:val="en-CA"/>
        </w:rPr>
        <w:t>816</w:t>
      </w:r>
      <w:r w:rsidRPr="00DE4929" w:rsidDel="003C51E6">
        <w:rPr>
          <w:strike/>
          <w:noProof/>
          <w:color w:val="FF0000"/>
          <w:sz w:val="20"/>
          <w:lang w:val="en-CA"/>
        </w:rPr>
        <w:fldChar w:fldCharType="end"/>
      </w:r>
      <w:r w:rsidRPr="00DE4929" w:rsidDel="003C51E6">
        <w:rPr>
          <w:strike/>
          <w:noProof/>
          <w:color w:val="FF0000"/>
          <w:sz w:val="20"/>
          <w:lang w:val="en-CA"/>
        </w:rPr>
        <w:t>)</w:t>
      </w:r>
    </w:p>
    <w:p w14:paraId="4947E468" w14:textId="77777777" w:rsidR="00DE4929" w:rsidRPr="00DE4929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color w:val="000000" w:themeColor="text1"/>
          <w:sz w:val="20"/>
          <w:lang w:val="en-CA" w:eastAsia="ko-KR"/>
        </w:rPr>
      </w:pPr>
      <w:r w:rsidRPr="00DE4929">
        <w:rPr>
          <w:noProof/>
          <w:color w:val="000000" w:themeColor="text1"/>
          <w:sz w:val="20"/>
          <w:lang w:val="en-CA" w:eastAsia="ko-KR"/>
        </w:rPr>
        <w:t>The variable sType is derived as follows:</w:t>
      </w:r>
    </w:p>
    <w:p w14:paraId="69D0B5CA" w14:textId="7BD81F83" w:rsidR="002353C4" w:rsidRPr="00BC3E5B" w:rsidRDefault="002353C4" w:rsidP="00CF6914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highlight w:val="yellow"/>
          <w:lang w:val="en-CA" w:eastAsia="ko-KR"/>
        </w:rPr>
      </w:pP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t>If minSb is equal to 1, sType = 2</w:t>
      </w:r>
    </w:p>
    <w:p w14:paraId="7AC3F691" w14:textId="03CE424F" w:rsidR="00C80C24" w:rsidRPr="00BC3E5B" w:rsidRDefault="002353C4" w:rsidP="00CF6914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 w:val="20"/>
          <w:highlight w:val="yellow"/>
          <w:lang w:val="en-CA" w:eastAsia="ko-KR"/>
        </w:rPr>
      </w:pP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t>Otherwise</w:t>
      </w:r>
      <w:r w:rsidR="00C80C24" w:rsidRPr="00BC3E5B">
        <w:rPr>
          <w:noProof/>
          <w:color w:val="000000" w:themeColor="text1"/>
          <w:sz w:val="20"/>
          <w:highlight w:val="yellow"/>
          <w:lang w:val="en-CA" w:eastAsia="ko-KR"/>
        </w:rPr>
        <w:t>,</w:t>
      </w:r>
    </w:p>
    <w:p w14:paraId="376207F2" w14:textId="192E3202" w:rsidR="002353C4" w:rsidRPr="00BC3E5B" w:rsidRDefault="00C80C24" w:rsidP="00CF6914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color w:val="000000" w:themeColor="text1"/>
          <w:sz w:val="20"/>
          <w:highlight w:val="yellow"/>
          <w:lang w:val="en-CA" w:eastAsia="ko-KR"/>
        </w:rPr>
      </w:pP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t>I</w:t>
      </w:r>
      <w:r w:rsidR="002353C4" w:rsidRPr="00BC3E5B">
        <w:rPr>
          <w:noProof/>
          <w:color w:val="000000" w:themeColor="text1"/>
          <w:sz w:val="20"/>
          <w:highlight w:val="yellow"/>
          <w:lang w:val="en-CA" w:eastAsia="ko-KR"/>
        </w:rPr>
        <w:t>f triangleDir is equal to 0, the following applies:</w:t>
      </w:r>
    </w:p>
    <w:p w14:paraId="5C164A80" w14:textId="764E5F47" w:rsidR="002353C4" w:rsidRPr="00BC3E5B" w:rsidRDefault="002353C4" w:rsidP="00CF69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400"/>
        <w:jc w:val="left"/>
        <w:rPr>
          <w:noProof/>
          <w:color w:val="000000" w:themeColor="text1"/>
          <w:sz w:val="20"/>
          <w:highlight w:val="yellow"/>
          <w:lang w:val="en-CA" w:eastAsia="ko-KR"/>
        </w:rPr>
      </w:pP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lastRenderedPageBreak/>
        <w:t>sType = (xSbIdx &gt;= numSbX/2 &amp;&amp; ySbIdx &lt; numSbY/2)? 0: (xSbIdx &lt; numSbX/2 &amp;&amp; ySbIdx &gt;= numSbY/2)? 1 : 2</w:t>
      </w:r>
      <w:bookmarkStart w:id="4" w:name="_GoBack"/>
      <w:bookmarkEnd w:id="4"/>
    </w:p>
    <w:p w14:paraId="7DF4FD46" w14:textId="00381D72" w:rsidR="00C80C24" w:rsidRPr="00BC3E5B" w:rsidRDefault="00C80C24" w:rsidP="00CF6914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color w:val="000000" w:themeColor="text1"/>
          <w:sz w:val="20"/>
          <w:highlight w:val="yellow"/>
          <w:lang w:val="en-CA" w:eastAsia="ko-KR"/>
        </w:rPr>
      </w:pPr>
      <w:r w:rsidRPr="00BC3E5B">
        <w:rPr>
          <w:noProof/>
          <w:color w:val="000000" w:themeColor="text1"/>
          <w:sz w:val="20"/>
          <w:highlight w:val="yellow"/>
          <w:lang w:eastAsia="ko-KR"/>
        </w:rPr>
        <w:t xml:space="preserve">Otherwise, </w:t>
      </w: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t>if triangleDir is equal to 0, the following applies:</w:t>
      </w:r>
    </w:p>
    <w:p w14:paraId="3AA5606A" w14:textId="71836A01" w:rsidR="00C80C24" w:rsidRPr="002353C4" w:rsidRDefault="00C80C24" w:rsidP="00CF69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400"/>
        <w:jc w:val="left"/>
        <w:rPr>
          <w:noProof/>
          <w:color w:val="000000" w:themeColor="text1"/>
          <w:sz w:val="20"/>
          <w:lang w:val="en-CA" w:eastAsia="zh-CN"/>
        </w:rPr>
      </w:pP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t xml:space="preserve">sType = (xSbIdx </w:t>
      </w:r>
      <w:r w:rsidR="00455BBF" w:rsidRPr="00BC3E5B">
        <w:rPr>
          <w:noProof/>
          <w:color w:val="000000" w:themeColor="text1"/>
          <w:sz w:val="20"/>
          <w:highlight w:val="yellow"/>
          <w:lang w:eastAsia="zh-CN"/>
        </w:rPr>
        <w:t>&lt;</w:t>
      </w: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t xml:space="preserve"> numSbX/2 &amp;&amp; ySbIdx &lt; numSbY/2)? 0: (xSbIdx </w:t>
      </w:r>
      <w:r w:rsidR="00455BBF" w:rsidRPr="00BC3E5B">
        <w:rPr>
          <w:noProof/>
          <w:color w:val="000000" w:themeColor="text1"/>
          <w:sz w:val="20"/>
          <w:highlight w:val="yellow"/>
          <w:lang w:val="en-CA" w:eastAsia="ko-KR"/>
        </w:rPr>
        <w:t>&gt;=</w:t>
      </w:r>
      <w:r w:rsidRPr="00BC3E5B">
        <w:rPr>
          <w:noProof/>
          <w:color w:val="000000" w:themeColor="text1"/>
          <w:sz w:val="20"/>
          <w:highlight w:val="yellow"/>
          <w:lang w:val="en-CA" w:eastAsia="ko-KR"/>
        </w:rPr>
        <w:t xml:space="preserve"> numSbX/2 &amp;&amp; ySbIdx &gt;= numSbY/2)? 1 : 2</w:t>
      </w:r>
    </w:p>
    <w:p w14:paraId="66124976" w14:textId="71D4629D" w:rsidR="00DE4929" w:rsidRPr="00BC3E5B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BC3E5B">
        <w:rPr>
          <w:strike/>
          <w:noProof/>
          <w:color w:val="FF0000"/>
          <w:sz w:val="20"/>
          <w:lang w:val="en-CA" w:eastAsia="ko-KR"/>
        </w:rPr>
        <w:t>If triangleDir is equal to 0, the following applies:</w:t>
      </w:r>
    </w:p>
    <w:p w14:paraId="66993258" w14:textId="23136F17" w:rsidR="00DE4929" w:rsidRPr="00BC3E5B" w:rsidRDefault="00DE4929" w:rsidP="00DE492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080"/>
        <w:jc w:val="left"/>
        <w:rPr>
          <w:strike/>
          <w:noProof/>
          <w:color w:val="FF0000"/>
          <w:sz w:val="20"/>
          <w:lang w:val="en-CA"/>
        </w:rPr>
      </w:pPr>
      <w:r w:rsidRPr="00BC3E5B">
        <w:rPr>
          <w:strike/>
          <w:noProof/>
          <w:color w:val="FF0000"/>
          <w:sz w:val="20"/>
          <w:lang w:val="en-CA" w:eastAsia="ko-KR"/>
        </w:rPr>
        <w:t>sType = ( xIdx = = yIdx )  ?  2  :  ( ( xIdx &gt; yIdx )  ?  0  :  1 )</w:t>
      </w:r>
      <w:r w:rsidRPr="00BC3E5B">
        <w:rPr>
          <w:strike/>
          <w:noProof/>
          <w:color w:val="FF0000"/>
          <w:sz w:val="20"/>
          <w:lang w:val="en-CA"/>
        </w:rPr>
        <w:tab/>
      </w:r>
      <w:r w:rsidRPr="00BC3E5B" w:rsidDel="003C51E6">
        <w:rPr>
          <w:strike/>
          <w:noProof/>
          <w:color w:val="FF0000"/>
          <w:sz w:val="20"/>
          <w:lang w:val="en-CA"/>
        </w:rPr>
        <w:t>(</w: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BC3E5B" w:rsidDel="003C51E6">
        <w:rPr>
          <w:strike/>
          <w:noProof/>
          <w:color w:val="FF0000"/>
          <w:sz w:val="20"/>
          <w:lang w:val="en-CA"/>
        </w:rPr>
        <w:instrText xml:space="preserve"> STYLEREF 1 \s </w:instrTex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BC3E5B">
        <w:rPr>
          <w:strike/>
          <w:noProof/>
          <w:color w:val="FF0000"/>
          <w:sz w:val="20"/>
          <w:lang w:val="en-CA"/>
        </w:rPr>
        <w:t>8</w: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end"/>
      </w:r>
      <w:r w:rsidRPr="00BC3E5B" w:rsidDel="003C51E6">
        <w:rPr>
          <w:strike/>
          <w:noProof/>
          <w:color w:val="FF0000"/>
          <w:sz w:val="20"/>
          <w:lang w:val="en-CA"/>
        </w:rPr>
        <w:noBreakHyphen/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BC3E5B" w:rsidDel="003C51E6">
        <w:rPr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BC3E5B">
        <w:rPr>
          <w:strike/>
          <w:noProof/>
          <w:color w:val="FF0000"/>
          <w:sz w:val="20"/>
          <w:lang w:val="en-CA"/>
        </w:rPr>
        <w:t>817</w: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end"/>
      </w:r>
      <w:r w:rsidRPr="00BC3E5B" w:rsidDel="003C51E6">
        <w:rPr>
          <w:strike/>
          <w:noProof/>
          <w:color w:val="FF0000"/>
          <w:sz w:val="20"/>
          <w:lang w:val="en-CA"/>
        </w:rPr>
        <w:t>)</w:t>
      </w:r>
    </w:p>
    <w:p w14:paraId="1E2D4B30" w14:textId="77777777" w:rsidR="00DE4929" w:rsidRPr="00BC3E5B" w:rsidRDefault="00DE4929" w:rsidP="00DE492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lang w:val="en-CA" w:eastAsia="ko-KR"/>
        </w:rPr>
      </w:pPr>
      <w:r w:rsidRPr="00BC3E5B">
        <w:rPr>
          <w:strike/>
          <w:noProof/>
          <w:color w:val="FF0000"/>
          <w:sz w:val="20"/>
          <w:lang w:val="en-CA" w:eastAsia="ko-KR"/>
        </w:rPr>
        <w:t>Otherwise (triangleDir is equal to 1), the following applies:</w:t>
      </w:r>
    </w:p>
    <w:p w14:paraId="4AAA3585" w14:textId="77777777" w:rsidR="00DE4929" w:rsidRPr="00BC3E5B" w:rsidRDefault="00DE4929" w:rsidP="00DE492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080"/>
        <w:jc w:val="left"/>
        <w:rPr>
          <w:strike/>
          <w:noProof/>
          <w:color w:val="FF0000"/>
          <w:sz w:val="20"/>
          <w:lang w:val="en-CA" w:eastAsia="ko-KR"/>
        </w:rPr>
      </w:pPr>
      <w:r w:rsidRPr="00BC3E5B">
        <w:rPr>
          <w:strike/>
          <w:noProof/>
          <w:color w:val="FF0000"/>
          <w:sz w:val="20"/>
          <w:lang w:val="en-CA" w:eastAsia="ko-KR"/>
        </w:rPr>
        <w:t>sType = ( xIdx + yIdx = = minSb )  ?  2  :  ( ( xIdx + yIdx &lt; minSb )  ?  0  :  1 )</w:t>
      </w:r>
      <w:r w:rsidRPr="00BC3E5B">
        <w:rPr>
          <w:strike/>
          <w:noProof/>
          <w:color w:val="FF0000"/>
          <w:sz w:val="20"/>
          <w:lang w:val="en-CA"/>
        </w:rPr>
        <w:tab/>
      </w:r>
      <w:r w:rsidRPr="00BC3E5B" w:rsidDel="003C51E6">
        <w:rPr>
          <w:strike/>
          <w:noProof/>
          <w:color w:val="FF0000"/>
          <w:sz w:val="20"/>
          <w:lang w:val="en-CA"/>
        </w:rPr>
        <w:t>(</w: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BC3E5B" w:rsidDel="003C51E6">
        <w:rPr>
          <w:strike/>
          <w:noProof/>
          <w:color w:val="FF0000"/>
          <w:sz w:val="20"/>
          <w:lang w:val="en-CA"/>
        </w:rPr>
        <w:instrText xml:space="preserve"> STYLEREF 1 \s </w:instrTex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BC3E5B">
        <w:rPr>
          <w:strike/>
          <w:noProof/>
          <w:color w:val="FF0000"/>
          <w:sz w:val="20"/>
          <w:lang w:val="en-CA"/>
        </w:rPr>
        <w:t>8</w: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end"/>
      </w:r>
      <w:r w:rsidRPr="00BC3E5B" w:rsidDel="003C51E6">
        <w:rPr>
          <w:strike/>
          <w:noProof/>
          <w:color w:val="FF0000"/>
          <w:sz w:val="20"/>
          <w:lang w:val="en-CA"/>
        </w:rPr>
        <w:noBreakHyphen/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begin" w:fldLock="1"/>
      </w:r>
      <w:r w:rsidRPr="00BC3E5B" w:rsidDel="003C51E6">
        <w:rPr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separate"/>
      </w:r>
      <w:r w:rsidRPr="00BC3E5B">
        <w:rPr>
          <w:strike/>
          <w:noProof/>
          <w:color w:val="FF0000"/>
          <w:sz w:val="20"/>
          <w:lang w:val="en-CA"/>
        </w:rPr>
        <w:t>818</w:t>
      </w:r>
      <w:r w:rsidRPr="00BC3E5B" w:rsidDel="003C51E6">
        <w:rPr>
          <w:strike/>
          <w:noProof/>
          <w:color w:val="FF0000"/>
          <w:sz w:val="20"/>
          <w:lang w:val="en-CA"/>
        </w:rPr>
        <w:fldChar w:fldCharType="end"/>
      </w:r>
      <w:r w:rsidRPr="00BC3E5B" w:rsidDel="003C51E6">
        <w:rPr>
          <w:strike/>
          <w:noProof/>
          <w:color w:val="FF0000"/>
          <w:sz w:val="20"/>
          <w:lang w:val="en-CA"/>
        </w:rPr>
        <w:t>)</w:t>
      </w:r>
    </w:p>
    <w:p w14:paraId="1F69E3E0" w14:textId="77777777" w:rsidR="00D942FC" w:rsidRPr="00DE0F0E" w:rsidRDefault="00D942FC" w:rsidP="00D942FC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Depending on the value of sType, the following assignments are made:</w:t>
      </w:r>
    </w:p>
    <w:p w14:paraId="3C57BCE6" w14:textId="77777777" w:rsidR="00D942FC" w:rsidRPr="00DE0F0E" w:rsidRDefault="00D942FC" w:rsidP="00D942FC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sType is equal to 0, the following applies:</w:t>
      </w:r>
    </w:p>
    <w:p w14:paraId="0CF6AA0F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1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819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DE6C781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predFlagL1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820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98099B2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refIdxL0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 xml:space="preserve"> : −1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821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59528FD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refIdxL1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−1  :  </w:t>
      </w:r>
      <w:r>
        <w:rPr>
          <w:noProof/>
          <w:color w:val="000000" w:themeColor="text1"/>
          <w:lang w:val="en-CA" w:eastAsia="ko-KR"/>
        </w:rPr>
        <w:t>refIdxA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822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26525E42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mvL0[ 0 ]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823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40F6D67B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mvL0[ 1 ]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  :  0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824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588EF19E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mvL1[ 0 ]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[ 0 ]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825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7ED8186E" w14:textId="77777777" w:rsidR="00D942FC" w:rsidRPr="00DE0F0E" w:rsidRDefault="00D942FC" w:rsidP="00D942FC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mvL1[ 1 ] = ( </w:t>
      </w:r>
      <w:r>
        <w:rPr>
          <w:noProof/>
          <w:color w:val="000000" w:themeColor="text1"/>
          <w:lang w:val="en-CA" w:eastAsia="ko-KR"/>
        </w:rPr>
        <w:t>predListFlagA</w:t>
      </w:r>
      <w:r w:rsidRPr="00DE0F0E">
        <w:rPr>
          <w:noProof/>
          <w:color w:val="000000" w:themeColor="text1"/>
          <w:lang w:val="en-CA" w:eastAsia="ko-KR"/>
        </w:rPr>
        <w:t xml:space="preserve"> = = 0 )  ?  0  :  </w:t>
      </w:r>
      <w:r>
        <w:rPr>
          <w:noProof/>
          <w:color w:val="000000" w:themeColor="text1"/>
          <w:lang w:val="en-CA" w:eastAsia="ko-KR"/>
        </w:rPr>
        <w:t>mvA</w:t>
      </w:r>
      <w:r w:rsidRPr="00DE0F0E">
        <w:rPr>
          <w:noProof/>
          <w:color w:val="000000" w:themeColor="text1"/>
          <w:lang w:val="en-CA" w:eastAsia="ko-KR"/>
        </w:rPr>
        <w:t>[ 1 ]</w:t>
      </w:r>
      <w:r w:rsidRPr="00DE0F0E">
        <w:rPr>
          <w:noProof/>
          <w:color w:val="000000" w:themeColor="text1"/>
          <w:lang w:val="en-CA" w:eastAsia="ko-KR"/>
        </w:rPr>
        <w:tab/>
      </w:r>
      <w:r w:rsidRPr="00DE0F0E" w:rsidDel="003C51E6">
        <w:rPr>
          <w:noProof/>
          <w:color w:val="000000" w:themeColor="text1"/>
          <w:lang w:val="en-CA" w:eastAsia="ko-KR"/>
        </w:rPr>
        <w:t>(</w:t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noBreakHyphen/>
      </w:r>
      <w:r w:rsidRPr="00DE0F0E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DE0F0E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DE0F0E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826</w:t>
      </w:r>
      <w:r w:rsidRPr="00DE0F0E" w:rsidDel="003C51E6">
        <w:rPr>
          <w:noProof/>
          <w:color w:val="000000" w:themeColor="text1"/>
          <w:lang w:val="en-CA" w:eastAsia="ko-KR"/>
        </w:rPr>
        <w:fldChar w:fldCharType="end"/>
      </w:r>
      <w:r w:rsidRPr="00DE0F0E" w:rsidDel="003C51E6">
        <w:rPr>
          <w:noProof/>
          <w:color w:val="000000" w:themeColor="text1"/>
          <w:lang w:val="en-CA" w:eastAsia="ko-KR"/>
        </w:rPr>
        <w:t>)</w:t>
      </w:r>
    </w:p>
    <w:p w14:paraId="61017254" w14:textId="0F8BE9A5" w:rsidR="004437A5" w:rsidRDefault="004437A5" w:rsidP="004437A5">
      <w:pPr>
        <w:rPr>
          <w:lang w:val="en-CA" w:eastAsia="zh-CN"/>
        </w:rPr>
      </w:pPr>
    </w:p>
    <w:p w14:paraId="364C2475" w14:textId="085E1FA3" w:rsidR="0000361E" w:rsidRPr="006725FB" w:rsidRDefault="0000361E" w:rsidP="0000361E">
      <w:pPr>
        <w:pStyle w:val="Heading1"/>
        <w:rPr>
          <w:lang w:val="en-CA"/>
        </w:rPr>
      </w:pPr>
      <w:r w:rsidRPr="006725FB">
        <w:rPr>
          <w:lang w:val="en-CA"/>
        </w:rPr>
        <w:t>References</w:t>
      </w:r>
    </w:p>
    <w:p w14:paraId="35102EBE" w14:textId="7F74480D" w:rsidR="0000361E" w:rsidRPr="00F01201" w:rsidRDefault="0000361E" w:rsidP="005256AB">
      <w:pPr>
        <w:pStyle w:val="SPIEreferencelisting"/>
        <w:tabs>
          <w:tab w:val="num" w:pos="360"/>
        </w:tabs>
        <w:jc w:val="both"/>
        <w:rPr>
          <w:szCs w:val="22"/>
        </w:rPr>
      </w:pPr>
      <w:bookmarkStart w:id="5" w:name="_Ref398029621"/>
      <w:bookmarkStart w:id="6" w:name="_Ref390434232"/>
      <w:bookmarkStart w:id="7" w:name="_Ref400108692"/>
      <w:bookmarkStart w:id="8" w:name="_Ref11629529"/>
      <w:r w:rsidRPr="00F01201">
        <w:rPr>
          <w:sz w:val="22"/>
          <w:szCs w:val="22"/>
        </w:rPr>
        <w:t xml:space="preserve">B. </w:t>
      </w:r>
      <w:proofErr w:type="spellStart"/>
      <w:r w:rsidRPr="00F01201">
        <w:rPr>
          <w:sz w:val="22"/>
          <w:szCs w:val="22"/>
        </w:rPr>
        <w:t>Bross</w:t>
      </w:r>
      <w:proofErr w:type="spellEnd"/>
      <w:r w:rsidRPr="00F01201">
        <w:rPr>
          <w:sz w:val="22"/>
          <w:szCs w:val="22"/>
        </w:rPr>
        <w:t xml:space="preserve">, J. Chen, S. Liu, “Versatile Video Coding (Draft </w:t>
      </w:r>
      <w:r w:rsidRPr="00F01201">
        <w:rPr>
          <w:rFonts w:eastAsiaTheme="minorEastAsia"/>
          <w:sz w:val="22"/>
          <w:szCs w:val="22"/>
          <w:lang w:eastAsia="zh-CN"/>
        </w:rPr>
        <w:t>5</w:t>
      </w:r>
      <w:r w:rsidRPr="00F01201">
        <w:rPr>
          <w:sz w:val="22"/>
          <w:szCs w:val="22"/>
        </w:rPr>
        <w:t>)”, JVET-</w:t>
      </w:r>
      <w:r w:rsidRPr="00F01201">
        <w:rPr>
          <w:rFonts w:eastAsiaTheme="minorEastAsia"/>
          <w:sz w:val="22"/>
          <w:szCs w:val="22"/>
          <w:lang w:eastAsia="zh-CN"/>
        </w:rPr>
        <w:t>N</w:t>
      </w:r>
      <w:r w:rsidRPr="00F01201">
        <w:rPr>
          <w:sz w:val="22"/>
          <w:szCs w:val="22"/>
        </w:rPr>
        <w:t xml:space="preserve">1001, March 2019, </w:t>
      </w:r>
      <w:bookmarkEnd w:id="5"/>
      <w:bookmarkEnd w:id="6"/>
      <w:bookmarkEnd w:id="7"/>
      <w:r w:rsidRPr="00F01201">
        <w:rPr>
          <w:sz w:val="22"/>
          <w:szCs w:val="22"/>
        </w:rPr>
        <w:t>Geneva, Switzerland.</w:t>
      </w:r>
      <w:bookmarkEnd w:id="8"/>
    </w:p>
    <w:p w14:paraId="289D799E" w14:textId="612FB7C8" w:rsidR="008E09C7" w:rsidRDefault="006143AA" w:rsidP="005256AB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" w:name="_Ref11887336"/>
      <w:bookmarkStart w:id="10" w:name="_Ref11629437"/>
      <w:r w:rsidRPr="006143AA">
        <w:rPr>
          <w:sz w:val="22"/>
          <w:szCs w:val="22"/>
        </w:rPr>
        <w:t>VTM-5.0 in https://vcgit.hhi.fraunhofer.de/jvet/VVCSoftware_VTM</w:t>
      </w:r>
      <w:r w:rsidR="008E09C7" w:rsidRPr="008E09C7">
        <w:rPr>
          <w:sz w:val="22"/>
          <w:szCs w:val="22"/>
        </w:rPr>
        <w:t>.</w:t>
      </w:r>
      <w:bookmarkEnd w:id="9"/>
    </w:p>
    <w:p w14:paraId="3CE3D36F" w14:textId="77777777" w:rsidR="007F4DE5" w:rsidRPr="00871540" w:rsidRDefault="007F4DE5" w:rsidP="007F4DE5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1" w:name="_Ref11838572"/>
      <w:r w:rsidRPr="00493804">
        <w:rPr>
          <w:sz w:val="22"/>
          <w:szCs w:val="22"/>
        </w:rPr>
        <w:t xml:space="preserve">F. </w:t>
      </w:r>
      <w:proofErr w:type="spellStart"/>
      <w:r w:rsidRPr="00493804">
        <w:rPr>
          <w:sz w:val="22"/>
          <w:szCs w:val="22"/>
        </w:rPr>
        <w:t>Bossen</w:t>
      </w:r>
      <w:proofErr w:type="spellEnd"/>
      <w:r w:rsidRPr="00493804">
        <w:rPr>
          <w:sz w:val="22"/>
          <w:szCs w:val="22"/>
        </w:rPr>
        <w:t xml:space="preserve">, J. Boyce, X. Li, V. Seregin, K. </w:t>
      </w:r>
      <w:proofErr w:type="spellStart"/>
      <w:r w:rsidRPr="00493804">
        <w:rPr>
          <w:sz w:val="22"/>
          <w:szCs w:val="22"/>
        </w:rPr>
        <w:t>Sühring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11"/>
    </w:p>
    <w:bookmarkEnd w:id="1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F4207A9" w:rsidR="007F1F8B" w:rsidRPr="005B217D" w:rsidRDefault="00A9754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AAB99" w14:textId="77777777" w:rsidR="008754D3" w:rsidRDefault="008754D3">
      <w:r>
        <w:separator/>
      </w:r>
    </w:p>
  </w:endnote>
  <w:endnote w:type="continuationSeparator" w:id="0">
    <w:p w14:paraId="3AC35B2D" w14:textId="77777777" w:rsidR="008754D3" w:rsidRDefault="0087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A9DE60" w:rsidR="005256AB" w:rsidRPr="00C00DDE" w:rsidRDefault="005256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42FC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5D4F9" w14:textId="77777777" w:rsidR="008754D3" w:rsidRDefault="008754D3">
      <w:r>
        <w:separator/>
      </w:r>
    </w:p>
  </w:footnote>
  <w:footnote w:type="continuationSeparator" w:id="0">
    <w:p w14:paraId="46BDA5D9" w14:textId="77777777" w:rsidR="008754D3" w:rsidRDefault="00875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5"/>
  </w:num>
  <w:num w:numId="15">
    <w:abstractNumId w:val="4"/>
  </w:num>
  <w:num w:numId="16">
    <w:abstractNumId w:val="2"/>
  </w:num>
  <w:num w:numId="17">
    <w:abstractNumId w:val="12"/>
  </w:num>
  <w:num w:numId="18">
    <w:abstractNumId w:val="4"/>
  </w:num>
  <w:num w:numId="19">
    <w:abstractNumId w:val="8"/>
  </w:num>
  <w:num w:numId="20">
    <w:abstractNumId w:val="6"/>
  </w:num>
  <w:num w:numId="21">
    <w:abstractNumId w:val="4"/>
  </w:num>
  <w:num w:numId="22">
    <w:abstractNumId w:val="13"/>
  </w:num>
  <w:num w:numId="23">
    <w:abstractNumId w:val="6"/>
    <w:lvlOverride w:ilvl="0">
      <w:startOverride w:val="8"/>
    </w:lvlOverride>
    <w:lvlOverride w:ilvl="1">
      <w:startOverride w:val="5"/>
    </w:lvlOverride>
    <w:lvlOverride w:ilvl="2">
      <w:startOverride w:val="7"/>
    </w:lvlOverride>
    <w:lvlOverride w:ilvl="3">
      <w:startOverride w:val="3"/>
    </w:lvlOverride>
  </w:num>
  <w:num w:numId="24">
    <w:abstractNumId w:val="6"/>
    <w:lvlOverride w:ilvl="0">
      <w:startOverride w:val="8"/>
    </w:lvlOverride>
    <w:lvlOverride w:ilvl="1">
      <w:startOverride w:val="5"/>
    </w:lvlOverride>
    <w:lvlOverride w:ilvl="2">
      <w:startOverride w:val="7"/>
    </w:lvlOverride>
    <w:lvlOverride w:ilvl="3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25A6D"/>
    <w:rsid w:val="000308A3"/>
    <w:rsid w:val="0003381A"/>
    <w:rsid w:val="0004325A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49F2"/>
    <w:rsid w:val="000B0C0F"/>
    <w:rsid w:val="000B1C6B"/>
    <w:rsid w:val="000B4FF9"/>
    <w:rsid w:val="000C09AC"/>
    <w:rsid w:val="000E00F3"/>
    <w:rsid w:val="000E27C3"/>
    <w:rsid w:val="000F158C"/>
    <w:rsid w:val="00102F3D"/>
    <w:rsid w:val="00113183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0DA3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C57F8"/>
    <w:rsid w:val="001D1BD2"/>
    <w:rsid w:val="001E0248"/>
    <w:rsid w:val="001E02BE"/>
    <w:rsid w:val="001E3B37"/>
    <w:rsid w:val="001F18C8"/>
    <w:rsid w:val="001F2594"/>
    <w:rsid w:val="002055A6"/>
    <w:rsid w:val="00206460"/>
    <w:rsid w:val="002069B4"/>
    <w:rsid w:val="00206D65"/>
    <w:rsid w:val="00215DFC"/>
    <w:rsid w:val="002212DF"/>
    <w:rsid w:val="00222CD4"/>
    <w:rsid w:val="00225016"/>
    <w:rsid w:val="002253CA"/>
    <w:rsid w:val="002264A6"/>
    <w:rsid w:val="00227BA7"/>
    <w:rsid w:val="0023011C"/>
    <w:rsid w:val="002353C4"/>
    <w:rsid w:val="002375C1"/>
    <w:rsid w:val="00251EA3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A6F80"/>
    <w:rsid w:val="002B1595"/>
    <w:rsid w:val="002B191D"/>
    <w:rsid w:val="002B2E83"/>
    <w:rsid w:val="002C647F"/>
    <w:rsid w:val="002D0AF6"/>
    <w:rsid w:val="002D7A79"/>
    <w:rsid w:val="002F164D"/>
    <w:rsid w:val="003021BC"/>
    <w:rsid w:val="0030248A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6631F"/>
    <w:rsid w:val="003669EA"/>
    <w:rsid w:val="003706CC"/>
    <w:rsid w:val="003734E2"/>
    <w:rsid w:val="00377710"/>
    <w:rsid w:val="003A2D8E"/>
    <w:rsid w:val="003A7CE6"/>
    <w:rsid w:val="003C20E4"/>
    <w:rsid w:val="003D6342"/>
    <w:rsid w:val="003E6F90"/>
    <w:rsid w:val="003E73ED"/>
    <w:rsid w:val="003F5D0F"/>
    <w:rsid w:val="004007E1"/>
    <w:rsid w:val="00402DEE"/>
    <w:rsid w:val="00414101"/>
    <w:rsid w:val="004219CF"/>
    <w:rsid w:val="004234F0"/>
    <w:rsid w:val="00433DDB"/>
    <w:rsid w:val="00435A29"/>
    <w:rsid w:val="00437619"/>
    <w:rsid w:val="004437A5"/>
    <w:rsid w:val="00455BBF"/>
    <w:rsid w:val="00465A1E"/>
    <w:rsid w:val="00466B5D"/>
    <w:rsid w:val="0049445A"/>
    <w:rsid w:val="004A01B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56AB"/>
    <w:rsid w:val="00525BBE"/>
    <w:rsid w:val="00526AE4"/>
    <w:rsid w:val="0053029F"/>
    <w:rsid w:val="00531AE9"/>
    <w:rsid w:val="00536188"/>
    <w:rsid w:val="00550A66"/>
    <w:rsid w:val="00550D7E"/>
    <w:rsid w:val="00567EC7"/>
    <w:rsid w:val="00570013"/>
    <w:rsid w:val="00573869"/>
    <w:rsid w:val="005753EC"/>
    <w:rsid w:val="005801A2"/>
    <w:rsid w:val="00594F50"/>
    <w:rsid w:val="005952A5"/>
    <w:rsid w:val="005A33A1"/>
    <w:rsid w:val="005A605C"/>
    <w:rsid w:val="005B217D"/>
    <w:rsid w:val="005B28B7"/>
    <w:rsid w:val="005C385F"/>
    <w:rsid w:val="005D28D8"/>
    <w:rsid w:val="005E030D"/>
    <w:rsid w:val="005E1AC6"/>
    <w:rsid w:val="005E3F2B"/>
    <w:rsid w:val="005F6F1B"/>
    <w:rsid w:val="00612776"/>
    <w:rsid w:val="006143AA"/>
    <w:rsid w:val="00615995"/>
    <w:rsid w:val="00616155"/>
    <w:rsid w:val="00624B33"/>
    <w:rsid w:val="006276DE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0CB"/>
    <w:rsid w:val="007023DE"/>
    <w:rsid w:val="00712F60"/>
    <w:rsid w:val="00720E3B"/>
    <w:rsid w:val="00733595"/>
    <w:rsid w:val="0074393F"/>
    <w:rsid w:val="00744C6D"/>
    <w:rsid w:val="00745F6B"/>
    <w:rsid w:val="0075175B"/>
    <w:rsid w:val="0075585E"/>
    <w:rsid w:val="00770571"/>
    <w:rsid w:val="0077624A"/>
    <w:rsid w:val="007768FF"/>
    <w:rsid w:val="00780EB1"/>
    <w:rsid w:val="007824D3"/>
    <w:rsid w:val="00796EE3"/>
    <w:rsid w:val="007A719C"/>
    <w:rsid w:val="007A7D29"/>
    <w:rsid w:val="007B4AB8"/>
    <w:rsid w:val="007B5247"/>
    <w:rsid w:val="007D1181"/>
    <w:rsid w:val="007E01A3"/>
    <w:rsid w:val="007E0207"/>
    <w:rsid w:val="007F1F8B"/>
    <w:rsid w:val="007F4DE5"/>
    <w:rsid w:val="007F6786"/>
    <w:rsid w:val="007F67A1"/>
    <w:rsid w:val="00811C05"/>
    <w:rsid w:val="008206C8"/>
    <w:rsid w:val="008409D4"/>
    <w:rsid w:val="00840CE1"/>
    <w:rsid w:val="0086387C"/>
    <w:rsid w:val="00871540"/>
    <w:rsid w:val="00874A6C"/>
    <w:rsid w:val="008754D3"/>
    <w:rsid w:val="00876C65"/>
    <w:rsid w:val="0088230F"/>
    <w:rsid w:val="00882F72"/>
    <w:rsid w:val="008A4B4C"/>
    <w:rsid w:val="008B5BB0"/>
    <w:rsid w:val="008C239F"/>
    <w:rsid w:val="008C55C8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7CE6"/>
    <w:rsid w:val="009E0669"/>
    <w:rsid w:val="009F496B"/>
    <w:rsid w:val="009F52EB"/>
    <w:rsid w:val="00A01439"/>
    <w:rsid w:val="00A0240E"/>
    <w:rsid w:val="00A02E61"/>
    <w:rsid w:val="00A05CFF"/>
    <w:rsid w:val="00A13048"/>
    <w:rsid w:val="00A168B5"/>
    <w:rsid w:val="00A35612"/>
    <w:rsid w:val="00A46843"/>
    <w:rsid w:val="00A56B97"/>
    <w:rsid w:val="00A6093D"/>
    <w:rsid w:val="00A64ACF"/>
    <w:rsid w:val="00A71EBA"/>
    <w:rsid w:val="00A767DC"/>
    <w:rsid w:val="00A76A6D"/>
    <w:rsid w:val="00A83253"/>
    <w:rsid w:val="00A97549"/>
    <w:rsid w:val="00AA49BF"/>
    <w:rsid w:val="00AA6E84"/>
    <w:rsid w:val="00AB1A1C"/>
    <w:rsid w:val="00AD05A8"/>
    <w:rsid w:val="00AD5B48"/>
    <w:rsid w:val="00AE341B"/>
    <w:rsid w:val="00AF2BE3"/>
    <w:rsid w:val="00B01905"/>
    <w:rsid w:val="00B03D47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5735"/>
    <w:rsid w:val="00B94B06"/>
    <w:rsid w:val="00B94C28"/>
    <w:rsid w:val="00B95B09"/>
    <w:rsid w:val="00BC10BA"/>
    <w:rsid w:val="00BC3E5B"/>
    <w:rsid w:val="00BC5AFD"/>
    <w:rsid w:val="00BE1B24"/>
    <w:rsid w:val="00BE27B1"/>
    <w:rsid w:val="00C00DDE"/>
    <w:rsid w:val="00C04F43"/>
    <w:rsid w:val="00C0609D"/>
    <w:rsid w:val="00C115AB"/>
    <w:rsid w:val="00C26CCB"/>
    <w:rsid w:val="00C30249"/>
    <w:rsid w:val="00C326DC"/>
    <w:rsid w:val="00C3723B"/>
    <w:rsid w:val="00C42466"/>
    <w:rsid w:val="00C606C9"/>
    <w:rsid w:val="00C62F9F"/>
    <w:rsid w:val="00C80288"/>
    <w:rsid w:val="00C80C24"/>
    <w:rsid w:val="00C83305"/>
    <w:rsid w:val="00C84003"/>
    <w:rsid w:val="00C90650"/>
    <w:rsid w:val="00C97D78"/>
    <w:rsid w:val="00C97F9B"/>
    <w:rsid w:val="00CB0B1A"/>
    <w:rsid w:val="00CC2AAE"/>
    <w:rsid w:val="00CC5A42"/>
    <w:rsid w:val="00CD0EAB"/>
    <w:rsid w:val="00CE5E02"/>
    <w:rsid w:val="00CF34DB"/>
    <w:rsid w:val="00CF3917"/>
    <w:rsid w:val="00CF558F"/>
    <w:rsid w:val="00CF6914"/>
    <w:rsid w:val="00D010C0"/>
    <w:rsid w:val="00D073E2"/>
    <w:rsid w:val="00D26DB5"/>
    <w:rsid w:val="00D446EC"/>
    <w:rsid w:val="00D51BF0"/>
    <w:rsid w:val="00D52E42"/>
    <w:rsid w:val="00D531DB"/>
    <w:rsid w:val="00D547D7"/>
    <w:rsid w:val="00D55942"/>
    <w:rsid w:val="00D67781"/>
    <w:rsid w:val="00D807BF"/>
    <w:rsid w:val="00D82FCC"/>
    <w:rsid w:val="00D865DF"/>
    <w:rsid w:val="00D91378"/>
    <w:rsid w:val="00D942FC"/>
    <w:rsid w:val="00DA17FC"/>
    <w:rsid w:val="00DA7887"/>
    <w:rsid w:val="00DB2C26"/>
    <w:rsid w:val="00DC1DEE"/>
    <w:rsid w:val="00DC1E21"/>
    <w:rsid w:val="00DC6D8A"/>
    <w:rsid w:val="00DD02F4"/>
    <w:rsid w:val="00DD6622"/>
    <w:rsid w:val="00DE1C7C"/>
    <w:rsid w:val="00DE4929"/>
    <w:rsid w:val="00DE6B43"/>
    <w:rsid w:val="00E10F4F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9A7"/>
    <w:rsid w:val="00E95F35"/>
    <w:rsid w:val="00EA3D0D"/>
    <w:rsid w:val="00EA5AE0"/>
    <w:rsid w:val="00EB56E1"/>
    <w:rsid w:val="00EB7422"/>
    <w:rsid w:val="00EB7AB1"/>
    <w:rsid w:val="00EE30B5"/>
    <w:rsid w:val="00EE7CD8"/>
    <w:rsid w:val="00EF37F6"/>
    <w:rsid w:val="00EF48CC"/>
    <w:rsid w:val="00F00801"/>
    <w:rsid w:val="00F01201"/>
    <w:rsid w:val="00F036A3"/>
    <w:rsid w:val="00F03759"/>
    <w:rsid w:val="00F06529"/>
    <w:rsid w:val="00F06BFA"/>
    <w:rsid w:val="00F07B83"/>
    <w:rsid w:val="00F12E53"/>
    <w:rsid w:val="00F2488D"/>
    <w:rsid w:val="00F32FE6"/>
    <w:rsid w:val="00F37C88"/>
    <w:rsid w:val="00F56A05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995"/>
    <w:rsid w:val="00FA7B1D"/>
    <w:rsid w:val="00FB0E84"/>
    <w:rsid w:val="00FC05CB"/>
    <w:rsid w:val="00FC2405"/>
    <w:rsid w:val="00FD01C2"/>
    <w:rsid w:val="00FD76B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DE4929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E4929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E4929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E4929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D942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33475-0243-4E96-98C5-F33AE472C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1352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118</cp:revision>
  <cp:lastPrinted>1900-01-01T08:00:00Z</cp:lastPrinted>
  <dcterms:created xsi:type="dcterms:W3CDTF">2019-04-11T19:57:00Z</dcterms:created>
  <dcterms:modified xsi:type="dcterms:W3CDTF">2019-06-26T06:05:00Z</dcterms:modified>
</cp:coreProperties>
</file>