
<file path=[Content_Types].xml><?xml version="1.0" encoding="utf-8"?>
<Types xmlns="http://schemas.openxmlformats.org/package/2006/content-types">
  <Default Extension="png" ContentType="image/png"/>
  <Default Extension="tmp"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5FBA52C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372352">
              <w:t xml:space="preserve"> </w:t>
            </w:r>
            <w:r w:rsidR="00372352" w:rsidRPr="00372352">
              <w:rPr>
                <w:lang w:val="en-CA"/>
              </w:rPr>
              <w:t>0522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350"/>
        <w:gridCol w:w="4410"/>
        <w:gridCol w:w="810"/>
        <w:gridCol w:w="2790"/>
      </w:tblGrid>
      <w:tr w:rsidR="00E61DAC" w:rsidRPr="004F5142" w14:paraId="188D2B50" w14:textId="77777777" w:rsidTr="00483A09">
        <w:tc>
          <w:tcPr>
            <w:tcW w:w="1350"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010" w:type="dxa"/>
            <w:gridSpan w:val="3"/>
          </w:tcPr>
          <w:p w14:paraId="305A7026" w14:textId="637174CE" w:rsidR="00E61DAC" w:rsidRPr="004F5142" w:rsidRDefault="008B1E73" w:rsidP="008B1E73">
            <w:pPr>
              <w:spacing w:before="60" w:after="60"/>
              <w:rPr>
                <w:b/>
                <w:szCs w:val="22"/>
              </w:rPr>
            </w:pPr>
            <w:r>
              <w:rPr>
                <w:b/>
                <w:szCs w:val="22"/>
              </w:rPr>
              <w:t>Non-CE</w:t>
            </w:r>
            <w:r w:rsidR="00AA724A">
              <w:rPr>
                <w:b/>
                <w:szCs w:val="22"/>
              </w:rPr>
              <w:t>4</w:t>
            </w:r>
            <w:r w:rsidR="004F5142" w:rsidRPr="004F5142">
              <w:rPr>
                <w:b/>
                <w:szCs w:val="22"/>
              </w:rPr>
              <w:t xml:space="preserve">: </w:t>
            </w:r>
            <w:r>
              <w:rPr>
                <w:b/>
                <w:szCs w:val="22"/>
              </w:rPr>
              <w:t>CIIP using triangular partitions</w:t>
            </w:r>
          </w:p>
        </w:tc>
      </w:tr>
      <w:tr w:rsidR="00E61DAC" w:rsidRPr="005B217D" w14:paraId="3D8B01B2" w14:textId="77777777" w:rsidTr="00483A09">
        <w:tc>
          <w:tcPr>
            <w:tcW w:w="1350"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010" w:type="dxa"/>
            <w:gridSpan w:val="3"/>
          </w:tcPr>
          <w:p w14:paraId="32E60643" w14:textId="234F3A8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483A09">
        <w:tc>
          <w:tcPr>
            <w:tcW w:w="1350"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010" w:type="dxa"/>
            <w:gridSpan w:val="3"/>
          </w:tcPr>
          <w:p w14:paraId="0640C90D" w14:textId="75865A0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483A09">
        <w:tc>
          <w:tcPr>
            <w:tcW w:w="1350"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410" w:type="dxa"/>
          </w:tcPr>
          <w:p w14:paraId="02A7B200" w14:textId="5AB64D3F" w:rsidR="00483A09" w:rsidRPr="00A4049F" w:rsidRDefault="00EF44ED">
            <w:pPr>
              <w:spacing w:before="60" w:after="60"/>
              <w:rPr>
                <w:szCs w:val="22"/>
                <w:lang w:val="fr-FR"/>
              </w:rPr>
            </w:pPr>
            <w:r w:rsidRPr="00A4049F">
              <w:rPr>
                <w:szCs w:val="22"/>
                <w:lang w:val="fr-FR"/>
              </w:rPr>
              <w:t>S</w:t>
            </w:r>
            <w:r>
              <w:rPr>
                <w:szCs w:val="22"/>
                <w:lang w:val="fr-FR"/>
              </w:rPr>
              <w:t>ave</w:t>
            </w:r>
            <w:r w:rsidRPr="00A4049F">
              <w:rPr>
                <w:szCs w:val="22"/>
                <w:lang w:val="fr-FR"/>
              </w:rPr>
              <w:t xml:space="preserve">rio </w:t>
            </w:r>
            <w:r w:rsidR="00483A09" w:rsidRPr="00A4049F">
              <w:rPr>
                <w:szCs w:val="22"/>
                <w:lang w:val="fr-FR"/>
              </w:rPr>
              <w:t>Blasi</w:t>
            </w:r>
          </w:p>
          <w:p w14:paraId="01144714" w14:textId="4C19B756" w:rsidR="00483A09" w:rsidRPr="00A4049F" w:rsidRDefault="00483A09">
            <w:pPr>
              <w:spacing w:before="60" w:after="60"/>
              <w:rPr>
                <w:szCs w:val="22"/>
                <w:lang w:val="fr-FR"/>
              </w:rPr>
            </w:pPr>
            <w:r w:rsidRPr="00A4049F">
              <w:rPr>
                <w:szCs w:val="22"/>
                <w:lang w:val="fr-FR"/>
              </w:rPr>
              <w:t xml:space="preserve">Andre </w:t>
            </w:r>
            <w:r w:rsidR="008B1E73">
              <w:rPr>
                <w:szCs w:val="22"/>
                <w:lang w:val="en-CA"/>
              </w:rPr>
              <w:t xml:space="preserve">Seixas </w:t>
            </w:r>
            <w:r w:rsidRPr="00A4049F">
              <w:rPr>
                <w:szCs w:val="22"/>
                <w:lang w:val="fr-FR"/>
              </w:rPr>
              <w:t xml:space="preserve">Dias </w:t>
            </w:r>
          </w:p>
          <w:p w14:paraId="5EF61FE5" w14:textId="54A97BCA" w:rsidR="00E61DAC" w:rsidRPr="00A4049F" w:rsidRDefault="00483A09">
            <w:pPr>
              <w:spacing w:before="60" w:after="60"/>
              <w:rPr>
                <w:szCs w:val="22"/>
                <w:lang w:val="fr-FR"/>
              </w:rPr>
            </w:pPr>
            <w:r w:rsidRPr="00A4049F">
              <w:rPr>
                <w:szCs w:val="22"/>
                <w:lang w:val="fr-FR"/>
              </w:rPr>
              <w:t>Gosala Kulupana</w:t>
            </w:r>
            <w:r w:rsidR="00E61DAC" w:rsidRPr="00A4049F">
              <w:rPr>
                <w:szCs w:val="22"/>
                <w:lang w:val="fr-FR"/>
              </w:rPr>
              <w:br/>
            </w:r>
          </w:p>
          <w:p w14:paraId="04FEDFD5" w14:textId="77777777" w:rsidR="00483A09" w:rsidRDefault="00483A09">
            <w:pPr>
              <w:spacing w:before="60" w:after="60"/>
              <w:rPr>
                <w:szCs w:val="22"/>
                <w:rtl/>
                <w:lang w:val="en-CA" w:bidi="fa-IR"/>
              </w:rPr>
            </w:pPr>
          </w:p>
          <w:p w14:paraId="51B2767C" w14:textId="77777777" w:rsidR="008B1E73" w:rsidRDefault="008B1E73" w:rsidP="008B1E73">
            <w:pPr>
              <w:spacing w:before="60" w:after="60"/>
              <w:rPr>
                <w:szCs w:val="22"/>
                <w:lang w:val="en-CA"/>
              </w:rPr>
            </w:pPr>
            <w:r>
              <w:rPr>
                <w:szCs w:val="22"/>
                <w:lang w:val="en-CA"/>
              </w:rPr>
              <w:t>201 Wood Lane,</w:t>
            </w:r>
          </w:p>
          <w:p w14:paraId="4678550E" w14:textId="77777777" w:rsidR="008B1E73" w:rsidRDefault="008B1E73" w:rsidP="008B1E73">
            <w:pPr>
              <w:spacing w:before="60" w:after="60"/>
              <w:rPr>
                <w:szCs w:val="22"/>
                <w:lang w:val="en-CA"/>
              </w:rPr>
            </w:pPr>
            <w:r>
              <w:rPr>
                <w:szCs w:val="22"/>
                <w:lang w:val="en-CA"/>
              </w:rPr>
              <w:t>The Lighthouse</w:t>
            </w:r>
          </w:p>
          <w:p w14:paraId="49D81240" w14:textId="1163C40B" w:rsidR="00483A09" w:rsidRPr="00483A09" w:rsidRDefault="008B1E73" w:rsidP="008B1E73">
            <w:pPr>
              <w:spacing w:before="60" w:after="60"/>
              <w:rPr>
                <w:szCs w:val="22"/>
                <w:lang w:val="fr-FR"/>
              </w:rPr>
            </w:pPr>
            <w:r>
              <w:rPr>
                <w:szCs w:val="22"/>
                <w:lang w:val="en-CA"/>
              </w:rPr>
              <w:t xml:space="preserve">W12 </w:t>
            </w:r>
            <w:r>
              <w:rPr>
                <w:rFonts w:eastAsiaTheme="minorEastAsia"/>
                <w:noProof/>
                <w:lang w:eastAsia="en-GB"/>
              </w:rPr>
              <w:t>7TQ</w:t>
            </w:r>
            <w:r>
              <w:rPr>
                <w:szCs w:val="22"/>
                <w:lang w:val="en-CA"/>
              </w:rPr>
              <w:t>, London, UK</w:t>
            </w:r>
          </w:p>
        </w:tc>
        <w:tc>
          <w:tcPr>
            <w:tcW w:w="810" w:type="dxa"/>
          </w:tcPr>
          <w:p w14:paraId="0140ECA2" w14:textId="70857F3B" w:rsidR="00E61DAC" w:rsidRPr="005B217D" w:rsidRDefault="00483A09">
            <w:pPr>
              <w:spacing w:before="60" w:after="60"/>
              <w:rPr>
                <w:szCs w:val="22"/>
                <w:lang w:val="en-CA"/>
              </w:rPr>
            </w:pPr>
            <w:r w:rsidRPr="005B217D">
              <w:rPr>
                <w:szCs w:val="22"/>
                <w:lang w:val="en-CA"/>
              </w:rPr>
              <w:t>Email:</w:t>
            </w:r>
            <w:r w:rsidR="00E61DAC" w:rsidRPr="00483A09">
              <w:rPr>
                <w:szCs w:val="22"/>
                <w:lang w:val="fr-FR"/>
              </w:rPr>
              <w:br/>
            </w:r>
            <w:r w:rsidR="00E61DAC" w:rsidRPr="00483A09">
              <w:rPr>
                <w:szCs w:val="22"/>
                <w:lang w:val="fr-FR"/>
              </w:rPr>
              <w:br/>
            </w:r>
          </w:p>
        </w:tc>
        <w:tc>
          <w:tcPr>
            <w:tcW w:w="2790" w:type="dxa"/>
          </w:tcPr>
          <w:p w14:paraId="59158494" w14:textId="77777777" w:rsidR="00483A09" w:rsidRDefault="00EF32FC" w:rsidP="00483A09">
            <w:pPr>
              <w:spacing w:before="60" w:after="60"/>
              <w:rPr>
                <w:szCs w:val="22"/>
                <w:lang w:val="en-CA"/>
              </w:rPr>
            </w:pPr>
            <w:hyperlink r:id="rId9" w:history="1">
              <w:r w:rsidR="00483A09" w:rsidRPr="00DD3BEE">
                <w:rPr>
                  <w:rStyle w:val="Hyperlink"/>
                  <w:szCs w:val="22"/>
                  <w:lang w:val="en-CA"/>
                </w:rPr>
                <w:t>saverio.blasi@bbc.co.uk</w:t>
              </w:r>
            </w:hyperlink>
          </w:p>
          <w:p w14:paraId="298C19F4" w14:textId="77777777" w:rsidR="00483A09" w:rsidRDefault="00EF32FC" w:rsidP="00483A09">
            <w:pPr>
              <w:spacing w:before="60" w:after="60"/>
              <w:rPr>
                <w:szCs w:val="22"/>
                <w:lang w:val="en-CA"/>
              </w:rPr>
            </w:pPr>
            <w:hyperlink r:id="rId10" w:history="1">
              <w:r w:rsidR="00483A09" w:rsidRPr="00DD3BEE">
                <w:rPr>
                  <w:rStyle w:val="Hyperlink"/>
                  <w:szCs w:val="22"/>
                  <w:lang w:val="en-CA"/>
                </w:rPr>
                <w:t>andre.seixasdias@bbc.co.uk</w:t>
              </w:r>
            </w:hyperlink>
          </w:p>
          <w:p w14:paraId="41166D42" w14:textId="7ECC669A" w:rsidR="00483A09" w:rsidRDefault="00EF32FC" w:rsidP="00483A09">
            <w:pPr>
              <w:spacing w:before="60" w:after="60"/>
              <w:rPr>
                <w:szCs w:val="22"/>
                <w:lang w:val="en-CA"/>
              </w:rPr>
            </w:pPr>
            <w:hyperlink r:id="rId11" w:history="1">
              <w:r w:rsidR="00483A09" w:rsidRPr="00DD3BEE">
                <w:rPr>
                  <w:rStyle w:val="Hyperlink"/>
                  <w:szCs w:val="22"/>
                  <w:lang w:val="en-CA"/>
                </w:rPr>
                <w:t>gosala.kulupana@bbc.co.uk</w:t>
              </w:r>
            </w:hyperlink>
            <w:r w:rsidR="00E61DAC" w:rsidRPr="005B217D">
              <w:rPr>
                <w:szCs w:val="22"/>
                <w:lang w:val="en-CA"/>
              </w:rPr>
              <w:br/>
            </w:r>
          </w:p>
          <w:p w14:paraId="732998B8" w14:textId="6DD70EC1" w:rsidR="00483A09" w:rsidRDefault="00483A09" w:rsidP="00483A09">
            <w:pPr>
              <w:spacing w:before="60" w:after="60"/>
              <w:rPr>
                <w:szCs w:val="22"/>
                <w:lang w:val="en-CA"/>
              </w:rPr>
            </w:pPr>
          </w:p>
          <w:p w14:paraId="32C2ABFD" w14:textId="0D43A66B" w:rsidR="00483A09" w:rsidRPr="005B217D" w:rsidRDefault="00483A09" w:rsidP="005952A5">
            <w:pPr>
              <w:spacing w:before="60" w:after="60"/>
              <w:rPr>
                <w:szCs w:val="22"/>
                <w:lang w:val="en-CA"/>
              </w:rPr>
            </w:pPr>
          </w:p>
        </w:tc>
      </w:tr>
      <w:tr w:rsidR="00E61DAC" w:rsidRPr="005B217D" w14:paraId="49AFAA61" w14:textId="77777777" w:rsidTr="00483A09">
        <w:tc>
          <w:tcPr>
            <w:tcW w:w="1350" w:type="dxa"/>
          </w:tcPr>
          <w:p w14:paraId="2C08AF6B" w14:textId="39097D35" w:rsidR="00E61DAC" w:rsidRPr="005B217D" w:rsidRDefault="00E61DAC">
            <w:pPr>
              <w:spacing w:before="60" w:after="60"/>
              <w:rPr>
                <w:i/>
                <w:szCs w:val="22"/>
                <w:lang w:val="en-CA"/>
              </w:rPr>
            </w:pPr>
            <w:r w:rsidRPr="005B217D">
              <w:rPr>
                <w:i/>
                <w:szCs w:val="22"/>
                <w:lang w:val="en-CA"/>
              </w:rPr>
              <w:t>Source:</w:t>
            </w:r>
          </w:p>
        </w:tc>
        <w:tc>
          <w:tcPr>
            <w:tcW w:w="8010" w:type="dxa"/>
            <w:gridSpan w:val="3"/>
          </w:tcPr>
          <w:p w14:paraId="643E6B85" w14:textId="2C0653F6" w:rsidR="00E61DAC" w:rsidRPr="005B217D" w:rsidRDefault="008B1E73">
            <w:pPr>
              <w:spacing w:before="60" w:after="60"/>
              <w:rPr>
                <w:szCs w:val="22"/>
                <w:lang w:val="en-CA"/>
              </w:rPr>
            </w:pPr>
            <w:r>
              <w:rPr>
                <w:szCs w:val="22"/>
                <w:lang w:val="en-CA"/>
              </w:rPr>
              <w:t>British Broadcasting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D17DE90" w:rsidR="00263398" w:rsidRDefault="00AA724A" w:rsidP="006D57D2">
      <w:pPr>
        <w:rPr>
          <w:lang w:val="en-CA"/>
        </w:rPr>
      </w:pPr>
      <w:r>
        <w:rPr>
          <w:lang w:val="en-CA"/>
        </w:rPr>
        <w:t xml:space="preserve">In this contribution, it is proposed to allow usage of triangular partitions in </w:t>
      </w:r>
      <w:r w:rsidR="008B1E73">
        <w:rPr>
          <w:lang w:val="en-CA"/>
        </w:rPr>
        <w:t xml:space="preserve">Combined Inter-Intra Prediction (CIIP). </w:t>
      </w:r>
      <w:r>
        <w:rPr>
          <w:lang w:val="en-CA"/>
        </w:rPr>
        <w:t xml:space="preserve">As in conventional CIIP, an intra- and inter-predicted predictions are combined to form a prediction for the current block. </w:t>
      </w:r>
      <w:r w:rsidR="0004053E">
        <w:rPr>
          <w:lang w:val="en-CA"/>
        </w:rPr>
        <w:t>The combination</w:t>
      </w:r>
      <w:r w:rsidR="008B1E73">
        <w:rPr>
          <w:lang w:val="en-CA"/>
        </w:rPr>
        <w:t xml:space="preserve"> between the </w:t>
      </w:r>
      <w:r>
        <w:rPr>
          <w:lang w:val="en-CA"/>
        </w:rPr>
        <w:t>two</w:t>
      </w:r>
      <w:r w:rsidR="008B1E73">
        <w:rPr>
          <w:lang w:val="en-CA"/>
        </w:rPr>
        <w:t xml:space="preserve"> predictors is performed </w:t>
      </w:r>
      <w:r>
        <w:rPr>
          <w:lang w:val="en-CA"/>
        </w:rPr>
        <w:t>following</w:t>
      </w:r>
      <w:r>
        <w:rPr>
          <w:lang w:val="en-CA"/>
        </w:rPr>
        <w:t xml:space="preserve"> </w:t>
      </w:r>
      <w:r w:rsidR="008B1E73">
        <w:rPr>
          <w:lang w:val="en-CA"/>
        </w:rPr>
        <w:t xml:space="preserve">the </w:t>
      </w:r>
      <w:r w:rsidR="0004053E">
        <w:rPr>
          <w:lang w:val="en-CA"/>
        </w:rPr>
        <w:t>partitioning</w:t>
      </w:r>
      <w:r w:rsidR="008B1E73">
        <w:rPr>
          <w:lang w:val="en-CA"/>
        </w:rPr>
        <w:t xml:space="preserve"> scheme used </w:t>
      </w:r>
      <w:r w:rsidR="0004053E">
        <w:rPr>
          <w:lang w:val="en-CA"/>
        </w:rPr>
        <w:t>in</w:t>
      </w:r>
      <w:r w:rsidR="008B1E73">
        <w:rPr>
          <w:lang w:val="en-CA"/>
        </w:rPr>
        <w:t xml:space="preserve"> </w:t>
      </w:r>
      <w:r w:rsidR="00F65F7C">
        <w:rPr>
          <w:lang w:val="en-CA"/>
        </w:rPr>
        <w:t xml:space="preserve">the </w:t>
      </w:r>
      <w:r w:rsidR="008B1E73">
        <w:rPr>
          <w:lang w:val="en-CA"/>
        </w:rPr>
        <w:t xml:space="preserve">Triangle mode. The intra predictor is used in one of the two triangular partitions, </w:t>
      </w:r>
      <w:r w:rsidR="00E62B2A">
        <w:rPr>
          <w:lang w:val="en-CA"/>
        </w:rPr>
        <w:t>and</w:t>
      </w:r>
      <w:r w:rsidR="008B1E73">
        <w:rPr>
          <w:lang w:val="en-CA"/>
        </w:rPr>
        <w:t xml:space="preserve"> the </w:t>
      </w:r>
      <w:r w:rsidR="00E62B2A">
        <w:rPr>
          <w:lang w:val="en-CA"/>
        </w:rPr>
        <w:t>merge inter-</w:t>
      </w:r>
      <w:r w:rsidR="008B1E73">
        <w:rPr>
          <w:lang w:val="en-CA"/>
        </w:rPr>
        <w:t xml:space="preserve">predictor is used in the other triangular partition. </w:t>
      </w:r>
      <w:r w:rsidR="0004053E">
        <w:rPr>
          <w:lang w:val="en-CA"/>
        </w:rPr>
        <w:t xml:space="preserve">Three possible Triangle CIIP modes are considered </w:t>
      </w:r>
      <w:r>
        <w:rPr>
          <w:lang w:val="en-CA"/>
        </w:rPr>
        <w:t>with different</w:t>
      </w:r>
      <w:r w:rsidR="0004053E">
        <w:rPr>
          <w:lang w:val="en-CA"/>
        </w:rPr>
        <w:t xml:space="preserve"> triangle split and</w:t>
      </w:r>
      <w:r>
        <w:rPr>
          <w:lang w:val="en-CA"/>
        </w:rPr>
        <w:t>/or</w:t>
      </w:r>
      <w:r w:rsidR="0004053E">
        <w:rPr>
          <w:lang w:val="en-CA"/>
        </w:rPr>
        <w:t xml:space="preserve"> usage of inter or intra prediction in the two partitions. Usage of the specific Triangle CIIP mode </w:t>
      </w:r>
      <w:r w:rsidR="009C0C76">
        <w:rPr>
          <w:lang w:val="en-CA"/>
        </w:rPr>
        <w:t xml:space="preserve">is </w:t>
      </w:r>
      <w:r w:rsidR="0004053E">
        <w:rPr>
          <w:lang w:val="en-CA"/>
        </w:rPr>
        <w:t xml:space="preserve">explicitly </w:t>
      </w:r>
      <w:r w:rsidR="009C0C76">
        <w:rPr>
          <w:lang w:val="en-CA"/>
        </w:rPr>
        <w:t>signalled i</w:t>
      </w:r>
      <w:r w:rsidR="0004053E">
        <w:rPr>
          <w:lang w:val="en-CA"/>
        </w:rPr>
        <w:t xml:space="preserve">n the </w:t>
      </w:r>
      <w:proofErr w:type="spellStart"/>
      <w:r w:rsidR="0004053E">
        <w:rPr>
          <w:lang w:val="en-CA"/>
        </w:rPr>
        <w:t>bitstream</w:t>
      </w:r>
      <w:proofErr w:type="spellEnd"/>
      <w:r>
        <w:rPr>
          <w:lang w:val="en-CA"/>
        </w:rPr>
        <w:t xml:space="preserve"> as an alternative to conventional CIIP</w:t>
      </w:r>
      <w:r w:rsidR="0004053E">
        <w:rPr>
          <w:lang w:val="en-CA"/>
        </w:rPr>
        <w:t>.</w:t>
      </w:r>
      <w:r>
        <w:rPr>
          <w:lang w:val="en-CA"/>
        </w:rPr>
        <w:t xml:space="preserve"> Results show the approach achieves XX% gains in RA configuration for 101% encoder complexity and no additional decoder complexity. </w:t>
      </w:r>
      <w:r w:rsidR="00DD7957">
        <w:rPr>
          <w:lang w:val="en-CA"/>
        </w:rPr>
        <w:t>Particularly significant gains are obtained for Class C, where average -0.21% gains are obtained.</w:t>
      </w:r>
      <w:bookmarkStart w:id="0" w:name="_GoBack"/>
      <w:bookmarkEnd w:id="0"/>
      <w:r w:rsidR="0004053E">
        <w:rPr>
          <w:lang w:val="en-CA"/>
        </w:rPr>
        <w:t xml:space="preserve"> </w:t>
      </w:r>
      <w:r>
        <w:rPr>
          <w:lang w:val="en-CA"/>
        </w:rPr>
        <w:t xml:space="preserve">Gains of XX are obtained in the LD-B configuration. </w:t>
      </w:r>
    </w:p>
    <w:p w14:paraId="5375EA59" w14:textId="0777A053" w:rsidR="00AA724A" w:rsidRDefault="0004053E" w:rsidP="00AA724A">
      <w:pPr>
        <w:rPr>
          <w:lang w:val="en-CA"/>
        </w:rPr>
      </w:pPr>
      <w:r>
        <w:rPr>
          <w:lang w:val="en-CA"/>
        </w:rPr>
        <w:t xml:space="preserve">An additional variant of the method is also proposed where a mode different than Planar may be used in the intra-prediction process. Such mode is inferred from the neighbouring blocks and does not require any additional signalling. </w:t>
      </w:r>
      <w:r w:rsidR="00095401">
        <w:rPr>
          <w:lang w:val="en-CA"/>
        </w:rPr>
        <w:t>Results</w:t>
      </w:r>
      <w:r w:rsidR="00AA724A">
        <w:rPr>
          <w:lang w:val="en-CA"/>
        </w:rPr>
        <w:t xml:space="preserve"> show</w:t>
      </w:r>
      <w:r w:rsidR="00095401">
        <w:rPr>
          <w:lang w:val="en-CA"/>
        </w:rPr>
        <w:t xml:space="preserve"> </w:t>
      </w:r>
      <w:r w:rsidR="00AA724A">
        <w:rPr>
          <w:lang w:val="en-CA"/>
        </w:rPr>
        <w:t xml:space="preserve">the approach achieves </w:t>
      </w:r>
      <w:r w:rsidR="00AA724A">
        <w:rPr>
          <w:lang w:val="en-CA"/>
        </w:rPr>
        <w:t>-0.10</w:t>
      </w:r>
      <w:r w:rsidR="00AA724A">
        <w:rPr>
          <w:lang w:val="en-CA"/>
        </w:rPr>
        <w:t>% gains in RA configuration for 10</w:t>
      </w:r>
      <w:r w:rsidR="00AA724A">
        <w:rPr>
          <w:lang w:val="en-CA"/>
        </w:rPr>
        <w:t>2</w:t>
      </w:r>
      <w:r w:rsidR="00AA724A">
        <w:rPr>
          <w:lang w:val="en-CA"/>
        </w:rPr>
        <w:t xml:space="preserve">% encoder complexity and no additional decoder complexity.  Gains of XX are obtained in the LD-B configuration. </w:t>
      </w:r>
    </w:p>
    <w:p w14:paraId="47F7893C" w14:textId="103521E2" w:rsidR="0004053E" w:rsidRDefault="0004053E" w:rsidP="006D57D2">
      <w:pPr>
        <w:rPr>
          <w:lang w:val="en-CA"/>
        </w:rPr>
      </w:pPr>
    </w:p>
    <w:p w14:paraId="7AB8FB48" w14:textId="77777777" w:rsidR="009C0C76" w:rsidRPr="005B217D" w:rsidRDefault="009C0C76" w:rsidP="006D57D2">
      <w:pPr>
        <w:rPr>
          <w:szCs w:val="22"/>
          <w:lang w:val="en-CA"/>
        </w:rPr>
      </w:pPr>
    </w:p>
    <w:p w14:paraId="7D2AC1F0" w14:textId="2097C4C9" w:rsidR="00745F6B" w:rsidRDefault="00745F6B" w:rsidP="00E11923">
      <w:pPr>
        <w:pStyle w:val="Heading1"/>
        <w:rPr>
          <w:lang w:val="en-CA"/>
        </w:rPr>
      </w:pPr>
      <w:r w:rsidRPr="005B217D">
        <w:rPr>
          <w:lang w:val="en-CA"/>
        </w:rPr>
        <w:t xml:space="preserve">Introduction </w:t>
      </w:r>
    </w:p>
    <w:p w14:paraId="7F13FBB3" w14:textId="3796A04C" w:rsidR="00551CAF" w:rsidRDefault="00E62B2A" w:rsidP="00551CAF">
      <w:pPr>
        <w:rPr>
          <w:szCs w:val="22"/>
          <w:lang w:val="en-CA"/>
        </w:rPr>
      </w:pPr>
      <w:r>
        <w:rPr>
          <w:szCs w:val="22"/>
          <w:lang w:val="en-CA"/>
        </w:rPr>
        <w:t>The current VVC draft specifications make use of Combined Intra-Inter Prediction (CIIP), which can be used in merge-predicted inter-blocks</w:t>
      </w:r>
      <w:r w:rsidR="00081B91">
        <w:rPr>
          <w:szCs w:val="22"/>
          <w:lang w:val="en-CA"/>
        </w:rPr>
        <w:t xml:space="preserve">. </w:t>
      </w:r>
      <w:r w:rsidR="00F65F7C">
        <w:rPr>
          <w:szCs w:val="22"/>
          <w:lang w:val="en-CA"/>
        </w:rPr>
        <w:t>Here, o</w:t>
      </w:r>
      <w:r>
        <w:rPr>
          <w:szCs w:val="22"/>
          <w:lang w:val="en-CA"/>
        </w:rPr>
        <w:t xml:space="preserve">nly the </w:t>
      </w:r>
      <w:proofErr w:type="gramStart"/>
      <w:r>
        <w:rPr>
          <w:szCs w:val="22"/>
          <w:lang w:val="en-CA"/>
        </w:rPr>
        <w:t>Planar</w:t>
      </w:r>
      <w:proofErr w:type="gramEnd"/>
      <w:r>
        <w:rPr>
          <w:szCs w:val="22"/>
          <w:lang w:val="en-CA"/>
        </w:rPr>
        <w:t xml:space="preserve"> mode is used, where the intra-predictor is combined with the inter-predictor based on weights that depend on the neighbours of the current block. </w:t>
      </w:r>
      <w:r w:rsidR="00F65F7C">
        <w:rPr>
          <w:szCs w:val="22"/>
          <w:lang w:val="en-CA"/>
        </w:rPr>
        <w:t>The weights are derived by assessing t</w:t>
      </w:r>
      <w:r>
        <w:rPr>
          <w:szCs w:val="22"/>
          <w:lang w:val="en-CA"/>
        </w:rPr>
        <w:t>he top and</w:t>
      </w:r>
      <w:r w:rsidR="00F65F7C">
        <w:rPr>
          <w:szCs w:val="22"/>
          <w:lang w:val="en-CA"/>
        </w:rPr>
        <w:t xml:space="preserve"> the</w:t>
      </w:r>
      <w:r>
        <w:rPr>
          <w:szCs w:val="22"/>
          <w:lang w:val="en-CA"/>
        </w:rPr>
        <w:t xml:space="preserve"> left neighbouring CUs. If both of them are intra-predicted</w:t>
      </w:r>
      <w:r w:rsidR="00F65F7C">
        <w:rPr>
          <w:szCs w:val="22"/>
          <w:lang w:val="en-CA"/>
        </w:rPr>
        <w:t>,</w:t>
      </w:r>
      <w:r>
        <w:rPr>
          <w:szCs w:val="22"/>
          <w:lang w:val="en-CA"/>
        </w:rPr>
        <w:t xml:space="preserve"> then </w:t>
      </w:r>
      <w:r w:rsidR="00F65F7C">
        <w:rPr>
          <w:szCs w:val="22"/>
          <w:lang w:val="en-CA"/>
        </w:rPr>
        <w:t xml:space="preserve">a </w:t>
      </w:r>
      <w:r>
        <w:rPr>
          <w:szCs w:val="22"/>
          <w:lang w:val="en-CA"/>
        </w:rPr>
        <w:t>higher weight is given to the intra component of CIIP, if only one of them i</w:t>
      </w:r>
      <w:r w:rsidR="00B44104">
        <w:rPr>
          <w:szCs w:val="22"/>
          <w:lang w:val="en-CA"/>
        </w:rPr>
        <w:t>s</w:t>
      </w:r>
      <w:r>
        <w:rPr>
          <w:szCs w:val="22"/>
          <w:lang w:val="en-CA"/>
        </w:rPr>
        <w:t xml:space="preserve"> intra</w:t>
      </w:r>
      <w:r w:rsidR="00F65F7C">
        <w:rPr>
          <w:szCs w:val="22"/>
          <w:lang w:val="en-CA"/>
        </w:rPr>
        <w:t>,</w:t>
      </w:r>
      <w:r w:rsidR="00B44104">
        <w:rPr>
          <w:szCs w:val="22"/>
          <w:lang w:val="en-CA"/>
        </w:rPr>
        <w:t xml:space="preserve"> then</w:t>
      </w:r>
      <w:r>
        <w:rPr>
          <w:szCs w:val="22"/>
          <w:lang w:val="en-CA"/>
        </w:rPr>
        <w:t xml:space="preserve"> equal weights are used between the two components, and finally if neither neighbour is intra</w:t>
      </w:r>
      <w:r w:rsidR="00F65F7C">
        <w:rPr>
          <w:szCs w:val="22"/>
          <w:lang w:val="en-CA"/>
        </w:rPr>
        <w:t>,</w:t>
      </w:r>
      <w:r>
        <w:rPr>
          <w:szCs w:val="22"/>
          <w:lang w:val="en-CA"/>
        </w:rPr>
        <w:t xml:space="preserve"> then </w:t>
      </w:r>
      <w:r w:rsidR="00F65F7C">
        <w:rPr>
          <w:szCs w:val="22"/>
          <w:lang w:val="en-CA"/>
        </w:rPr>
        <w:t xml:space="preserve">a </w:t>
      </w:r>
      <w:r>
        <w:rPr>
          <w:szCs w:val="22"/>
          <w:lang w:val="en-CA"/>
        </w:rPr>
        <w:t xml:space="preserve">higher weight is used for the inter component when performing the combination. </w:t>
      </w:r>
    </w:p>
    <w:p w14:paraId="70B01A6D" w14:textId="1B8FE13C" w:rsidR="00E62B2A" w:rsidRDefault="00E62B2A" w:rsidP="00551CAF">
      <w:pPr>
        <w:rPr>
          <w:szCs w:val="22"/>
          <w:lang w:val="en-CA"/>
        </w:rPr>
      </w:pPr>
      <w:r>
        <w:rPr>
          <w:szCs w:val="22"/>
          <w:lang w:val="en-CA"/>
        </w:rPr>
        <w:t xml:space="preserve">This contribution proposes to use the same intra and inter predictors, as well as the same </w:t>
      </w:r>
      <w:r w:rsidR="00E24147">
        <w:rPr>
          <w:szCs w:val="22"/>
          <w:lang w:val="en-CA"/>
        </w:rPr>
        <w:t>information extracted from the top neighbouring CU (N0) and the left neighbouring CU (N1)</w:t>
      </w:r>
      <w:r>
        <w:rPr>
          <w:szCs w:val="22"/>
          <w:lang w:val="en-CA"/>
        </w:rPr>
        <w:t xml:space="preserve"> used by CIIP for the </w:t>
      </w:r>
      <w:r>
        <w:rPr>
          <w:szCs w:val="22"/>
          <w:lang w:val="en-CA"/>
        </w:rPr>
        <w:lastRenderedPageBreak/>
        <w:t>inference of the weigh</w:t>
      </w:r>
      <w:r w:rsidR="00E24147">
        <w:rPr>
          <w:szCs w:val="22"/>
          <w:lang w:val="en-CA"/>
        </w:rPr>
        <w:t xml:space="preserve">ts. The two predictors are though combined using the partitioning scheme employed </w:t>
      </w:r>
      <w:r>
        <w:rPr>
          <w:szCs w:val="22"/>
          <w:lang w:val="en-CA"/>
        </w:rPr>
        <w:t>in the Triangle mode. Three possible Triangle CIIP modes are considered:</w:t>
      </w:r>
    </w:p>
    <w:p w14:paraId="652697AE" w14:textId="4C1CE86F" w:rsidR="00E62B2A" w:rsidRDefault="00E62B2A" w:rsidP="00E62B2A">
      <w:pPr>
        <w:pStyle w:val="ListParagraph"/>
        <w:numPr>
          <w:ilvl w:val="0"/>
          <w:numId w:val="13"/>
        </w:numPr>
        <w:rPr>
          <w:szCs w:val="22"/>
          <w:lang w:val="en-CA"/>
        </w:rPr>
      </w:pPr>
      <w:r>
        <w:rPr>
          <w:szCs w:val="22"/>
          <w:lang w:val="en-CA"/>
        </w:rPr>
        <w:t>Split 1 with the intra -predictor used in the top-left region of the block</w:t>
      </w:r>
    </w:p>
    <w:p w14:paraId="29242009" w14:textId="4F8532D5" w:rsidR="00E62B2A" w:rsidRDefault="00E62B2A" w:rsidP="00E62B2A">
      <w:pPr>
        <w:pStyle w:val="ListParagraph"/>
        <w:numPr>
          <w:ilvl w:val="0"/>
          <w:numId w:val="13"/>
        </w:numPr>
        <w:rPr>
          <w:szCs w:val="22"/>
          <w:lang w:val="en-CA"/>
        </w:rPr>
      </w:pPr>
      <w:r>
        <w:rPr>
          <w:szCs w:val="22"/>
          <w:lang w:val="en-CA"/>
        </w:rPr>
        <w:t>Split 0 with the intra-predictor used in the top-right region of the block</w:t>
      </w:r>
    </w:p>
    <w:p w14:paraId="6B12E918" w14:textId="0E290058" w:rsidR="00E62B2A" w:rsidRDefault="00E62B2A" w:rsidP="00E62B2A">
      <w:pPr>
        <w:pStyle w:val="ListParagraph"/>
        <w:numPr>
          <w:ilvl w:val="0"/>
          <w:numId w:val="13"/>
        </w:numPr>
        <w:rPr>
          <w:szCs w:val="22"/>
          <w:lang w:val="en-CA"/>
        </w:rPr>
      </w:pPr>
      <w:r>
        <w:rPr>
          <w:szCs w:val="22"/>
          <w:lang w:val="en-CA"/>
        </w:rPr>
        <w:t>Split 0 with the intra-predictor used in the bottom-left region of the block</w:t>
      </w:r>
    </w:p>
    <w:p w14:paraId="0319C1B5" w14:textId="2A0102D8" w:rsidR="00E62B2A" w:rsidRDefault="00081B91" w:rsidP="00E62B2A">
      <w:pPr>
        <w:rPr>
          <w:szCs w:val="22"/>
          <w:lang w:val="en-CA"/>
        </w:rPr>
      </w:pPr>
      <w:r>
        <w:rPr>
          <w:szCs w:val="22"/>
          <w:lang w:val="en-CA"/>
        </w:rPr>
        <w:t>These</w:t>
      </w:r>
      <w:r w:rsidR="00B44104">
        <w:rPr>
          <w:szCs w:val="22"/>
          <w:lang w:val="en-CA"/>
        </w:rPr>
        <w:t xml:space="preserve"> </w:t>
      </w:r>
      <w:r w:rsidR="00425311">
        <w:rPr>
          <w:szCs w:val="22"/>
          <w:lang w:val="en-CA"/>
        </w:rPr>
        <w:t xml:space="preserve">three </w:t>
      </w:r>
      <w:r w:rsidR="00B44104">
        <w:rPr>
          <w:szCs w:val="22"/>
          <w:lang w:val="en-CA"/>
        </w:rPr>
        <w:t>modes are sorted depending on the number of intra-neighbours available, as shown in Figure 1. If only one of the neighbours</w:t>
      </w:r>
      <w:r w:rsidR="00E24147">
        <w:rPr>
          <w:szCs w:val="22"/>
          <w:lang w:val="en-CA"/>
        </w:rPr>
        <w:t xml:space="preserve"> N0 or N1</w:t>
      </w:r>
      <w:r w:rsidR="00B44104">
        <w:rPr>
          <w:szCs w:val="22"/>
          <w:lang w:val="en-CA"/>
        </w:rPr>
        <w:t xml:space="preserve"> is intra coded, then </w:t>
      </w:r>
      <w:r w:rsidR="00E24147">
        <w:rPr>
          <w:szCs w:val="22"/>
          <w:lang w:val="en-CA"/>
        </w:rPr>
        <w:t>Split 0</w:t>
      </w:r>
      <w:r w:rsidR="00425311">
        <w:rPr>
          <w:szCs w:val="22"/>
          <w:lang w:val="en-CA"/>
        </w:rPr>
        <w:t xml:space="preserve"> is more likely to be useful</w:t>
      </w:r>
      <w:r w:rsidR="00E24147">
        <w:rPr>
          <w:szCs w:val="22"/>
          <w:lang w:val="en-CA"/>
        </w:rPr>
        <w:t xml:space="preserve">, </w:t>
      </w:r>
      <w:r w:rsidR="00B44104">
        <w:rPr>
          <w:szCs w:val="22"/>
          <w:lang w:val="en-CA"/>
        </w:rPr>
        <w:t xml:space="preserve">with the intra-predictor being used on the top-right region or the bottom-left region, depending if </w:t>
      </w:r>
      <w:r w:rsidR="00425311">
        <w:rPr>
          <w:szCs w:val="22"/>
          <w:lang w:val="en-CA"/>
        </w:rPr>
        <w:t xml:space="preserve">N0 or N1 are </w:t>
      </w:r>
      <w:r w:rsidR="00B44104">
        <w:rPr>
          <w:szCs w:val="22"/>
          <w:lang w:val="en-CA"/>
        </w:rPr>
        <w:t>intra</w:t>
      </w:r>
      <w:r w:rsidR="00425311">
        <w:rPr>
          <w:szCs w:val="22"/>
          <w:lang w:val="en-CA"/>
        </w:rPr>
        <w:t>-predicted</w:t>
      </w:r>
      <w:r w:rsidR="00B44104">
        <w:rPr>
          <w:szCs w:val="22"/>
          <w:lang w:val="en-CA"/>
        </w:rPr>
        <w:t>, respectively</w:t>
      </w:r>
      <w:r w:rsidR="00E24147">
        <w:rPr>
          <w:szCs w:val="22"/>
          <w:lang w:val="en-CA"/>
        </w:rPr>
        <w:t xml:space="preserve">. </w:t>
      </w:r>
      <w:r w:rsidR="00B44104">
        <w:rPr>
          <w:szCs w:val="22"/>
          <w:lang w:val="en-CA"/>
        </w:rPr>
        <w:t xml:space="preserve">Conversely, if both neighbours </w:t>
      </w:r>
      <w:r w:rsidR="00425311">
        <w:rPr>
          <w:szCs w:val="22"/>
          <w:lang w:val="en-CA"/>
        </w:rPr>
        <w:t xml:space="preserve">N0 and N1 </w:t>
      </w:r>
      <w:r w:rsidR="00B44104">
        <w:rPr>
          <w:szCs w:val="22"/>
          <w:lang w:val="en-CA"/>
        </w:rPr>
        <w:t>are intra-coded</w:t>
      </w:r>
      <w:r w:rsidR="00425311">
        <w:rPr>
          <w:szCs w:val="22"/>
          <w:lang w:val="en-CA"/>
        </w:rPr>
        <w:t>,</w:t>
      </w:r>
      <w:r w:rsidR="00B44104">
        <w:rPr>
          <w:szCs w:val="22"/>
          <w:lang w:val="en-CA"/>
        </w:rPr>
        <w:t xml:space="preserve"> or </w:t>
      </w:r>
      <w:r w:rsidR="00425311">
        <w:rPr>
          <w:szCs w:val="22"/>
          <w:lang w:val="en-CA"/>
        </w:rPr>
        <w:t xml:space="preserve">if </w:t>
      </w:r>
      <w:r w:rsidR="00B44104">
        <w:rPr>
          <w:szCs w:val="22"/>
          <w:lang w:val="en-CA"/>
        </w:rPr>
        <w:t>neither of them is</w:t>
      </w:r>
      <w:r w:rsidR="00425311">
        <w:rPr>
          <w:szCs w:val="22"/>
          <w:lang w:val="en-CA"/>
        </w:rPr>
        <w:t xml:space="preserve"> intra-coded</w:t>
      </w:r>
      <w:r w:rsidR="00B44104">
        <w:rPr>
          <w:szCs w:val="22"/>
          <w:lang w:val="en-CA"/>
        </w:rPr>
        <w:t>, then Split 1 is more likely to be useful.</w:t>
      </w:r>
    </w:p>
    <w:p w14:paraId="452031FD" w14:textId="0ED7BD4C" w:rsidR="00B44104" w:rsidRPr="00E62B2A" w:rsidRDefault="00B44104" w:rsidP="00E62B2A">
      <w:pPr>
        <w:rPr>
          <w:szCs w:val="22"/>
          <w:lang w:val="en-CA"/>
        </w:rPr>
      </w:pPr>
      <w:r>
        <w:rPr>
          <w:noProof/>
          <w:szCs w:val="22"/>
          <w:lang w:val="en-GB" w:eastAsia="en-GB"/>
        </w:rPr>
        <w:drawing>
          <wp:inline distT="0" distB="0" distL="0" distR="0" wp14:anchorId="0585BDB1" wp14:editId="6073259D">
            <wp:extent cx="5943600" cy="204216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D08320C.tmp"/>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43600" cy="2042160"/>
                    </a:xfrm>
                    <a:prstGeom prst="rect">
                      <a:avLst/>
                    </a:prstGeom>
                  </pic:spPr>
                </pic:pic>
              </a:graphicData>
            </a:graphic>
          </wp:inline>
        </w:drawing>
      </w:r>
    </w:p>
    <w:p w14:paraId="108A14D8" w14:textId="3C0B40A0" w:rsidR="001406F4" w:rsidRDefault="001406F4" w:rsidP="001406F4">
      <w:pPr>
        <w:pStyle w:val="Caption"/>
        <w:jc w:val="center"/>
        <w:rPr>
          <w:i w:val="0"/>
          <w:iCs w:val="0"/>
        </w:rPr>
      </w:pPr>
      <w:r w:rsidRPr="001C7B3F">
        <w:rPr>
          <w:i w:val="0"/>
          <w:iCs w:val="0"/>
        </w:rPr>
        <w:t xml:space="preserve">Figure </w:t>
      </w:r>
      <w:r w:rsidRPr="001C7B3F">
        <w:rPr>
          <w:i w:val="0"/>
          <w:iCs w:val="0"/>
        </w:rPr>
        <w:fldChar w:fldCharType="begin"/>
      </w:r>
      <w:r w:rsidRPr="001C7B3F">
        <w:rPr>
          <w:i w:val="0"/>
          <w:iCs w:val="0"/>
        </w:rPr>
        <w:instrText xml:space="preserve"> SEQ Figure \* ARABIC </w:instrText>
      </w:r>
      <w:r w:rsidRPr="001C7B3F">
        <w:rPr>
          <w:i w:val="0"/>
          <w:iCs w:val="0"/>
        </w:rPr>
        <w:fldChar w:fldCharType="separate"/>
      </w:r>
      <w:r>
        <w:rPr>
          <w:i w:val="0"/>
          <w:iCs w:val="0"/>
          <w:noProof/>
        </w:rPr>
        <w:t>1</w:t>
      </w:r>
      <w:r w:rsidRPr="001C7B3F">
        <w:rPr>
          <w:i w:val="0"/>
          <w:iCs w:val="0"/>
        </w:rPr>
        <w:fldChar w:fldCharType="end"/>
      </w:r>
      <w:r w:rsidRPr="001C7B3F">
        <w:rPr>
          <w:i w:val="0"/>
          <w:iCs w:val="0"/>
        </w:rPr>
        <w:t xml:space="preserve"> Proposed </w:t>
      </w:r>
      <w:r>
        <w:rPr>
          <w:i w:val="0"/>
          <w:iCs w:val="0"/>
        </w:rPr>
        <w:t xml:space="preserve">Triangle CIIP modes sorted depending on the intra </w:t>
      </w:r>
      <w:proofErr w:type="spellStart"/>
      <w:r>
        <w:rPr>
          <w:i w:val="0"/>
          <w:iCs w:val="0"/>
        </w:rPr>
        <w:t>neighbours</w:t>
      </w:r>
      <w:proofErr w:type="spellEnd"/>
      <w:r>
        <w:rPr>
          <w:i w:val="0"/>
          <w:iCs w:val="0"/>
        </w:rPr>
        <w:t>.</w:t>
      </w:r>
    </w:p>
    <w:p w14:paraId="2FEE1791" w14:textId="77777777" w:rsidR="00E62B2A" w:rsidRDefault="00E62B2A" w:rsidP="00551CAF">
      <w:pPr>
        <w:rPr>
          <w:szCs w:val="22"/>
          <w:lang w:val="en-CA"/>
        </w:rPr>
      </w:pPr>
    </w:p>
    <w:p w14:paraId="4BAC55F8" w14:textId="2ED60B5C" w:rsidR="00A4049F" w:rsidRPr="00584117" w:rsidRDefault="00D27FD5" w:rsidP="00584117">
      <w:pPr>
        <w:rPr>
          <w:rFonts w:eastAsia="SimSun"/>
          <w:lang w:val="en-CA"/>
        </w:rPr>
      </w:pPr>
      <w:r>
        <w:rPr>
          <w:szCs w:val="22"/>
          <w:lang w:val="en-CA"/>
        </w:rPr>
        <w:t xml:space="preserve">The </w:t>
      </w:r>
      <w:r w:rsidR="00684139">
        <w:rPr>
          <w:szCs w:val="22"/>
          <w:lang w:val="en-CA"/>
        </w:rPr>
        <w:t xml:space="preserve">intra-prediction is performed using </w:t>
      </w:r>
      <w:proofErr w:type="gramStart"/>
      <w:r w:rsidR="00684139">
        <w:rPr>
          <w:szCs w:val="22"/>
          <w:lang w:val="en-CA"/>
        </w:rPr>
        <w:t>Planar</w:t>
      </w:r>
      <w:proofErr w:type="gramEnd"/>
      <w:r w:rsidR="00684139">
        <w:rPr>
          <w:szCs w:val="22"/>
          <w:lang w:val="en-CA"/>
        </w:rPr>
        <w:t xml:space="preserve"> mode as in CIIP. When combining the two predictors, the same weighting scheme employed within </w:t>
      </w:r>
      <w:r w:rsidR="00821715">
        <w:rPr>
          <w:szCs w:val="22"/>
          <w:lang w:val="en-CA"/>
        </w:rPr>
        <w:t xml:space="preserve">the </w:t>
      </w:r>
      <w:r w:rsidR="00684139">
        <w:rPr>
          <w:szCs w:val="22"/>
          <w:lang w:val="en-CA"/>
        </w:rPr>
        <w:t xml:space="preserve">Triangle mode is used, including the smoothing filter used to smooth out the </w:t>
      </w:r>
      <w:r w:rsidR="00425311">
        <w:rPr>
          <w:szCs w:val="22"/>
          <w:lang w:val="en-CA"/>
        </w:rPr>
        <w:t>separation</w:t>
      </w:r>
      <w:r w:rsidR="00684139">
        <w:rPr>
          <w:szCs w:val="22"/>
          <w:lang w:val="en-CA"/>
        </w:rPr>
        <w:t xml:space="preserve"> between the two partitions. </w:t>
      </w:r>
    </w:p>
    <w:p w14:paraId="38E2D074" w14:textId="2BBC049F" w:rsidR="001C7B3F" w:rsidRDefault="007C083F" w:rsidP="001C7B3F">
      <w:pPr>
        <w:pStyle w:val="Heading1"/>
        <w:rPr>
          <w:rFonts w:eastAsia="SimSun"/>
        </w:rPr>
      </w:pPr>
      <w:r>
        <w:rPr>
          <w:rFonts w:eastAsia="SimSun"/>
        </w:rPr>
        <w:t>Signaling</w:t>
      </w:r>
    </w:p>
    <w:p w14:paraId="2A12FB3B" w14:textId="67F813EC" w:rsidR="001C7B3F" w:rsidRDefault="00926C6C" w:rsidP="001C7B3F">
      <w:r>
        <w:t xml:space="preserve">In case a block is predicted using CIIP, then an additional flag is employed to identify whether conventional CIIP or Triangle CIIP is used. In case Triangle CIIP is used, then the </w:t>
      </w:r>
      <w:r w:rsidR="00081B91">
        <w:t xml:space="preserve">Triangle CIIP mode is explicitly signaled using the </w:t>
      </w:r>
      <w:r>
        <w:t>following</w:t>
      </w:r>
      <w:r w:rsidR="00C86531">
        <w:t xml:space="preserve"> </w:t>
      </w:r>
      <w:proofErr w:type="spellStart"/>
      <w:r w:rsidR="00C86531">
        <w:t>binariz</w:t>
      </w:r>
      <w:r>
        <w:t>ation</w:t>
      </w:r>
      <w:proofErr w:type="spellEnd"/>
      <w:r w:rsidR="00081B91">
        <w:t>:</w:t>
      </w:r>
    </w:p>
    <w:p w14:paraId="488757BD" w14:textId="77777777" w:rsidR="00926C6C" w:rsidRDefault="00926C6C" w:rsidP="001C7B3F"/>
    <w:tbl>
      <w:tblPr>
        <w:tblStyle w:val="TableGrid"/>
        <w:tblW w:w="0" w:type="auto"/>
        <w:jc w:val="center"/>
        <w:tblLook w:val="04A0" w:firstRow="1" w:lastRow="0" w:firstColumn="1" w:lastColumn="0" w:noHBand="0" w:noVBand="1"/>
      </w:tblPr>
      <w:tblGrid>
        <w:gridCol w:w="1558"/>
        <w:gridCol w:w="1558"/>
      </w:tblGrid>
      <w:tr w:rsidR="00926C6C" w14:paraId="2A219DB3" w14:textId="77777777" w:rsidTr="00926C6C">
        <w:trPr>
          <w:trHeight w:val="326"/>
          <w:jc w:val="center"/>
        </w:trPr>
        <w:tc>
          <w:tcPr>
            <w:tcW w:w="1558" w:type="dxa"/>
          </w:tcPr>
          <w:p w14:paraId="0325A463" w14:textId="79693CEF" w:rsidR="00926C6C" w:rsidRPr="00926C6C" w:rsidRDefault="00926C6C" w:rsidP="001C7B3F">
            <w:pPr>
              <w:rPr>
                <w:b/>
              </w:rPr>
            </w:pPr>
            <w:r w:rsidRPr="00926C6C">
              <w:rPr>
                <w:b/>
              </w:rPr>
              <w:t>Mode</w:t>
            </w:r>
          </w:p>
        </w:tc>
        <w:tc>
          <w:tcPr>
            <w:tcW w:w="1558" w:type="dxa"/>
          </w:tcPr>
          <w:p w14:paraId="56202468" w14:textId="555382CD" w:rsidR="00926C6C" w:rsidRPr="00926C6C" w:rsidRDefault="00926C6C" w:rsidP="001C7B3F">
            <w:pPr>
              <w:rPr>
                <w:b/>
              </w:rPr>
            </w:pPr>
            <w:proofErr w:type="spellStart"/>
            <w:r w:rsidRPr="00926C6C">
              <w:rPr>
                <w:b/>
              </w:rPr>
              <w:t>Binarization</w:t>
            </w:r>
            <w:proofErr w:type="spellEnd"/>
          </w:p>
        </w:tc>
      </w:tr>
      <w:tr w:rsidR="00926C6C" w14:paraId="01E408B5" w14:textId="77777777" w:rsidTr="00926C6C">
        <w:trPr>
          <w:trHeight w:val="313"/>
          <w:jc w:val="center"/>
        </w:trPr>
        <w:tc>
          <w:tcPr>
            <w:tcW w:w="1558" w:type="dxa"/>
          </w:tcPr>
          <w:p w14:paraId="66ABA66E" w14:textId="00FFAE6D" w:rsidR="00926C6C" w:rsidRDefault="00926C6C" w:rsidP="001C7B3F">
            <w:r>
              <w:t>Mode 1</w:t>
            </w:r>
          </w:p>
        </w:tc>
        <w:tc>
          <w:tcPr>
            <w:tcW w:w="1558" w:type="dxa"/>
          </w:tcPr>
          <w:p w14:paraId="621CB1F6" w14:textId="7FCDD48D" w:rsidR="00926C6C" w:rsidRDefault="00926C6C" w:rsidP="001C7B3F">
            <w:r>
              <w:t>0</w:t>
            </w:r>
          </w:p>
        </w:tc>
      </w:tr>
      <w:tr w:rsidR="00926C6C" w14:paraId="3C7C9BCE" w14:textId="77777777" w:rsidTr="00926C6C">
        <w:trPr>
          <w:trHeight w:val="326"/>
          <w:jc w:val="center"/>
        </w:trPr>
        <w:tc>
          <w:tcPr>
            <w:tcW w:w="1558" w:type="dxa"/>
          </w:tcPr>
          <w:p w14:paraId="242EAF2B" w14:textId="21613680" w:rsidR="00926C6C" w:rsidRDefault="00926C6C" w:rsidP="001C7B3F">
            <w:r>
              <w:t>Mode 2</w:t>
            </w:r>
          </w:p>
        </w:tc>
        <w:tc>
          <w:tcPr>
            <w:tcW w:w="1558" w:type="dxa"/>
          </w:tcPr>
          <w:p w14:paraId="2E02CCEE" w14:textId="16601C83" w:rsidR="00926C6C" w:rsidRDefault="00926C6C" w:rsidP="001C7B3F">
            <w:r>
              <w:t>10</w:t>
            </w:r>
          </w:p>
        </w:tc>
      </w:tr>
      <w:tr w:rsidR="00926C6C" w14:paraId="576CB8F0" w14:textId="77777777" w:rsidTr="00926C6C">
        <w:trPr>
          <w:trHeight w:val="313"/>
          <w:jc w:val="center"/>
        </w:trPr>
        <w:tc>
          <w:tcPr>
            <w:tcW w:w="1558" w:type="dxa"/>
          </w:tcPr>
          <w:p w14:paraId="13720368" w14:textId="29749AF4" w:rsidR="00926C6C" w:rsidRDefault="00926C6C" w:rsidP="001C7B3F">
            <w:r>
              <w:t>Mode 3</w:t>
            </w:r>
          </w:p>
        </w:tc>
        <w:tc>
          <w:tcPr>
            <w:tcW w:w="1558" w:type="dxa"/>
          </w:tcPr>
          <w:p w14:paraId="17F970E5" w14:textId="003287AA" w:rsidR="00926C6C" w:rsidRDefault="00926C6C" w:rsidP="001C7B3F">
            <w:r>
              <w:t>11</w:t>
            </w:r>
          </w:p>
        </w:tc>
      </w:tr>
    </w:tbl>
    <w:p w14:paraId="239261CA" w14:textId="175A6997" w:rsidR="00926C6C" w:rsidRDefault="0004053E" w:rsidP="001C7B3F">
      <w:proofErr w:type="gramStart"/>
      <w:r>
        <w:t>where</w:t>
      </w:r>
      <w:proofErr w:type="gramEnd"/>
      <w:r>
        <w:t xml:space="preserve"> Mode 1, Mode 2 and Mode 3 correspond to the modes in Figure 1.</w:t>
      </w:r>
    </w:p>
    <w:p w14:paraId="686EBEF0" w14:textId="0E7FF151" w:rsidR="00022EAF" w:rsidRDefault="0004053E" w:rsidP="001C7B3F">
      <w:pPr>
        <w:pStyle w:val="Heading1"/>
        <w:rPr>
          <w:lang w:val="en-CA"/>
        </w:rPr>
      </w:pPr>
      <w:r>
        <w:rPr>
          <w:lang w:val="en-CA"/>
        </w:rPr>
        <w:t xml:space="preserve">Alternative method </w:t>
      </w:r>
      <w:r w:rsidR="001F6A8C">
        <w:rPr>
          <w:lang w:val="en-CA"/>
        </w:rPr>
        <w:t>using inferred intra mode</w:t>
      </w:r>
    </w:p>
    <w:p w14:paraId="408D741D" w14:textId="491C53CF" w:rsidR="00425311" w:rsidRDefault="00626CC5" w:rsidP="00A35283">
      <w:pPr>
        <w:rPr>
          <w:lang w:val="en-CA"/>
        </w:rPr>
      </w:pPr>
      <w:r>
        <w:rPr>
          <w:lang w:val="en-CA"/>
        </w:rPr>
        <w:t xml:space="preserve">An additional method is proposed where instead of </w:t>
      </w:r>
      <w:r w:rsidR="00E24147">
        <w:rPr>
          <w:lang w:val="en-CA"/>
        </w:rPr>
        <w:t xml:space="preserve">always </w:t>
      </w:r>
      <w:r>
        <w:rPr>
          <w:lang w:val="en-CA"/>
        </w:rPr>
        <w:t xml:space="preserve">using the </w:t>
      </w:r>
      <w:proofErr w:type="gramStart"/>
      <w:r>
        <w:rPr>
          <w:lang w:val="en-CA"/>
        </w:rPr>
        <w:t>Planar</w:t>
      </w:r>
      <w:proofErr w:type="gramEnd"/>
      <w:r>
        <w:rPr>
          <w:lang w:val="en-CA"/>
        </w:rPr>
        <w:t xml:space="preserve"> mode</w:t>
      </w:r>
      <w:r w:rsidR="00E24147">
        <w:rPr>
          <w:lang w:val="en-CA"/>
        </w:rPr>
        <w:t xml:space="preserve"> for producing the Intra component of Triangle CIIP</w:t>
      </w:r>
      <w:r w:rsidR="0082580F">
        <w:rPr>
          <w:lang w:val="en-CA"/>
        </w:rPr>
        <w:t>, in</w:t>
      </w:r>
      <w:r w:rsidR="00E24147">
        <w:rPr>
          <w:lang w:val="en-CA"/>
        </w:rPr>
        <w:t xml:space="preserve"> case one of the neighbouring CUs (the top or left) is intra coded, then </w:t>
      </w:r>
      <w:r>
        <w:rPr>
          <w:lang w:val="en-CA"/>
        </w:rPr>
        <w:t xml:space="preserve">an inference process is used to infer </w:t>
      </w:r>
      <w:r w:rsidR="0004053E">
        <w:rPr>
          <w:lang w:val="en-CA"/>
        </w:rPr>
        <w:t>the</w:t>
      </w:r>
      <w:r>
        <w:rPr>
          <w:lang w:val="en-CA"/>
        </w:rPr>
        <w:t xml:space="preserve"> intra-prediction mode</w:t>
      </w:r>
      <w:r w:rsidR="0004053E">
        <w:rPr>
          <w:lang w:val="en-CA"/>
        </w:rPr>
        <w:t xml:space="preserve"> to use</w:t>
      </w:r>
      <w:r>
        <w:rPr>
          <w:lang w:val="en-CA"/>
        </w:rPr>
        <w:t xml:space="preserve">. </w:t>
      </w:r>
      <w:r w:rsidR="0004053E">
        <w:rPr>
          <w:lang w:val="en-CA"/>
        </w:rPr>
        <w:t>A single intra-prediction mode is used</w:t>
      </w:r>
      <w:r w:rsidR="00E24147">
        <w:rPr>
          <w:lang w:val="en-CA"/>
        </w:rPr>
        <w:t xml:space="preserve"> as a replacement to Planar for all the Triangle CIIP modes. The same proposed Triangle CIIP modes as in Figure 1 are then used. The inference process is based on extracting the intra-prediction modes from neighbouring CUs</w:t>
      </w:r>
      <w:r w:rsidR="00081B91">
        <w:rPr>
          <w:lang w:val="en-CA"/>
        </w:rPr>
        <w:t xml:space="preserve">, </w:t>
      </w:r>
      <w:r w:rsidR="00E24147">
        <w:rPr>
          <w:lang w:val="en-CA"/>
        </w:rPr>
        <w:t>these are the same CUs used in CIIP to infer the weights.</w:t>
      </w:r>
      <w:r w:rsidR="00425311">
        <w:rPr>
          <w:lang w:val="en-CA"/>
        </w:rPr>
        <w:t xml:space="preserve"> </w:t>
      </w:r>
      <w:r w:rsidR="00E24147">
        <w:rPr>
          <w:lang w:val="en-CA"/>
        </w:rPr>
        <w:t xml:space="preserve">The inference process used is as follows. </w:t>
      </w:r>
    </w:p>
    <w:p w14:paraId="16C39585" w14:textId="0DAC496A" w:rsidR="00425311" w:rsidRDefault="00425311" w:rsidP="00A35283">
      <w:pPr>
        <w:rPr>
          <w:lang w:val="en-CA"/>
        </w:rPr>
      </w:pPr>
      <w:r>
        <w:rPr>
          <w:lang w:val="en-CA"/>
        </w:rPr>
        <w:lastRenderedPageBreak/>
        <w:t xml:space="preserve">The intra-prediction mode to use in Triangle CIIP is initialised as </w:t>
      </w:r>
      <w:proofErr w:type="spellStart"/>
      <w:r>
        <w:rPr>
          <w:lang w:val="en-CA"/>
        </w:rPr>
        <w:t>TriangleIntraDir</w:t>
      </w:r>
      <w:proofErr w:type="spellEnd"/>
      <w:r>
        <w:rPr>
          <w:lang w:val="en-CA"/>
        </w:rPr>
        <w:t xml:space="preserve"> = PLANAR.</w:t>
      </w:r>
    </w:p>
    <w:p w14:paraId="2F1F1F84" w14:textId="65E2DEFA" w:rsidR="00425311" w:rsidRDefault="00425311" w:rsidP="00425311">
      <w:pPr>
        <w:pStyle w:val="ListParagraph"/>
        <w:numPr>
          <w:ilvl w:val="0"/>
          <w:numId w:val="14"/>
        </w:numPr>
        <w:rPr>
          <w:lang w:val="en-CA"/>
        </w:rPr>
      </w:pPr>
      <w:r w:rsidRPr="00425311">
        <w:rPr>
          <w:lang w:val="en-CA"/>
        </w:rPr>
        <w:t>If b</w:t>
      </w:r>
      <w:r>
        <w:rPr>
          <w:lang w:val="en-CA"/>
        </w:rPr>
        <w:t>oth neighbouring CUs, N0 and N1, a</w:t>
      </w:r>
      <w:r w:rsidRPr="00425311">
        <w:rPr>
          <w:lang w:val="en-CA"/>
        </w:rPr>
        <w:t>re intra-coded, and they are predicted using the same intra-prediction mode</w:t>
      </w:r>
      <w:r>
        <w:rPr>
          <w:lang w:val="en-CA"/>
        </w:rPr>
        <w:t>:</w:t>
      </w:r>
      <w:r w:rsidRPr="00425311">
        <w:rPr>
          <w:lang w:val="en-CA"/>
        </w:rPr>
        <w:t xml:space="preserve"> intraDir</w:t>
      </w:r>
      <w:r>
        <w:rPr>
          <w:lang w:val="en-CA"/>
        </w:rPr>
        <w:t xml:space="preserve">0 = intraDir1, </w:t>
      </w:r>
      <w:r w:rsidRPr="00425311">
        <w:rPr>
          <w:lang w:val="en-CA"/>
        </w:rPr>
        <w:t xml:space="preserve">then </w:t>
      </w:r>
      <w:proofErr w:type="spellStart"/>
      <w:r w:rsidRPr="00425311">
        <w:rPr>
          <w:lang w:val="en-CA"/>
        </w:rPr>
        <w:t>TriangleIntraDir</w:t>
      </w:r>
      <w:proofErr w:type="spellEnd"/>
      <w:r w:rsidRPr="00425311">
        <w:rPr>
          <w:lang w:val="en-CA"/>
        </w:rPr>
        <w:t xml:space="preserve"> = </w:t>
      </w:r>
      <w:r>
        <w:rPr>
          <w:lang w:val="en-CA"/>
        </w:rPr>
        <w:t>intraDir0</w:t>
      </w:r>
    </w:p>
    <w:p w14:paraId="0EC32823" w14:textId="2BC62E1C" w:rsidR="00425311" w:rsidRDefault="00425311" w:rsidP="00425311">
      <w:pPr>
        <w:pStyle w:val="ListParagraph"/>
        <w:numPr>
          <w:ilvl w:val="0"/>
          <w:numId w:val="14"/>
        </w:numPr>
        <w:rPr>
          <w:lang w:val="en-CA"/>
        </w:rPr>
      </w:pPr>
      <w:r>
        <w:rPr>
          <w:lang w:val="en-CA"/>
        </w:rPr>
        <w:t xml:space="preserve">Else if N0 is intra-coded and N1 is not, then </w:t>
      </w:r>
      <w:proofErr w:type="spellStart"/>
      <w:r w:rsidRPr="00425311">
        <w:rPr>
          <w:lang w:val="en-CA"/>
        </w:rPr>
        <w:t>TriangleIntraDir</w:t>
      </w:r>
      <w:proofErr w:type="spellEnd"/>
      <w:r w:rsidRPr="00425311">
        <w:rPr>
          <w:lang w:val="en-CA"/>
        </w:rPr>
        <w:t xml:space="preserve"> = </w:t>
      </w:r>
      <w:r>
        <w:rPr>
          <w:lang w:val="en-CA"/>
        </w:rPr>
        <w:t>intraDir0</w:t>
      </w:r>
    </w:p>
    <w:p w14:paraId="2A1C7946" w14:textId="68EB27BE" w:rsidR="00425311" w:rsidRDefault="00425311" w:rsidP="00425311">
      <w:pPr>
        <w:pStyle w:val="ListParagraph"/>
        <w:numPr>
          <w:ilvl w:val="0"/>
          <w:numId w:val="14"/>
        </w:numPr>
        <w:rPr>
          <w:lang w:val="en-CA"/>
        </w:rPr>
      </w:pPr>
      <w:r>
        <w:rPr>
          <w:lang w:val="en-CA"/>
        </w:rPr>
        <w:t xml:space="preserve">Else if N1 is intra-coded and N0 is not, then </w:t>
      </w:r>
      <w:proofErr w:type="spellStart"/>
      <w:r w:rsidRPr="00425311">
        <w:rPr>
          <w:lang w:val="en-CA"/>
        </w:rPr>
        <w:t>TriangleIntraDir</w:t>
      </w:r>
      <w:proofErr w:type="spellEnd"/>
      <w:r w:rsidRPr="00425311">
        <w:rPr>
          <w:lang w:val="en-CA"/>
        </w:rPr>
        <w:t xml:space="preserve"> = </w:t>
      </w:r>
      <w:r>
        <w:rPr>
          <w:lang w:val="en-CA"/>
        </w:rPr>
        <w:t>intraDir1</w:t>
      </w:r>
    </w:p>
    <w:p w14:paraId="7E1AE5B4" w14:textId="39FE5EA0" w:rsidR="00425311" w:rsidRDefault="00425311" w:rsidP="00425311">
      <w:pPr>
        <w:pStyle w:val="ListParagraph"/>
        <w:numPr>
          <w:ilvl w:val="0"/>
          <w:numId w:val="14"/>
        </w:numPr>
        <w:rPr>
          <w:lang w:val="en-CA"/>
        </w:rPr>
      </w:pPr>
      <w:r>
        <w:rPr>
          <w:lang w:val="en-CA"/>
        </w:rPr>
        <w:t xml:space="preserve">Else </w:t>
      </w:r>
      <w:proofErr w:type="spellStart"/>
      <w:r>
        <w:rPr>
          <w:lang w:val="en-CA"/>
        </w:rPr>
        <w:t>TriangleIntraDir</w:t>
      </w:r>
      <w:proofErr w:type="spellEnd"/>
      <w:r>
        <w:rPr>
          <w:lang w:val="en-CA"/>
        </w:rPr>
        <w:t xml:space="preserve"> = PLANAR</w:t>
      </w:r>
    </w:p>
    <w:p w14:paraId="51245374" w14:textId="77777777" w:rsidR="00425311" w:rsidRDefault="00425311" w:rsidP="00A35283">
      <w:pPr>
        <w:rPr>
          <w:lang w:val="en-CA"/>
        </w:rPr>
      </w:pPr>
    </w:p>
    <w:p w14:paraId="00CA35DC" w14:textId="100A68C2" w:rsidR="00022EAF" w:rsidRDefault="00022EAF" w:rsidP="00B91F05">
      <w:pPr>
        <w:pStyle w:val="Heading1"/>
        <w:rPr>
          <w:lang w:val="en-CA"/>
        </w:rPr>
      </w:pPr>
      <w:r>
        <w:rPr>
          <w:lang w:val="en-CA"/>
        </w:rPr>
        <w:t>Results</w:t>
      </w:r>
    </w:p>
    <w:p w14:paraId="18DF832F" w14:textId="7033F4B9" w:rsidR="00425311" w:rsidRDefault="00425311" w:rsidP="00425311">
      <w:pPr>
        <w:rPr>
          <w:lang w:val="en-CA"/>
        </w:rPr>
      </w:pPr>
      <w:r>
        <w:rPr>
          <w:lang w:val="en-CA"/>
        </w:rPr>
        <w:t>The mode was tested on top of VTM5.0</w:t>
      </w:r>
      <w:r w:rsidR="00F50F16">
        <w:rPr>
          <w:lang w:val="en-CA"/>
        </w:rPr>
        <w:t xml:space="preserve"> [1] using the Common Test Conditions [2]</w:t>
      </w:r>
      <w:r>
        <w:rPr>
          <w:lang w:val="en-CA"/>
        </w:rPr>
        <w:t>. The encoder was modified to test the additional Triangle CIIP modes along testing of the conventional CIIP, using the SAD prediction error. No additional RD checks are considered.</w:t>
      </w:r>
    </w:p>
    <w:p w14:paraId="199BEABA" w14:textId="23E67E5B" w:rsidR="00C744F7" w:rsidRDefault="00C744F7" w:rsidP="00425311">
      <w:pPr>
        <w:rPr>
          <w:lang w:val="en-CA"/>
        </w:rPr>
      </w:pPr>
      <w:r>
        <w:rPr>
          <w:lang w:val="en-CA"/>
        </w:rPr>
        <w:t xml:space="preserve">Results of the method when only the </w:t>
      </w:r>
      <w:proofErr w:type="gramStart"/>
      <w:r>
        <w:rPr>
          <w:lang w:val="en-CA"/>
        </w:rPr>
        <w:t>Planar</w:t>
      </w:r>
      <w:proofErr w:type="gramEnd"/>
      <w:r>
        <w:rPr>
          <w:lang w:val="en-CA"/>
        </w:rPr>
        <w:t xml:space="preserve"> mode is used are shown in Table 1.</w:t>
      </w:r>
    </w:p>
    <w:p w14:paraId="144043DD" w14:textId="1559303A" w:rsidR="00F50F16" w:rsidRDefault="00C744F7" w:rsidP="00C744F7">
      <w:pPr>
        <w:jc w:val="center"/>
        <w:rPr>
          <w:lang w:val="en-CA"/>
        </w:rPr>
      </w:pPr>
      <w:r w:rsidRPr="00C744F7">
        <w:rPr>
          <w:noProof/>
          <w:lang w:val="en-GB" w:eastAsia="en-GB"/>
        </w:rPr>
        <w:drawing>
          <wp:inline distT="0" distB="0" distL="0" distR="0" wp14:anchorId="4829A328" wp14:editId="7EC98DFD">
            <wp:extent cx="4429125" cy="3733800"/>
            <wp:effectExtent l="0" t="0" r="952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29125" cy="3733800"/>
                    </a:xfrm>
                    <a:prstGeom prst="rect">
                      <a:avLst/>
                    </a:prstGeom>
                    <a:noFill/>
                    <a:ln>
                      <a:noFill/>
                    </a:ln>
                  </pic:spPr>
                </pic:pic>
              </a:graphicData>
            </a:graphic>
          </wp:inline>
        </w:drawing>
      </w:r>
    </w:p>
    <w:p w14:paraId="03E1A38A" w14:textId="77777777" w:rsidR="00C744F7" w:rsidRDefault="00C744F7" w:rsidP="00425311">
      <w:pPr>
        <w:rPr>
          <w:lang w:val="en-CA"/>
        </w:rPr>
      </w:pPr>
    </w:p>
    <w:p w14:paraId="3C1BE6EC" w14:textId="44FDDED3" w:rsidR="00C744F7" w:rsidRDefault="00C744F7" w:rsidP="00C744F7">
      <w:pPr>
        <w:rPr>
          <w:lang w:val="en-CA"/>
        </w:rPr>
      </w:pPr>
      <w:r>
        <w:rPr>
          <w:lang w:val="en-CA"/>
        </w:rPr>
        <w:t>Results of the</w:t>
      </w:r>
      <w:r w:rsidR="00165407">
        <w:rPr>
          <w:lang w:val="en-CA"/>
        </w:rPr>
        <w:t xml:space="preserve"> </w:t>
      </w:r>
      <w:r>
        <w:rPr>
          <w:lang w:val="en-CA"/>
        </w:rPr>
        <w:t>alternative method using inferred intra mode are shown in Table 2.</w:t>
      </w:r>
    </w:p>
    <w:p w14:paraId="024B94DE" w14:textId="77777777" w:rsidR="00C744F7" w:rsidRDefault="00C744F7" w:rsidP="00425311">
      <w:pPr>
        <w:rPr>
          <w:lang w:val="en-CA"/>
        </w:rPr>
      </w:pPr>
    </w:p>
    <w:p w14:paraId="5E78D1AA" w14:textId="78B6477E" w:rsidR="00425311" w:rsidRPr="00425311" w:rsidRDefault="00C744F7" w:rsidP="00C744F7">
      <w:pPr>
        <w:jc w:val="center"/>
        <w:rPr>
          <w:lang w:val="en-CA"/>
        </w:rPr>
      </w:pPr>
      <w:r w:rsidRPr="00C744F7">
        <w:rPr>
          <w:noProof/>
          <w:lang w:val="en-GB" w:eastAsia="en-GB"/>
        </w:rPr>
        <w:lastRenderedPageBreak/>
        <w:drawing>
          <wp:inline distT="0" distB="0" distL="0" distR="0" wp14:anchorId="191946BC" wp14:editId="69AEF9E9">
            <wp:extent cx="4429125" cy="3733800"/>
            <wp:effectExtent l="0" t="0" r="952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29125" cy="3733800"/>
                    </a:xfrm>
                    <a:prstGeom prst="rect">
                      <a:avLst/>
                    </a:prstGeom>
                    <a:noFill/>
                    <a:ln>
                      <a:noFill/>
                    </a:ln>
                  </pic:spPr>
                </pic:pic>
              </a:graphicData>
            </a:graphic>
          </wp:inline>
        </w:drawing>
      </w:r>
    </w:p>
    <w:p w14:paraId="7BC69747" w14:textId="7ED5F4FD" w:rsidR="008A3841" w:rsidRDefault="008A3841" w:rsidP="00B91F05">
      <w:pPr>
        <w:pStyle w:val="Heading1"/>
        <w:rPr>
          <w:lang w:val="en-CA"/>
        </w:rPr>
      </w:pPr>
      <w:r>
        <w:rPr>
          <w:lang w:val="en-CA"/>
        </w:rPr>
        <w:t>Conclusion</w:t>
      </w:r>
    </w:p>
    <w:p w14:paraId="51B8528D" w14:textId="5BEF3E00" w:rsidR="00425311" w:rsidRPr="00425311" w:rsidRDefault="00425311" w:rsidP="00425311">
      <w:pPr>
        <w:rPr>
          <w:lang w:val="en-CA"/>
        </w:rPr>
      </w:pPr>
      <w:r>
        <w:rPr>
          <w:lang w:val="en-CA"/>
        </w:rPr>
        <w:t xml:space="preserve">In this contribution a modification to CIIP is proposed which consists in combining the intra and inter predictors using the partitioning scheme employed in Triangle mode. Three additional modes are considered to be used. Usage of these modes is explicitly signalled in the </w:t>
      </w:r>
      <w:proofErr w:type="spellStart"/>
      <w:r>
        <w:rPr>
          <w:lang w:val="en-CA"/>
        </w:rPr>
        <w:t>bitstream</w:t>
      </w:r>
      <w:proofErr w:type="spellEnd"/>
      <w:r>
        <w:rPr>
          <w:lang w:val="en-CA"/>
        </w:rPr>
        <w:t xml:space="preserve">. A version of the method is presented making use of Planar mode for all blocks in which Triangle CIIP mode is used. This version achieves </w:t>
      </w:r>
      <w:r w:rsidRPr="0060777E">
        <w:rPr>
          <w:lang w:val="en-CA"/>
        </w:rPr>
        <w:t>XX</w:t>
      </w:r>
      <w:r>
        <w:rPr>
          <w:lang w:val="en-CA"/>
        </w:rPr>
        <w:t xml:space="preserve"> </w:t>
      </w:r>
      <w:r w:rsidR="003E6744">
        <w:rPr>
          <w:lang w:val="en-CA"/>
        </w:rPr>
        <w:t>gains in the RA configuration and XX gains in the LD configuration, respectively</w:t>
      </w:r>
      <w:r>
        <w:rPr>
          <w:lang w:val="en-CA"/>
        </w:rPr>
        <w:t>. An alternative method is considered which makes use of a</w:t>
      </w:r>
      <w:r w:rsidR="004A1D37">
        <w:rPr>
          <w:lang w:val="en-CA"/>
        </w:rPr>
        <w:t xml:space="preserve">n </w:t>
      </w:r>
      <w:r>
        <w:rPr>
          <w:lang w:val="en-CA"/>
        </w:rPr>
        <w:t>inference process to select an intra-prediction mode,</w:t>
      </w:r>
      <w:r w:rsidR="004A1D37">
        <w:rPr>
          <w:lang w:val="en-CA"/>
        </w:rPr>
        <w:t xml:space="preserve"> which may</w:t>
      </w:r>
      <w:r>
        <w:rPr>
          <w:lang w:val="en-CA"/>
        </w:rPr>
        <w:t xml:space="preserve"> possibly </w:t>
      </w:r>
      <w:r w:rsidR="004A1D37">
        <w:rPr>
          <w:lang w:val="en-CA"/>
        </w:rPr>
        <w:t xml:space="preserve">be </w:t>
      </w:r>
      <w:r>
        <w:rPr>
          <w:lang w:val="en-CA"/>
        </w:rPr>
        <w:t xml:space="preserve">different than </w:t>
      </w:r>
      <w:r w:rsidR="004A1D37">
        <w:rPr>
          <w:lang w:val="en-CA"/>
        </w:rPr>
        <w:t>P</w:t>
      </w:r>
      <w:r>
        <w:rPr>
          <w:lang w:val="en-CA"/>
        </w:rPr>
        <w:t xml:space="preserve">lanar. The inference is based on the intra-prediction modes used in the top and left neighbouring CUs. Only one intra-prediction mode is allowed for all </w:t>
      </w:r>
      <w:r w:rsidR="004A1D37">
        <w:rPr>
          <w:lang w:val="en-CA"/>
        </w:rPr>
        <w:t>three</w:t>
      </w:r>
      <w:r>
        <w:rPr>
          <w:lang w:val="en-CA"/>
        </w:rPr>
        <w:t xml:space="preserve"> Triangle CIIP modes</w:t>
      </w:r>
      <w:r w:rsidR="004A1D37">
        <w:rPr>
          <w:lang w:val="en-CA"/>
        </w:rPr>
        <w:t xml:space="preserve"> for</w:t>
      </w:r>
      <w:r w:rsidR="004A1D37" w:rsidRPr="004A1D37">
        <w:rPr>
          <w:lang w:val="en-CA"/>
        </w:rPr>
        <w:t xml:space="preserve"> </w:t>
      </w:r>
      <w:r w:rsidR="004A1D37">
        <w:rPr>
          <w:lang w:val="en-CA"/>
        </w:rPr>
        <w:t>a given block</w:t>
      </w:r>
      <w:r>
        <w:rPr>
          <w:lang w:val="en-CA"/>
        </w:rPr>
        <w:t>.</w:t>
      </w:r>
      <w:r w:rsidR="004A1D37">
        <w:rPr>
          <w:lang w:val="en-CA"/>
        </w:rPr>
        <w:t xml:space="preserve"> </w:t>
      </w:r>
      <w:r w:rsidR="003E6744">
        <w:rPr>
          <w:lang w:val="en-CA"/>
        </w:rPr>
        <w:t xml:space="preserve">This </w:t>
      </w:r>
      <w:r w:rsidR="003E6744">
        <w:rPr>
          <w:lang w:val="en-CA"/>
        </w:rPr>
        <w:t xml:space="preserve">alternative </w:t>
      </w:r>
      <w:r w:rsidR="003E6744">
        <w:rPr>
          <w:lang w:val="en-CA"/>
        </w:rPr>
        <w:t xml:space="preserve">version achieves </w:t>
      </w:r>
      <w:r w:rsidR="003E6744" w:rsidRPr="0060777E">
        <w:rPr>
          <w:lang w:val="en-CA"/>
        </w:rPr>
        <w:t>XX</w:t>
      </w:r>
      <w:r w:rsidR="003E6744">
        <w:rPr>
          <w:lang w:val="en-CA"/>
        </w:rPr>
        <w:t xml:space="preserve"> gains in the RA configuration and XX gains in the LD configuration, respectively</w:t>
      </w:r>
      <w:r w:rsidR="003E6744" w:rsidDel="003E6744">
        <w:rPr>
          <w:lang w:val="en-CA"/>
        </w:rPr>
        <w:t xml:space="preserve"> </w:t>
      </w:r>
    </w:p>
    <w:p w14:paraId="4B911BAC" w14:textId="77777777" w:rsidR="00425311" w:rsidRPr="00425311" w:rsidRDefault="00425311" w:rsidP="00425311">
      <w:pPr>
        <w:rPr>
          <w:lang w:val="en-CA"/>
        </w:rPr>
      </w:pPr>
    </w:p>
    <w:p w14:paraId="2450C85B" w14:textId="3342AC3D" w:rsidR="00B00C36" w:rsidRDefault="00B00C36" w:rsidP="00B91F05">
      <w:pPr>
        <w:pStyle w:val="Heading1"/>
        <w:rPr>
          <w:lang w:val="en-CA"/>
        </w:rPr>
      </w:pPr>
      <w:r>
        <w:rPr>
          <w:lang w:val="en-CA"/>
        </w:rPr>
        <w:t>Draft text</w:t>
      </w:r>
    </w:p>
    <w:p w14:paraId="5D152D41" w14:textId="1D5DA258" w:rsidR="00B00C36" w:rsidRDefault="00B00C36" w:rsidP="00B00C36">
      <w:pPr>
        <w:rPr>
          <w:lang w:val="en-CA"/>
        </w:rPr>
      </w:pPr>
      <w:r>
        <w:rPr>
          <w:lang w:val="en-CA"/>
        </w:rPr>
        <w:t xml:space="preserve">Here </w:t>
      </w:r>
      <w:r w:rsidR="001B25B7">
        <w:rPr>
          <w:lang w:val="en-CA"/>
        </w:rPr>
        <w:t>are</w:t>
      </w:r>
      <w:r>
        <w:rPr>
          <w:lang w:val="en-CA"/>
        </w:rPr>
        <w:t xml:space="preserve"> the </w:t>
      </w:r>
      <w:r w:rsidR="006C618F">
        <w:rPr>
          <w:lang w:val="en-CA"/>
        </w:rPr>
        <w:t xml:space="preserve">proposed spec changes presented in this </w:t>
      </w:r>
      <w:r>
        <w:rPr>
          <w:lang w:val="en-CA"/>
        </w:rPr>
        <w:t>proposal</w:t>
      </w:r>
      <w:r w:rsidR="001B25B7">
        <w:rPr>
          <w:lang w:val="en-CA"/>
        </w:rPr>
        <w:t xml:space="preserve">. </w:t>
      </w:r>
    </w:p>
    <w:p w14:paraId="2FF137BA" w14:textId="77777777" w:rsidR="001B25B7" w:rsidRPr="00B00C36" w:rsidRDefault="001B25B7" w:rsidP="00B00C36">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3253C" w:rsidRPr="00945AFA" w14:paraId="71FC835D" w14:textId="77777777" w:rsidTr="00932186">
        <w:trPr>
          <w:cantSplit/>
          <w:trHeight w:val="198"/>
          <w:jc w:val="center"/>
        </w:trPr>
        <w:tc>
          <w:tcPr>
            <w:tcW w:w="7920" w:type="dxa"/>
          </w:tcPr>
          <w:p w14:paraId="34F34314" w14:textId="77777777" w:rsidR="0053253C" w:rsidRPr="00945AFA" w:rsidRDefault="0053253C" w:rsidP="00932186">
            <w:pPr>
              <w:pStyle w:val="tablesyntax"/>
              <w:keepNext w:val="0"/>
              <w:keepLines w:val="0"/>
              <w:spacing w:before="20" w:after="40"/>
              <w:contextualSpacing/>
              <w:rPr>
                <w:noProof/>
                <w:lang w:val="en-CA"/>
              </w:rPr>
            </w:pPr>
            <w:r w:rsidRPr="00945AFA">
              <w:rPr>
                <w:noProof/>
                <w:lang w:val="en-CA"/>
              </w:rPr>
              <w:tab/>
            </w:r>
            <w:r w:rsidRPr="00945AFA">
              <w:rPr>
                <w:rFonts w:eastAsiaTheme="minorEastAsia"/>
                <w:noProof/>
                <w:lang w:val="en-CA" w:eastAsia="zh-TW"/>
              </w:rPr>
              <w:tab/>
            </w:r>
            <w:r w:rsidRPr="00945AFA">
              <w:rPr>
                <w:rFonts w:eastAsiaTheme="minorEastAsia"/>
                <w:noProof/>
                <w:lang w:val="en-CA" w:eastAsia="zh-TW"/>
              </w:rPr>
              <w:tab/>
            </w:r>
            <w:r w:rsidRPr="00945AFA">
              <w:rPr>
                <w:rFonts w:eastAsiaTheme="minorEastAsia"/>
                <w:noProof/>
                <w:lang w:val="en-CA" w:eastAsia="zh-TW"/>
              </w:rPr>
              <w:tab/>
            </w:r>
            <w:r w:rsidRPr="00945AFA">
              <w:rPr>
                <w:noProof/>
                <w:lang w:val="en-CA" w:eastAsia="ko-KR"/>
              </w:rPr>
              <w:t>if( merge_subblock_flag[ x0 ][ y0 ]  = =  1 ) {</w:t>
            </w:r>
          </w:p>
        </w:tc>
        <w:tc>
          <w:tcPr>
            <w:tcW w:w="1152" w:type="dxa"/>
          </w:tcPr>
          <w:p w14:paraId="73612CB1" w14:textId="77777777" w:rsidR="0053253C" w:rsidRPr="00945AFA" w:rsidRDefault="0053253C" w:rsidP="00932186">
            <w:pPr>
              <w:pStyle w:val="tablecell"/>
              <w:keepNext w:val="0"/>
              <w:keepLines w:val="0"/>
              <w:spacing w:before="20" w:after="40"/>
              <w:contextualSpacing/>
              <w:jc w:val="center"/>
              <w:rPr>
                <w:noProof/>
                <w:lang w:val="en-CA" w:eastAsia="ko-KR"/>
              </w:rPr>
            </w:pPr>
          </w:p>
        </w:tc>
      </w:tr>
      <w:tr w:rsidR="0053253C" w:rsidRPr="00945AFA" w14:paraId="7DBDA93B" w14:textId="77777777" w:rsidTr="00932186">
        <w:trPr>
          <w:cantSplit/>
          <w:trHeight w:val="198"/>
          <w:jc w:val="center"/>
        </w:trPr>
        <w:tc>
          <w:tcPr>
            <w:tcW w:w="7920" w:type="dxa"/>
          </w:tcPr>
          <w:p w14:paraId="7F486F28" w14:textId="77777777" w:rsidR="0053253C" w:rsidRPr="00945AFA" w:rsidRDefault="0053253C" w:rsidP="00932186">
            <w:pPr>
              <w:pStyle w:val="tablesyntax"/>
              <w:keepNext w:val="0"/>
              <w:keepLines w:val="0"/>
              <w:spacing w:before="20" w:after="40"/>
              <w:contextualSpacing/>
              <w:rPr>
                <w:rFonts w:eastAsiaTheme="minorEastAsia"/>
                <w:noProof/>
                <w:lang w:val="en-CA" w:eastAsia="zh-TW"/>
              </w:rPr>
            </w:pPr>
            <w:r w:rsidRPr="00945AFA">
              <w:rPr>
                <w:noProof/>
                <w:lang w:val="en-CA"/>
              </w:rPr>
              <w:tab/>
            </w:r>
            <w:r w:rsidRPr="00945AFA">
              <w:rPr>
                <w:noProof/>
                <w:lang w:val="en-CA" w:eastAsia="ko-KR"/>
              </w:rPr>
              <w:tab/>
            </w:r>
            <w:r w:rsidRPr="00945AFA">
              <w:rPr>
                <w:noProof/>
                <w:lang w:val="en-CA" w:eastAsia="ko-KR"/>
              </w:rPr>
              <w:tab/>
            </w:r>
            <w:r w:rsidRPr="00945AFA">
              <w:rPr>
                <w:rFonts w:eastAsiaTheme="minorEastAsia"/>
                <w:noProof/>
                <w:lang w:val="en-CA" w:eastAsia="zh-TW"/>
              </w:rPr>
              <w:tab/>
            </w:r>
            <w:r w:rsidRPr="00945AFA">
              <w:rPr>
                <w:rFonts w:eastAsiaTheme="minorEastAsia"/>
                <w:noProof/>
                <w:lang w:val="en-CA" w:eastAsia="zh-TW"/>
              </w:rPr>
              <w:tab/>
            </w:r>
            <w:r w:rsidRPr="00945AFA">
              <w:rPr>
                <w:noProof/>
                <w:lang w:val="en-CA" w:eastAsia="ko-KR"/>
              </w:rPr>
              <w:t xml:space="preserve">if( MaxNumSubblockMergeCand &gt; 1 </w:t>
            </w:r>
            <w:r w:rsidRPr="00945AFA">
              <w:rPr>
                <w:noProof/>
                <w:lang w:val="en-CA"/>
              </w:rPr>
              <w:t>)</w:t>
            </w:r>
          </w:p>
        </w:tc>
        <w:tc>
          <w:tcPr>
            <w:tcW w:w="1152" w:type="dxa"/>
          </w:tcPr>
          <w:p w14:paraId="18DD52C9" w14:textId="77777777" w:rsidR="0053253C" w:rsidRPr="00945AFA" w:rsidRDefault="0053253C" w:rsidP="00932186">
            <w:pPr>
              <w:pStyle w:val="tablecell"/>
              <w:keepNext w:val="0"/>
              <w:keepLines w:val="0"/>
              <w:spacing w:before="20" w:after="40"/>
              <w:contextualSpacing/>
              <w:jc w:val="center"/>
              <w:rPr>
                <w:noProof/>
                <w:lang w:val="en-CA" w:eastAsia="ko-KR"/>
              </w:rPr>
            </w:pPr>
          </w:p>
        </w:tc>
      </w:tr>
      <w:tr w:rsidR="0053253C" w:rsidRPr="00945AFA" w14:paraId="0E7EC4A1" w14:textId="77777777" w:rsidTr="00932186">
        <w:trPr>
          <w:cantSplit/>
          <w:trHeight w:val="198"/>
          <w:jc w:val="center"/>
        </w:trPr>
        <w:tc>
          <w:tcPr>
            <w:tcW w:w="7920" w:type="dxa"/>
          </w:tcPr>
          <w:p w14:paraId="70122FD2" w14:textId="77777777" w:rsidR="0053253C" w:rsidRPr="00945AFA" w:rsidRDefault="0053253C" w:rsidP="00932186">
            <w:pPr>
              <w:pStyle w:val="tablesyntax"/>
              <w:keepNext w:val="0"/>
              <w:keepLines w:val="0"/>
              <w:spacing w:before="20" w:after="40"/>
              <w:contextualSpacing/>
              <w:rPr>
                <w:rFonts w:eastAsiaTheme="minorEastAsia"/>
                <w:noProof/>
                <w:lang w:val="en-CA" w:eastAsia="zh-TW"/>
              </w:rPr>
            </w:pPr>
            <w:r w:rsidRPr="00945AFA">
              <w:rPr>
                <w:noProof/>
                <w:lang w:val="en-CA"/>
              </w:rPr>
              <w:tab/>
            </w:r>
            <w:r w:rsidRPr="00945AFA">
              <w:rPr>
                <w:noProof/>
                <w:lang w:val="en-CA" w:eastAsia="ko-KR"/>
              </w:rPr>
              <w:tab/>
            </w:r>
            <w:r w:rsidRPr="00945AFA">
              <w:rPr>
                <w:noProof/>
                <w:lang w:val="en-CA" w:eastAsia="ko-KR"/>
              </w:rPr>
              <w:tab/>
            </w:r>
            <w:r w:rsidRPr="00945AFA">
              <w:rPr>
                <w:noProof/>
                <w:lang w:val="en-CA" w:eastAsia="ko-KR"/>
              </w:rPr>
              <w:tab/>
            </w:r>
            <w:r w:rsidRPr="00945AFA">
              <w:rPr>
                <w:rFonts w:eastAsiaTheme="minorEastAsia"/>
                <w:noProof/>
                <w:lang w:val="en-CA" w:eastAsia="zh-TW"/>
              </w:rPr>
              <w:tab/>
            </w:r>
            <w:r w:rsidRPr="00945AFA">
              <w:rPr>
                <w:rFonts w:eastAsiaTheme="minorEastAsia"/>
                <w:noProof/>
                <w:lang w:val="en-CA" w:eastAsia="zh-TW"/>
              </w:rPr>
              <w:tab/>
            </w:r>
            <w:r w:rsidRPr="00945AFA">
              <w:rPr>
                <w:b/>
                <w:noProof/>
                <w:lang w:val="en-CA" w:eastAsia="ko-KR"/>
              </w:rPr>
              <w:t>merge_subblock_idx</w:t>
            </w:r>
            <w:r w:rsidRPr="00945AFA">
              <w:rPr>
                <w:noProof/>
                <w:lang w:val="en-CA" w:eastAsia="ko-KR"/>
              </w:rPr>
              <w:t>[ x0 ][ y0 ]</w:t>
            </w:r>
          </w:p>
        </w:tc>
        <w:tc>
          <w:tcPr>
            <w:tcW w:w="1152" w:type="dxa"/>
          </w:tcPr>
          <w:p w14:paraId="04C18101" w14:textId="77777777" w:rsidR="0053253C" w:rsidRPr="00945AFA" w:rsidRDefault="0053253C" w:rsidP="00932186">
            <w:pPr>
              <w:pStyle w:val="tablecell"/>
              <w:keepNext w:val="0"/>
              <w:keepLines w:val="0"/>
              <w:spacing w:before="20" w:after="40"/>
              <w:contextualSpacing/>
              <w:jc w:val="center"/>
              <w:rPr>
                <w:noProof/>
                <w:lang w:val="en-CA" w:eastAsia="ko-KR"/>
              </w:rPr>
            </w:pPr>
            <w:r w:rsidRPr="00945AFA">
              <w:rPr>
                <w:noProof/>
                <w:lang w:val="en-CA" w:eastAsia="ko-KR"/>
              </w:rPr>
              <w:t>ae(v)</w:t>
            </w:r>
          </w:p>
        </w:tc>
      </w:tr>
      <w:tr w:rsidR="0053253C" w:rsidRPr="00945AFA" w14:paraId="438D6B1C" w14:textId="77777777" w:rsidTr="00932186">
        <w:trPr>
          <w:cantSplit/>
          <w:trHeight w:val="198"/>
          <w:jc w:val="center"/>
        </w:trPr>
        <w:tc>
          <w:tcPr>
            <w:tcW w:w="7920" w:type="dxa"/>
          </w:tcPr>
          <w:p w14:paraId="304A0FFC" w14:textId="77777777" w:rsidR="0053253C" w:rsidRPr="00945AFA" w:rsidRDefault="0053253C" w:rsidP="00932186">
            <w:pPr>
              <w:pStyle w:val="tablesyntax"/>
              <w:keepNext w:val="0"/>
              <w:keepLines w:val="0"/>
              <w:spacing w:before="20" w:after="40"/>
              <w:contextualSpacing/>
              <w:rPr>
                <w:rFonts w:eastAsiaTheme="minorEastAsia"/>
                <w:noProof/>
                <w:lang w:val="en-CA" w:eastAsia="zh-TW"/>
              </w:rPr>
            </w:pPr>
            <w:r w:rsidRPr="00945AFA">
              <w:rPr>
                <w:noProof/>
                <w:lang w:val="en-CA"/>
              </w:rPr>
              <w:tab/>
            </w:r>
            <w:r w:rsidRPr="00945AFA">
              <w:rPr>
                <w:rFonts w:eastAsiaTheme="minorEastAsia"/>
                <w:noProof/>
                <w:lang w:val="en-CA" w:eastAsia="zh-TW"/>
              </w:rPr>
              <w:tab/>
            </w:r>
            <w:r w:rsidRPr="00945AFA">
              <w:rPr>
                <w:rFonts w:eastAsiaTheme="minorEastAsia"/>
                <w:noProof/>
                <w:lang w:val="en-CA" w:eastAsia="zh-TW"/>
              </w:rPr>
              <w:tab/>
            </w:r>
            <w:r w:rsidRPr="00945AFA">
              <w:rPr>
                <w:rFonts w:eastAsiaTheme="minorEastAsia"/>
                <w:noProof/>
                <w:lang w:val="en-CA" w:eastAsia="zh-TW"/>
              </w:rPr>
              <w:tab/>
              <w:t>} else {</w:t>
            </w:r>
          </w:p>
        </w:tc>
        <w:tc>
          <w:tcPr>
            <w:tcW w:w="1152" w:type="dxa"/>
          </w:tcPr>
          <w:p w14:paraId="2453F291" w14:textId="77777777" w:rsidR="0053253C" w:rsidRPr="00945AFA" w:rsidRDefault="0053253C" w:rsidP="00932186">
            <w:pPr>
              <w:pStyle w:val="tablecell"/>
              <w:keepNext w:val="0"/>
              <w:keepLines w:val="0"/>
              <w:spacing w:before="20" w:after="40"/>
              <w:contextualSpacing/>
              <w:jc w:val="center"/>
              <w:rPr>
                <w:noProof/>
                <w:lang w:val="en-CA" w:eastAsia="ko-KR"/>
              </w:rPr>
            </w:pPr>
          </w:p>
        </w:tc>
      </w:tr>
      <w:tr w:rsidR="0053253C" w:rsidRPr="00945AFA" w14:paraId="535EAFA9" w14:textId="77777777" w:rsidTr="00932186">
        <w:trPr>
          <w:cantSplit/>
          <w:trHeight w:val="198"/>
          <w:jc w:val="center"/>
        </w:trPr>
        <w:tc>
          <w:tcPr>
            <w:tcW w:w="7920" w:type="dxa"/>
          </w:tcPr>
          <w:p w14:paraId="2352E11F" w14:textId="77777777" w:rsidR="0053253C" w:rsidRPr="00945AFA" w:rsidRDefault="0053253C" w:rsidP="00932186">
            <w:pPr>
              <w:pStyle w:val="tablesyntax"/>
              <w:keepNext w:val="0"/>
              <w:keepLines w:val="0"/>
              <w:spacing w:before="20" w:after="40"/>
              <w:contextualSpacing/>
              <w:rPr>
                <w:noProof/>
                <w:lang w:val="en-CA"/>
              </w:rPr>
            </w:pPr>
            <w:r w:rsidRPr="00945AFA">
              <w:rPr>
                <w:noProof/>
                <w:lang w:val="en-CA"/>
              </w:rPr>
              <w:tab/>
            </w:r>
            <w:r w:rsidRPr="00945AFA">
              <w:rPr>
                <w:rFonts w:eastAsiaTheme="minorEastAsia"/>
                <w:noProof/>
                <w:lang w:val="en-CA" w:eastAsia="zh-TW"/>
              </w:rPr>
              <w:tab/>
            </w:r>
            <w:r w:rsidRPr="00945AFA">
              <w:rPr>
                <w:rFonts w:eastAsiaTheme="minorEastAsia"/>
                <w:noProof/>
                <w:lang w:val="en-CA" w:eastAsia="zh-TW"/>
              </w:rPr>
              <w:tab/>
            </w:r>
            <w:r w:rsidRPr="00945AFA">
              <w:rPr>
                <w:rFonts w:eastAsiaTheme="minorEastAsia"/>
                <w:noProof/>
                <w:lang w:val="en-CA" w:eastAsia="zh-TW"/>
              </w:rPr>
              <w:tab/>
            </w:r>
            <w:r w:rsidRPr="00945AFA">
              <w:rPr>
                <w:rFonts w:eastAsiaTheme="minorEastAsia"/>
                <w:noProof/>
                <w:lang w:val="en-CA" w:eastAsia="zh-TW"/>
              </w:rPr>
              <w:tab/>
            </w:r>
            <w:r w:rsidRPr="00945AFA">
              <w:rPr>
                <w:noProof/>
                <w:lang w:val="en-CA" w:eastAsia="ko-KR"/>
              </w:rPr>
              <w:t xml:space="preserve">if( sps_ciip_enabled_flag  &amp;&amp;  cu_skip_flag[ x0 ][ y0 ]  = =  0  </w:t>
            </w:r>
            <w:r w:rsidRPr="00945AFA">
              <w:rPr>
                <w:noProof/>
                <w:lang w:val="en-CA"/>
              </w:rPr>
              <w:t xml:space="preserve">&amp;&amp;  </w:t>
            </w:r>
            <w:r w:rsidRPr="00945AFA">
              <w:rPr>
                <w:rFonts w:eastAsia="DengXian"/>
                <w:noProof/>
                <w:lang w:val="en-CA" w:eastAsia="zh-CN"/>
              </w:rPr>
              <w:br/>
            </w:r>
            <w:r w:rsidRPr="00945AFA">
              <w:rPr>
                <w:noProof/>
                <w:lang w:val="en-CA"/>
              </w:rPr>
              <w:tab/>
            </w:r>
            <w:r w:rsidRPr="00945AFA">
              <w:rPr>
                <w:rFonts w:eastAsia="DengXian"/>
                <w:noProof/>
                <w:lang w:val="en-CA" w:eastAsia="zh-CN"/>
              </w:rPr>
              <w:tab/>
            </w:r>
            <w:r w:rsidRPr="00945AFA">
              <w:rPr>
                <w:rFonts w:eastAsiaTheme="minorEastAsia"/>
                <w:noProof/>
                <w:lang w:val="en-CA" w:eastAsia="zh-TW"/>
              </w:rPr>
              <w:tab/>
            </w:r>
            <w:r w:rsidRPr="00945AFA">
              <w:rPr>
                <w:rFonts w:eastAsia="DengXian"/>
                <w:noProof/>
                <w:lang w:val="en-CA" w:eastAsia="zh-CN"/>
              </w:rPr>
              <w:tab/>
            </w:r>
            <w:r w:rsidRPr="00945AFA">
              <w:rPr>
                <w:rFonts w:eastAsia="DengXian"/>
                <w:noProof/>
                <w:lang w:val="en-CA" w:eastAsia="zh-CN"/>
              </w:rPr>
              <w:tab/>
            </w:r>
            <w:r w:rsidRPr="00945AFA">
              <w:rPr>
                <w:rFonts w:eastAsia="DengXian"/>
                <w:noProof/>
                <w:lang w:val="en-CA" w:eastAsia="zh-CN"/>
              </w:rPr>
              <w:tab/>
            </w:r>
            <w:r w:rsidRPr="00945AFA">
              <w:rPr>
                <w:rFonts w:eastAsia="DengXian"/>
                <w:noProof/>
                <w:lang w:val="en-CA" w:eastAsia="zh-TW"/>
              </w:rPr>
              <w:t>( </w:t>
            </w:r>
            <w:r w:rsidRPr="00945AFA">
              <w:rPr>
                <w:rFonts w:eastAsia="DengXian"/>
                <w:noProof/>
                <w:lang w:val="en-CA" w:eastAsia="zh-CN"/>
              </w:rPr>
              <w:t>cbWidth </w:t>
            </w:r>
            <w:r w:rsidRPr="00945AFA">
              <w:rPr>
                <w:rFonts w:eastAsiaTheme="minorEastAsia"/>
                <w:noProof/>
                <w:lang w:val="en-CA" w:eastAsia="zh-TW"/>
              </w:rPr>
              <w:t>* </w:t>
            </w:r>
            <w:r w:rsidRPr="00945AFA">
              <w:rPr>
                <w:rFonts w:eastAsia="DengXian"/>
                <w:noProof/>
                <w:lang w:val="en-CA" w:eastAsia="zh-CN"/>
              </w:rPr>
              <w:t>cbHeight </w:t>
            </w:r>
            <w:r w:rsidRPr="00945AFA">
              <w:rPr>
                <w:rFonts w:eastAsia="DengXian"/>
                <w:noProof/>
                <w:lang w:val="en-CA" w:eastAsia="zh-TW"/>
              </w:rPr>
              <w:t>)</w:t>
            </w:r>
            <w:r w:rsidRPr="00945AFA">
              <w:rPr>
                <w:rFonts w:eastAsia="DengXian"/>
                <w:noProof/>
                <w:lang w:val="en-CA" w:eastAsia="zh-CN"/>
              </w:rPr>
              <w:t xml:space="preserve"> &gt;= </w:t>
            </w:r>
            <w:r w:rsidRPr="00945AFA">
              <w:rPr>
                <w:rFonts w:eastAsiaTheme="minorEastAsia"/>
                <w:noProof/>
                <w:lang w:val="en-CA" w:eastAsia="zh-TW"/>
              </w:rPr>
              <w:t>64</w:t>
            </w:r>
            <w:r w:rsidRPr="00945AFA">
              <w:rPr>
                <w:rFonts w:eastAsia="DengXian"/>
                <w:noProof/>
                <w:lang w:val="en-CA" w:eastAsia="zh-CN"/>
              </w:rPr>
              <w:t xml:space="preserve">  &amp;&amp;  cbWidth &lt; 128  &amp;&amp;  cbHeight &lt; 128 </w:t>
            </w:r>
            <w:r w:rsidRPr="00945AFA">
              <w:rPr>
                <w:noProof/>
                <w:lang w:val="en-CA"/>
              </w:rPr>
              <w:t>) {</w:t>
            </w:r>
          </w:p>
        </w:tc>
        <w:tc>
          <w:tcPr>
            <w:tcW w:w="1152" w:type="dxa"/>
          </w:tcPr>
          <w:p w14:paraId="3D9334D5" w14:textId="77777777" w:rsidR="0053253C" w:rsidRPr="00945AFA" w:rsidRDefault="0053253C" w:rsidP="00932186">
            <w:pPr>
              <w:pStyle w:val="tablecell"/>
              <w:keepNext w:val="0"/>
              <w:keepLines w:val="0"/>
              <w:spacing w:before="20" w:after="40"/>
              <w:contextualSpacing/>
              <w:jc w:val="center"/>
              <w:rPr>
                <w:noProof/>
                <w:lang w:val="en-CA" w:eastAsia="ko-KR"/>
              </w:rPr>
            </w:pPr>
          </w:p>
        </w:tc>
      </w:tr>
      <w:tr w:rsidR="0053253C" w:rsidRPr="00945AFA" w14:paraId="20053B36" w14:textId="77777777" w:rsidTr="00932186">
        <w:trPr>
          <w:cantSplit/>
          <w:trHeight w:val="198"/>
          <w:jc w:val="center"/>
        </w:trPr>
        <w:tc>
          <w:tcPr>
            <w:tcW w:w="7920" w:type="dxa"/>
          </w:tcPr>
          <w:p w14:paraId="7285CFE4" w14:textId="77777777" w:rsidR="0053253C" w:rsidRPr="00945AFA" w:rsidRDefault="0053253C" w:rsidP="00932186">
            <w:pPr>
              <w:pStyle w:val="tablesyntax"/>
              <w:keepNext w:val="0"/>
              <w:keepLines w:val="0"/>
              <w:spacing w:before="20" w:after="40"/>
              <w:contextualSpacing/>
              <w:rPr>
                <w:noProof/>
                <w:lang w:val="en-CA"/>
              </w:rPr>
            </w:pPr>
            <w:r w:rsidRPr="00945AFA">
              <w:rPr>
                <w:noProof/>
                <w:lang w:val="en-CA"/>
              </w:rPr>
              <w:tab/>
            </w:r>
            <w:r w:rsidRPr="00945AFA">
              <w:rPr>
                <w:rFonts w:eastAsiaTheme="minorEastAsia"/>
                <w:noProof/>
                <w:lang w:val="en-CA" w:eastAsia="zh-TW"/>
              </w:rPr>
              <w:tab/>
            </w:r>
            <w:r w:rsidRPr="00945AFA">
              <w:rPr>
                <w:rFonts w:eastAsiaTheme="minorEastAsia"/>
                <w:noProof/>
                <w:lang w:val="en-CA" w:eastAsia="zh-TW"/>
              </w:rPr>
              <w:tab/>
            </w:r>
            <w:r w:rsidRPr="00945AFA">
              <w:rPr>
                <w:rFonts w:eastAsiaTheme="minorEastAsia"/>
                <w:noProof/>
                <w:lang w:val="en-CA" w:eastAsia="zh-TW"/>
              </w:rPr>
              <w:tab/>
            </w:r>
            <w:r w:rsidRPr="00945AFA">
              <w:rPr>
                <w:rFonts w:eastAsiaTheme="minorEastAsia"/>
                <w:noProof/>
                <w:lang w:val="en-CA" w:eastAsia="zh-TW"/>
              </w:rPr>
              <w:tab/>
            </w:r>
            <w:r w:rsidRPr="00945AFA">
              <w:rPr>
                <w:rFonts w:eastAsiaTheme="minorEastAsia"/>
                <w:noProof/>
                <w:lang w:val="en-CA" w:eastAsia="zh-TW"/>
              </w:rPr>
              <w:tab/>
            </w:r>
            <w:r w:rsidRPr="00945AFA">
              <w:rPr>
                <w:rFonts w:eastAsiaTheme="minorEastAsia"/>
                <w:b/>
                <w:noProof/>
                <w:lang w:val="en-CA" w:eastAsia="zh-TW"/>
              </w:rPr>
              <w:t>ciip_flag</w:t>
            </w:r>
            <w:r w:rsidRPr="00945AFA">
              <w:rPr>
                <w:noProof/>
                <w:lang w:val="en-CA" w:eastAsia="ko-KR"/>
              </w:rPr>
              <w:t>[ x0 ][ y0 ]</w:t>
            </w:r>
          </w:p>
        </w:tc>
        <w:tc>
          <w:tcPr>
            <w:tcW w:w="1152" w:type="dxa"/>
          </w:tcPr>
          <w:p w14:paraId="12855471" w14:textId="77777777" w:rsidR="0053253C" w:rsidRPr="00945AFA" w:rsidRDefault="0053253C" w:rsidP="00932186">
            <w:pPr>
              <w:pStyle w:val="tablecell"/>
              <w:keepNext w:val="0"/>
              <w:keepLines w:val="0"/>
              <w:spacing w:before="20" w:after="40"/>
              <w:contextualSpacing/>
              <w:jc w:val="center"/>
              <w:rPr>
                <w:noProof/>
                <w:lang w:val="en-CA" w:eastAsia="ko-KR"/>
              </w:rPr>
            </w:pPr>
            <w:r w:rsidRPr="00945AFA">
              <w:rPr>
                <w:noProof/>
                <w:lang w:val="en-CA" w:eastAsia="ko-KR"/>
              </w:rPr>
              <w:t>ae(v)</w:t>
            </w:r>
          </w:p>
        </w:tc>
      </w:tr>
      <w:tr w:rsidR="0053253C" w:rsidRPr="00945AFA" w14:paraId="4F931AE0" w14:textId="77777777" w:rsidTr="00932186">
        <w:trPr>
          <w:cantSplit/>
          <w:trHeight w:val="198"/>
          <w:jc w:val="center"/>
        </w:trPr>
        <w:tc>
          <w:tcPr>
            <w:tcW w:w="7920" w:type="dxa"/>
          </w:tcPr>
          <w:p w14:paraId="673F64C8" w14:textId="1D4179FE" w:rsidR="0053253C" w:rsidRPr="009E2C10" w:rsidRDefault="0053253C" w:rsidP="00932186">
            <w:pPr>
              <w:pStyle w:val="tablesyntax"/>
              <w:keepNext w:val="0"/>
              <w:keepLines w:val="0"/>
              <w:spacing w:before="20" w:after="40"/>
              <w:contextualSpacing/>
              <w:rPr>
                <w:noProof/>
                <w:highlight w:val="yellow"/>
                <w:lang w:val="en-CA"/>
              </w:rPr>
            </w:pPr>
            <w:r w:rsidRPr="009E2C10">
              <w:rPr>
                <w:noProof/>
                <w:highlight w:val="yellow"/>
                <w:lang w:val="en-CA"/>
              </w:rPr>
              <w:t xml:space="preserve">                          </w:t>
            </w:r>
            <w:r w:rsidRPr="009E2C10">
              <w:rPr>
                <w:rFonts w:eastAsiaTheme="minorEastAsia"/>
                <w:noProof/>
                <w:highlight w:val="yellow"/>
                <w:lang w:val="en-CA" w:eastAsia="zh-TW"/>
              </w:rPr>
              <w:t>if( ciip_flag</w:t>
            </w:r>
            <w:r w:rsidRPr="009E2C10">
              <w:rPr>
                <w:noProof/>
                <w:highlight w:val="yellow"/>
                <w:lang w:val="en-CA" w:eastAsia="ko-KR"/>
              </w:rPr>
              <w:t>[ x0 ][ y0 ]) {</w:t>
            </w:r>
          </w:p>
        </w:tc>
        <w:tc>
          <w:tcPr>
            <w:tcW w:w="1152" w:type="dxa"/>
          </w:tcPr>
          <w:p w14:paraId="060A2DFE" w14:textId="77777777" w:rsidR="0053253C" w:rsidRPr="009E2C10" w:rsidRDefault="0053253C" w:rsidP="00932186">
            <w:pPr>
              <w:pStyle w:val="tablecell"/>
              <w:keepNext w:val="0"/>
              <w:keepLines w:val="0"/>
              <w:spacing w:before="20" w:after="40"/>
              <w:contextualSpacing/>
              <w:jc w:val="center"/>
              <w:rPr>
                <w:noProof/>
                <w:highlight w:val="yellow"/>
                <w:lang w:val="en-CA" w:eastAsia="ko-KR"/>
              </w:rPr>
            </w:pPr>
          </w:p>
        </w:tc>
      </w:tr>
      <w:tr w:rsidR="0053253C" w:rsidRPr="00945AFA" w14:paraId="4A2E0A18" w14:textId="77777777" w:rsidTr="00932186">
        <w:trPr>
          <w:cantSplit/>
          <w:trHeight w:val="198"/>
          <w:jc w:val="center"/>
        </w:trPr>
        <w:tc>
          <w:tcPr>
            <w:tcW w:w="7920" w:type="dxa"/>
          </w:tcPr>
          <w:p w14:paraId="324EF648" w14:textId="73F1D4B2" w:rsidR="0053253C" w:rsidRPr="009E2C10" w:rsidRDefault="0053253C" w:rsidP="0053253C">
            <w:pPr>
              <w:pStyle w:val="tablesyntax"/>
              <w:keepNext w:val="0"/>
              <w:keepLines w:val="0"/>
              <w:spacing w:before="20" w:after="40"/>
              <w:contextualSpacing/>
              <w:rPr>
                <w:noProof/>
                <w:highlight w:val="yellow"/>
                <w:lang w:val="en-CA"/>
              </w:rPr>
            </w:pPr>
            <w:r w:rsidRPr="009E2C10">
              <w:rPr>
                <w:noProof/>
                <w:highlight w:val="yellow"/>
                <w:lang w:val="en-CA"/>
              </w:rPr>
              <w:t xml:space="preserve">                               </w:t>
            </w:r>
            <w:r w:rsidRPr="009E2C10">
              <w:rPr>
                <w:b/>
                <w:noProof/>
                <w:highlight w:val="yellow"/>
                <w:lang w:val="en-CA"/>
              </w:rPr>
              <w:t>triangle_ciip_flag</w:t>
            </w:r>
            <w:r w:rsidRPr="009E2C10">
              <w:rPr>
                <w:noProof/>
                <w:highlight w:val="yellow"/>
                <w:lang w:val="en-CA" w:eastAsia="ko-KR"/>
              </w:rPr>
              <w:t>[ x0 ][ y0 ]</w:t>
            </w:r>
          </w:p>
        </w:tc>
        <w:tc>
          <w:tcPr>
            <w:tcW w:w="1152" w:type="dxa"/>
          </w:tcPr>
          <w:p w14:paraId="1A4AFF3A" w14:textId="7717DF21" w:rsidR="0053253C" w:rsidRPr="009E2C10" w:rsidRDefault="0053253C" w:rsidP="00932186">
            <w:pPr>
              <w:pStyle w:val="tablecell"/>
              <w:keepNext w:val="0"/>
              <w:keepLines w:val="0"/>
              <w:spacing w:before="20" w:after="40"/>
              <w:contextualSpacing/>
              <w:jc w:val="center"/>
              <w:rPr>
                <w:noProof/>
                <w:highlight w:val="yellow"/>
                <w:lang w:val="en-CA" w:eastAsia="ko-KR"/>
              </w:rPr>
            </w:pPr>
            <w:r w:rsidRPr="009E2C10">
              <w:rPr>
                <w:noProof/>
                <w:highlight w:val="yellow"/>
                <w:lang w:val="en-CA" w:eastAsia="ko-KR"/>
              </w:rPr>
              <w:t>ae(v)</w:t>
            </w:r>
          </w:p>
        </w:tc>
      </w:tr>
      <w:tr w:rsidR="0053253C" w:rsidRPr="00945AFA" w14:paraId="738C6292" w14:textId="77777777" w:rsidTr="00932186">
        <w:trPr>
          <w:cantSplit/>
          <w:trHeight w:val="198"/>
          <w:jc w:val="center"/>
        </w:trPr>
        <w:tc>
          <w:tcPr>
            <w:tcW w:w="7920" w:type="dxa"/>
          </w:tcPr>
          <w:p w14:paraId="7821DE5F" w14:textId="72715F91" w:rsidR="0053253C" w:rsidRPr="009E2C10" w:rsidRDefault="0053253C" w:rsidP="0053253C">
            <w:pPr>
              <w:pStyle w:val="tablesyntax"/>
              <w:keepNext w:val="0"/>
              <w:keepLines w:val="0"/>
              <w:spacing w:before="20" w:after="40"/>
              <w:contextualSpacing/>
              <w:rPr>
                <w:noProof/>
                <w:highlight w:val="yellow"/>
                <w:lang w:val="en-CA"/>
              </w:rPr>
            </w:pPr>
            <w:r w:rsidRPr="009E2C10">
              <w:rPr>
                <w:noProof/>
                <w:highlight w:val="yellow"/>
                <w:lang w:val="en-CA"/>
              </w:rPr>
              <w:t xml:space="preserve">                               if(triangle_ciip_flag</w:t>
            </w:r>
            <w:r w:rsidRPr="009E2C10">
              <w:rPr>
                <w:noProof/>
                <w:highlight w:val="yellow"/>
                <w:lang w:val="en-CA" w:eastAsia="ko-KR"/>
              </w:rPr>
              <w:t>[ x0 ][ y0 ])</w:t>
            </w:r>
          </w:p>
        </w:tc>
        <w:tc>
          <w:tcPr>
            <w:tcW w:w="1152" w:type="dxa"/>
          </w:tcPr>
          <w:p w14:paraId="465CDCB8" w14:textId="77777777" w:rsidR="0053253C" w:rsidRPr="009E2C10" w:rsidRDefault="0053253C" w:rsidP="00932186">
            <w:pPr>
              <w:pStyle w:val="tablecell"/>
              <w:keepNext w:val="0"/>
              <w:keepLines w:val="0"/>
              <w:spacing w:before="20" w:after="40"/>
              <w:contextualSpacing/>
              <w:jc w:val="center"/>
              <w:rPr>
                <w:noProof/>
                <w:highlight w:val="yellow"/>
                <w:lang w:val="en-CA" w:eastAsia="ko-KR"/>
              </w:rPr>
            </w:pPr>
          </w:p>
        </w:tc>
      </w:tr>
      <w:tr w:rsidR="0053253C" w:rsidRPr="00945AFA" w14:paraId="2978C566" w14:textId="77777777" w:rsidTr="00932186">
        <w:trPr>
          <w:cantSplit/>
          <w:trHeight w:val="198"/>
          <w:jc w:val="center"/>
        </w:trPr>
        <w:tc>
          <w:tcPr>
            <w:tcW w:w="7920" w:type="dxa"/>
          </w:tcPr>
          <w:p w14:paraId="6269C4BC" w14:textId="3F734B99" w:rsidR="0053253C" w:rsidRPr="009E2C10" w:rsidRDefault="0053253C" w:rsidP="0053253C">
            <w:pPr>
              <w:pStyle w:val="tablesyntax"/>
              <w:keepNext w:val="0"/>
              <w:keepLines w:val="0"/>
              <w:spacing w:before="20" w:after="40"/>
              <w:contextualSpacing/>
              <w:rPr>
                <w:noProof/>
                <w:highlight w:val="yellow"/>
                <w:lang w:val="en-CA"/>
              </w:rPr>
            </w:pPr>
            <w:r w:rsidRPr="009E2C10">
              <w:rPr>
                <w:noProof/>
                <w:highlight w:val="yellow"/>
                <w:lang w:val="en-CA"/>
              </w:rPr>
              <w:lastRenderedPageBreak/>
              <w:t xml:space="preserve">                                    </w:t>
            </w:r>
            <w:r w:rsidRPr="009E2C10">
              <w:rPr>
                <w:b/>
                <w:noProof/>
                <w:highlight w:val="yellow"/>
                <w:lang w:val="en-CA"/>
              </w:rPr>
              <w:t>triangle_ciip_mode</w:t>
            </w:r>
            <w:r w:rsidR="009E2C10" w:rsidRPr="009E2C10">
              <w:rPr>
                <w:noProof/>
                <w:highlight w:val="yellow"/>
                <w:lang w:val="en-CA" w:eastAsia="ko-KR"/>
              </w:rPr>
              <w:t>[ x0 ][ y0 ]</w:t>
            </w:r>
          </w:p>
        </w:tc>
        <w:tc>
          <w:tcPr>
            <w:tcW w:w="1152" w:type="dxa"/>
          </w:tcPr>
          <w:p w14:paraId="0EAD4D3D" w14:textId="34FA7D8D" w:rsidR="0053253C" w:rsidRPr="009E2C10" w:rsidRDefault="009E2C10" w:rsidP="00932186">
            <w:pPr>
              <w:pStyle w:val="tablecell"/>
              <w:keepNext w:val="0"/>
              <w:keepLines w:val="0"/>
              <w:spacing w:before="20" w:after="40"/>
              <w:contextualSpacing/>
              <w:jc w:val="center"/>
              <w:rPr>
                <w:noProof/>
                <w:highlight w:val="yellow"/>
                <w:lang w:val="en-CA" w:eastAsia="ko-KR"/>
              </w:rPr>
            </w:pPr>
            <w:r w:rsidRPr="009E2C10">
              <w:rPr>
                <w:noProof/>
                <w:highlight w:val="yellow"/>
                <w:lang w:val="en-CA" w:eastAsia="ko-KR"/>
              </w:rPr>
              <w:t>ae(v)</w:t>
            </w:r>
          </w:p>
        </w:tc>
      </w:tr>
      <w:tr w:rsidR="0053253C" w:rsidRPr="00945AFA" w14:paraId="66F61CF6" w14:textId="77777777" w:rsidTr="00932186">
        <w:trPr>
          <w:cantSplit/>
          <w:trHeight w:val="198"/>
          <w:jc w:val="center"/>
        </w:trPr>
        <w:tc>
          <w:tcPr>
            <w:tcW w:w="7920" w:type="dxa"/>
          </w:tcPr>
          <w:p w14:paraId="3CCFC99A" w14:textId="08AF4711" w:rsidR="0053253C" w:rsidRPr="009E2C10" w:rsidRDefault="0053253C" w:rsidP="0053253C">
            <w:pPr>
              <w:pStyle w:val="tablesyntax"/>
              <w:keepNext w:val="0"/>
              <w:keepLines w:val="0"/>
              <w:spacing w:before="20" w:after="40"/>
              <w:contextualSpacing/>
              <w:rPr>
                <w:noProof/>
                <w:highlight w:val="yellow"/>
                <w:lang w:val="en-CA"/>
              </w:rPr>
            </w:pPr>
            <w:r w:rsidRPr="009E2C10">
              <w:rPr>
                <w:noProof/>
                <w:highlight w:val="yellow"/>
                <w:lang w:val="en-CA"/>
              </w:rPr>
              <w:t xml:space="preserve">                       </w:t>
            </w:r>
            <w:r w:rsidR="009E2C10" w:rsidRPr="009E2C10">
              <w:rPr>
                <w:noProof/>
                <w:highlight w:val="yellow"/>
                <w:lang w:val="en-CA"/>
              </w:rPr>
              <w:t xml:space="preserve">  </w:t>
            </w:r>
            <w:r w:rsidRPr="009E2C10">
              <w:rPr>
                <w:noProof/>
                <w:highlight w:val="yellow"/>
                <w:lang w:val="en-CA"/>
              </w:rPr>
              <w:t xml:space="preserve"> }</w:t>
            </w:r>
          </w:p>
        </w:tc>
        <w:tc>
          <w:tcPr>
            <w:tcW w:w="1152" w:type="dxa"/>
          </w:tcPr>
          <w:p w14:paraId="0A75DEEF" w14:textId="77777777" w:rsidR="0053253C" w:rsidRPr="009E2C10" w:rsidRDefault="0053253C" w:rsidP="00932186">
            <w:pPr>
              <w:pStyle w:val="tablecell"/>
              <w:keepNext w:val="0"/>
              <w:keepLines w:val="0"/>
              <w:spacing w:before="20" w:after="40"/>
              <w:contextualSpacing/>
              <w:jc w:val="center"/>
              <w:rPr>
                <w:noProof/>
                <w:highlight w:val="yellow"/>
                <w:lang w:val="en-CA" w:eastAsia="ko-KR"/>
              </w:rPr>
            </w:pPr>
          </w:p>
        </w:tc>
      </w:tr>
      <w:tr w:rsidR="0053253C" w:rsidRPr="00945AFA" w14:paraId="1FEBEC34" w14:textId="77777777" w:rsidTr="00932186">
        <w:trPr>
          <w:cantSplit/>
          <w:trHeight w:val="198"/>
          <w:jc w:val="center"/>
        </w:trPr>
        <w:tc>
          <w:tcPr>
            <w:tcW w:w="7920" w:type="dxa"/>
          </w:tcPr>
          <w:p w14:paraId="03BD3706" w14:textId="47461D89" w:rsidR="0053253C" w:rsidRPr="00945AFA" w:rsidRDefault="0053253C" w:rsidP="00932186">
            <w:pPr>
              <w:pStyle w:val="tablesyntax"/>
              <w:keepNext w:val="0"/>
              <w:keepLines w:val="0"/>
              <w:spacing w:before="20" w:after="40"/>
              <w:contextualSpacing/>
              <w:rPr>
                <w:noProof/>
                <w:lang w:val="en-CA"/>
              </w:rPr>
            </w:pPr>
            <w:r w:rsidRPr="00945AFA">
              <w:rPr>
                <w:rFonts w:eastAsiaTheme="minorEastAsia"/>
                <w:noProof/>
                <w:lang w:val="en-CA" w:eastAsia="zh-TW"/>
              </w:rPr>
              <w:tab/>
            </w:r>
            <w:r w:rsidRPr="00945AFA">
              <w:rPr>
                <w:rFonts w:eastAsiaTheme="minorEastAsia"/>
                <w:noProof/>
                <w:lang w:val="en-CA" w:eastAsia="zh-TW"/>
              </w:rPr>
              <w:tab/>
            </w:r>
            <w:r w:rsidRPr="00945AFA">
              <w:rPr>
                <w:rFonts w:eastAsiaTheme="minorEastAsia"/>
                <w:noProof/>
                <w:lang w:val="en-CA" w:eastAsia="zh-TW"/>
              </w:rPr>
              <w:tab/>
            </w:r>
            <w:r w:rsidRPr="00945AFA">
              <w:rPr>
                <w:rFonts w:eastAsiaTheme="minorEastAsia"/>
                <w:noProof/>
                <w:lang w:val="en-CA" w:eastAsia="zh-TW"/>
              </w:rPr>
              <w:tab/>
            </w:r>
            <w:r w:rsidRPr="00945AFA">
              <w:rPr>
                <w:rFonts w:eastAsiaTheme="minorEastAsia"/>
                <w:noProof/>
                <w:lang w:val="en-CA" w:eastAsia="zh-TW"/>
              </w:rPr>
              <w:tab/>
            </w:r>
            <w:r>
              <w:rPr>
                <w:rFonts w:eastAsiaTheme="minorEastAsia"/>
                <w:noProof/>
                <w:lang w:val="en-CA" w:eastAsia="zh-TW"/>
              </w:rPr>
              <w:t xml:space="preserve">    </w:t>
            </w:r>
            <w:r w:rsidR="009E2C10">
              <w:rPr>
                <w:rFonts w:eastAsiaTheme="minorEastAsia"/>
                <w:noProof/>
                <w:lang w:val="en-CA" w:eastAsia="zh-TW"/>
              </w:rPr>
              <w:t xml:space="preserve"> </w:t>
            </w:r>
            <w:r w:rsidRPr="00945AFA">
              <w:rPr>
                <w:rFonts w:eastAsiaTheme="minorEastAsia"/>
                <w:noProof/>
                <w:lang w:val="en-CA" w:eastAsia="zh-TW"/>
              </w:rPr>
              <w:t>if( ciip_flag</w:t>
            </w:r>
            <w:r w:rsidRPr="00945AFA">
              <w:rPr>
                <w:noProof/>
                <w:lang w:val="en-CA" w:eastAsia="ko-KR"/>
              </w:rPr>
              <w:t>[ x0 ][ y0 ]  &amp;&amp;  M</w:t>
            </w:r>
            <w:r w:rsidRPr="00945AFA">
              <w:rPr>
                <w:noProof/>
                <w:lang w:val="en-CA"/>
              </w:rPr>
              <w:t xml:space="preserve">axNumMergeCand &gt; 1 </w:t>
            </w:r>
            <w:r w:rsidRPr="00945AFA">
              <w:rPr>
                <w:rFonts w:eastAsiaTheme="minorEastAsia"/>
                <w:noProof/>
                <w:lang w:val="en-CA" w:eastAsia="zh-TW"/>
              </w:rPr>
              <w:t xml:space="preserve">) </w:t>
            </w:r>
          </w:p>
        </w:tc>
        <w:tc>
          <w:tcPr>
            <w:tcW w:w="1152" w:type="dxa"/>
          </w:tcPr>
          <w:p w14:paraId="0CF4A1B2" w14:textId="77777777" w:rsidR="0053253C" w:rsidRPr="00945AFA" w:rsidRDefault="0053253C" w:rsidP="00932186">
            <w:pPr>
              <w:pStyle w:val="tablecell"/>
              <w:keepNext w:val="0"/>
              <w:keepLines w:val="0"/>
              <w:spacing w:before="20" w:after="40"/>
              <w:contextualSpacing/>
              <w:jc w:val="center"/>
              <w:rPr>
                <w:noProof/>
                <w:lang w:val="en-CA" w:eastAsia="ko-KR"/>
              </w:rPr>
            </w:pPr>
          </w:p>
        </w:tc>
      </w:tr>
      <w:tr w:rsidR="0053253C" w:rsidRPr="00945AFA" w14:paraId="4623A60F" w14:textId="77777777" w:rsidTr="00932186">
        <w:trPr>
          <w:cantSplit/>
          <w:trHeight w:val="198"/>
          <w:jc w:val="center"/>
        </w:trPr>
        <w:tc>
          <w:tcPr>
            <w:tcW w:w="7920" w:type="dxa"/>
          </w:tcPr>
          <w:p w14:paraId="38D145C2" w14:textId="52FBB451" w:rsidR="0053253C" w:rsidRPr="00945AFA" w:rsidRDefault="0053253C" w:rsidP="00932186">
            <w:pPr>
              <w:pStyle w:val="tablesyntax"/>
              <w:keepNext w:val="0"/>
              <w:keepLines w:val="0"/>
              <w:spacing w:before="20" w:after="40"/>
              <w:contextualSpacing/>
              <w:rPr>
                <w:noProof/>
                <w:lang w:val="en-CA"/>
              </w:rPr>
            </w:pPr>
            <w:r w:rsidRPr="00945AFA">
              <w:rPr>
                <w:rFonts w:eastAsiaTheme="minorEastAsia"/>
                <w:noProof/>
                <w:lang w:val="en-CA" w:eastAsia="zh-TW"/>
              </w:rPr>
              <w:tab/>
            </w:r>
            <w:r w:rsidRPr="00945AFA">
              <w:rPr>
                <w:rFonts w:eastAsiaTheme="minorEastAsia"/>
                <w:noProof/>
                <w:lang w:val="en-CA" w:eastAsia="zh-TW"/>
              </w:rPr>
              <w:tab/>
            </w:r>
            <w:r w:rsidRPr="00945AFA">
              <w:rPr>
                <w:rFonts w:eastAsiaTheme="minorEastAsia"/>
                <w:noProof/>
                <w:lang w:val="en-CA" w:eastAsia="zh-TW"/>
              </w:rPr>
              <w:tab/>
            </w:r>
            <w:r w:rsidRPr="00945AFA">
              <w:rPr>
                <w:rFonts w:eastAsiaTheme="minorEastAsia"/>
                <w:noProof/>
                <w:lang w:val="en-CA" w:eastAsia="zh-TW"/>
              </w:rPr>
              <w:tab/>
            </w:r>
            <w:r w:rsidRPr="00945AFA">
              <w:rPr>
                <w:rFonts w:eastAsiaTheme="minorEastAsia"/>
                <w:noProof/>
                <w:lang w:val="en-CA" w:eastAsia="zh-TW"/>
              </w:rPr>
              <w:tab/>
            </w:r>
            <w:r w:rsidRPr="00945AFA">
              <w:rPr>
                <w:rFonts w:eastAsiaTheme="minorEastAsia"/>
                <w:noProof/>
                <w:lang w:val="en-CA" w:eastAsia="zh-TW"/>
              </w:rPr>
              <w:tab/>
            </w:r>
            <w:r>
              <w:rPr>
                <w:rFonts w:eastAsiaTheme="minorEastAsia"/>
                <w:noProof/>
                <w:lang w:val="en-CA" w:eastAsia="zh-TW"/>
              </w:rPr>
              <w:t xml:space="preserve">    </w:t>
            </w:r>
            <w:r w:rsidRPr="00945AFA">
              <w:rPr>
                <w:b/>
                <w:noProof/>
                <w:lang w:val="en-CA" w:eastAsia="ko-KR"/>
              </w:rPr>
              <w:t>merge_idx</w:t>
            </w:r>
            <w:r w:rsidRPr="00945AFA">
              <w:rPr>
                <w:noProof/>
                <w:lang w:val="en-CA" w:eastAsia="ko-KR"/>
              </w:rPr>
              <w:t>[ x0 ][ y0 ]</w:t>
            </w:r>
          </w:p>
        </w:tc>
        <w:tc>
          <w:tcPr>
            <w:tcW w:w="1152" w:type="dxa"/>
          </w:tcPr>
          <w:p w14:paraId="4F6DE62A" w14:textId="77777777" w:rsidR="0053253C" w:rsidRPr="00945AFA" w:rsidRDefault="0053253C" w:rsidP="00932186">
            <w:pPr>
              <w:pStyle w:val="tablecell"/>
              <w:keepNext w:val="0"/>
              <w:keepLines w:val="0"/>
              <w:spacing w:before="20" w:after="40"/>
              <w:contextualSpacing/>
              <w:jc w:val="center"/>
              <w:rPr>
                <w:noProof/>
                <w:lang w:val="en-CA" w:eastAsia="ko-KR"/>
              </w:rPr>
            </w:pPr>
            <w:r w:rsidRPr="00945AFA">
              <w:rPr>
                <w:noProof/>
                <w:lang w:val="en-CA" w:eastAsia="ko-KR"/>
              </w:rPr>
              <w:t>ae(v)</w:t>
            </w:r>
          </w:p>
        </w:tc>
      </w:tr>
      <w:tr w:rsidR="0053253C" w:rsidRPr="00945AFA" w14:paraId="2487BFCF" w14:textId="77777777" w:rsidTr="00932186">
        <w:trPr>
          <w:cantSplit/>
          <w:trHeight w:val="198"/>
          <w:jc w:val="center"/>
        </w:trPr>
        <w:tc>
          <w:tcPr>
            <w:tcW w:w="7920" w:type="dxa"/>
          </w:tcPr>
          <w:p w14:paraId="60A66E41" w14:textId="77777777" w:rsidR="0053253C" w:rsidRPr="00945AFA" w:rsidRDefault="0053253C" w:rsidP="00932186">
            <w:pPr>
              <w:pStyle w:val="tablesyntax"/>
              <w:keepNext w:val="0"/>
              <w:keepLines w:val="0"/>
              <w:spacing w:before="20" w:after="40"/>
              <w:contextualSpacing/>
              <w:rPr>
                <w:noProof/>
                <w:lang w:val="en-CA"/>
              </w:rPr>
            </w:pPr>
            <w:r w:rsidRPr="00945AFA">
              <w:rPr>
                <w:noProof/>
                <w:lang w:val="en-CA"/>
              </w:rPr>
              <w:tab/>
            </w:r>
            <w:r w:rsidRPr="00945AFA">
              <w:rPr>
                <w:noProof/>
                <w:lang w:val="en-CA" w:eastAsia="ko-KR"/>
              </w:rPr>
              <w:tab/>
            </w:r>
            <w:r w:rsidRPr="00945AFA">
              <w:rPr>
                <w:rFonts w:eastAsiaTheme="minorEastAsia"/>
                <w:noProof/>
                <w:lang w:val="en-CA" w:eastAsia="zh-TW"/>
              </w:rPr>
              <w:tab/>
            </w:r>
            <w:r w:rsidRPr="00945AFA">
              <w:rPr>
                <w:noProof/>
                <w:lang w:val="en-CA" w:eastAsia="ko-KR"/>
              </w:rPr>
              <w:tab/>
            </w:r>
            <w:r w:rsidRPr="00945AFA">
              <w:rPr>
                <w:noProof/>
                <w:lang w:val="en-CA" w:eastAsia="ko-KR"/>
              </w:rPr>
              <w:tab/>
              <w:t>}</w:t>
            </w:r>
          </w:p>
        </w:tc>
        <w:tc>
          <w:tcPr>
            <w:tcW w:w="1152" w:type="dxa"/>
          </w:tcPr>
          <w:p w14:paraId="6BE0A786" w14:textId="77777777" w:rsidR="0053253C" w:rsidRPr="00945AFA" w:rsidRDefault="0053253C" w:rsidP="00932186">
            <w:pPr>
              <w:pStyle w:val="tablecell"/>
              <w:keepNext w:val="0"/>
              <w:keepLines w:val="0"/>
              <w:spacing w:before="20" w:after="40"/>
              <w:contextualSpacing/>
              <w:jc w:val="center"/>
              <w:rPr>
                <w:noProof/>
                <w:lang w:val="en-CA" w:eastAsia="ko-KR"/>
              </w:rPr>
            </w:pPr>
          </w:p>
        </w:tc>
      </w:tr>
      <w:tr w:rsidR="0053253C" w:rsidRPr="00945AFA" w14:paraId="33430E98" w14:textId="77777777" w:rsidTr="00932186">
        <w:trPr>
          <w:cantSplit/>
          <w:trHeight w:val="198"/>
          <w:jc w:val="center"/>
        </w:trPr>
        <w:tc>
          <w:tcPr>
            <w:tcW w:w="7920" w:type="dxa"/>
          </w:tcPr>
          <w:p w14:paraId="06D6330E" w14:textId="77777777" w:rsidR="0053253C" w:rsidRPr="00945AFA" w:rsidRDefault="0053253C" w:rsidP="00932186">
            <w:pPr>
              <w:pStyle w:val="tablesyntax"/>
              <w:keepNext w:val="0"/>
              <w:keepLines w:val="0"/>
              <w:spacing w:before="20" w:after="40"/>
              <w:contextualSpacing/>
              <w:rPr>
                <w:noProof/>
                <w:lang w:val="en-CA" w:eastAsia="ko-KR"/>
              </w:rPr>
            </w:pPr>
            <w:r w:rsidRPr="00945AFA">
              <w:rPr>
                <w:noProof/>
                <w:lang w:val="en-CA"/>
              </w:rPr>
              <w:tab/>
            </w:r>
            <w:r w:rsidRPr="00945AFA">
              <w:rPr>
                <w:noProof/>
                <w:color w:val="000000" w:themeColor="text1"/>
                <w:lang w:val="en-CA"/>
              </w:rPr>
              <w:tab/>
            </w:r>
            <w:r w:rsidRPr="00945AFA">
              <w:rPr>
                <w:noProof/>
                <w:color w:val="000000" w:themeColor="text1"/>
                <w:lang w:val="en-CA"/>
              </w:rPr>
              <w:tab/>
            </w:r>
            <w:r w:rsidRPr="00945AFA">
              <w:rPr>
                <w:noProof/>
                <w:color w:val="000000" w:themeColor="text1"/>
                <w:lang w:val="en-CA"/>
              </w:rPr>
              <w:tab/>
            </w:r>
            <w:r w:rsidRPr="00945AFA">
              <w:rPr>
                <w:noProof/>
                <w:color w:val="000000" w:themeColor="text1"/>
                <w:lang w:val="en-CA"/>
              </w:rPr>
              <w:tab/>
              <w:t>if( MergeTriangleFlag</w:t>
            </w:r>
            <w:r w:rsidRPr="00945AFA">
              <w:rPr>
                <w:rFonts w:eastAsia="DengXian"/>
                <w:noProof/>
                <w:color w:val="000000" w:themeColor="text1"/>
                <w:lang w:val="en-CA" w:eastAsia="zh-CN"/>
              </w:rPr>
              <w:t>[ x0 ][ y0 ]</w:t>
            </w:r>
            <w:r w:rsidRPr="00945AFA">
              <w:rPr>
                <w:noProof/>
                <w:color w:val="000000" w:themeColor="text1"/>
                <w:lang w:val="en-CA"/>
              </w:rPr>
              <w:t xml:space="preserve"> ) {</w:t>
            </w:r>
          </w:p>
        </w:tc>
        <w:tc>
          <w:tcPr>
            <w:tcW w:w="1152" w:type="dxa"/>
          </w:tcPr>
          <w:p w14:paraId="6271652B" w14:textId="77777777" w:rsidR="0053253C" w:rsidRPr="00945AFA" w:rsidRDefault="0053253C" w:rsidP="00932186">
            <w:pPr>
              <w:pStyle w:val="tablecell"/>
              <w:keepNext w:val="0"/>
              <w:keepLines w:val="0"/>
              <w:spacing w:before="20" w:after="40"/>
              <w:contextualSpacing/>
              <w:jc w:val="center"/>
              <w:rPr>
                <w:noProof/>
                <w:lang w:val="en-CA" w:eastAsia="ko-KR"/>
              </w:rPr>
            </w:pPr>
          </w:p>
        </w:tc>
      </w:tr>
      <w:tr w:rsidR="0053253C" w:rsidRPr="00945AFA" w14:paraId="671E2AF9" w14:textId="77777777" w:rsidTr="00932186">
        <w:trPr>
          <w:cantSplit/>
          <w:trHeight w:val="198"/>
          <w:jc w:val="center"/>
        </w:trPr>
        <w:tc>
          <w:tcPr>
            <w:tcW w:w="7920" w:type="dxa"/>
          </w:tcPr>
          <w:p w14:paraId="2E93AD3E" w14:textId="77777777" w:rsidR="0053253C" w:rsidRPr="00945AFA" w:rsidRDefault="0053253C" w:rsidP="00932186">
            <w:pPr>
              <w:pStyle w:val="tablesyntax"/>
              <w:keepNext w:val="0"/>
              <w:keepLines w:val="0"/>
              <w:spacing w:before="20" w:after="40"/>
              <w:contextualSpacing/>
              <w:rPr>
                <w:noProof/>
                <w:lang w:val="en-CA"/>
              </w:rPr>
            </w:pPr>
            <w:r w:rsidRPr="00945AFA">
              <w:rPr>
                <w:noProof/>
                <w:lang w:val="en-CA"/>
              </w:rPr>
              <w:tab/>
            </w:r>
            <w:r w:rsidRPr="00945AFA">
              <w:rPr>
                <w:noProof/>
                <w:color w:val="000000" w:themeColor="text1"/>
                <w:lang w:val="en-CA"/>
              </w:rPr>
              <w:tab/>
            </w:r>
            <w:r w:rsidRPr="00945AFA">
              <w:rPr>
                <w:noProof/>
                <w:color w:val="000000" w:themeColor="text1"/>
                <w:lang w:val="en-CA" w:eastAsia="ko-KR"/>
              </w:rPr>
              <w:tab/>
            </w:r>
            <w:r w:rsidRPr="00945AFA">
              <w:rPr>
                <w:noProof/>
                <w:color w:val="000000" w:themeColor="text1"/>
                <w:lang w:val="en-CA" w:eastAsia="ko-KR"/>
              </w:rPr>
              <w:tab/>
            </w:r>
            <w:r w:rsidRPr="00945AFA">
              <w:rPr>
                <w:noProof/>
                <w:color w:val="000000" w:themeColor="text1"/>
                <w:lang w:val="en-CA" w:eastAsia="ko-KR"/>
              </w:rPr>
              <w:tab/>
            </w:r>
            <w:r w:rsidRPr="00945AFA">
              <w:rPr>
                <w:noProof/>
                <w:color w:val="000000" w:themeColor="text1"/>
                <w:lang w:val="en-CA" w:eastAsia="ko-KR"/>
              </w:rPr>
              <w:tab/>
            </w:r>
            <w:r w:rsidRPr="00945AFA">
              <w:rPr>
                <w:b/>
                <w:noProof/>
                <w:color w:val="000000" w:themeColor="text1"/>
                <w:lang w:val="en-CA" w:eastAsia="ko-KR"/>
              </w:rPr>
              <w:t>merge_triangle_split_dir</w:t>
            </w:r>
            <w:r w:rsidRPr="00945AFA">
              <w:rPr>
                <w:noProof/>
                <w:color w:val="000000" w:themeColor="text1"/>
                <w:lang w:val="en-CA" w:eastAsia="ko-KR"/>
              </w:rPr>
              <w:t>[ x0 ][ y0 ]</w:t>
            </w:r>
          </w:p>
        </w:tc>
        <w:tc>
          <w:tcPr>
            <w:tcW w:w="1152" w:type="dxa"/>
          </w:tcPr>
          <w:p w14:paraId="7269FD0F" w14:textId="77777777" w:rsidR="0053253C" w:rsidRPr="00945AFA" w:rsidRDefault="0053253C" w:rsidP="00932186">
            <w:pPr>
              <w:pStyle w:val="tablecell"/>
              <w:keepNext w:val="0"/>
              <w:keepLines w:val="0"/>
              <w:spacing w:before="20" w:after="40"/>
              <w:contextualSpacing/>
              <w:jc w:val="center"/>
              <w:rPr>
                <w:noProof/>
                <w:lang w:val="en-CA" w:eastAsia="ko-KR"/>
              </w:rPr>
            </w:pPr>
            <w:r w:rsidRPr="00945AFA">
              <w:rPr>
                <w:noProof/>
                <w:color w:val="000000" w:themeColor="text1"/>
                <w:lang w:val="en-CA" w:eastAsia="ko-KR"/>
              </w:rPr>
              <w:t>ae(v)</w:t>
            </w:r>
          </w:p>
        </w:tc>
      </w:tr>
      <w:tr w:rsidR="0053253C" w:rsidRPr="00945AFA" w14:paraId="01F608EF" w14:textId="77777777" w:rsidTr="00932186">
        <w:trPr>
          <w:cantSplit/>
          <w:trHeight w:val="198"/>
          <w:jc w:val="center"/>
        </w:trPr>
        <w:tc>
          <w:tcPr>
            <w:tcW w:w="7920" w:type="dxa"/>
          </w:tcPr>
          <w:p w14:paraId="0B637C7C" w14:textId="77777777" w:rsidR="0053253C" w:rsidRPr="00945AFA" w:rsidRDefault="0053253C" w:rsidP="00932186">
            <w:pPr>
              <w:pStyle w:val="tablesyntax"/>
              <w:keepNext w:val="0"/>
              <w:keepLines w:val="0"/>
              <w:spacing w:before="20" w:after="40"/>
              <w:contextualSpacing/>
              <w:rPr>
                <w:noProof/>
                <w:lang w:val="en-CA"/>
              </w:rPr>
            </w:pPr>
            <w:r w:rsidRPr="00945AFA">
              <w:rPr>
                <w:noProof/>
                <w:lang w:val="en-CA"/>
              </w:rPr>
              <w:tab/>
            </w:r>
            <w:r w:rsidRPr="00945AFA">
              <w:rPr>
                <w:noProof/>
                <w:color w:val="000000" w:themeColor="text1"/>
                <w:lang w:val="en-CA"/>
              </w:rPr>
              <w:tab/>
            </w:r>
            <w:r w:rsidRPr="00945AFA">
              <w:rPr>
                <w:noProof/>
                <w:color w:val="000000" w:themeColor="text1"/>
                <w:lang w:val="en-CA" w:eastAsia="ko-KR"/>
              </w:rPr>
              <w:tab/>
            </w:r>
            <w:r w:rsidRPr="00945AFA">
              <w:rPr>
                <w:noProof/>
                <w:color w:val="000000" w:themeColor="text1"/>
                <w:lang w:val="en-CA" w:eastAsia="ko-KR"/>
              </w:rPr>
              <w:tab/>
            </w:r>
            <w:r w:rsidRPr="00945AFA">
              <w:rPr>
                <w:noProof/>
                <w:color w:val="000000" w:themeColor="text1"/>
                <w:lang w:val="en-CA" w:eastAsia="ko-KR"/>
              </w:rPr>
              <w:tab/>
            </w:r>
            <w:r w:rsidRPr="00945AFA">
              <w:rPr>
                <w:noProof/>
                <w:color w:val="000000" w:themeColor="text1"/>
                <w:lang w:val="en-CA" w:eastAsia="ko-KR"/>
              </w:rPr>
              <w:tab/>
            </w:r>
            <w:r w:rsidRPr="00945AFA">
              <w:rPr>
                <w:b/>
                <w:noProof/>
                <w:color w:val="000000" w:themeColor="text1"/>
                <w:lang w:val="en-CA" w:eastAsia="ko-KR"/>
              </w:rPr>
              <w:t>merge_triangle_idx0</w:t>
            </w:r>
            <w:r w:rsidRPr="00945AFA">
              <w:rPr>
                <w:noProof/>
                <w:color w:val="000000" w:themeColor="text1"/>
                <w:lang w:val="en-CA" w:eastAsia="ko-KR"/>
              </w:rPr>
              <w:t>[ x0 ][ y0 ]</w:t>
            </w:r>
          </w:p>
        </w:tc>
        <w:tc>
          <w:tcPr>
            <w:tcW w:w="1152" w:type="dxa"/>
          </w:tcPr>
          <w:p w14:paraId="02AB555A" w14:textId="77777777" w:rsidR="0053253C" w:rsidRPr="00945AFA" w:rsidRDefault="0053253C" w:rsidP="00932186">
            <w:pPr>
              <w:pStyle w:val="tablecell"/>
              <w:keepNext w:val="0"/>
              <w:keepLines w:val="0"/>
              <w:spacing w:before="20" w:after="40"/>
              <w:contextualSpacing/>
              <w:jc w:val="center"/>
              <w:rPr>
                <w:noProof/>
                <w:color w:val="000000" w:themeColor="text1"/>
                <w:lang w:val="en-CA" w:eastAsia="ko-KR"/>
              </w:rPr>
            </w:pPr>
            <w:r w:rsidRPr="00945AFA">
              <w:rPr>
                <w:noProof/>
                <w:color w:val="000000" w:themeColor="text1"/>
                <w:lang w:val="en-CA" w:eastAsia="ko-KR"/>
              </w:rPr>
              <w:t>ae(v)</w:t>
            </w:r>
          </w:p>
        </w:tc>
      </w:tr>
      <w:tr w:rsidR="0053253C" w:rsidRPr="00945AFA" w14:paraId="6D51C572" w14:textId="77777777" w:rsidTr="00932186">
        <w:trPr>
          <w:cantSplit/>
          <w:trHeight w:val="198"/>
          <w:jc w:val="center"/>
        </w:trPr>
        <w:tc>
          <w:tcPr>
            <w:tcW w:w="7920" w:type="dxa"/>
          </w:tcPr>
          <w:p w14:paraId="56C164E2" w14:textId="77777777" w:rsidR="0053253C" w:rsidRPr="00945AFA" w:rsidRDefault="0053253C" w:rsidP="00932186">
            <w:pPr>
              <w:pStyle w:val="tablesyntax"/>
              <w:keepNext w:val="0"/>
              <w:keepLines w:val="0"/>
              <w:spacing w:before="20" w:after="40"/>
              <w:contextualSpacing/>
              <w:rPr>
                <w:noProof/>
                <w:lang w:val="en-CA" w:eastAsia="ko-KR"/>
              </w:rPr>
            </w:pPr>
            <w:r w:rsidRPr="00945AFA">
              <w:rPr>
                <w:noProof/>
                <w:lang w:val="en-CA"/>
              </w:rPr>
              <w:tab/>
            </w:r>
            <w:r w:rsidRPr="00945AFA">
              <w:rPr>
                <w:noProof/>
                <w:color w:val="000000" w:themeColor="text1"/>
                <w:lang w:val="en-CA"/>
              </w:rPr>
              <w:tab/>
            </w:r>
            <w:r w:rsidRPr="00945AFA">
              <w:rPr>
                <w:noProof/>
                <w:color w:val="000000" w:themeColor="text1"/>
                <w:lang w:val="en-CA" w:eastAsia="ko-KR"/>
              </w:rPr>
              <w:tab/>
            </w:r>
            <w:r w:rsidRPr="00945AFA">
              <w:rPr>
                <w:noProof/>
                <w:color w:val="000000" w:themeColor="text1"/>
                <w:lang w:val="en-CA" w:eastAsia="ko-KR"/>
              </w:rPr>
              <w:tab/>
            </w:r>
            <w:r w:rsidRPr="00945AFA">
              <w:rPr>
                <w:noProof/>
                <w:color w:val="000000" w:themeColor="text1"/>
                <w:lang w:val="en-CA" w:eastAsia="ko-KR"/>
              </w:rPr>
              <w:tab/>
            </w:r>
            <w:r w:rsidRPr="00945AFA">
              <w:rPr>
                <w:noProof/>
                <w:color w:val="000000" w:themeColor="text1"/>
                <w:lang w:val="en-CA" w:eastAsia="ko-KR"/>
              </w:rPr>
              <w:tab/>
            </w:r>
            <w:r w:rsidRPr="00945AFA">
              <w:rPr>
                <w:b/>
                <w:noProof/>
                <w:color w:val="000000" w:themeColor="text1"/>
                <w:lang w:val="en-CA" w:eastAsia="ko-KR"/>
              </w:rPr>
              <w:t>merge_triangle_idx1</w:t>
            </w:r>
            <w:r w:rsidRPr="00945AFA">
              <w:rPr>
                <w:noProof/>
                <w:color w:val="000000" w:themeColor="text1"/>
                <w:lang w:val="en-CA" w:eastAsia="ko-KR"/>
              </w:rPr>
              <w:t>[ x0 ][ y0 ]</w:t>
            </w:r>
          </w:p>
        </w:tc>
        <w:tc>
          <w:tcPr>
            <w:tcW w:w="1152" w:type="dxa"/>
          </w:tcPr>
          <w:p w14:paraId="54481B72" w14:textId="77777777" w:rsidR="0053253C" w:rsidRPr="00945AFA" w:rsidRDefault="0053253C" w:rsidP="00932186">
            <w:pPr>
              <w:pStyle w:val="tablecell"/>
              <w:keepNext w:val="0"/>
              <w:keepLines w:val="0"/>
              <w:spacing w:before="20" w:after="40"/>
              <w:contextualSpacing/>
              <w:jc w:val="center"/>
              <w:rPr>
                <w:noProof/>
                <w:lang w:val="en-CA" w:eastAsia="ko-KR"/>
              </w:rPr>
            </w:pPr>
            <w:r w:rsidRPr="00945AFA">
              <w:rPr>
                <w:noProof/>
                <w:color w:val="000000" w:themeColor="text1"/>
                <w:lang w:val="en-CA" w:eastAsia="ko-KR"/>
              </w:rPr>
              <w:t>ae(v)</w:t>
            </w:r>
          </w:p>
        </w:tc>
      </w:tr>
      <w:tr w:rsidR="0053253C" w:rsidRPr="00945AFA" w14:paraId="6D9F8E26" w14:textId="77777777" w:rsidTr="00932186">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51088DE" w14:textId="77777777" w:rsidR="0053253C" w:rsidRPr="00945AFA" w:rsidRDefault="0053253C" w:rsidP="00932186">
            <w:pPr>
              <w:pStyle w:val="tablesyntax"/>
              <w:keepNext w:val="0"/>
              <w:keepLines w:val="0"/>
              <w:spacing w:before="20" w:after="40"/>
              <w:contextualSpacing/>
              <w:rPr>
                <w:noProof/>
                <w:lang w:val="en-CA" w:eastAsia="ko-KR"/>
              </w:rPr>
            </w:pPr>
            <w:r w:rsidRPr="00945AFA">
              <w:rPr>
                <w:noProof/>
                <w:lang w:val="en-CA"/>
              </w:rPr>
              <w:tab/>
            </w:r>
            <w:r w:rsidRPr="00945AFA">
              <w:rPr>
                <w:noProof/>
                <w:lang w:val="en-CA" w:eastAsia="ko-KR"/>
              </w:rPr>
              <w:tab/>
            </w:r>
            <w:r w:rsidRPr="00945AFA">
              <w:rPr>
                <w:noProof/>
                <w:lang w:val="en-CA" w:eastAsia="ko-KR"/>
              </w:rPr>
              <w:tab/>
            </w:r>
            <w:r w:rsidRPr="00945AFA">
              <w:rPr>
                <w:noProof/>
                <w:lang w:val="en-CA" w:eastAsia="ko-KR"/>
              </w:rPr>
              <w:tab/>
            </w:r>
            <w:r w:rsidRPr="00945AFA">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165FA091" w14:textId="77777777" w:rsidR="0053253C" w:rsidRPr="00945AFA" w:rsidRDefault="0053253C" w:rsidP="00932186">
            <w:pPr>
              <w:pStyle w:val="tablecell"/>
              <w:keepNext w:val="0"/>
              <w:keepLines w:val="0"/>
              <w:spacing w:before="20" w:after="40"/>
              <w:contextualSpacing/>
              <w:jc w:val="center"/>
              <w:rPr>
                <w:noProof/>
                <w:lang w:val="en-CA" w:eastAsia="ko-KR"/>
              </w:rPr>
            </w:pPr>
          </w:p>
        </w:tc>
      </w:tr>
      <w:tr w:rsidR="0053253C" w:rsidRPr="00945AFA" w14:paraId="1F843A1B" w14:textId="77777777" w:rsidTr="00932186">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D1D3FD8" w14:textId="77777777" w:rsidR="0053253C" w:rsidRPr="00945AFA" w:rsidRDefault="0053253C" w:rsidP="00932186">
            <w:pPr>
              <w:pStyle w:val="tablesyntax"/>
              <w:keepNext w:val="0"/>
              <w:keepLines w:val="0"/>
              <w:spacing w:before="20" w:after="40"/>
              <w:contextualSpacing/>
              <w:rPr>
                <w:noProof/>
                <w:lang w:val="en-CA" w:eastAsia="ko-KR"/>
              </w:rPr>
            </w:pPr>
            <w:r w:rsidRPr="00945AFA">
              <w:rPr>
                <w:noProof/>
                <w:lang w:val="en-CA"/>
              </w:rPr>
              <w:tab/>
            </w:r>
            <w:r w:rsidRPr="00945AFA">
              <w:rPr>
                <w:noProof/>
                <w:lang w:val="en-CA" w:eastAsia="ko-KR"/>
              </w:rPr>
              <w:tab/>
            </w:r>
            <w:r w:rsidRPr="00945AFA">
              <w:rPr>
                <w:noProof/>
                <w:lang w:val="en-CA" w:eastAsia="ko-KR"/>
              </w:rPr>
              <w:tab/>
            </w:r>
            <w:r w:rsidRPr="00945AFA">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0626F4A6" w14:textId="77777777" w:rsidR="0053253C" w:rsidRPr="00945AFA" w:rsidRDefault="0053253C" w:rsidP="00932186">
            <w:pPr>
              <w:pStyle w:val="tablecell"/>
              <w:keepNext w:val="0"/>
              <w:keepLines w:val="0"/>
              <w:spacing w:before="20" w:after="40"/>
              <w:contextualSpacing/>
              <w:jc w:val="center"/>
              <w:rPr>
                <w:noProof/>
                <w:lang w:val="en-CA" w:eastAsia="ko-KR"/>
              </w:rPr>
            </w:pPr>
          </w:p>
        </w:tc>
      </w:tr>
    </w:tbl>
    <w:p w14:paraId="5E86C5BE" w14:textId="51374EA1" w:rsidR="008A3841" w:rsidRPr="007A0BCB" w:rsidRDefault="00B91F05" w:rsidP="007A0BCB">
      <w:pPr>
        <w:pStyle w:val="Heading1"/>
        <w:rPr>
          <w:lang w:val="en-CA"/>
        </w:rPr>
      </w:pPr>
      <w:r>
        <w:rPr>
          <w:lang w:val="en-CA"/>
        </w:rPr>
        <w:t>References</w:t>
      </w:r>
    </w:p>
    <w:p w14:paraId="7493A6B1" w14:textId="3FF9D470" w:rsidR="008A3841" w:rsidRPr="002D0601" w:rsidRDefault="008A3841" w:rsidP="008A3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rPr>
          <w:rFonts w:eastAsia="SimSun"/>
          <w:lang w:val="de-DE"/>
        </w:rPr>
      </w:pPr>
      <w:r>
        <w:rPr>
          <w:szCs w:val="22"/>
          <w:lang w:val="de-DE" w:eastAsia="zh-TW"/>
        </w:rPr>
        <w:t>[</w:t>
      </w:r>
      <w:r w:rsidR="007A0BCB">
        <w:rPr>
          <w:szCs w:val="22"/>
          <w:lang w:val="de-DE" w:eastAsia="zh-TW"/>
        </w:rPr>
        <w:t>1</w:t>
      </w:r>
      <w:r>
        <w:rPr>
          <w:szCs w:val="22"/>
          <w:lang w:val="de-DE" w:eastAsia="zh-TW"/>
        </w:rPr>
        <w:t xml:space="preserve">] </w:t>
      </w:r>
      <w:r w:rsidRPr="00934141">
        <w:rPr>
          <w:szCs w:val="22"/>
          <w:lang w:val="de-DE" w:eastAsia="zh-TW"/>
        </w:rPr>
        <w:t>VTM-</w:t>
      </w:r>
      <w:r w:rsidR="00FA47A1">
        <w:rPr>
          <w:szCs w:val="22"/>
          <w:lang w:val="de-DE" w:eastAsia="zh-TW"/>
        </w:rPr>
        <w:t>5</w:t>
      </w:r>
      <w:r w:rsidRPr="00934141">
        <w:rPr>
          <w:szCs w:val="22"/>
          <w:lang w:val="de-DE" w:eastAsia="zh-TW"/>
        </w:rPr>
        <w:t xml:space="preserve">.0 software, </w:t>
      </w:r>
      <w:r w:rsidR="00E24147">
        <w:fldChar w:fldCharType="begin"/>
      </w:r>
      <w:r w:rsidR="00E24147">
        <w:instrText xml:space="preserve"> HYPERLINK "https://vcgit.hhi.fraunhofer.de/jvet/VVCSoftware_VTM.git" </w:instrText>
      </w:r>
      <w:r w:rsidR="00E24147">
        <w:fldChar w:fldCharType="separate"/>
      </w:r>
      <w:r w:rsidRPr="00934141">
        <w:rPr>
          <w:rStyle w:val="Hyperlink"/>
          <w:szCs w:val="22"/>
          <w:lang w:val="de-DE" w:eastAsia="zh-TW"/>
        </w:rPr>
        <w:t>https://vcgit.hhi.fraunhofer.de/jvet/VVCSoftware_VTM.git</w:t>
      </w:r>
      <w:r w:rsidR="00E24147">
        <w:rPr>
          <w:rStyle w:val="Hyperlink"/>
          <w:szCs w:val="22"/>
          <w:lang w:val="de-DE" w:eastAsia="zh-TW"/>
        </w:rPr>
        <w:fldChar w:fldCharType="end"/>
      </w:r>
      <w:r w:rsidRPr="00934141">
        <w:rPr>
          <w:szCs w:val="22"/>
          <w:lang w:val="de-DE" w:eastAsia="zh-TW"/>
        </w:rPr>
        <w:t xml:space="preserve">, </w:t>
      </w:r>
      <w:r w:rsidRPr="007A639F">
        <w:rPr>
          <w:szCs w:val="22"/>
          <w:lang w:eastAsia="zh-TW"/>
        </w:rPr>
        <w:t>February</w:t>
      </w:r>
      <w:r>
        <w:rPr>
          <w:szCs w:val="22"/>
          <w:lang w:val="de-DE" w:eastAsia="zh-TW"/>
        </w:rPr>
        <w:t xml:space="preserve"> </w:t>
      </w:r>
      <w:r w:rsidRPr="00934141">
        <w:rPr>
          <w:szCs w:val="22"/>
          <w:lang w:val="de-DE" w:eastAsia="zh-TW"/>
        </w:rPr>
        <w:t>201</w:t>
      </w:r>
      <w:r>
        <w:rPr>
          <w:szCs w:val="22"/>
          <w:lang w:val="de-DE" w:eastAsia="zh-TW"/>
        </w:rPr>
        <w:t>9</w:t>
      </w:r>
    </w:p>
    <w:p w14:paraId="4DE363DA" w14:textId="77777777" w:rsidR="008A3841" w:rsidRDefault="008A3841" w:rsidP="00B91F05">
      <w:pPr>
        <w:rPr>
          <w:rFonts w:eastAsia="SimSun"/>
        </w:rPr>
      </w:pPr>
    </w:p>
    <w:p w14:paraId="2EC2955A" w14:textId="32E1831F" w:rsidR="00B91F05" w:rsidRDefault="00B91F05" w:rsidP="00B91F05">
      <w:pPr>
        <w:rPr>
          <w:rFonts w:eastAsia="SimSun"/>
        </w:rPr>
      </w:pPr>
      <w:r>
        <w:rPr>
          <w:rFonts w:eastAsia="SimSun"/>
        </w:rPr>
        <w:t>[</w:t>
      </w:r>
      <w:r w:rsidR="007A0BCB">
        <w:rPr>
          <w:rFonts w:eastAsia="SimSun"/>
        </w:rPr>
        <w:t>2</w:t>
      </w:r>
      <w:r w:rsidR="008A3841">
        <w:rPr>
          <w:rFonts w:eastAsia="SimSun"/>
        </w:rPr>
        <w:t xml:space="preserve">] </w:t>
      </w:r>
      <w:r w:rsidRPr="00590313">
        <w:rPr>
          <w:rFonts w:eastAsia="SimSun"/>
        </w:rPr>
        <w:t xml:space="preserve">F. Bossen, J. Boyce, X. Li, V. </w:t>
      </w:r>
      <w:proofErr w:type="spellStart"/>
      <w:r w:rsidRPr="00590313">
        <w:rPr>
          <w:rFonts w:eastAsia="SimSun"/>
        </w:rPr>
        <w:t>Seregin</w:t>
      </w:r>
      <w:proofErr w:type="spellEnd"/>
      <w:r w:rsidRPr="00590313">
        <w:rPr>
          <w:rFonts w:eastAsia="SimSun"/>
        </w:rPr>
        <w:t xml:space="preserve">, and K. </w:t>
      </w:r>
      <w:proofErr w:type="spellStart"/>
      <w:r w:rsidRPr="00590313">
        <w:rPr>
          <w:rFonts w:eastAsia="SimSun"/>
        </w:rPr>
        <w:t>Sühring</w:t>
      </w:r>
      <w:proofErr w:type="spellEnd"/>
      <w:r w:rsidRPr="00590313">
        <w:rPr>
          <w:rFonts w:eastAsia="SimSun"/>
        </w:rPr>
        <w:t xml:space="preserve">, </w:t>
      </w:r>
      <w:r w:rsidRPr="009A497F">
        <w:rPr>
          <w:rFonts w:eastAsia="SimSun"/>
        </w:rPr>
        <w:t>“JVET co</w:t>
      </w:r>
      <w:r>
        <w:rPr>
          <w:rFonts w:eastAsia="SimSun"/>
        </w:rPr>
        <w:t>mmon test conditions and software reference configurations for SDR video”, JVET-N1010, Geneva, March 2019</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1B1C9F15" w14:textId="3633B40F" w:rsidR="008A3841" w:rsidRPr="005B217D" w:rsidRDefault="00497328" w:rsidP="008A3841">
      <w:pPr>
        <w:rPr>
          <w:szCs w:val="22"/>
          <w:lang w:val="en-CA"/>
        </w:rPr>
      </w:pPr>
      <w:r>
        <w:rPr>
          <w:b/>
          <w:szCs w:val="22"/>
          <w:lang w:val="en-CA"/>
        </w:rPr>
        <w:t>The British Broadcasting Corporation</w:t>
      </w:r>
      <w:r w:rsidR="008A3841"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AF28FD" w14:textId="77777777" w:rsidR="00EF32FC" w:rsidRDefault="00EF32FC">
      <w:r>
        <w:separator/>
      </w:r>
    </w:p>
  </w:endnote>
  <w:endnote w:type="continuationSeparator" w:id="0">
    <w:p w14:paraId="77201588" w14:textId="77777777" w:rsidR="00EF32FC" w:rsidRDefault="00EF3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861BBF6" w:rsidR="00E24147" w:rsidRPr="00C00DDE" w:rsidRDefault="00E2414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D7957">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A724A">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39BB9E" w14:textId="77777777" w:rsidR="00EF32FC" w:rsidRDefault="00EF32FC">
      <w:r>
        <w:separator/>
      </w:r>
    </w:p>
  </w:footnote>
  <w:footnote w:type="continuationSeparator" w:id="0">
    <w:p w14:paraId="2AB182E9" w14:textId="77777777" w:rsidR="00EF32FC" w:rsidRDefault="00EF32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CB307BC"/>
    <w:multiLevelType w:val="hybridMultilevel"/>
    <w:tmpl w:val="F6AA7E46"/>
    <w:lvl w:ilvl="0" w:tplc="563A5422">
      <w:start w:val="1"/>
      <w:numFmt w:val="decimal"/>
      <w:lvlText w:val="[%1]"/>
      <w:lvlJc w:val="left"/>
      <w:pPr>
        <w:tabs>
          <w:tab w:val="num" w:pos="432"/>
        </w:tabs>
        <w:ind w:left="432" w:hanging="432"/>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488680C"/>
    <w:multiLevelType w:val="hybridMultilevel"/>
    <w:tmpl w:val="82F0AC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9A167F7"/>
    <w:multiLevelType w:val="hybridMultilevel"/>
    <w:tmpl w:val="64D0F9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2EAF"/>
    <w:rsid w:val="000308A3"/>
    <w:rsid w:val="00037E96"/>
    <w:rsid w:val="0004053E"/>
    <w:rsid w:val="000458BC"/>
    <w:rsid w:val="00045C41"/>
    <w:rsid w:val="00046C03"/>
    <w:rsid w:val="000539C6"/>
    <w:rsid w:val="00065039"/>
    <w:rsid w:val="0007614F"/>
    <w:rsid w:val="00081398"/>
    <w:rsid w:val="00081B91"/>
    <w:rsid w:val="00094479"/>
    <w:rsid w:val="00095401"/>
    <w:rsid w:val="000962AC"/>
    <w:rsid w:val="000B0C0F"/>
    <w:rsid w:val="000B1C6B"/>
    <w:rsid w:val="000B4FF9"/>
    <w:rsid w:val="000C09AC"/>
    <w:rsid w:val="000C23A0"/>
    <w:rsid w:val="000E00F3"/>
    <w:rsid w:val="000F158C"/>
    <w:rsid w:val="00102F3D"/>
    <w:rsid w:val="00124E38"/>
    <w:rsid w:val="0012580B"/>
    <w:rsid w:val="00131F90"/>
    <w:rsid w:val="0013458C"/>
    <w:rsid w:val="00134D1A"/>
    <w:rsid w:val="0013526E"/>
    <w:rsid w:val="001406F4"/>
    <w:rsid w:val="00146152"/>
    <w:rsid w:val="00155526"/>
    <w:rsid w:val="00165407"/>
    <w:rsid w:val="00171371"/>
    <w:rsid w:val="00175A24"/>
    <w:rsid w:val="00187E58"/>
    <w:rsid w:val="001A297E"/>
    <w:rsid w:val="001A368E"/>
    <w:rsid w:val="001A7329"/>
    <w:rsid w:val="001A792F"/>
    <w:rsid w:val="001B25B7"/>
    <w:rsid w:val="001B4E28"/>
    <w:rsid w:val="001C3525"/>
    <w:rsid w:val="001C3AFB"/>
    <w:rsid w:val="001C7B3F"/>
    <w:rsid w:val="001D1BD2"/>
    <w:rsid w:val="001E0248"/>
    <w:rsid w:val="001E02BE"/>
    <w:rsid w:val="001E3B37"/>
    <w:rsid w:val="001F2594"/>
    <w:rsid w:val="001F6A8C"/>
    <w:rsid w:val="002055A6"/>
    <w:rsid w:val="00206460"/>
    <w:rsid w:val="002069B4"/>
    <w:rsid w:val="0021266E"/>
    <w:rsid w:val="00215DFC"/>
    <w:rsid w:val="002212DF"/>
    <w:rsid w:val="00222CD4"/>
    <w:rsid w:val="00225016"/>
    <w:rsid w:val="002253CA"/>
    <w:rsid w:val="002264A6"/>
    <w:rsid w:val="00227BA7"/>
    <w:rsid w:val="0023011C"/>
    <w:rsid w:val="002375C1"/>
    <w:rsid w:val="00254DD1"/>
    <w:rsid w:val="002607D9"/>
    <w:rsid w:val="00263398"/>
    <w:rsid w:val="00263B99"/>
    <w:rsid w:val="00266F06"/>
    <w:rsid w:val="00275BCF"/>
    <w:rsid w:val="00291E36"/>
    <w:rsid w:val="00292257"/>
    <w:rsid w:val="002A54E0"/>
    <w:rsid w:val="002B1595"/>
    <w:rsid w:val="002B191D"/>
    <w:rsid w:val="002B2E83"/>
    <w:rsid w:val="002D0AF6"/>
    <w:rsid w:val="002D4364"/>
    <w:rsid w:val="002F164D"/>
    <w:rsid w:val="003021BC"/>
    <w:rsid w:val="00306206"/>
    <w:rsid w:val="00317D85"/>
    <w:rsid w:val="00327C56"/>
    <w:rsid w:val="003315A1"/>
    <w:rsid w:val="003373EC"/>
    <w:rsid w:val="00342FF4"/>
    <w:rsid w:val="00344E5A"/>
    <w:rsid w:val="00346148"/>
    <w:rsid w:val="003669EA"/>
    <w:rsid w:val="003706CC"/>
    <w:rsid w:val="00372352"/>
    <w:rsid w:val="00377710"/>
    <w:rsid w:val="003A2D8E"/>
    <w:rsid w:val="003A7CE6"/>
    <w:rsid w:val="003C20E4"/>
    <w:rsid w:val="003D6342"/>
    <w:rsid w:val="003E6744"/>
    <w:rsid w:val="003E6F90"/>
    <w:rsid w:val="003E73ED"/>
    <w:rsid w:val="003F5D0F"/>
    <w:rsid w:val="00414101"/>
    <w:rsid w:val="004219CF"/>
    <w:rsid w:val="004234F0"/>
    <w:rsid w:val="00425311"/>
    <w:rsid w:val="00433DDB"/>
    <w:rsid w:val="00435A29"/>
    <w:rsid w:val="00437619"/>
    <w:rsid w:val="00465A1E"/>
    <w:rsid w:val="00483A09"/>
    <w:rsid w:val="0049445A"/>
    <w:rsid w:val="00497328"/>
    <w:rsid w:val="004A1D37"/>
    <w:rsid w:val="004A2A63"/>
    <w:rsid w:val="004B210C"/>
    <w:rsid w:val="004D405F"/>
    <w:rsid w:val="004E4F4F"/>
    <w:rsid w:val="004E6789"/>
    <w:rsid w:val="004F5142"/>
    <w:rsid w:val="004F61E3"/>
    <w:rsid w:val="004F6A6C"/>
    <w:rsid w:val="00502E10"/>
    <w:rsid w:val="0051015C"/>
    <w:rsid w:val="00516CF1"/>
    <w:rsid w:val="00525DD1"/>
    <w:rsid w:val="00531AE9"/>
    <w:rsid w:val="0053253C"/>
    <w:rsid w:val="00536188"/>
    <w:rsid w:val="00550A66"/>
    <w:rsid w:val="00551CAF"/>
    <w:rsid w:val="00567EC7"/>
    <w:rsid w:val="00570013"/>
    <w:rsid w:val="005753EC"/>
    <w:rsid w:val="005801A2"/>
    <w:rsid w:val="00584117"/>
    <w:rsid w:val="005952A5"/>
    <w:rsid w:val="005A33A1"/>
    <w:rsid w:val="005B217D"/>
    <w:rsid w:val="005C385F"/>
    <w:rsid w:val="005E1AC6"/>
    <w:rsid w:val="005E3F2B"/>
    <w:rsid w:val="005F6F1B"/>
    <w:rsid w:val="0060777E"/>
    <w:rsid w:val="00615995"/>
    <w:rsid w:val="00616155"/>
    <w:rsid w:val="00624B33"/>
    <w:rsid w:val="00626CC5"/>
    <w:rsid w:val="0063041A"/>
    <w:rsid w:val="00630AA2"/>
    <w:rsid w:val="00646707"/>
    <w:rsid w:val="0065096F"/>
    <w:rsid w:val="00657F7E"/>
    <w:rsid w:val="00662E58"/>
    <w:rsid w:val="006637F2"/>
    <w:rsid w:val="006642A5"/>
    <w:rsid w:val="00664DCF"/>
    <w:rsid w:val="00684139"/>
    <w:rsid w:val="006C5D39"/>
    <w:rsid w:val="006C618F"/>
    <w:rsid w:val="006D57D2"/>
    <w:rsid w:val="006D6D9B"/>
    <w:rsid w:val="006E2810"/>
    <w:rsid w:val="006E5417"/>
    <w:rsid w:val="006F0794"/>
    <w:rsid w:val="006F7528"/>
    <w:rsid w:val="007023DE"/>
    <w:rsid w:val="00712F60"/>
    <w:rsid w:val="00720E3B"/>
    <w:rsid w:val="007368FD"/>
    <w:rsid w:val="0074393F"/>
    <w:rsid w:val="00745F6B"/>
    <w:rsid w:val="0075175B"/>
    <w:rsid w:val="0075585E"/>
    <w:rsid w:val="00770571"/>
    <w:rsid w:val="007768FF"/>
    <w:rsid w:val="007824D3"/>
    <w:rsid w:val="00796EE3"/>
    <w:rsid w:val="007A0BCB"/>
    <w:rsid w:val="007A7D29"/>
    <w:rsid w:val="007B4AB8"/>
    <w:rsid w:val="007C083F"/>
    <w:rsid w:val="007D1181"/>
    <w:rsid w:val="007E01A3"/>
    <w:rsid w:val="007F1F8B"/>
    <w:rsid w:val="007F67A1"/>
    <w:rsid w:val="007F6C30"/>
    <w:rsid w:val="00811C05"/>
    <w:rsid w:val="008206C8"/>
    <w:rsid w:val="00821715"/>
    <w:rsid w:val="00821D67"/>
    <w:rsid w:val="0082580F"/>
    <w:rsid w:val="008404FA"/>
    <w:rsid w:val="0086387C"/>
    <w:rsid w:val="00874A6C"/>
    <w:rsid w:val="00876C65"/>
    <w:rsid w:val="00882F72"/>
    <w:rsid w:val="008A3841"/>
    <w:rsid w:val="008A4B4C"/>
    <w:rsid w:val="008A7C94"/>
    <w:rsid w:val="008B1E73"/>
    <w:rsid w:val="008C239F"/>
    <w:rsid w:val="008E480C"/>
    <w:rsid w:val="00901188"/>
    <w:rsid w:val="00907757"/>
    <w:rsid w:val="009212B0"/>
    <w:rsid w:val="00921FA1"/>
    <w:rsid w:val="009234A5"/>
    <w:rsid w:val="00926C6C"/>
    <w:rsid w:val="00933453"/>
    <w:rsid w:val="009336F7"/>
    <w:rsid w:val="0093636C"/>
    <w:rsid w:val="009374A7"/>
    <w:rsid w:val="0095085A"/>
    <w:rsid w:val="00955F6D"/>
    <w:rsid w:val="0096117E"/>
    <w:rsid w:val="009674D8"/>
    <w:rsid w:val="00977C16"/>
    <w:rsid w:val="0098551D"/>
    <w:rsid w:val="00985DCB"/>
    <w:rsid w:val="009909AE"/>
    <w:rsid w:val="0099500B"/>
    <w:rsid w:val="0099518F"/>
    <w:rsid w:val="009A523D"/>
    <w:rsid w:val="009B02A1"/>
    <w:rsid w:val="009B3361"/>
    <w:rsid w:val="009B7F3F"/>
    <w:rsid w:val="009C0C76"/>
    <w:rsid w:val="009D7CE6"/>
    <w:rsid w:val="009E2C10"/>
    <w:rsid w:val="009F496B"/>
    <w:rsid w:val="00A01439"/>
    <w:rsid w:val="00A02E61"/>
    <w:rsid w:val="00A051CB"/>
    <w:rsid w:val="00A05CFF"/>
    <w:rsid w:val="00A13048"/>
    <w:rsid w:val="00A35283"/>
    <w:rsid w:val="00A4049F"/>
    <w:rsid w:val="00A45466"/>
    <w:rsid w:val="00A46843"/>
    <w:rsid w:val="00A56B97"/>
    <w:rsid w:val="00A6093D"/>
    <w:rsid w:val="00A767DC"/>
    <w:rsid w:val="00A76A6D"/>
    <w:rsid w:val="00A83253"/>
    <w:rsid w:val="00AA6E84"/>
    <w:rsid w:val="00AA724A"/>
    <w:rsid w:val="00AB1A1C"/>
    <w:rsid w:val="00AD05A8"/>
    <w:rsid w:val="00AE1905"/>
    <w:rsid w:val="00AE341B"/>
    <w:rsid w:val="00AE6573"/>
    <w:rsid w:val="00B00C36"/>
    <w:rsid w:val="00B01905"/>
    <w:rsid w:val="00B07CA7"/>
    <w:rsid w:val="00B1279A"/>
    <w:rsid w:val="00B3640F"/>
    <w:rsid w:val="00B4194A"/>
    <w:rsid w:val="00B437E8"/>
    <w:rsid w:val="00B44104"/>
    <w:rsid w:val="00B5222E"/>
    <w:rsid w:val="00B53179"/>
    <w:rsid w:val="00B57A23"/>
    <w:rsid w:val="00B600CD"/>
    <w:rsid w:val="00B61C96"/>
    <w:rsid w:val="00B73A2A"/>
    <w:rsid w:val="00B75A51"/>
    <w:rsid w:val="00B827C6"/>
    <w:rsid w:val="00B91F05"/>
    <w:rsid w:val="00B94B06"/>
    <w:rsid w:val="00B94C28"/>
    <w:rsid w:val="00BC10BA"/>
    <w:rsid w:val="00BC5AFD"/>
    <w:rsid w:val="00BD4E3D"/>
    <w:rsid w:val="00C00DDE"/>
    <w:rsid w:val="00C04F43"/>
    <w:rsid w:val="00C0609D"/>
    <w:rsid w:val="00C115AB"/>
    <w:rsid w:val="00C26CCB"/>
    <w:rsid w:val="00C30249"/>
    <w:rsid w:val="00C3723B"/>
    <w:rsid w:val="00C42466"/>
    <w:rsid w:val="00C606C9"/>
    <w:rsid w:val="00C744F7"/>
    <w:rsid w:val="00C80288"/>
    <w:rsid w:val="00C84003"/>
    <w:rsid w:val="00C86531"/>
    <w:rsid w:val="00C90650"/>
    <w:rsid w:val="00C97D78"/>
    <w:rsid w:val="00CC2AAE"/>
    <w:rsid w:val="00CC5A42"/>
    <w:rsid w:val="00CD0EAB"/>
    <w:rsid w:val="00CD2333"/>
    <w:rsid w:val="00CE5E02"/>
    <w:rsid w:val="00CF34DB"/>
    <w:rsid w:val="00CF3917"/>
    <w:rsid w:val="00CF558F"/>
    <w:rsid w:val="00D010C0"/>
    <w:rsid w:val="00D073E2"/>
    <w:rsid w:val="00D27FD5"/>
    <w:rsid w:val="00D41735"/>
    <w:rsid w:val="00D446EC"/>
    <w:rsid w:val="00D51BF0"/>
    <w:rsid w:val="00D531DB"/>
    <w:rsid w:val="00D55942"/>
    <w:rsid w:val="00D807BF"/>
    <w:rsid w:val="00D82FCC"/>
    <w:rsid w:val="00DA17FC"/>
    <w:rsid w:val="00DA7887"/>
    <w:rsid w:val="00DB2C26"/>
    <w:rsid w:val="00DD02F4"/>
    <w:rsid w:val="00DD6622"/>
    <w:rsid w:val="00DD7957"/>
    <w:rsid w:val="00DE1C7C"/>
    <w:rsid w:val="00DE6B43"/>
    <w:rsid w:val="00E11923"/>
    <w:rsid w:val="00E24147"/>
    <w:rsid w:val="00E262D4"/>
    <w:rsid w:val="00E36250"/>
    <w:rsid w:val="00E429BF"/>
    <w:rsid w:val="00E47F2D"/>
    <w:rsid w:val="00E54511"/>
    <w:rsid w:val="00E60EDC"/>
    <w:rsid w:val="00E61DAC"/>
    <w:rsid w:val="00E62B2A"/>
    <w:rsid w:val="00E72B80"/>
    <w:rsid w:val="00E75FE3"/>
    <w:rsid w:val="00E86C4C"/>
    <w:rsid w:val="00E907A3"/>
    <w:rsid w:val="00EA01ED"/>
    <w:rsid w:val="00EA5AE0"/>
    <w:rsid w:val="00EB3457"/>
    <w:rsid w:val="00EB56E1"/>
    <w:rsid w:val="00EB7AB1"/>
    <w:rsid w:val="00EE7CD8"/>
    <w:rsid w:val="00EF32FC"/>
    <w:rsid w:val="00EF37F6"/>
    <w:rsid w:val="00EF44ED"/>
    <w:rsid w:val="00EF48CC"/>
    <w:rsid w:val="00F00801"/>
    <w:rsid w:val="00F2488D"/>
    <w:rsid w:val="00F45739"/>
    <w:rsid w:val="00F50F16"/>
    <w:rsid w:val="00F601A0"/>
    <w:rsid w:val="00F65F7C"/>
    <w:rsid w:val="00F712E9"/>
    <w:rsid w:val="00F73032"/>
    <w:rsid w:val="00F848FC"/>
    <w:rsid w:val="00F906F6"/>
    <w:rsid w:val="00F9282A"/>
    <w:rsid w:val="00F96BAD"/>
    <w:rsid w:val="00FA139D"/>
    <w:rsid w:val="00FA47A1"/>
    <w:rsid w:val="00FA60F5"/>
    <w:rsid w:val="00FB0E84"/>
    <w:rsid w:val="00FC2405"/>
    <w:rsid w:val="00FD01C2"/>
    <w:rsid w:val="00FE595C"/>
    <w:rsid w:val="00FF0CE3"/>
    <w:rsid w:val="00FF442B"/>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1C7B3F"/>
    <w:pPr>
      <w:spacing w:before="0" w:after="200"/>
    </w:pPr>
    <w:rPr>
      <w:i/>
      <w:iCs/>
      <w:color w:val="44546A" w:themeColor="text2"/>
      <w:sz w:val="18"/>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022EAF"/>
    <w:rPr>
      <w:i/>
      <w:iCs/>
      <w:color w:val="44546A" w:themeColor="text2"/>
      <w:sz w:val="18"/>
      <w:szCs w:val="18"/>
    </w:rPr>
  </w:style>
  <w:style w:type="character" w:customStyle="1" w:styleId="UnresolvedMention">
    <w:name w:val="Unresolved Mention"/>
    <w:basedOn w:val="DefaultParagraphFont"/>
    <w:uiPriority w:val="99"/>
    <w:semiHidden/>
    <w:unhideWhenUsed/>
    <w:rsid w:val="00483A09"/>
    <w:rPr>
      <w:color w:val="605E5C"/>
      <w:shd w:val="clear" w:color="auto" w:fill="E1DFDD"/>
    </w:rPr>
  </w:style>
  <w:style w:type="character" w:customStyle="1" w:styleId="lrzxr">
    <w:name w:val="lrzxr"/>
    <w:basedOn w:val="DefaultParagraphFont"/>
    <w:rsid w:val="00483A09"/>
  </w:style>
  <w:style w:type="character" w:styleId="CommentReference">
    <w:name w:val="annotation reference"/>
    <w:uiPriority w:val="99"/>
    <w:rsid w:val="00B00C36"/>
    <w:rPr>
      <w:sz w:val="16"/>
    </w:rPr>
  </w:style>
  <w:style w:type="paragraph" w:customStyle="1" w:styleId="tableheading">
    <w:name w:val="table heading"/>
    <w:basedOn w:val="Normal"/>
    <w:rsid w:val="00B00C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B00C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B00C3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B00C36"/>
    <w:rPr>
      <w:rFonts w:eastAsia="Malgun Gothic"/>
      <w:lang w:val="en-GB"/>
    </w:rPr>
  </w:style>
  <w:style w:type="paragraph" w:styleId="ListParagraph">
    <w:name w:val="List Paragraph"/>
    <w:basedOn w:val="Normal"/>
    <w:uiPriority w:val="34"/>
    <w:qFormat/>
    <w:rsid w:val="00E62B2A"/>
    <w:pPr>
      <w:ind w:left="720"/>
      <w:contextualSpacing/>
    </w:pPr>
  </w:style>
  <w:style w:type="table" w:styleId="TableGrid">
    <w:name w:val="Table Grid"/>
    <w:basedOn w:val="TableNormal"/>
    <w:rsid w:val="00926C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476156">
      <w:bodyDiv w:val="1"/>
      <w:marLeft w:val="0"/>
      <w:marRight w:val="0"/>
      <w:marTop w:val="0"/>
      <w:marBottom w:val="0"/>
      <w:divBdr>
        <w:top w:val="none" w:sz="0" w:space="0" w:color="auto"/>
        <w:left w:val="none" w:sz="0" w:space="0" w:color="auto"/>
        <w:bottom w:val="none" w:sz="0" w:space="0" w:color="auto"/>
        <w:right w:val="none" w:sz="0" w:space="0" w:color="auto"/>
      </w:divBdr>
    </w:div>
    <w:div w:id="582448910">
      <w:bodyDiv w:val="1"/>
      <w:marLeft w:val="0"/>
      <w:marRight w:val="0"/>
      <w:marTop w:val="0"/>
      <w:marBottom w:val="0"/>
      <w:divBdr>
        <w:top w:val="none" w:sz="0" w:space="0" w:color="auto"/>
        <w:left w:val="none" w:sz="0" w:space="0" w:color="auto"/>
        <w:bottom w:val="none" w:sz="0" w:space="0" w:color="auto"/>
        <w:right w:val="none" w:sz="0" w:space="0" w:color="auto"/>
      </w:divBdr>
    </w:div>
    <w:div w:id="819226425">
      <w:bodyDiv w:val="1"/>
      <w:marLeft w:val="0"/>
      <w:marRight w:val="0"/>
      <w:marTop w:val="0"/>
      <w:marBottom w:val="0"/>
      <w:divBdr>
        <w:top w:val="none" w:sz="0" w:space="0" w:color="auto"/>
        <w:left w:val="none" w:sz="0" w:space="0" w:color="auto"/>
        <w:bottom w:val="none" w:sz="0" w:space="0" w:color="auto"/>
        <w:right w:val="none" w:sz="0" w:space="0" w:color="auto"/>
      </w:divBdr>
    </w:div>
    <w:div w:id="10914365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3257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tmp"/><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osala.kulupana@bbc.co.uk"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andre.seixasdias@bbc.co.uk" TargetMode="External"/><Relationship Id="rId4" Type="http://schemas.openxmlformats.org/officeDocument/2006/relationships/webSettings" Target="webSettings.xml"/><Relationship Id="rId9" Type="http://schemas.openxmlformats.org/officeDocument/2006/relationships/hyperlink" Target="mailto:saverio.blasi@bbc.co.uk" TargetMode="External"/><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1364</Words>
  <Characters>7779</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9125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Saverio Blasi</cp:lastModifiedBy>
  <cp:revision>4</cp:revision>
  <cp:lastPrinted>1900-01-01T08:00:00Z</cp:lastPrinted>
  <dcterms:created xsi:type="dcterms:W3CDTF">2019-06-25T16:52:00Z</dcterms:created>
  <dcterms:modified xsi:type="dcterms:W3CDTF">2019-06-25T16:53:00Z</dcterms:modified>
</cp:coreProperties>
</file>