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3A7659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DE41025" w:rsidR="00E61DAC" w:rsidRPr="005B217D" w:rsidRDefault="001E7677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8EA46CA" w:rsidR="008A4B4C" w:rsidRPr="005B217D" w:rsidRDefault="00E61DAC" w:rsidP="001E767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E7677">
              <w:rPr>
                <w:lang w:val="en-CA"/>
              </w:rPr>
              <w:t>O</w:t>
            </w:r>
            <w:r w:rsidR="009F2019" w:rsidRPr="009F2019">
              <w:rPr>
                <w:lang w:val="en-CA"/>
              </w:rPr>
              <w:t>0517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1854E9" w:rsidR="00E61DAC" w:rsidRPr="005B217D" w:rsidRDefault="004667AC" w:rsidP="0041668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Slice/t</w:t>
            </w:r>
            <w:r w:rsidR="00C6369B">
              <w:rPr>
                <w:b/>
                <w:szCs w:val="22"/>
                <w:lang w:val="en-CA"/>
              </w:rPr>
              <w:t xml:space="preserve">ile level CABAC zero-word </w:t>
            </w:r>
            <w:r w:rsidR="00416684">
              <w:rPr>
                <w:b/>
                <w:szCs w:val="22"/>
                <w:lang w:val="en-CA"/>
              </w:rPr>
              <w:t>constraints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1C6AD7" w:rsidR="00E61DAC" w:rsidRPr="005B217D" w:rsidRDefault="001E7677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D02DAE6" w14:textId="77777777" w:rsidR="00C6369B" w:rsidRDefault="00C6369B" w:rsidP="00C6369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Adrian Browne</w:t>
            </w:r>
          </w:p>
          <w:p w14:paraId="2B806776" w14:textId="77777777" w:rsidR="00C6369B" w:rsidRDefault="00C6369B" w:rsidP="00C6369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Steve Keating</w:t>
            </w:r>
          </w:p>
          <w:p w14:paraId="49D81240" w14:textId="49F4FC4E" w:rsidR="00E61DAC" w:rsidRPr="005B217D" w:rsidRDefault="00C6369B" w:rsidP="00C6369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Karl Sharman</w:t>
            </w:r>
            <w:r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6801E44" w14:textId="6AE4D603" w:rsidR="00C6369B" w:rsidRDefault="00525CF8" w:rsidP="009459D9">
            <w:pPr>
              <w:spacing w:before="60" w:after="60"/>
            </w:pPr>
            <w:hyperlink r:id="rId11" w:history="1">
              <w:r w:rsidR="00C6369B" w:rsidRPr="00B63049">
                <w:rPr>
                  <w:rStyle w:val="Hyperlink"/>
                  <w:szCs w:val="22"/>
                  <w:lang w:val="en-CA"/>
                </w:rPr>
                <w:t>adrian.browne@sony.com</w:t>
              </w:r>
            </w:hyperlink>
          </w:p>
          <w:p w14:paraId="53858575" w14:textId="351392B9" w:rsidR="00E61DAC" w:rsidRDefault="00525CF8" w:rsidP="009459D9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9459D9" w:rsidRPr="00410F97">
                <w:rPr>
                  <w:rStyle w:val="Hyperlink"/>
                  <w:szCs w:val="22"/>
                  <w:lang w:val="en-CA"/>
                </w:rPr>
                <w:t>steve.keating@sony.com</w:t>
              </w:r>
            </w:hyperlink>
          </w:p>
          <w:p w14:paraId="32C2ABFD" w14:textId="1A1C5292" w:rsidR="009459D9" w:rsidRPr="005B217D" w:rsidRDefault="00525CF8" w:rsidP="009459D9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C6369B" w:rsidRPr="00B63049">
                <w:rPr>
                  <w:rStyle w:val="Hyperlink"/>
                  <w:szCs w:val="22"/>
                  <w:lang w:val="en-CA"/>
                </w:rPr>
                <w:t>karl.sharman@sony.com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45DCAB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4C2982" w:rsidR="00E61DAC" w:rsidRPr="005B217D" w:rsidRDefault="009459D9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Europe</w:t>
            </w:r>
            <w:r w:rsidR="009A5313">
              <w:rPr>
                <w:szCs w:val="22"/>
                <w:lang w:val="en-CA"/>
              </w:rPr>
              <w:t xml:space="preserve"> BV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62185F84" w:rsidR="00796120" w:rsidRDefault="00C5476C" w:rsidP="009234A5">
      <w:pPr>
        <w:rPr>
          <w:lang w:val="en-CA"/>
        </w:rPr>
      </w:pPr>
      <w:r>
        <w:rPr>
          <w:lang w:val="en-CA"/>
        </w:rPr>
        <w:t xml:space="preserve">This document </w:t>
      </w:r>
      <w:r w:rsidR="00AE5A5C">
        <w:rPr>
          <w:lang w:val="en-CA"/>
        </w:rPr>
        <w:t>describes</w:t>
      </w:r>
      <w:r w:rsidR="006E0A4C">
        <w:rPr>
          <w:lang w:val="en-CA"/>
        </w:rPr>
        <w:t xml:space="preserve"> a modified </w:t>
      </w:r>
      <w:r w:rsidR="001E7677">
        <w:rPr>
          <w:lang w:val="en-CA"/>
        </w:rPr>
        <w:t xml:space="preserve">coding method for </w:t>
      </w:r>
      <w:r w:rsidR="00C6369B">
        <w:rPr>
          <w:lang w:val="en-CA"/>
        </w:rPr>
        <w:t xml:space="preserve">padding </w:t>
      </w:r>
      <w:r w:rsidR="00C57968">
        <w:rPr>
          <w:lang w:val="en-CA"/>
        </w:rPr>
        <w:t xml:space="preserve">with </w:t>
      </w:r>
      <w:proofErr w:type="spellStart"/>
      <w:r w:rsidR="00C57968">
        <w:rPr>
          <w:lang w:val="en-CA"/>
        </w:rPr>
        <w:t>cabac_zero_word</w:t>
      </w:r>
      <w:proofErr w:type="spellEnd"/>
      <w:r w:rsidR="004930F6">
        <w:rPr>
          <w:lang w:val="en-CA"/>
        </w:rPr>
        <w:t xml:space="preserve">.  </w:t>
      </w:r>
      <w:r w:rsidR="001E7677">
        <w:rPr>
          <w:lang w:val="en-CA"/>
        </w:rPr>
        <w:t xml:space="preserve">The current coding method </w:t>
      </w:r>
      <w:r w:rsidR="00C57968">
        <w:rPr>
          <w:lang w:val="en-CA"/>
        </w:rPr>
        <w:t>adds padding</w:t>
      </w:r>
      <w:r w:rsidR="00C6369B">
        <w:rPr>
          <w:lang w:val="en-CA"/>
        </w:rPr>
        <w:t xml:space="preserve"> at the end of a </w:t>
      </w:r>
      <w:r w:rsidR="00C57968">
        <w:rPr>
          <w:lang w:val="en-CA"/>
        </w:rPr>
        <w:t>slice</w:t>
      </w:r>
      <w:r w:rsidR="009A5313">
        <w:rPr>
          <w:lang w:val="en-CA"/>
        </w:rPr>
        <w:t xml:space="preserve"> based upon picture-level information</w:t>
      </w:r>
      <w:r w:rsidR="00C6369B">
        <w:rPr>
          <w:lang w:val="en-CA"/>
        </w:rPr>
        <w:t>.  It is proposed that th</w:t>
      </w:r>
      <w:r w:rsidR="00C57968">
        <w:rPr>
          <w:lang w:val="en-CA"/>
        </w:rPr>
        <w:t xml:space="preserve">e padding is moved to the end of each </w:t>
      </w:r>
      <w:r w:rsidR="00F5338B">
        <w:rPr>
          <w:lang w:val="en-CA"/>
        </w:rPr>
        <w:t>slice/</w:t>
      </w:r>
      <w:r w:rsidR="00C57968">
        <w:rPr>
          <w:lang w:val="en-CA"/>
        </w:rPr>
        <w:t>tile</w:t>
      </w:r>
      <w:r w:rsidR="00BF555D">
        <w:rPr>
          <w:lang w:val="en-CA"/>
        </w:rPr>
        <w:t xml:space="preserve"> </w:t>
      </w:r>
      <w:r w:rsidR="00F5338B">
        <w:rPr>
          <w:lang w:val="en-CA"/>
        </w:rPr>
        <w:t xml:space="preserve">(or the appropriate independently </w:t>
      </w:r>
      <w:proofErr w:type="spellStart"/>
      <w:r w:rsidR="00F5338B">
        <w:rPr>
          <w:lang w:val="en-CA"/>
        </w:rPr>
        <w:t>decodable</w:t>
      </w:r>
      <w:proofErr w:type="spellEnd"/>
      <w:r w:rsidR="00F5338B">
        <w:rPr>
          <w:lang w:val="en-CA"/>
        </w:rPr>
        <w:t xml:space="preserve"> region) </w:t>
      </w:r>
      <w:r w:rsidR="00BF555D">
        <w:rPr>
          <w:lang w:val="en-CA"/>
        </w:rPr>
        <w:t xml:space="preserve">and base the calculation on </w:t>
      </w:r>
      <w:r w:rsidR="00F5338B">
        <w:rPr>
          <w:lang w:val="en-CA"/>
        </w:rPr>
        <w:t>the sub-region</w:t>
      </w:r>
      <w:r w:rsidR="00BF555D">
        <w:rPr>
          <w:lang w:val="en-CA"/>
        </w:rPr>
        <w:t xml:space="preserve"> information</w:t>
      </w:r>
      <w:r w:rsidR="00C6369B">
        <w:rPr>
          <w:lang w:val="en-CA"/>
        </w:rPr>
        <w:t>.  Implement</w:t>
      </w:r>
      <w:r w:rsidR="00C57968">
        <w:rPr>
          <w:lang w:val="en-CA"/>
        </w:rPr>
        <w:t>at</w:t>
      </w:r>
      <w:r w:rsidR="00C6369B">
        <w:rPr>
          <w:lang w:val="en-CA"/>
        </w:rPr>
        <w:t>i</w:t>
      </w:r>
      <w:r w:rsidR="00C57968">
        <w:rPr>
          <w:lang w:val="en-CA"/>
        </w:rPr>
        <w:t>on of this</w:t>
      </w:r>
      <w:r w:rsidR="00C6369B">
        <w:rPr>
          <w:lang w:val="en-CA"/>
        </w:rPr>
        <w:t xml:space="preserve"> modification </w:t>
      </w:r>
      <w:r w:rsidR="00BF555D">
        <w:rPr>
          <w:lang w:val="en-CA"/>
        </w:rPr>
        <w:t xml:space="preserve">would allow </w:t>
      </w:r>
      <w:r w:rsidR="003864BD">
        <w:rPr>
          <w:lang w:val="en-CA"/>
        </w:rPr>
        <w:t xml:space="preserve">any picture created by composition of different </w:t>
      </w:r>
      <w:r w:rsidR="00F5338B">
        <w:rPr>
          <w:lang w:val="en-CA"/>
        </w:rPr>
        <w:t>slices/</w:t>
      </w:r>
      <w:r w:rsidR="003864BD">
        <w:rPr>
          <w:lang w:val="en-CA"/>
        </w:rPr>
        <w:t>tiles</w:t>
      </w:r>
      <w:r w:rsidR="00F5338B">
        <w:rPr>
          <w:lang w:val="en-CA"/>
        </w:rPr>
        <w:t>/sub-regions</w:t>
      </w:r>
      <w:r w:rsidR="003864BD">
        <w:rPr>
          <w:lang w:val="en-CA"/>
        </w:rPr>
        <w:t xml:space="preserve"> from different pictures</w:t>
      </w:r>
      <w:r w:rsidR="00642984">
        <w:rPr>
          <w:lang w:val="en-CA"/>
        </w:rPr>
        <w:t xml:space="preserve"> </w:t>
      </w:r>
      <w:r w:rsidR="00BF555D">
        <w:rPr>
          <w:lang w:val="en-CA"/>
        </w:rPr>
        <w:t xml:space="preserve">to </w:t>
      </w:r>
      <w:r w:rsidR="00642984">
        <w:rPr>
          <w:lang w:val="en-CA"/>
        </w:rPr>
        <w:t>meet the specification</w:t>
      </w:r>
      <w:r w:rsidR="00BF555D">
        <w:rPr>
          <w:lang w:val="en-CA"/>
        </w:rPr>
        <w:t>,</w:t>
      </w:r>
      <w:r w:rsidR="00642984">
        <w:rPr>
          <w:lang w:val="en-CA"/>
        </w:rPr>
        <w:t xml:space="preserve"> removing the need for </w:t>
      </w:r>
      <w:r w:rsidR="00BF555D">
        <w:rPr>
          <w:lang w:val="en-CA"/>
        </w:rPr>
        <w:t>counting bins in the resulting bit-stream</w:t>
      </w:r>
      <w:r w:rsidR="001E7677" w:rsidRPr="00642984">
        <w:t xml:space="preserve">. </w:t>
      </w:r>
    </w:p>
    <w:p w14:paraId="4D831A75" w14:textId="77777777" w:rsidR="00642984" w:rsidRPr="00642984" w:rsidRDefault="00642984" w:rsidP="009234A5">
      <w:pPr>
        <w:rPr>
          <w:lang w:val="en-CA"/>
        </w:rPr>
      </w:pPr>
    </w:p>
    <w:p w14:paraId="7D2AC1F0" w14:textId="0DAACC34" w:rsidR="00745F6B" w:rsidRPr="005B217D" w:rsidRDefault="00C13B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C5F0B19" w14:textId="0156B5CD" w:rsidR="00E61DAC" w:rsidRDefault="00244F27" w:rsidP="004234F0">
      <w:pPr>
        <w:rPr>
          <w:szCs w:val="22"/>
          <w:lang w:val="en-CA"/>
        </w:rPr>
      </w:pPr>
      <w:r>
        <w:rPr>
          <w:szCs w:val="22"/>
          <w:lang w:val="en-CA"/>
        </w:rPr>
        <w:t>Section 7.4.3.11 of t</w:t>
      </w:r>
      <w:r w:rsidR="00244A99">
        <w:rPr>
          <w:szCs w:val="22"/>
          <w:lang w:val="en-CA"/>
        </w:rPr>
        <w:t>he specification</w:t>
      </w:r>
      <w:r w:rsidR="009A5313">
        <w:rPr>
          <w:szCs w:val="22"/>
          <w:lang w:val="en-CA"/>
        </w:rPr>
        <w:t xml:space="preserve"> </w:t>
      </w:r>
      <w:r w:rsidR="00244A99">
        <w:rPr>
          <w:szCs w:val="22"/>
          <w:lang w:val="en-CA"/>
        </w:rPr>
        <w:t>[1] states the following</w:t>
      </w:r>
      <w:r>
        <w:rPr>
          <w:szCs w:val="22"/>
          <w:lang w:val="en-CA"/>
        </w:rPr>
        <w:t>:</w:t>
      </w:r>
    </w:p>
    <w:p w14:paraId="6D48FE9F" w14:textId="77777777" w:rsidR="00244F27" w:rsidRPr="00244F27" w:rsidRDefault="00244F27" w:rsidP="00244F27">
      <w:pPr>
        <w:ind w:left="360"/>
        <w:rPr>
          <w:i/>
          <w:noProof/>
          <w:lang w:val="en-CA"/>
        </w:rPr>
      </w:pPr>
      <w:r w:rsidRPr="00244F27">
        <w:rPr>
          <w:i/>
          <w:noProof/>
          <w:lang w:val="en-CA"/>
        </w:rPr>
        <w:t>Let NumBytesInVclNalUnits be the sum of the values of NumBytesInNalUnit for all VCL NAL units of a coded picture.</w:t>
      </w:r>
    </w:p>
    <w:p w14:paraId="245D0D74" w14:textId="77777777" w:rsidR="00244F27" w:rsidRPr="00244F27" w:rsidRDefault="00244F27" w:rsidP="00244F27">
      <w:pPr>
        <w:ind w:left="360"/>
        <w:rPr>
          <w:rFonts w:eastAsia="MS Mincho"/>
          <w:i/>
          <w:noProof/>
          <w:lang w:val="en-CA" w:eastAsia="ja-JP"/>
        </w:rPr>
      </w:pPr>
      <w:r w:rsidRPr="00244F27">
        <w:rPr>
          <w:i/>
          <w:noProof/>
          <w:lang w:val="en-CA"/>
        </w:rPr>
        <w:t xml:space="preserve">Let BinCountsInNalUnits be the number of times that the parsing process function DecodeBin( ), specified in </w:t>
      </w:r>
      <w:r w:rsidRPr="00244F27">
        <w:rPr>
          <w:i/>
          <w:noProof/>
          <w:highlight w:val="yellow"/>
          <w:lang w:val="en-CA"/>
        </w:rPr>
        <w:t>clause TBD</w:t>
      </w:r>
      <w:r w:rsidRPr="00244F27">
        <w:rPr>
          <w:i/>
          <w:noProof/>
          <w:lang w:val="en-CA"/>
        </w:rPr>
        <w:t>, is invoked to decode the contents of all VCL NAL units of a coded picture.</w:t>
      </w:r>
    </w:p>
    <w:p w14:paraId="20D9E001" w14:textId="77777777" w:rsidR="00244F27" w:rsidRPr="00244F27" w:rsidRDefault="00244F27" w:rsidP="00244F27">
      <w:pPr>
        <w:ind w:left="360"/>
        <w:rPr>
          <w:rFonts w:eastAsia="MS Mincho"/>
          <w:i/>
          <w:noProof/>
          <w:lang w:val="en-CA" w:eastAsia="ja-JP"/>
        </w:rPr>
      </w:pPr>
      <w:r w:rsidRPr="00244F27">
        <w:rPr>
          <w:rFonts w:eastAsia="MS Mincho"/>
          <w:i/>
          <w:noProof/>
          <w:lang w:val="en-CA" w:eastAsia="ja-JP"/>
        </w:rPr>
        <w:t>Let the variable RawMinCuBits be derived as follows:</w:t>
      </w:r>
    </w:p>
    <w:p w14:paraId="61733711" w14:textId="77777777" w:rsidR="00244F27" w:rsidRPr="00244F27" w:rsidRDefault="00244F27" w:rsidP="00244F27">
      <w:pPr>
        <w:pStyle w:val="Equation"/>
        <w:tabs>
          <w:tab w:val="left" w:pos="1170"/>
          <w:tab w:val="left" w:pos="1890"/>
        </w:tabs>
        <w:spacing w:after="0"/>
        <w:ind w:left="1154"/>
        <w:rPr>
          <w:i/>
          <w:noProof/>
          <w:lang w:val="en-CA"/>
        </w:rPr>
      </w:pPr>
      <w:r w:rsidRPr="00244F27">
        <w:rPr>
          <w:rFonts w:eastAsia="MS Mincho"/>
          <w:i/>
          <w:noProof/>
          <w:lang w:val="en-CA" w:eastAsia="ja-JP"/>
        </w:rPr>
        <w:t xml:space="preserve">RawMinCuBits = </w:t>
      </w:r>
      <w:r w:rsidRPr="00244F27">
        <w:rPr>
          <w:i/>
          <w:noProof/>
          <w:lang w:val="en-CA"/>
        </w:rPr>
        <w:t>MinCbSizeY</w:t>
      </w:r>
      <w:r w:rsidRPr="00244F27">
        <w:rPr>
          <w:rFonts w:eastAsia="MS Mincho"/>
          <w:i/>
          <w:noProof/>
          <w:lang w:val="en-CA" w:eastAsia="ja-JP"/>
        </w:rPr>
        <w:t> * </w:t>
      </w:r>
      <w:r w:rsidRPr="00244F27">
        <w:rPr>
          <w:i/>
          <w:noProof/>
          <w:lang w:val="en-CA"/>
        </w:rPr>
        <w:t>MinCbSizeY</w:t>
      </w:r>
      <w:r w:rsidRPr="00244F27">
        <w:rPr>
          <w:rFonts w:eastAsia="MS Mincho"/>
          <w:i/>
          <w:noProof/>
          <w:lang w:val="en-CA" w:eastAsia="ja-JP"/>
        </w:rPr>
        <w:t> *</w:t>
      </w:r>
      <w:r w:rsidRPr="00244F27">
        <w:rPr>
          <w:rFonts w:eastAsia="MS Mincho"/>
          <w:i/>
          <w:noProof/>
          <w:lang w:val="en-CA" w:eastAsia="ja-JP"/>
        </w:rPr>
        <w:br/>
      </w:r>
      <w:r w:rsidRPr="00244F27">
        <w:rPr>
          <w:rFonts w:eastAsia="MS Mincho"/>
          <w:i/>
          <w:noProof/>
          <w:lang w:val="en-CA" w:eastAsia="ja-JP"/>
        </w:rPr>
        <w:tab/>
      </w:r>
      <w:r w:rsidRPr="00244F27">
        <w:rPr>
          <w:rFonts w:eastAsia="MS Mincho"/>
          <w:i/>
          <w:noProof/>
          <w:lang w:val="en-CA" w:eastAsia="ja-JP"/>
        </w:rPr>
        <w:tab/>
      </w:r>
      <w:r w:rsidRPr="00244F27">
        <w:rPr>
          <w:rFonts w:eastAsia="MS Mincho"/>
          <w:i/>
          <w:noProof/>
          <w:lang w:val="en-CA" w:eastAsia="ja-JP"/>
        </w:rPr>
        <w:tab/>
      </w:r>
      <w:r w:rsidRPr="00244F27">
        <w:rPr>
          <w:rFonts w:eastAsia="MS Mincho"/>
          <w:i/>
          <w:noProof/>
          <w:lang w:val="en-CA" w:eastAsia="ja-JP"/>
        </w:rPr>
        <w:tab/>
        <w:t>( BitDepth</w:t>
      </w:r>
      <w:r w:rsidRPr="00244F27">
        <w:rPr>
          <w:rFonts w:eastAsia="MS Mincho"/>
          <w:i/>
          <w:noProof/>
          <w:vertAlign w:val="subscript"/>
          <w:lang w:val="en-CA" w:eastAsia="ja-JP"/>
        </w:rPr>
        <w:t>Y</w:t>
      </w:r>
      <w:r w:rsidRPr="00244F27">
        <w:rPr>
          <w:rFonts w:eastAsia="MS Mincho"/>
          <w:i/>
          <w:noProof/>
          <w:lang w:val="en-CA" w:eastAsia="ja-JP"/>
        </w:rPr>
        <w:t xml:space="preserve"> + 2 * BitDepth</w:t>
      </w:r>
      <w:r w:rsidRPr="00244F27">
        <w:rPr>
          <w:rFonts w:eastAsia="MS Mincho"/>
          <w:i/>
          <w:noProof/>
          <w:vertAlign w:val="subscript"/>
          <w:lang w:val="en-CA" w:eastAsia="ja-JP"/>
        </w:rPr>
        <w:t>C</w:t>
      </w:r>
      <w:r w:rsidRPr="00244F27">
        <w:rPr>
          <w:rFonts w:eastAsia="MS Mincho"/>
          <w:i/>
          <w:noProof/>
          <w:lang w:val="en-CA" w:eastAsia="ja-JP"/>
        </w:rPr>
        <w:t> / ( SubWidthC * SubHeightC ) )</w:t>
      </w:r>
      <w:r w:rsidRPr="00244F27">
        <w:rPr>
          <w:i/>
          <w:noProof/>
          <w:lang w:val="en-CA"/>
        </w:rPr>
        <w:tab/>
        <w:t>(</w:t>
      </w:r>
      <w:r w:rsidRPr="00244F27">
        <w:rPr>
          <w:i/>
          <w:noProof/>
          <w:lang w:val="en-CA"/>
        </w:rPr>
        <w:fldChar w:fldCharType="begin" w:fldLock="1"/>
      </w:r>
      <w:r w:rsidRPr="00244F27">
        <w:rPr>
          <w:i/>
          <w:noProof/>
          <w:lang w:val="en-CA"/>
        </w:rPr>
        <w:instrText xml:space="preserve"> STYLEREF 1 \s </w:instrText>
      </w:r>
      <w:r w:rsidRPr="00244F27">
        <w:rPr>
          <w:i/>
          <w:noProof/>
          <w:lang w:val="en-CA"/>
        </w:rPr>
        <w:fldChar w:fldCharType="separate"/>
      </w:r>
      <w:r w:rsidRPr="00244F27">
        <w:rPr>
          <w:i/>
          <w:noProof/>
          <w:lang w:val="en-CA"/>
        </w:rPr>
        <w:t>7</w:t>
      </w:r>
      <w:r w:rsidRPr="00244F27">
        <w:rPr>
          <w:i/>
          <w:noProof/>
          <w:lang w:val="en-CA"/>
        </w:rPr>
        <w:fldChar w:fldCharType="end"/>
      </w:r>
      <w:r w:rsidRPr="00244F27">
        <w:rPr>
          <w:i/>
          <w:noProof/>
          <w:lang w:val="en-CA"/>
        </w:rPr>
        <w:noBreakHyphen/>
      </w:r>
      <w:r w:rsidRPr="00244F27">
        <w:rPr>
          <w:i/>
          <w:noProof/>
          <w:lang w:val="en-CA"/>
        </w:rPr>
        <w:fldChar w:fldCharType="begin" w:fldLock="1"/>
      </w:r>
      <w:r w:rsidRPr="00244F27">
        <w:rPr>
          <w:i/>
          <w:noProof/>
          <w:lang w:val="en-CA"/>
        </w:rPr>
        <w:instrText xml:space="preserve"> SEQ Equation \* ARABIC \s 1 </w:instrText>
      </w:r>
      <w:r w:rsidRPr="00244F27">
        <w:rPr>
          <w:i/>
          <w:noProof/>
          <w:lang w:val="en-CA"/>
        </w:rPr>
        <w:fldChar w:fldCharType="separate"/>
      </w:r>
      <w:r w:rsidRPr="00244F27">
        <w:rPr>
          <w:i/>
          <w:noProof/>
          <w:lang w:val="en-CA"/>
        </w:rPr>
        <w:t>39</w:t>
      </w:r>
      <w:r w:rsidRPr="00244F27">
        <w:rPr>
          <w:i/>
          <w:noProof/>
          <w:lang w:val="en-CA"/>
        </w:rPr>
        <w:fldChar w:fldCharType="end"/>
      </w:r>
      <w:r w:rsidRPr="00244F27">
        <w:rPr>
          <w:i/>
          <w:noProof/>
          <w:lang w:val="en-CA"/>
        </w:rPr>
        <w:t>)</w:t>
      </w:r>
    </w:p>
    <w:p w14:paraId="1C146391" w14:textId="77777777" w:rsidR="00244F27" w:rsidRDefault="00244F27" w:rsidP="00244F27">
      <w:pPr>
        <w:ind w:left="360"/>
        <w:rPr>
          <w:i/>
          <w:noProof/>
          <w:lang w:val="en-CA"/>
        </w:rPr>
      </w:pPr>
      <w:r w:rsidRPr="00244F27">
        <w:rPr>
          <w:rFonts w:eastAsia="MS Mincho"/>
          <w:i/>
          <w:noProof/>
          <w:lang w:val="en-CA" w:eastAsia="ja-JP"/>
        </w:rPr>
        <w:t xml:space="preserve">The value of </w:t>
      </w:r>
      <w:r w:rsidRPr="00244F27">
        <w:rPr>
          <w:i/>
          <w:noProof/>
          <w:lang w:val="en-CA"/>
        </w:rPr>
        <w:t>BinCountsInNalUnits shall be less than or equal to ( 32 ÷ 3 ) * NumBytesInVclNalUnits + ( RawMinCuBits * PicSizeInMinCbsY ) </w:t>
      </w:r>
      <w:r w:rsidRPr="00244F27">
        <w:rPr>
          <w:i/>
          <w:noProof/>
          <w:lang w:val="en-CA"/>
        </w:rPr>
        <w:sym w:font="Symbol" w:char="F0B8"/>
      </w:r>
      <w:r w:rsidRPr="00244F27">
        <w:rPr>
          <w:i/>
          <w:noProof/>
          <w:lang w:val="en-CA"/>
        </w:rPr>
        <w:t> 32.</w:t>
      </w:r>
    </w:p>
    <w:p w14:paraId="60706A29" w14:textId="77777777" w:rsidR="00244F27" w:rsidRPr="00244F27" w:rsidRDefault="00244F27" w:rsidP="00244F27">
      <w:pPr>
        <w:pStyle w:val="Note1"/>
        <w:ind w:left="720"/>
        <w:rPr>
          <w:i/>
          <w:noProof/>
          <w:lang w:val="en-CA"/>
        </w:rPr>
      </w:pPr>
      <w:r w:rsidRPr="00244F27">
        <w:rPr>
          <w:i/>
          <w:noProof/>
          <w:sz w:val="20"/>
          <w:lang w:val="en-CA"/>
        </w:rPr>
        <w:t>NOTE – The constraint on the maximum number of bins resulting from decoding the contents of the coded slice NAL units can be met by inserting a number of cabac_zero</w:t>
      </w:r>
      <w:r w:rsidRPr="00244F27">
        <w:rPr>
          <w:i/>
          <w:noProof/>
          <w:lang w:val="en-CA"/>
        </w:rPr>
        <w:t>_word syntax elements to increase the value of NumBytesInVclNalUnits. Each cabac_zero_word is represented in a NAL unit by the three-byte sequence 0x000003 (as a result of the constraints on NAL unit contents that result in requiring inclusion of an emulation_prevention_three_byte for each cabac_zero_word).</w:t>
      </w:r>
    </w:p>
    <w:p w14:paraId="057978B1" w14:textId="7FBEE58D" w:rsidR="009A5313" w:rsidRDefault="00244F27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section 7.3.2.11 of the specification it states that </w:t>
      </w:r>
      <w:proofErr w:type="spellStart"/>
      <w:r>
        <w:rPr>
          <w:szCs w:val="22"/>
          <w:lang w:val="en-CA"/>
        </w:rPr>
        <w:t>cabac_zero_word</w:t>
      </w:r>
      <w:proofErr w:type="spellEnd"/>
      <w:r>
        <w:rPr>
          <w:szCs w:val="22"/>
          <w:lang w:val="en-CA"/>
        </w:rPr>
        <w:t xml:space="preserve"> </w:t>
      </w:r>
      <w:r w:rsidR="009A5313">
        <w:rPr>
          <w:szCs w:val="22"/>
          <w:lang w:val="en-CA"/>
        </w:rPr>
        <w:t xml:space="preserve">may be </w:t>
      </w:r>
      <w:r>
        <w:rPr>
          <w:szCs w:val="22"/>
          <w:lang w:val="en-CA"/>
        </w:rPr>
        <w:t>added at the end of each slice</w:t>
      </w:r>
      <w:r w:rsidR="009A5313">
        <w:rPr>
          <w:szCs w:val="22"/>
          <w:lang w:val="en-CA"/>
        </w:rPr>
        <w:t xml:space="preserve"> to maintain a ratio of bits to bins, such that a decoder has a limit with which to work.</w:t>
      </w:r>
      <w:r w:rsidR="00BF555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 </w:t>
      </w:r>
      <w:r w:rsidR="009A5313">
        <w:rPr>
          <w:szCs w:val="22"/>
          <w:lang w:val="en-CA"/>
        </w:rPr>
        <w:t>The limits are based upon picture level constraints.</w:t>
      </w:r>
    </w:p>
    <w:p w14:paraId="41FC2A86" w14:textId="2BBD3538" w:rsidR="00096BFB" w:rsidRDefault="00096BFB" w:rsidP="00096BFB">
      <w:pPr>
        <w:pStyle w:val="Heading1"/>
        <w:rPr>
          <w:lang w:val="en-CA"/>
        </w:rPr>
      </w:pPr>
      <w:r>
        <w:rPr>
          <w:lang w:val="en-CA"/>
        </w:rPr>
        <w:t>Proposed Implementation</w:t>
      </w:r>
    </w:p>
    <w:p w14:paraId="25CC83ED" w14:textId="7BFF791E" w:rsidR="009A5313" w:rsidRDefault="009F2146" w:rsidP="004234F0">
      <w:pPr>
        <w:rPr>
          <w:szCs w:val="22"/>
          <w:lang w:val="en-CA"/>
        </w:rPr>
      </w:pPr>
      <w:r>
        <w:rPr>
          <w:szCs w:val="22"/>
          <w:lang w:val="en-CA"/>
        </w:rPr>
        <w:t>It is proposed t</w:t>
      </w:r>
      <w:r w:rsidR="00244F27">
        <w:rPr>
          <w:szCs w:val="22"/>
          <w:lang w:val="en-CA"/>
        </w:rPr>
        <w:t xml:space="preserve">hat the calculation of the number of </w:t>
      </w:r>
      <w:proofErr w:type="spellStart"/>
      <w:r w:rsidR="00244F27">
        <w:rPr>
          <w:szCs w:val="22"/>
          <w:lang w:val="en-CA"/>
        </w:rPr>
        <w:t>cabac_zero_word</w:t>
      </w:r>
      <w:proofErr w:type="spellEnd"/>
      <w:r w:rsidR="00F5338B">
        <w:rPr>
          <w:szCs w:val="22"/>
          <w:lang w:val="en-CA"/>
        </w:rPr>
        <w:t xml:space="preserve"> is updated based upon sub-picture level constraints.  The level of signalling may be at slice or tile </w:t>
      </w:r>
      <w:proofErr w:type="gramStart"/>
      <w:r w:rsidR="00F5338B">
        <w:rPr>
          <w:szCs w:val="22"/>
          <w:lang w:val="en-CA"/>
        </w:rPr>
        <w:t>level,</w:t>
      </w:r>
      <w:proofErr w:type="gramEnd"/>
      <w:r w:rsidR="00F5338B">
        <w:rPr>
          <w:szCs w:val="22"/>
          <w:lang w:val="en-CA"/>
        </w:rPr>
        <w:t xml:space="preserve"> or perhaps at a finer granularity: it </w:t>
      </w:r>
      <w:r w:rsidR="00F5338B">
        <w:rPr>
          <w:szCs w:val="22"/>
          <w:lang w:val="en-CA"/>
        </w:rPr>
        <w:lastRenderedPageBreak/>
        <w:t>ideally would be placed at the finest granularity that a picture can be independently decoded</w:t>
      </w:r>
      <w:r w:rsidR="008930A0">
        <w:rPr>
          <w:szCs w:val="22"/>
          <w:lang w:val="en-CA"/>
        </w:rPr>
        <w:t xml:space="preserve">.  Such a change will ensure that if </w:t>
      </w:r>
      <w:r w:rsidR="00F5338B">
        <w:rPr>
          <w:szCs w:val="22"/>
          <w:lang w:val="en-CA"/>
        </w:rPr>
        <w:t xml:space="preserve">independent regions </w:t>
      </w:r>
      <w:r w:rsidR="008930A0">
        <w:rPr>
          <w:szCs w:val="22"/>
          <w:lang w:val="en-CA"/>
        </w:rPr>
        <w:t xml:space="preserve">from different </w:t>
      </w:r>
      <w:r w:rsidR="009A5313">
        <w:rPr>
          <w:szCs w:val="22"/>
          <w:lang w:val="en-CA"/>
        </w:rPr>
        <w:t xml:space="preserve">coded sequences </w:t>
      </w:r>
      <w:r w:rsidR="008930A0">
        <w:rPr>
          <w:szCs w:val="22"/>
          <w:lang w:val="en-CA"/>
        </w:rPr>
        <w:t xml:space="preserve">are composited together, the </w:t>
      </w:r>
      <w:r w:rsidR="009A5313">
        <w:rPr>
          <w:szCs w:val="22"/>
          <w:lang w:val="en-CA"/>
        </w:rPr>
        <w:t xml:space="preserve">constraints will continue to apply to the resulting bit stream: the compositor would not need to parse the </w:t>
      </w:r>
      <w:proofErr w:type="spellStart"/>
      <w:r w:rsidR="009A5313">
        <w:rPr>
          <w:szCs w:val="22"/>
          <w:lang w:val="en-CA"/>
        </w:rPr>
        <w:t>bitstream</w:t>
      </w:r>
      <w:proofErr w:type="spellEnd"/>
      <w:r w:rsidR="009A5313">
        <w:rPr>
          <w:szCs w:val="22"/>
          <w:lang w:val="en-CA"/>
        </w:rPr>
        <w:t xml:space="preserve"> to calculate the number of coded bins.</w:t>
      </w:r>
    </w:p>
    <w:p w14:paraId="57DA4A51" w14:textId="5C1531AE" w:rsidR="009A5313" w:rsidRDefault="009A5313" w:rsidP="004234F0">
      <w:pPr>
        <w:rPr>
          <w:szCs w:val="22"/>
          <w:lang w:val="en-CA"/>
        </w:rPr>
      </w:pPr>
      <w:r>
        <w:rPr>
          <w:szCs w:val="22"/>
          <w:lang w:val="en-CA"/>
        </w:rPr>
        <w:t>An example application is where a sequence consists of multiple VR tiles, where only a subset should be sent to a conformant decoder.</w:t>
      </w:r>
      <w:r w:rsidR="00BF555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 In the current design, if selecting only some tiles, it is not known whether </w:t>
      </w:r>
      <w:proofErr w:type="spellStart"/>
      <w:r>
        <w:rPr>
          <w:szCs w:val="22"/>
          <w:lang w:val="en-CA"/>
        </w:rPr>
        <w:t>cabac</w:t>
      </w:r>
      <w:proofErr w:type="spellEnd"/>
      <w:r>
        <w:rPr>
          <w:szCs w:val="22"/>
          <w:lang w:val="en-CA"/>
        </w:rPr>
        <w:t xml:space="preserve"> zero words are required for a particular combination of tiles. </w:t>
      </w:r>
      <w:r w:rsidR="00F5338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In the proposed design, the tiles themselves </w:t>
      </w:r>
      <w:r w:rsidR="00F5338B">
        <w:rPr>
          <w:szCs w:val="22"/>
          <w:lang w:val="en-CA"/>
        </w:rPr>
        <w:t>would be</w:t>
      </w:r>
      <w:r>
        <w:rPr>
          <w:szCs w:val="22"/>
          <w:lang w:val="en-CA"/>
        </w:rPr>
        <w:t xml:space="preserve"> consistent.</w:t>
      </w:r>
    </w:p>
    <w:p w14:paraId="1C6717E0" w14:textId="58EF7DF9" w:rsidR="009A5313" w:rsidRDefault="009A5313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constraint / requirement of </w:t>
      </w:r>
      <w:proofErr w:type="spellStart"/>
      <w:r>
        <w:rPr>
          <w:szCs w:val="22"/>
          <w:lang w:val="en-CA"/>
        </w:rPr>
        <w:t>cabac_zero_word</w:t>
      </w:r>
      <w:proofErr w:type="spellEnd"/>
      <w:r>
        <w:rPr>
          <w:szCs w:val="22"/>
          <w:lang w:val="en-CA"/>
        </w:rPr>
        <w:t xml:space="preserve"> </w:t>
      </w:r>
      <w:proofErr w:type="gramStart"/>
      <w:r>
        <w:rPr>
          <w:szCs w:val="22"/>
          <w:lang w:val="en-CA"/>
        </w:rPr>
        <w:t>is</w:t>
      </w:r>
      <w:proofErr w:type="gramEnd"/>
      <w:r>
        <w:rPr>
          <w:szCs w:val="22"/>
          <w:lang w:val="en-CA"/>
        </w:rPr>
        <w:t xml:space="preserve"> identical, only it is based upon a tile-level calculation, and therefore the area of the tile (rather than the area of the picture).</w:t>
      </w:r>
    </w:p>
    <w:p w14:paraId="5A08C1CB" w14:textId="5745A1DD" w:rsidR="003C3A6F" w:rsidRDefault="00E300FA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55F780C" w14:textId="3E81FBC3" w:rsidR="00E300FA" w:rsidRDefault="00E300FA" w:rsidP="004234F0">
      <w:pPr>
        <w:rPr>
          <w:szCs w:val="22"/>
          <w:lang w:val="en-CA"/>
        </w:rPr>
      </w:pPr>
      <w:r>
        <w:rPr>
          <w:szCs w:val="22"/>
          <w:lang w:val="en-CA"/>
        </w:rPr>
        <w:t>The proposed implementation was tested in three configurations</w:t>
      </w:r>
      <w:r w:rsidR="00BF555D">
        <w:rPr>
          <w:szCs w:val="22"/>
          <w:lang w:val="en-CA"/>
        </w:rPr>
        <w:t xml:space="preserve"> so that the impact could be objectively assessed</w:t>
      </w:r>
      <w:r>
        <w:rPr>
          <w:szCs w:val="22"/>
          <w:lang w:val="en-CA"/>
        </w:rPr>
        <w:t>:</w:t>
      </w:r>
    </w:p>
    <w:p w14:paraId="4CA7C301" w14:textId="5DFEDED2" w:rsidR="009F1330" w:rsidRDefault="00E300FA" w:rsidP="00E300FA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E300FA">
        <w:rPr>
          <w:szCs w:val="22"/>
          <w:lang w:val="en-CA"/>
        </w:rPr>
        <w:t>Quad tile: each picture is split into 2x2 tiles</w:t>
      </w:r>
    </w:p>
    <w:p w14:paraId="46D79FE2" w14:textId="29BB403F" w:rsidR="00E300FA" w:rsidRDefault="00E300FA" w:rsidP="00E300FA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Oct tile: each picture is split into 4x2 tiles</w:t>
      </w:r>
    </w:p>
    <w:p w14:paraId="15B70804" w14:textId="480D346D" w:rsidR="00E300FA" w:rsidRDefault="00E300FA" w:rsidP="00E300FA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Per CTU: in which each CTU within a picture is a tile.</w:t>
      </w:r>
    </w:p>
    <w:p w14:paraId="0F9C6C9C" w14:textId="7A74F5E4" w:rsidR="00E300FA" w:rsidRDefault="00E300FA" w:rsidP="00E300FA">
      <w:pPr>
        <w:rPr>
          <w:szCs w:val="22"/>
          <w:lang w:val="en-CA"/>
        </w:rPr>
      </w:pPr>
      <w:r>
        <w:rPr>
          <w:szCs w:val="22"/>
          <w:lang w:val="en-CA"/>
        </w:rPr>
        <w:t xml:space="preserve">Anchors for each configuration were created using VTM 5.0.  </w:t>
      </w:r>
      <w:proofErr w:type="spellStart"/>
      <w:r>
        <w:rPr>
          <w:szCs w:val="22"/>
          <w:lang w:val="en-CA"/>
        </w:rPr>
        <w:t>HashME</w:t>
      </w:r>
      <w:proofErr w:type="spellEnd"/>
      <w:r>
        <w:rPr>
          <w:szCs w:val="22"/>
          <w:lang w:val="en-CA"/>
        </w:rPr>
        <w:t xml:space="preserve"> was disabled for class F as this was not </w:t>
      </w:r>
      <w:proofErr w:type="spellStart"/>
      <w:r>
        <w:rPr>
          <w:szCs w:val="22"/>
          <w:lang w:val="en-CA"/>
        </w:rPr>
        <w:t>decodable</w:t>
      </w:r>
      <w:proofErr w:type="spellEnd"/>
      <w:r>
        <w:rPr>
          <w:szCs w:val="22"/>
          <w:lang w:val="en-CA"/>
        </w:rPr>
        <w:t xml:space="preserve"> in multiple tile configurations in VTM 5.0.  </w:t>
      </w:r>
    </w:p>
    <w:p w14:paraId="740A26B5" w14:textId="60C3A8FE" w:rsidR="00CE1962" w:rsidRDefault="00CE1962" w:rsidP="00CE1962">
      <w:pPr>
        <w:pStyle w:val="Heading2"/>
        <w:rPr>
          <w:lang w:val="en-CA"/>
        </w:rPr>
      </w:pPr>
      <w:r>
        <w:rPr>
          <w:lang w:val="en-CA"/>
        </w:rPr>
        <w:t>Quad Tile</w:t>
      </w:r>
    </w:p>
    <w:p w14:paraId="447BE9C3" w14:textId="159E59D3" w:rsidR="00CE1962" w:rsidRPr="00CE1962" w:rsidRDefault="00CE1962" w:rsidP="00CE1962">
      <w:pPr>
        <w:rPr>
          <w:lang w:val="en-CA"/>
        </w:rPr>
      </w:pPr>
      <w:r>
        <w:rPr>
          <w:lang w:val="en-CA"/>
        </w:rPr>
        <w:t xml:space="preserve">The </w:t>
      </w:r>
      <w:r w:rsidR="000E7D1B">
        <w:rPr>
          <w:lang w:val="en-CA"/>
        </w:rPr>
        <w:t xml:space="preserve">quad tile </w:t>
      </w:r>
      <w:r>
        <w:rPr>
          <w:lang w:val="en-CA"/>
        </w:rPr>
        <w:t xml:space="preserve">anchor gave a loss of </w:t>
      </w:r>
      <w:r w:rsidR="000E7D1B">
        <w:rPr>
          <w:lang w:val="en-CA"/>
        </w:rPr>
        <w:t xml:space="preserve">+0.77% (AI) / 1.12% (RA) against CTC. </w:t>
      </w:r>
    </w:p>
    <w:p w14:paraId="4F811F73" w14:textId="27A05253" w:rsidR="00E45C6B" w:rsidRDefault="000E7D1B" w:rsidP="003C3A6F">
      <w:pPr>
        <w:rPr>
          <w:szCs w:val="22"/>
          <w:lang w:val="en-CA"/>
        </w:rPr>
      </w:pPr>
      <w:r>
        <w:rPr>
          <w:szCs w:val="22"/>
          <w:lang w:val="en-CA"/>
        </w:rPr>
        <w:t>The results for the proposed implementation when compared with this anchor are given below:</w:t>
      </w:r>
    </w:p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25CF8" w:rsidRPr="00525CF8" w14:paraId="71CD3387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7526F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240D8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E741C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9479D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D2C06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EC1C9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525CF8" w:rsidRPr="00525CF8" w14:paraId="3FC15A01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EB761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EF50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29932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BD16F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Quad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E40A1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227E4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525CF8" w:rsidRPr="00525CF8" w14:paraId="149780FD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69BB9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0ED5C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EC481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559C9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25473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EB737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525CF8" w:rsidRPr="00525CF8" w14:paraId="0161ACD4" w14:textId="77777777" w:rsidTr="00525CF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C32BE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36BC8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A9971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D7053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AE5C4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D39DE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525CF8" w:rsidRPr="00525CF8" w14:paraId="4FB5E56D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FF6D1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C7371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567EA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0647F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C2E43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776CF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525CF8" w:rsidRPr="00525CF8" w14:paraId="60A0D736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F549A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D4ECC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49A17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81DC0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A44D7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FA9C5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525CF8" w:rsidRPr="00525CF8" w14:paraId="581AEDA3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D1AFF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15D17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CF486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DA939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1C2CD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B1D2B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525CF8" w:rsidRPr="00525CF8" w14:paraId="6F8D6523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B5917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576C9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AD608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1E904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51EE4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EBB8B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525CF8" w:rsidRPr="00525CF8" w14:paraId="3D2F0322" w14:textId="77777777" w:rsidTr="00525CF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DDEE9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D5966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B8635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8652A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DC1CA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051CD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525CF8" w:rsidRPr="00525CF8" w14:paraId="4BB4420C" w14:textId="77777777" w:rsidTr="00525CF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80B23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02B1D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2B282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6D6D4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C664C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D3EF0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525CF8" w:rsidRPr="00525CF8" w14:paraId="3FF15783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69D6D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23AFC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DADF7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79D18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27CAF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60CAE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525CF8" w:rsidRPr="00525CF8" w14:paraId="40978CA2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71070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E55FB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547FC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78B87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092FC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39854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525CF8" w:rsidRPr="00525CF8" w14:paraId="372D2466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AEC96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2DFC8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FB25A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A1777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2F1DD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5AFFC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525CF8" w:rsidRPr="00525CF8" w14:paraId="75479ED4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A2C54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3731A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36518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A097C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Quad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AA3A0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41933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525CF8" w:rsidRPr="00525CF8" w14:paraId="710DE241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51B08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AF106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D5B54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591C9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6B7EA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A7B6D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525CF8" w:rsidRPr="00525CF8" w14:paraId="4C3DB294" w14:textId="77777777" w:rsidTr="00525CF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DD9C4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7FB4F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0EE00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749D8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8C720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BE06E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525CF8" w:rsidRPr="00525CF8" w14:paraId="45FB2E66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8B0B4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FDA88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F77E2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70931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892D0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512B2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525CF8" w:rsidRPr="00525CF8" w14:paraId="788EF24E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FE2EF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1C988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D5707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05B3F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94019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CF27A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525CF8" w:rsidRPr="00525CF8" w14:paraId="16797619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29F30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1A9DC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E4A50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5E6C3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27885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64A33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525CF8" w:rsidRPr="00525CF8" w14:paraId="6B63FAD0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46251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C90F9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2683D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5C673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AFEE6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17E37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525CF8" w:rsidRPr="00525CF8" w14:paraId="4D4EB126" w14:textId="77777777" w:rsidTr="00525CF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A00E9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1D485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2BF1F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AC2B5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C674F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3F519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525CF8" w:rsidRPr="00525CF8" w14:paraId="14F2C816" w14:textId="77777777" w:rsidTr="00525CF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EDC63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9BD27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A25F6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F08F6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7A0DA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2C314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525CF8" w:rsidRPr="00525CF8" w14:paraId="255DDC2C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2A42C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0FDF5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B6EE7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A7806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B4B6F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99F38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</w:tbl>
    <w:p w14:paraId="5D4FF3D9" w14:textId="0FC1C323" w:rsidR="00E45C6B" w:rsidRDefault="00E45C6B" w:rsidP="00E45C6B">
      <w:pPr>
        <w:pStyle w:val="Heading2"/>
        <w:rPr>
          <w:lang w:val="en-CA"/>
        </w:rPr>
      </w:pPr>
      <w:r>
        <w:rPr>
          <w:lang w:val="en-CA"/>
        </w:rPr>
        <w:lastRenderedPageBreak/>
        <w:t>Oct Tile</w:t>
      </w:r>
    </w:p>
    <w:p w14:paraId="59A14AD4" w14:textId="135768D8" w:rsidR="00E45C6B" w:rsidRPr="00CE1962" w:rsidRDefault="00E45C6B" w:rsidP="00E45C6B">
      <w:pPr>
        <w:rPr>
          <w:lang w:val="en-CA"/>
        </w:rPr>
      </w:pPr>
      <w:r>
        <w:rPr>
          <w:lang w:val="en-CA"/>
        </w:rPr>
        <w:t xml:space="preserve">The </w:t>
      </w:r>
      <w:proofErr w:type="spellStart"/>
      <w:proofErr w:type="gramStart"/>
      <w:r>
        <w:rPr>
          <w:lang w:val="en-CA"/>
        </w:rPr>
        <w:t>oct</w:t>
      </w:r>
      <w:proofErr w:type="spellEnd"/>
      <w:proofErr w:type="gramEnd"/>
      <w:r>
        <w:rPr>
          <w:lang w:val="en-CA"/>
        </w:rPr>
        <w:t xml:space="preserve"> tile anchor gave a loss of +1.29% (AI) / 1.91% (RA) against CTC. </w:t>
      </w:r>
    </w:p>
    <w:p w14:paraId="5604E7FC" w14:textId="77777777" w:rsidR="00646B2F" w:rsidRDefault="00646B2F" w:rsidP="00646B2F">
      <w:pPr>
        <w:rPr>
          <w:szCs w:val="22"/>
          <w:lang w:val="en-CA"/>
        </w:rPr>
      </w:pPr>
      <w:r>
        <w:rPr>
          <w:szCs w:val="22"/>
          <w:lang w:val="en-CA"/>
        </w:rPr>
        <w:t>The results for the proposed implementation when compared with this anchor are given below:</w:t>
      </w:r>
    </w:p>
    <w:p w14:paraId="1099D426" w14:textId="77777777" w:rsidR="00525CF8" w:rsidRDefault="00525CF8" w:rsidP="00646B2F">
      <w:pPr>
        <w:rPr>
          <w:szCs w:val="22"/>
          <w:lang w:val="en-CA"/>
        </w:rPr>
      </w:pPr>
    </w:p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25CF8" w:rsidRPr="00525CF8" w14:paraId="15879445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13083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EFB2A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65179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07948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98F54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C70FD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525CF8" w:rsidRPr="00525CF8" w14:paraId="4B5814DB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FE64C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B32C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0765B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92C97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Oct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08B26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71908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525CF8" w:rsidRPr="00525CF8" w14:paraId="428CB44D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5044E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2E9A5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A3975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B012B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882EC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36955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525CF8" w:rsidRPr="00525CF8" w14:paraId="0DA5CC52" w14:textId="77777777" w:rsidTr="00525CF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DC052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7D52A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9A21F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D4E77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7DE7C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EF7CF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525CF8" w:rsidRPr="00525CF8" w14:paraId="737175D4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C0C87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96D5B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545DB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59788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3265B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344C2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525CF8" w:rsidRPr="00525CF8" w14:paraId="7B300072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23E6C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1B18A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4E215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22F80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4FC51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09FD2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525CF8" w:rsidRPr="00525CF8" w14:paraId="3EA180B5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E085A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356F7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BF55B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083AB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80844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20E0A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525CF8" w:rsidRPr="00525CF8" w14:paraId="5C2A05B8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368E2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B8ABB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5FF9A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B7E5A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B2081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ADE96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525CF8" w:rsidRPr="00525CF8" w14:paraId="36709DB1" w14:textId="77777777" w:rsidTr="00525CF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A4CE4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4B9FF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02615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1C12F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CDB7A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CA207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525CF8" w:rsidRPr="00525CF8" w14:paraId="3E34740C" w14:textId="77777777" w:rsidTr="00525CF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E5D27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87071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E7FA2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348DC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F060D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7EA4E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525CF8" w:rsidRPr="00525CF8" w14:paraId="13EAE63B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4D5A9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5A46A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13F44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4D57E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F08AF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CE71B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525CF8" w:rsidRPr="00525CF8" w14:paraId="4D390EE0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F1CBB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E0DB8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1393E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DBA7E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84BBE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E74F2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525CF8" w:rsidRPr="00525CF8" w14:paraId="0DD97A74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C9299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0CEA7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492B2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C68B7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A1B36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29B38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525CF8" w:rsidRPr="00525CF8" w14:paraId="772C3BDA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B7613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DB11C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062E6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F08B1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Oct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D40CD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BAB6C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525CF8" w:rsidRPr="00525CF8" w14:paraId="35CB3921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1106E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03DEC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49193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1A492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34BBB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D24D9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525CF8" w:rsidRPr="00525CF8" w14:paraId="3EFCE4A6" w14:textId="77777777" w:rsidTr="00525CF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B657A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0E5E4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03D3D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A05BB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AB617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8846C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525CF8" w:rsidRPr="00525CF8" w14:paraId="039A01ED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C7DBD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06F6F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FE2DE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F4DEA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D002C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C5C9E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525CF8" w:rsidRPr="00525CF8" w14:paraId="03215958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8A37C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4A356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B0B8A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652D2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42A25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1777A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525CF8" w:rsidRPr="00525CF8" w14:paraId="5B3F69A0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D348D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5C5D0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29D12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09394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A7F04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785A8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525CF8" w:rsidRPr="00525CF8" w14:paraId="06434A7A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41909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1360D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36B04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2736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60348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8B1A1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525CF8" w:rsidRPr="00525CF8" w14:paraId="0F0A5212" w14:textId="77777777" w:rsidTr="00525CF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CEDC1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9F13C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868C2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7ABC6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5A7D7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4C5F0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525CF8" w:rsidRPr="00525CF8" w14:paraId="7882603A" w14:textId="77777777" w:rsidTr="00525CF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B33C4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D94A8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CE28D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BF5D0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22E6B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B6A1B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525CF8" w:rsidRPr="00525CF8" w14:paraId="26AE87BB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289C8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C891C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4CDA5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1D795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84226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E9B08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</w:tbl>
    <w:p w14:paraId="28C79076" w14:textId="77777777" w:rsidR="00646B2F" w:rsidRPr="00646B2F" w:rsidRDefault="00646B2F" w:rsidP="00646B2F">
      <w:pPr>
        <w:rPr>
          <w:lang w:val="en-CA"/>
        </w:rPr>
      </w:pPr>
    </w:p>
    <w:p w14:paraId="727C6EA5" w14:textId="400052B0" w:rsidR="00646B2F" w:rsidRDefault="00646B2F" w:rsidP="00646B2F">
      <w:pPr>
        <w:pStyle w:val="Heading2"/>
        <w:rPr>
          <w:lang w:val="en-CA"/>
        </w:rPr>
      </w:pPr>
      <w:r>
        <w:rPr>
          <w:lang w:val="en-CA"/>
        </w:rPr>
        <w:t xml:space="preserve">Tile </w:t>
      </w:r>
      <w:proofErr w:type="gramStart"/>
      <w:r>
        <w:rPr>
          <w:lang w:val="en-CA"/>
        </w:rPr>
        <w:t>Per</w:t>
      </w:r>
      <w:proofErr w:type="gramEnd"/>
      <w:r>
        <w:rPr>
          <w:lang w:val="en-CA"/>
        </w:rPr>
        <w:t xml:space="preserve"> CTU</w:t>
      </w:r>
    </w:p>
    <w:p w14:paraId="2AAD9F23" w14:textId="7D987CC5" w:rsidR="00646B2F" w:rsidRPr="00CE1962" w:rsidRDefault="00646B2F" w:rsidP="00646B2F">
      <w:pPr>
        <w:rPr>
          <w:lang w:val="en-CA"/>
        </w:rPr>
      </w:pPr>
      <w:r>
        <w:rPr>
          <w:lang w:val="en-CA"/>
        </w:rPr>
        <w:t xml:space="preserve">The tile per CTU anchor gave a loss of +7.92% (AI) / 15.89% (RA) against CTC. </w:t>
      </w:r>
    </w:p>
    <w:p w14:paraId="61BECA78" w14:textId="77777777" w:rsidR="00646B2F" w:rsidRDefault="00646B2F" w:rsidP="00646B2F">
      <w:pPr>
        <w:rPr>
          <w:szCs w:val="22"/>
          <w:lang w:val="en-CA"/>
        </w:rPr>
      </w:pPr>
      <w:r>
        <w:rPr>
          <w:szCs w:val="22"/>
          <w:lang w:val="en-CA"/>
        </w:rPr>
        <w:t>The results for the proposed implementation when compared with this anchor are given below:</w:t>
      </w:r>
    </w:p>
    <w:p w14:paraId="76065838" w14:textId="77777777" w:rsidR="00E45C6B" w:rsidRDefault="00E45C6B" w:rsidP="00E45C6B">
      <w:pPr>
        <w:rPr>
          <w:lang w:val="en-CA"/>
        </w:rPr>
      </w:pPr>
    </w:p>
    <w:tbl>
      <w:tblPr>
        <w:tblW w:w="7051" w:type="dxa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71"/>
        <w:gridCol w:w="1060"/>
        <w:gridCol w:w="1060"/>
      </w:tblGrid>
      <w:tr w:rsidR="00525CF8" w:rsidRPr="00525CF8" w14:paraId="30229610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DCC96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E54E7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C2DE3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9338F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BC379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6E095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525CF8" w:rsidRPr="00525CF8" w14:paraId="53935ECD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3A6E0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5A8A7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4013C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02A4C" w14:textId="2F7E8983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 </w:t>
            </w: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CTU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374BC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222F1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525CF8" w:rsidRPr="00525CF8" w14:paraId="7C523506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8C3D9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E52D3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C06DA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F9465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C9256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6D2D0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525CF8" w:rsidRPr="00525CF8" w14:paraId="76C48C4A" w14:textId="77777777" w:rsidTr="00525CF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9219C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B563B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7F950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450C5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B862E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79323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525CF8" w:rsidRPr="00525CF8" w14:paraId="1F75225A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6E645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CDAC7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1EBEC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4783B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52B73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0C793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525CF8" w:rsidRPr="00525CF8" w14:paraId="76C27DF4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3A944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175FC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82E1F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E327A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35CA4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5F630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525CF8" w:rsidRPr="00525CF8" w14:paraId="05C62803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6F6C6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5CA71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439F4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00481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9B1EA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B2ACF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</w:tr>
      <w:tr w:rsidR="00525CF8" w:rsidRPr="00525CF8" w14:paraId="5B14CB13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9A248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3578F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2D3A8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E8B2F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E3191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03097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525CF8" w:rsidRPr="00525CF8" w14:paraId="001FBDE1" w14:textId="77777777" w:rsidTr="00525CF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F8DEA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42712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BA7F2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6B08D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FEF8E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60EBA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bookmarkStart w:id="0" w:name="_GoBack"/>
        <w:bookmarkEnd w:id="0"/>
      </w:tr>
      <w:tr w:rsidR="00525CF8" w:rsidRPr="00525CF8" w14:paraId="0F5B0EDD" w14:textId="77777777" w:rsidTr="00525CF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41F14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920E6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00F98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2ED3E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4581E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51C49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525CF8" w:rsidRPr="00525CF8" w14:paraId="03EE4099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5FA58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1D571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610DE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1CCB2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69D69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18955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525CF8" w:rsidRPr="00525CF8" w14:paraId="6AA0F555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0E254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7ABEB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B5CCB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3AC56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76238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FC54C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525CF8" w:rsidRPr="00525CF8" w14:paraId="0A1E2CEF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0C054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F396C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AB515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1C018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32DE9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531A4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525CF8" w:rsidRPr="00525CF8" w14:paraId="0235B0CA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E83D2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3F591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09330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B9EA2" w14:textId="29238756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 </w:t>
            </w: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CTU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192FA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070D6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525CF8" w:rsidRPr="00525CF8" w14:paraId="280F5B26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BF033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AC4ED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16DE6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1D412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15CE8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5E3C3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525CF8" w:rsidRPr="00525CF8" w14:paraId="0EACB16F" w14:textId="77777777" w:rsidTr="00525CF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89A31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03E63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64E14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E479B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DE630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4BA52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525CF8" w:rsidRPr="00525CF8" w14:paraId="0839EEEC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FBA68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EDB68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40465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9417A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1B44B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E8C52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525CF8" w:rsidRPr="00525CF8" w14:paraId="26B982F7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F9200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0E1AA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E2487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C2CEE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470CB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7D66A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525CF8" w:rsidRPr="00525CF8" w14:paraId="69735BDC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20B22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1E32E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52EA7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BBFCB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9A3A4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79CB2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525CF8" w:rsidRPr="00525CF8" w14:paraId="4B5ABEB2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8093A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6A4AD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859F1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F24E8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78E27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55F03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525CF8" w:rsidRPr="00525CF8" w14:paraId="3A1C08EE" w14:textId="77777777" w:rsidTr="00525CF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28CE0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361E4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F2CB0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23300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B89BF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0633D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525CF8" w:rsidRPr="00525CF8" w14:paraId="3B810462" w14:textId="77777777" w:rsidTr="00525CF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F7058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5D0A8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2C46E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66C21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F025B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A4B20" w14:textId="77777777" w:rsidR="00525CF8" w:rsidRPr="00525CF8" w:rsidRDefault="00525CF8" w:rsidP="00525C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525CF8" w:rsidRPr="00525CF8" w14:paraId="2140DFA9" w14:textId="77777777" w:rsidTr="00525CF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203E2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BDE99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78A31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D6853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7E8A2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45655" w14:textId="77777777" w:rsidR="00525CF8" w:rsidRPr="00525CF8" w:rsidRDefault="00525CF8" w:rsidP="00525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25CF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</w:tbl>
    <w:p w14:paraId="3AE6934F" w14:textId="77777777" w:rsidR="00E45C6B" w:rsidRPr="00E45C6B" w:rsidRDefault="00E45C6B" w:rsidP="00E45C6B">
      <w:pPr>
        <w:rPr>
          <w:lang w:val="en-CA"/>
        </w:rPr>
      </w:pPr>
    </w:p>
    <w:p w14:paraId="18B4DCEF" w14:textId="3FEDE972" w:rsidR="00897273" w:rsidRDefault="00897273" w:rsidP="0089727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D8C7192" w14:textId="6B30AAA2" w:rsidR="00897273" w:rsidRDefault="00F3111E" w:rsidP="003C3A6F">
      <w:pPr>
        <w:rPr>
          <w:szCs w:val="22"/>
          <w:lang w:val="en-CA"/>
        </w:rPr>
      </w:pPr>
      <w:r>
        <w:rPr>
          <w:szCs w:val="22"/>
          <w:lang w:val="en-CA"/>
        </w:rPr>
        <w:t xml:space="preserve">A modified padding </w:t>
      </w:r>
      <w:proofErr w:type="spellStart"/>
      <w:r>
        <w:rPr>
          <w:szCs w:val="22"/>
          <w:lang w:val="en-CA"/>
        </w:rPr>
        <w:t>cabac_zero_word</w:t>
      </w:r>
      <w:proofErr w:type="spellEnd"/>
      <w:r>
        <w:rPr>
          <w:szCs w:val="22"/>
          <w:lang w:val="en-CA"/>
        </w:rPr>
        <w:t xml:space="preserve"> padding method is proposed which </w:t>
      </w:r>
      <w:r w:rsidR="00F5338B">
        <w:rPr>
          <w:szCs w:val="22"/>
          <w:lang w:val="en-CA"/>
        </w:rPr>
        <w:t>changes the calculation to be based upon finer picture granularity</w:t>
      </w:r>
      <w:r>
        <w:rPr>
          <w:szCs w:val="22"/>
          <w:lang w:val="en-CA"/>
        </w:rPr>
        <w:t xml:space="preserve"> </w:t>
      </w:r>
      <w:r w:rsidR="00F5338B">
        <w:rPr>
          <w:szCs w:val="22"/>
          <w:lang w:val="en-CA"/>
        </w:rPr>
        <w:t xml:space="preserve">information, rather than the picture itself.  The result would allow compositors to mix independently </w:t>
      </w:r>
      <w:proofErr w:type="spellStart"/>
      <w:r w:rsidR="00F5338B">
        <w:rPr>
          <w:szCs w:val="22"/>
          <w:lang w:val="en-CA"/>
        </w:rPr>
        <w:t>decodable</w:t>
      </w:r>
      <w:proofErr w:type="spellEnd"/>
      <w:r w:rsidR="00F5338B">
        <w:rPr>
          <w:szCs w:val="22"/>
          <w:lang w:val="en-CA"/>
        </w:rPr>
        <w:t xml:space="preserve"> regions into single streams while maintaining the bin/bit level constraints offered by the </w:t>
      </w:r>
      <w:proofErr w:type="spellStart"/>
      <w:r w:rsidR="00F5338B">
        <w:rPr>
          <w:szCs w:val="22"/>
          <w:lang w:val="en-CA"/>
        </w:rPr>
        <w:t>cabac_zero_word</w:t>
      </w:r>
      <w:proofErr w:type="spellEnd"/>
      <w:r w:rsidR="00F5338B">
        <w:rPr>
          <w:szCs w:val="22"/>
          <w:lang w:val="en-CA"/>
        </w:rPr>
        <w:t xml:space="preserve"> mechanism, but without needing to parse the bit-stream.  </w:t>
      </w:r>
      <w:r>
        <w:rPr>
          <w:szCs w:val="22"/>
          <w:lang w:val="en-CA"/>
        </w:rPr>
        <w:t xml:space="preserve">This results in very small overall losses whilst offering increased flexibility. </w:t>
      </w:r>
    </w:p>
    <w:p w14:paraId="3F098103" w14:textId="77777777" w:rsidR="00ED5F84" w:rsidRPr="005B217D" w:rsidRDefault="00ED5F84" w:rsidP="003C3A6F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8BE31A8" w:rsidR="00342FF4" w:rsidRPr="005B217D" w:rsidRDefault="00C13B82" w:rsidP="009234A5">
      <w:pPr>
        <w:rPr>
          <w:szCs w:val="22"/>
          <w:lang w:val="en-CA"/>
        </w:rPr>
      </w:pPr>
      <w:r>
        <w:rPr>
          <w:b/>
          <w:szCs w:val="22"/>
          <w:lang w:eastAsia="ja-JP"/>
        </w:rPr>
        <w:t>Sony</w:t>
      </w:r>
      <w:r>
        <w:rPr>
          <w:b/>
          <w:szCs w:val="22"/>
        </w:rPr>
        <w:t xml:space="preserve"> Corporation or Sony Group companies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Default="007F1F8B" w:rsidP="009234A5">
      <w:pPr>
        <w:rPr>
          <w:szCs w:val="22"/>
          <w:lang w:val="en-CA"/>
        </w:rPr>
      </w:pPr>
    </w:p>
    <w:p w14:paraId="5899C159" w14:textId="77777777" w:rsidR="004C5C5E" w:rsidRPr="00331727" w:rsidRDefault="004C5C5E" w:rsidP="004C5C5E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1D9B4C33" w14:textId="0938D559" w:rsidR="004C5C5E" w:rsidRDefault="004C5C5E" w:rsidP="004C5C5E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4F00FF">
        <w:rPr>
          <w:lang w:val="en-CA"/>
        </w:rPr>
        <w:t>“JVET common test conditions and software reference configurations”, JVET-</w:t>
      </w:r>
      <w:r w:rsidR="007D4581">
        <w:rPr>
          <w:lang w:val="en-CA"/>
        </w:rPr>
        <w:t>M</w:t>
      </w:r>
      <w:r w:rsidRPr="004F00FF">
        <w:rPr>
          <w:lang w:val="en-CA"/>
        </w:rPr>
        <w:t xml:space="preserve">1010, F. </w:t>
      </w:r>
      <w:proofErr w:type="spellStart"/>
      <w:r w:rsidRPr="004F00FF">
        <w:rPr>
          <w:lang w:val="en-CA"/>
        </w:rPr>
        <w:t>Bossen</w:t>
      </w:r>
      <w:proofErr w:type="spellEnd"/>
      <w:r w:rsidRPr="004F00FF">
        <w:rPr>
          <w:lang w:val="en-CA"/>
        </w:rPr>
        <w:t xml:space="preserve">, J. Boyce, X. Li, V. </w:t>
      </w:r>
      <w:proofErr w:type="spellStart"/>
      <w:r w:rsidRPr="004F00FF">
        <w:rPr>
          <w:lang w:val="en-CA"/>
        </w:rPr>
        <w:t>Seregin</w:t>
      </w:r>
      <w:proofErr w:type="spellEnd"/>
      <w:r w:rsidRPr="004F00FF">
        <w:rPr>
          <w:lang w:val="en-CA"/>
        </w:rPr>
        <w:t xml:space="preserve">, </w:t>
      </w:r>
      <w:r>
        <w:rPr>
          <w:lang w:val="en-CA"/>
        </w:rPr>
        <w:t xml:space="preserve">and K. </w:t>
      </w:r>
      <w:proofErr w:type="spellStart"/>
      <w:r>
        <w:rPr>
          <w:lang w:val="en-CA"/>
        </w:rPr>
        <w:t>Sühring</w:t>
      </w:r>
      <w:proofErr w:type="spellEnd"/>
    </w:p>
    <w:p w14:paraId="12FE3FD8" w14:textId="341B30CE" w:rsidR="004C5C5E" w:rsidRPr="004F00FF" w:rsidRDefault="004C5C5E" w:rsidP="004C5C5E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>“</w:t>
      </w:r>
      <w:r w:rsidRPr="00DC5F91">
        <w:rPr>
          <w:lang w:val="en-CA"/>
        </w:rPr>
        <w:t>Versatile Video Coding (Draft 5)</w:t>
      </w:r>
      <w:r>
        <w:rPr>
          <w:lang w:val="en-CA"/>
        </w:rPr>
        <w:t xml:space="preserve">”, JVET-N1001-v8, B. </w:t>
      </w:r>
      <w:proofErr w:type="spellStart"/>
      <w:r>
        <w:rPr>
          <w:lang w:val="en-CA"/>
        </w:rPr>
        <w:t>Bross</w:t>
      </w:r>
      <w:proofErr w:type="spellEnd"/>
      <w:r>
        <w:rPr>
          <w:lang w:val="en-CA"/>
        </w:rPr>
        <w:t>, J. Chen, and S. Liu</w:t>
      </w:r>
    </w:p>
    <w:p w14:paraId="5AB12308" w14:textId="77777777" w:rsidR="004C5C5E" w:rsidRPr="005B217D" w:rsidRDefault="004C5C5E" w:rsidP="009234A5">
      <w:pPr>
        <w:rPr>
          <w:szCs w:val="22"/>
          <w:lang w:val="en-CA"/>
        </w:rPr>
      </w:pPr>
    </w:p>
    <w:sectPr w:rsidR="004C5C5E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E6BAD1" w14:textId="77777777" w:rsidR="009A5313" w:rsidRDefault="009A5313">
      <w:r>
        <w:separator/>
      </w:r>
    </w:p>
  </w:endnote>
  <w:endnote w:type="continuationSeparator" w:id="0">
    <w:p w14:paraId="53D55114" w14:textId="77777777" w:rsidR="009A5313" w:rsidRDefault="009A5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30FD02F1" w:rsidR="009A5313" w:rsidRPr="00C00DDE" w:rsidRDefault="009A531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25CF8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25CF8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96535D" w14:textId="77777777" w:rsidR="009A5313" w:rsidRDefault="009A5313">
      <w:r>
        <w:separator/>
      </w:r>
    </w:p>
  </w:footnote>
  <w:footnote w:type="continuationSeparator" w:id="0">
    <w:p w14:paraId="56241CE7" w14:textId="77777777" w:rsidR="009A5313" w:rsidRDefault="009A53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695E0299"/>
    <w:multiLevelType w:val="hybridMultilevel"/>
    <w:tmpl w:val="9D9AB50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</w:num>
  <w:num w:numId="14">
    <w:abstractNumId w:val="1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5763"/>
    <w:rsid w:val="000308A3"/>
    <w:rsid w:val="000458BC"/>
    <w:rsid w:val="00045C41"/>
    <w:rsid w:val="00046C03"/>
    <w:rsid w:val="00064E18"/>
    <w:rsid w:val="00065039"/>
    <w:rsid w:val="0007614F"/>
    <w:rsid w:val="00081398"/>
    <w:rsid w:val="00094479"/>
    <w:rsid w:val="000962AC"/>
    <w:rsid w:val="00096BFB"/>
    <w:rsid w:val="000B0C0F"/>
    <w:rsid w:val="000B1C6B"/>
    <w:rsid w:val="000B4FF9"/>
    <w:rsid w:val="000C09AC"/>
    <w:rsid w:val="000E00F3"/>
    <w:rsid w:val="000E7D1B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65C0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7677"/>
    <w:rsid w:val="001F2594"/>
    <w:rsid w:val="002055A6"/>
    <w:rsid w:val="00206460"/>
    <w:rsid w:val="002069B4"/>
    <w:rsid w:val="00215DFC"/>
    <w:rsid w:val="00216C7D"/>
    <w:rsid w:val="002212DF"/>
    <w:rsid w:val="00222CD4"/>
    <w:rsid w:val="00225016"/>
    <w:rsid w:val="002253CA"/>
    <w:rsid w:val="002264A6"/>
    <w:rsid w:val="00227BA7"/>
    <w:rsid w:val="0023011C"/>
    <w:rsid w:val="002375C1"/>
    <w:rsid w:val="00244A99"/>
    <w:rsid w:val="00244F27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471A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476"/>
    <w:rsid w:val="003864BD"/>
    <w:rsid w:val="003A2D8E"/>
    <w:rsid w:val="003A7CE6"/>
    <w:rsid w:val="003C20E4"/>
    <w:rsid w:val="003C3A6F"/>
    <w:rsid w:val="003D6342"/>
    <w:rsid w:val="003E6F90"/>
    <w:rsid w:val="003E73ED"/>
    <w:rsid w:val="003F5D0F"/>
    <w:rsid w:val="00414101"/>
    <w:rsid w:val="00416684"/>
    <w:rsid w:val="004219CF"/>
    <w:rsid w:val="004234F0"/>
    <w:rsid w:val="00433DDB"/>
    <w:rsid w:val="00435A29"/>
    <w:rsid w:val="00437619"/>
    <w:rsid w:val="00465A1E"/>
    <w:rsid w:val="004667AC"/>
    <w:rsid w:val="00466C41"/>
    <w:rsid w:val="004930F6"/>
    <w:rsid w:val="0049445A"/>
    <w:rsid w:val="004A2A63"/>
    <w:rsid w:val="004B210C"/>
    <w:rsid w:val="004C5C5E"/>
    <w:rsid w:val="004D405F"/>
    <w:rsid w:val="004E4F4F"/>
    <w:rsid w:val="004E6789"/>
    <w:rsid w:val="004F61E3"/>
    <w:rsid w:val="00502E10"/>
    <w:rsid w:val="0051015C"/>
    <w:rsid w:val="00516CF1"/>
    <w:rsid w:val="00525CF8"/>
    <w:rsid w:val="00531AE9"/>
    <w:rsid w:val="00550A66"/>
    <w:rsid w:val="00561085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2984"/>
    <w:rsid w:val="00646707"/>
    <w:rsid w:val="00646B2F"/>
    <w:rsid w:val="00657F7E"/>
    <w:rsid w:val="00662E58"/>
    <w:rsid w:val="006637F2"/>
    <w:rsid w:val="006642A5"/>
    <w:rsid w:val="00664DCF"/>
    <w:rsid w:val="006C5D39"/>
    <w:rsid w:val="006D6D9B"/>
    <w:rsid w:val="006E0A4C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F8B"/>
    <w:rsid w:val="0075585E"/>
    <w:rsid w:val="00770571"/>
    <w:rsid w:val="007768FF"/>
    <w:rsid w:val="007824D3"/>
    <w:rsid w:val="00796120"/>
    <w:rsid w:val="00796EE3"/>
    <w:rsid w:val="007A7D29"/>
    <w:rsid w:val="007B4AB8"/>
    <w:rsid w:val="007D1181"/>
    <w:rsid w:val="007D4581"/>
    <w:rsid w:val="007E01A3"/>
    <w:rsid w:val="007E1D0C"/>
    <w:rsid w:val="007F1F8B"/>
    <w:rsid w:val="007F67A1"/>
    <w:rsid w:val="00811C05"/>
    <w:rsid w:val="008206C8"/>
    <w:rsid w:val="0086387C"/>
    <w:rsid w:val="00874A6C"/>
    <w:rsid w:val="00876C65"/>
    <w:rsid w:val="008930A0"/>
    <w:rsid w:val="00897273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59D9"/>
    <w:rsid w:val="00955F6D"/>
    <w:rsid w:val="00974B4B"/>
    <w:rsid w:val="00977C16"/>
    <w:rsid w:val="0098551D"/>
    <w:rsid w:val="0099518F"/>
    <w:rsid w:val="009978F9"/>
    <w:rsid w:val="009A1A7D"/>
    <w:rsid w:val="009A523D"/>
    <w:rsid w:val="009A5313"/>
    <w:rsid w:val="009B02A1"/>
    <w:rsid w:val="009B3361"/>
    <w:rsid w:val="009C42EB"/>
    <w:rsid w:val="009D7CE6"/>
    <w:rsid w:val="009F1330"/>
    <w:rsid w:val="009F2019"/>
    <w:rsid w:val="009F2146"/>
    <w:rsid w:val="009F496B"/>
    <w:rsid w:val="00A01439"/>
    <w:rsid w:val="00A02E61"/>
    <w:rsid w:val="00A05CFF"/>
    <w:rsid w:val="00A13048"/>
    <w:rsid w:val="00A14D98"/>
    <w:rsid w:val="00A46843"/>
    <w:rsid w:val="00A56B97"/>
    <w:rsid w:val="00A6093D"/>
    <w:rsid w:val="00A767DC"/>
    <w:rsid w:val="00A76A6D"/>
    <w:rsid w:val="00A82557"/>
    <w:rsid w:val="00A83253"/>
    <w:rsid w:val="00AA6E84"/>
    <w:rsid w:val="00AB1A1C"/>
    <w:rsid w:val="00AD05A8"/>
    <w:rsid w:val="00AE341B"/>
    <w:rsid w:val="00AE5A5C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555D"/>
    <w:rsid w:val="00C00DDE"/>
    <w:rsid w:val="00C04F43"/>
    <w:rsid w:val="00C0609D"/>
    <w:rsid w:val="00C115AB"/>
    <w:rsid w:val="00C13B82"/>
    <w:rsid w:val="00C26CCB"/>
    <w:rsid w:val="00C30249"/>
    <w:rsid w:val="00C3723B"/>
    <w:rsid w:val="00C42466"/>
    <w:rsid w:val="00C5476C"/>
    <w:rsid w:val="00C57968"/>
    <w:rsid w:val="00C606C9"/>
    <w:rsid w:val="00C6369B"/>
    <w:rsid w:val="00C80288"/>
    <w:rsid w:val="00C84003"/>
    <w:rsid w:val="00C90650"/>
    <w:rsid w:val="00C97D78"/>
    <w:rsid w:val="00CC2AAE"/>
    <w:rsid w:val="00CC5A42"/>
    <w:rsid w:val="00CD0EAB"/>
    <w:rsid w:val="00CE10F2"/>
    <w:rsid w:val="00CE1962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14B79"/>
    <w:rsid w:val="00E262D4"/>
    <w:rsid w:val="00E300FA"/>
    <w:rsid w:val="00E36250"/>
    <w:rsid w:val="00E45C6B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3111E"/>
    <w:rsid w:val="00F5338B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5329"/>
    <w:rsid w:val="00FD77B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C5C5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4C5C5E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751F8B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51F8B"/>
    <w:rPr>
      <w:rFonts w:eastAsia="Malgun Gothic"/>
      <w:b/>
      <w:bCs/>
    </w:rPr>
  </w:style>
  <w:style w:type="paragraph" w:customStyle="1" w:styleId="AppendixHeading2">
    <w:name w:val="Appendix Heading 2"/>
    <w:basedOn w:val="Heading2"/>
    <w:uiPriority w:val="99"/>
    <w:rsid w:val="00751F8B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51F8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51F8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51F8B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244F2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244F2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244F27"/>
    <w:rPr>
      <w:rFonts w:eastAsia="SimSun"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C5C5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4C5C5E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751F8B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51F8B"/>
    <w:rPr>
      <w:rFonts w:eastAsia="Malgun Gothic"/>
      <w:b/>
      <w:bCs/>
    </w:rPr>
  </w:style>
  <w:style w:type="paragraph" w:customStyle="1" w:styleId="AppendixHeading2">
    <w:name w:val="Appendix Heading 2"/>
    <w:basedOn w:val="Heading2"/>
    <w:uiPriority w:val="99"/>
    <w:rsid w:val="00751F8B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51F8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51F8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51F8B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244F2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244F2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244F27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5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karl.sharman@sony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teve.keating@sony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drian.browne@sony.co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B9321-7F4C-4F09-8DBA-3CFAA3A12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4</Pages>
  <Words>1270</Words>
  <Characters>6752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Adrian Browne</cp:lastModifiedBy>
  <cp:revision>10</cp:revision>
  <cp:lastPrinted>1900-12-31T23:00:00Z</cp:lastPrinted>
  <dcterms:created xsi:type="dcterms:W3CDTF">2019-06-24T08:55:00Z</dcterms:created>
  <dcterms:modified xsi:type="dcterms:W3CDTF">2019-07-03T12:22:00Z</dcterms:modified>
</cp:coreProperties>
</file>