
<file path=[Content_Types].xml><?xml version="1.0" encoding="utf-8"?>
<Types xmlns="http://schemas.openxmlformats.org/package/2006/content-types">
  <Default Extension="png" ContentType="image/png"/>
  <Default Extension="xlsm" ContentType="application/vnd.ms-excel.sheet.macroEnabled.12"/>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282EC49" w:rsidR="008A4B4C" w:rsidRPr="005B217D" w:rsidRDefault="00E61DAC" w:rsidP="001C02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6032E">
              <w:rPr>
                <w:lang w:val="en-CA"/>
              </w:rPr>
              <w:t>0503</w:t>
            </w:r>
            <w:r w:rsidR="001C0292">
              <w:rPr>
                <w:lang w:val="en-CA"/>
              </w:rPr>
              <w:t>-v</w:t>
            </w:r>
            <w:r w:rsidR="0097634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53E9DF" w:rsidR="00E61DAC" w:rsidRPr="005B217D" w:rsidRDefault="00A77AF2" w:rsidP="00DA4AF2">
            <w:pPr>
              <w:spacing w:before="60" w:after="60"/>
              <w:rPr>
                <w:b/>
                <w:szCs w:val="22"/>
                <w:lang w:val="en-CA"/>
              </w:rPr>
            </w:pPr>
            <w:r>
              <w:rPr>
                <w:b/>
                <w:szCs w:val="22"/>
                <w:lang w:val="en-CA"/>
              </w:rPr>
              <w:t xml:space="preserve">Non-CE9: </w:t>
            </w:r>
            <w:r w:rsidR="00DA4AF2">
              <w:rPr>
                <w:b/>
                <w:szCs w:val="22"/>
                <w:lang w:val="en-CA"/>
              </w:rPr>
              <w:t>Modifications to MMVD for CUs eligible 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705B8C" w:rsidR="00E61DAC" w:rsidRPr="005B217D" w:rsidRDefault="000A4C98"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81FE8F" w:rsidR="00E61DAC" w:rsidRPr="005B217D" w:rsidRDefault="00E61DAC" w:rsidP="000A4C9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A003F3" w14:textId="7CD2BF04" w:rsidR="00E61DAC" w:rsidRDefault="00FB1E06" w:rsidP="00FB1E06">
            <w:pPr>
              <w:spacing w:before="60" w:after="60"/>
              <w:rPr>
                <w:szCs w:val="22"/>
                <w:lang w:val="en-CA" w:eastAsia="zh-CN"/>
              </w:rPr>
            </w:pPr>
            <w:r>
              <w:rPr>
                <w:szCs w:val="22"/>
                <w:lang w:val="en-CA"/>
              </w:rPr>
              <w:t>Sriram Sethuraman</w:t>
            </w:r>
            <w:r w:rsidRPr="005B217D">
              <w:rPr>
                <w:szCs w:val="22"/>
                <w:lang w:val="en-CA"/>
              </w:rPr>
              <w:br/>
            </w:r>
            <w:r w:rsidR="00E706E3">
              <w:rPr>
                <w:szCs w:val="22"/>
                <w:lang w:val="en-CA" w:eastAsia="zh-TW"/>
              </w:rPr>
              <w:br/>
            </w:r>
          </w:p>
          <w:p w14:paraId="49D81240" w14:textId="6A1A2F32" w:rsidR="007E5E29" w:rsidRPr="005B217D" w:rsidRDefault="007E5E2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EEF025" w:rsidR="00E61DAC" w:rsidRPr="005B217D" w:rsidRDefault="00E61DAC" w:rsidP="00014CEF">
            <w:pPr>
              <w:spacing w:before="60" w:after="60"/>
              <w:jc w:val="left"/>
              <w:rPr>
                <w:szCs w:val="22"/>
                <w:lang w:val="en-CA"/>
              </w:rPr>
            </w:pPr>
            <w:r w:rsidRPr="005B217D">
              <w:rPr>
                <w:szCs w:val="22"/>
                <w:lang w:val="en-CA"/>
              </w:rPr>
              <w:br/>
            </w:r>
            <w:r w:rsidR="00FB1E06">
              <w:rPr>
                <w:szCs w:val="22"/>
                <w:lang w:val="en-CA"/>
              </w:rPr>
              <w:t>+91-8066601077</w:t>
            </w:r>
            <w:r w:rsidR="00FB1E06" w:rsidRPr="005B217D">
              <w:rPr>
                <w:szCs w:val="22"/>
                <w:lang w:val="en-CA"/>
              </w:rPr>
              <w:br/>
            </w:r>
            <w:r w:rsidR="00FB1E06">
              <w:rPr>
                <w:szCs w:val="22"/>
                <w:lang w:val="en-CA"/>
              </w:rPr>
              <w:t>sriram.sethuraman@ittiam.com</w:t>
            </w:r>
            <w:r w:rsidR="00FB1E06"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A684B8" w:rsidR="007E5E29" w:rsidRPr="005B217D" w:rsidRDefault="00FB1E06">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D898AC" w14:textId="755D9200" w:rsidR="000A4C98" w:rsidRPr="001D6EBF" w:rsidRDefault="00D73926" w:rsidP="000A4C98">
      <w:pPr>
        <w:rPr>
          <w:lang w:eastAsia="zh-TW"/>
        </w:rPr>
      </w:pPr>
      <w:r>
        <w:rPr>
          <w:lang w:eastAsia="zh-TW"/>
        </w:rPr>
        <w:t>DMVR is not applied to CUs coded in the MMVD mode in VTM-5.0. CE9-2.1 studies the coding gains possible by enabling DMVR selectively for MMVD CUs with MVD magnitudes greater than 2. In this proposal, certain non-normative optimizations and normative changes are proposed for the CUs coded in MMVD mode that are also eligible to perform DMVR. Specifically, at least one MVD magnitude that is less than or equal to the DMVR refinement range is removed from the list of MVD magnitudes for such CUs. Also, DMVR is enabled only for MVD magnitudes 4 and 8. The non-normative optimization</w:t>
      </w:r>
      <w:r w:rsidR="00413985">
        <w:rPr>
          <w:lang w:eastAsia="zh-TW"/>
        </w:rPr>
        <w:t>s</w:t>
      </w:r>
      <w:r>
        <w:rPr>
          <w:lang w:eastAsia="zh-TW"/>
        </w:rPr>
        <w:t xml:space="preserve"> involve bit-exact optimizations to MMVD and inheriting</w:t>
      </w:r>
      <w:r w:rsidR="00C2614E">
        <w:rPr>
          <w:lang w:eastAsia="zh-TW"/>
        </w:rPr>
        <w:t xml:space="preserve"> the non-normative early termination algorithm of CE9-2.1b.</w:t>
      </w:r>
      <w:r w:rsidR="00692653">
        <w:rPr>
          <w:lang w:eastAsia="zh-TW"/>
        </w:rPr>
        <w:t xml:space="preserve"> The proposed normative changes offer the benefits of (a) deterministically reducing the MVD magnitude set that reduces the encoding complexity, (b) improved coding efficiency due to reduced number of CABAC bins by removing MVD magnitudes that occur infrequently when DMVR is also evaluated for regular merge, and (c) </w:t>
      </w:r>
      <w:r w:rsidR="00413985">
        <w:rPr>
          <w:lang w:eastAsia="zh-TW"/>
        </w:rPr>
        <w:t xml:space="preserve">reduced encoding complexity due to </w:t>
      </w:r>
      <w:r w:rsidR="00692653">
        <w:rPr>
          <w:lang w:eastAsia="zh-TW"/>
        </w:rPr>
        <w:t>enabling of DMVR only for a restricted range of MVD magnitudes. The results under CTC for RA indicate that additional coding gains are possible in multiple classes over the results of CE9-2.1b while reducing the encoding times to even below VTM5.0 levels. It is requested that the proposed bit-exact non-normative changes be adopted into the next VTM and the proposed normative changes be studied further in a core experiment.</w:t>
      </w:r>
    </w:p>
    <w:p w14:paraId="7D2AC1F0" w14:textId="790B5A1A" w:rsidR="00745F6B" w:rsidRPr="005B217D" w:rsidRDefault="007E5E29" w:rsidP="00E11923">
      <w:pPr>
        <w:pStyle w:val="Heading1"/>
        <w:rPr>
          <w:lang w:val="en-CA"/>
        </w:rPr>
      </w:pPr>
      <w:r>
        <w:rPr>
          <w:lang w:val="en-CA"/>
        </w:rPr>
        <w:t>Introduction</w:t>
      </w:r>
    </w:p>
    <w:p w14:paraId="1539A21D" w14:textId="394831F0" w:rsidR="001F2594" w:rsidRDefault="00E11A37" w:rsidP="009234A5">
      <w:pPr>
        <w:rPr>
          <w:szCs w:val="22"/>
          <w:lang w:val="en-CA"/>
        </w:rPr>
      </w:pPr>
      <w:r>
        <w:rPr>
          <w:szCs w:val="22"/>
          <w:lang w:val="en-CA"/>
        </w:rPr>
        <w:t>In JVET-M0147, CE9-1.1a studied enabling DMVR for MMVD. While some coding gain was observed, the resulting increase in encoding time incurred by performing DMVR for potentially 64 MVD candidates considered for MMVD during the SATD stage was prohibitive. Later, JVET-N0</w:t>
      </w:r>
      <w:r w:rsidR="00D13647">
        <w:rPr>
          <w:szCs w:val="22"/>
          <w:lang w:val="en-CA"/>
        </w:rPr>
        <w:t>145 proposed that performing DMVR only for MVD magnitudes that are greater than 2 offers ~0.10% average luma BDRATE gains. Since this method was increasing the encoding time by ~6% in VTM4.0, CE9-2.1 studied options to reduce the encoding complexity through non-normative techniques while retaining the coding gains. CE9-2.1b at this meeting described in JVET-N0077 proposes one such technique that brings the encoding complexity to 102% in VTM5.0 while retaining most of the coding gains. However, it is observed that bulk of the coding gains for MMVD in bi-predicted CUs are concentrated on MVD magnitudes of 4 and 8. Given the truncated unary coding for binarizing the mmvd_distance_idx syntax element, less probable MVD magnitudes can result in too many bins being coded for the more probable MVD magnitudes, which cannot be fully addressed by context adaptation alone.</w:t>
      </w:r>
    </w:p>
    <w:p w14:paraId="21B0A90B" w14:textId="05810EEC" w:rsidR="00D13647" w:rsidRPr="005B217D" w:rsidRDefault="00D13647" w:rsidP="009234A5">
      <w:pPr>
        <w:rPr>
          <w:szCs w:val="22"/>
          <w:lang w:val="en-CA"/>
        </w:rPr>
      </w:pPr>
      <w:r>
        <w:rPr>
          <w:szCs w:val="22"/>
          <w:lang w:val="en-CA"/>
        </w:rPr>
        <w:t>In this proposal, in order to provide the additional coding gain coming from performing DMVR on top of MMVD at a minimal increase in encoding complexity, a set of normative changes are proposed to CUs that are coded in the MMVD mode that are also eligible to perform DMVR.</w:t>
      </w:r>
    </w:p>
    <w:p w14:paraId="505EE746" w14:textId="2E0779E9" w:rsidR="00952307" w:rsidRPr="001D6EBF" w:rsidRDefault="007E5E29" w:rsidP="001D6EBF">
      <w:pPr>
        <w:pStyle w:val="Heading1"/>
        <w:rPr>
          <w:lang w:val="en-CA" w:eastAsia="zh-TW"/>
        </w:rPr>
      </w:pPr>
      <w:r>
        <w:rPr>
          <w:lang w:val="en-CA" w:eastAsia="zh-TW"/>
        </w:rPr>
        <w:lastRenderedPageBreak/>
        <w:t>Proposed method</w:t>
      </w:r>
    </w:p>
    <w:p w14:paraId="32DE366D" w14:textId="0146D7EA" w:rsidR="007E5E29" w:rsidRDefault="001D6EBF" w:rsidP="007E5E29">
      <w:pPr>
        <w:rPr>
          <w:lang w:val="en-CA" w:eastAsia="zh-TW"/>
        </w:rPr>
      </w:pPr>
      <w:r>
        <w:rPr>
          <w:lang w:val="en-CA" w:eastAsia="zh-TW"/>
        </w:rPr>
        <w:t xml:space="preserve">On review of the current MMVD related non-normative implementation in VTM-5.0, the following non-normative improvements </w:t>
      </w:r>
      <w:r w:rsidR="00812AC5">
        <w:rPr>
          <w:lang w:val="en-CA" w:eastAsia="zh-TW"/>
        </w:rPr>
        <w:t>are performed under Test-1:</w:t>
      </w:r>
    </w:p>
    <w:p w14:paraId="7B5EDCBA" w14:textId="07CB4132" w:rsidR="00812AC5" w:rsidRDefault="00812AC5" w:rsidP="00812AC5">
      <w:pPr>
        <w:pStyle w:val="ListParagraph"/>
        <w:numPr>
          <w:ilvl w:val="0"/>
          <w:numId w:val="14"/>
        </w:numPr>
        <w:rPr>
          <w:lang w:val="en-CA" w:eastAsia="zh-TW"/>
        </w:rPr>
      </w:pPr>
      <w:r>
        <w:rPr>
          <w:lang w:val="en-CA" w:eastAsia="zh-TW"/>
        </w:rPr>
        <w:t>Not performing chroma motion compensation during the SATD stage for each MMVD MVD candidate, but only performing chroma MC when an MMVD candidate is selected for RDO</w:t>
      </w:r>
    </w:p>
    <w:p w14:paraId="69F8C5DB" w14:textId="1FB2BFF7" w:rsidR="00812AC5" w:rsidRDefault="00812AC5" w:rsidP="00812AC5">
      <w:pPr>
        <w:pStyle w:val="ListParagraph"/>
        <w:numPr>
          <w:ilvl w:val="0"/>
          <w:numId w:val="14"/>
        </w:numPr>
        <w:rPr>
          <w:lang w:val="en-CA" w:eastAsia="zh-TW"/>
        </w:rPr>
      </w:pPr>
      <w:r>
        <w:rPr>
          <w:lang w:val="en-CA" w:eastAsia="zh-TW"/>
        </w:rPr>
        <w:t>Re-using the luma MC from the SATD stage to the RDO stage whenever the computations done in both these stages are identical</w:t>
      </w:r>
    </w:p>
    <w:p w14:paraId="1B90DE74" w14:textId="7CEC5F6D" w:rsidR="00812AC5" w:rsidRDefault="00812AC5" w:rsidP="00812AC5">
      <w:pPr>
        <w:rPr>
          <w:lang w:val="en-CA" w:eastAsia="zh-TW"/>
        </w:rPr>
      </w:pPr>
      <w:r>
        <w:rPr>
          <w:lang w:val="en-CA" w:eastAsia="zh-TW"/>
        </w:rPr>
        <w:t>In Test-2, the proposed method of JVET-N0145 is modified to study the impact of performing DMVR for only MMVD MVD magnitudes of 4 and 8. In other words, for class A, MVD magnitudes of 16 and 32 are not eligible to perform DMVR normatively. Test-2 is performed on top of non-normative changes in Test-1 to see the impact on encoding time.</w:t>
      </w:r>
    </w:p>
    <w:p w14:paraId="5F528CB2" w14:textId="01AE003B" w:rsidR="00812AC5" w:rsidRDefault="00812AC5" w:rsidP="00812AC5">
      <w:pPr>
        <w:rPr>
          <w:lang w:val="en-CA" w:eastAsia="zh-TW"/>
        </w:rPr>
      </w:pPr>
      <w:r>
        <w:rPr>
          <w:lang w:val="en-CA" w:eastAsia="zh-TW"/>
        </w:rPr>
        <w:t>In Test-3, MVD magnitude corresponding to 1-pel is removed normatively from the list of MVD magnitudes when current CU is eligible for DMVR. The mapping from decoded mmvd_distance_idx to the corresponding MVD magnitude is modified accordingly. No change is done to CUs that are not eligible to perform DMVR.</w:t>
      </w:r>
      <w:r w:rsidR="00864B40">
        <w:rPr>
          <w:lang w:val="en-CA" w:eastAsia="zh-TW"/>
        </w:rPr>
        <w:t xml:space="preserve"> Test-3 is performed on top of Test-2 changes.</w:t>
      </w:r>
    </w:p>
    <w:p w14:paraId="3C237B78" w14:textId="0C039D16" w:rsidR="00812AC5" w:rsidRDefault="00812AC5" w:rsidP="00812AC5">
      <w:pPr>
        <w:rPr>
          <w:lang w:val="en-CA" w:eastAsia="zh-TW"/>
        </w:rPr>
      </w:pPr>
      <w:r>
        <w:rPr>
          <w:lang w:val="en-CA" w:eastAsia="zh-TW"/>
        </w:rPr>
        <w:t>In Test-4, MVD magnitudes corresponding to 1-pel and 2-pel are removed normatively from the lsit of MVD magnitudes when current CU is eligible for DMVR to study the imp</w:t>
      </w:r>
      <w:r w:rsidR="00864B40">
        <w:rPr>
          <w:lang w:val="en-CA" w:eastAsia="zh-TW"/>
        </w:rPr>
        <w:t>act on coding gains and encod</w:t>
      </w:r>
      <w:r>
        <w:rPr>
          <w:lang w:val="en-CA" w:eastAsia="zh-TW"/>
        </w:rPr>
        <w:t>ing complexity.</w:t>
      </w:r>
      <w:r w:rsidR="00864B40">
        <w:rPr>
          <w:lang w:val="en-CA" w:eastAsia="zh-TW"/>
        </w:rPr>
        <w:t xml:space="preserve"> Test-4 is performed on top of Test-2 changes.</w:t>
      </w:r>
    </w:p>
    <w:p w14:paraId="1217407B" w14:textId="49813D8D" w:rsidR="00864B40" w:rsidRDefault="00864B40" w:rsidP="00812AC5">
      <w:pPr>
        <w:rPr>
          <w:lang w:val="en-CA" w:eastAsia="zh-TW"/>
        </w:rPr>
      </w:pPr>
      <w:r>
        <w:rPr>
          <w:lang w:val="en-CA" w:eastAsia="zh-TW"/>
        </w:rPr>
        <w:t>In Test-5, non-normative optimization proposed in CE9-2.1b in JVET-O0077 is applied on top of Test-3. In other words, whenever a certain MVD magnitude reduces the SATD cost by 20% over the preceding MVD magnitude, the next MVD magnitude in that direction is evaluated. Otherwise, no further MVD magnitudes in that direction are evaluated.</w:t>
      </w:r>
      <w:r w:rsidR="000207DD">
        <w:rPr>
          <w:lang w:val="en-CA" w:eastAsia="zh-TW"/>
        </w:rPr>
        <w:t xml:space="preserve"> Thus, in this case, based on the SATD costs corresponding to MVD magnitudes of 2 and 4, SATD cost evaluations for MVD magnitude 8 are gated. Similarly, the SATD costs for 4 and 8 are used to gate for 16 and so on.</w:t>
      </w:r>
    </w:p>
    <w:p w14:paraId="7E2314C6" w14:textId="22E0E5DE" w:rsidR="000207DD" w:rsidRDefault="000207DD" w:rsidP="00812AC5">
      <w:pPr>
        <w:rPr>
          <w:lang w:val="en-CA" w:eastAsia="zh-TW"/>
        </w:rPr>
      </w:pPr>
      <w:r>
        <w:rPr>
          <w:lang w:val="en-CA" w:eastAsia="zh-TW"/>
        </w:rPr>
        <w:t>The draft specification changes corresponding to the two normative aspects in Test-3 are highlighted in the draft text change document that is uploaded along with this document.</w:t>
      </w:r>
    </w:p>
    <w:p w14:paraId="408143A2" w14:textId="77777777" w:rsidR="00812AC5" w:rsidRPr="00812AC5" w:rsidRDefault="00812AC5" w:rsidP="00812AC5">
      <w:pPr>
        <w:rPr>
          <w:lang w:val="en-CA" w:eastAsia="zh-TW"/>
        </w:rPr>
      </w:pPr>
    </w:p>
    <w:p w14:paraId="58B4BC6A" w14:textId="77777777" w:rsidR="007E5E29" w:rsidRDefault="007E5E29" w:rsidP="007E5E29">
      <w:pPr>
        <w:pStyle w:val="Heading1"/>
        <w:rPr>
          <w:lang w:val="en-CA" w:eastAsia="zh-TW"/>
        </w:rPr>
      </w:pPr>
      <w:r>
        <w:rPr>
          <w:lang w:val="en-CA" w:eastAsia="zh-TW"/>
        </w:rPr>
        <w:t>Experimental results</w:t>
      </w:r>
    </w:p>
    <w:p w14:paraId="28AD262C" w14:textId="7FFDE1F0" w:rsidR="007E5E29" w:rsidRDefault="007E5E29" w:rsidP="007E5E29">
      <w:pPr>
        <w:rPr>
          <w:lang w:val="en-CA" w:eastAsia="zh-TW"/>
        </w:rPr>
      </w:pPr>
      <w:r w:rsidRPr="008E7BEE">
        <w:rPr>
          <w:szCs w:val="22"/>
          <w:lang w:val="en-CA" w:eastAsia="zh-TW"/>
        </w:rPr>
        <w:t xml:space="preserve">The </w:t>
      </w:r>
      <w:r>
        <w:rPr>
          <w:szCs w:val="22"/>
          <w:lang w:val="en-CA" w:eastAsia="zh-TW"/>
        </w:rPr>
        <w:t>proposed method</w:t>
      </w:r>
      <w:r>
        <w:rPr>
          <w:lang w:eastAsia="zh-TW"/>
        </w:rPr>
        <w:t xml:space="preserve"> </w:t>
      </w:r>
      <w:r w:rsidRPr="008E7BEE">
        <w:rPr>
          <w:szCs w:val="22"/>
          <w:lang w:val="en-CA" w:eastAsia="zh-TW"/>
        </w:rPr>
        <w:t xml:space="preserve">has been implemented on </w:t>
      </w:r>
      <w:r>
        <w:rPr>
          <w:szCs w:val="22"/>
          <w:lang w:val="en-CA" w:eastAsia="zh-TW"/>
        </w:rPr>
        <w:t xml:space="preserve">VTM5.0 </w:t>
      </w:r>
      <w:r>
        <w:rPr>
          <w:szCs w:val="22"/>
          <w:lang w:val="en-CA" w:eastAsia="zh-TW"/>
        </w:rPr>
        <w:fldChar w:fldCharType="begin"/>
      </w:r>
      <w:r>
        <w:rPr>
          <w:szCs w:val="22"/>
          <w:lang w:val="en-CA" w:eastAsia="zh-TW"/>
        </w:rPr>
        <w:instrText xml:space="preserve"> REF _Ref517546129 \r \h </w:instrText>
      </w:r>
      <w:r>
        <w:rPr>
          <w:szCs w:val="22"/>
          <w:lang w:val="en-CA" w:eastAsia="zh-TW"/>
        </w:rPr>
      </w:r>
      <w:r>
        <w:rPr>
          <w:szCs w:val="22"/>
          <w:lang w:val="en-CA" w:eastAsia="zh-TW"/>
        </w:rPr>
        <w:fldChar w:fldCharType="separate"/>
      </w:r>
      <w:r>
        <w:rPr>
          <w:szCs w:val="22"/>
          <w:lang w:val="en-CA" w:eastAsia="zh-TW"/>
        </w:rPr>
        <w:t>[1]</w:t>
      </w:r>
      <w:r>
        <w:rPr>
          <w:szCs w:val="22"/>
          <w:lang w:val="en-CA" w:eastAsia="zh-TW"/>
        </w:rPr>
        <w:fldChar w:fldCharType="end"/>
      </w:r>
      <w:r>
        <w:rPr>
          <w:szCs w:val="22"/>
          <w:lang w:val="en-CA" w:eastAsia="zh-TW"/>
        </w:rPr>
        <w:t xml:space="preserve">. </w:t>
      </w:r>
      <w:r w:rsidRPr="008E7BEE">
        <w:rPr>
          <w:szCs w:val="22"/>
          <w:lang w:val="en-CA" w:eastAsia="zh-TW"/>
        </w:rPr>
        <w:t xml:space="preserve">The simulations were performed following the JVET </w:t>
      </w:r>
      <w:r>
        <w:rPr>
          <w:szCs w:val="22"/>
          <w:lang w:val="en-CA" w:eastAsia="zh-TW"/>
        </w:rPr>
        <w:t xml:space="preserve">common test conditions (CTC) </w:t>
      </w:r>
      <w:r>
        <w:rPr>
          <w:szCs w:val="22"/>
          <w:lang w:val="en-CA" w:eastAsia="zh-TW"/>
        </w:rPr>
        <w:fldChar w:fldCharType="begin"/>
      </w:r>
      <w:r>
        <w:rPr>
          <w:szCs w:val="22"/>
          <w:lang w:val="en-CA" w:eastAsia="zh-TW"/>
        </w:rPr>
        <w:instrText xml:space="preserve"> REF _Ref531871856 \r \h </w:instrText>
      </w:r>
      <w:r>
        <w:rPr>
          <w:szCs w:val="22"/>
          <w:lang w:val="en-CA" w:eastAsia="zh-TW"/>
        </w:rPr>
      </w:r>
      <w:r>
        <w:rPr>
          <w:szCs w:val="22"/>
          <w:lang w:val="en-CA" w:eastAsia="zh-TW"/>
        </w:rPr>
        <w:fldChar w:fldCharType="separate"/>
      </w:r>
      <w:r>
        <w:rPr>
          <w:szCs w:val="22"/>
          <w:lang w:val="en-CA" w:eastAsia="zh-TW"/>
        </w:rPr>
        <w:t>[2]</w:t>
      </w:r>
      <w:r>
        <w:rPr>
          <w:szCs w:val="22"/>
          <w:lang w:val="en-CA" w:eastAsia="zh-TW"/>
        </w:rPr>
        <w:fldChar w:fldCharType="end"/>
      </w:r>
      <w:r w:rsidRPr="008E7BEE">
        <w:rPr>
          <w:szCs w:val="22"/>
          <w:lang w:val="en-CA" w:eastAsia="zh-TW"/>
        </w:rPr>
        <w:t>.</w:t>
      </w:r>
      <w:r>
        <w:rPr>
          <w:szCs w:val="22"/>
          <w:lang w:val="en-CA" w:eastAsia="zh-TW"/>
        </w:rPr>
        <w:t xml:space="preserve"> </w:t>
      </w:r>
      <w:r w:rsidR="00D13647">
        <w:rPr>
          <w:lang w:val="en-CA" w:eastAsia="zh-TW"/>
        </w:rPr>
        <w:t>Table 1 through 5 summarize the results corresponding to Tests 1 through 5.</w:t>
      </w:r>
    </w:p>
    <w:p w14:paraId="034F9640" w14:textId="77777777" w:rsidR="00D5685D" w:rsidRDefault="00D5685D" w:rsidP="007E5E29">
      <w:pPr>
        <w:rPr>
          <w:lang w:val="en-CA" w:eastAsia="zh-TW"/>
        </w:rPr>
      </w:pPr>
    </w:p>
    <w:p w14:paraId="2F5D0D7E" w14:textId="3FC42C73" w:rsidR="007E5E29" w:rsidRDefault="00002F1F" w:rsidP="00002F1F">
      <w:pPr>
        <w:jc w:val="center"/>
        <w:rPr>
          <w:lang w:val="en-CA" w:eastAsia="zh-TW"/>
        </w:rPr>
      </w:pPr>
      <w:r>
        <w:rPr>
          <w:lang w:val="en-CA" w:eastAsia="zh-TW"/>
        </w:rPr>
        <w:object w:dxaOrig="7137" w:dyaOrig="2787" w14:anchorId="63EA1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139.5pt" o:ole="">
            <v:imagedata r:id="rId9" o:title=""/>
          </v:shape>
          <o:OLEObject Type="Embed" ProgID="Excel.SheetMacroEnabled.12" ShapeID="_x0000_i1025" DrawAspect="Content" ObjectID="_1623668229" r:id="rId10"/>
        </w:object>
      </w:r>
    </w:p>
    <w:p w14:paraId="26734368" w14:textId="71B60145" w:rsidR="00002F1F" w:rsidRDefault="00002F1F" w:rsidP="00002F1F">
      <w:pPr>
        <w:jc w:val="center"/>
        <w:rPr>
          <w:lang w:val="en-CA" w:eastAsia="zh-TW"/>
        </w:rPr>
      </w:pPr>
      <w:r>
        <w:rPr>
          <w:lang w:val="en-CA" w:eastAsia="zh-TW"/>
        </w:rPr>
        <w:t>Table-1: Results with non-normative optimizations on VTM-5.0 (Bit-exact changes)</w:t>
      </w:r>
    </w:p>
    <w:p w14:paraId="28DF4BE5" w14:textId="5CE86444" w:rsidR="000207DD" w:rsidRDefault="000207DD" w:rsidP="000207DD">
      <w:pPr>
        <w:rPr>
          <w:lang w:val="en-CA" w:eastAsia="zh-TW"/>
        </w:rPr>
      </w:pPr>
      <w:r>
        <w:rPr>
          <w:lang w:val="en-CA" w:eastAsia="zh-TW"/>
        </w:rPr>
        <w:t>It can be seen that the bit-exact optimization reduce the average encoding complexity of VTM-5.0 by 1%.</w:t>
      </w:r>
    </w:p>
    <w:p w14:paraId="2EEDBE9B" w14:textId="5A3A578A" w:rsidR="00002F1F" w:rsidRDefault="00002F1F" w:rsidP="00002F1F">
      <w:pPr>
        <w:jc w:val="center"/>
        <w:rPr>
          <w:lang w:val="en-CA" w:eastAsia="zh-TW"/>
        </w:rPr>
      </w:pPr>
      <w:r>
        <w:rPr>
          <w:lang w:val="en-CA" w:eastAsia="zh-TW"/>
        </w:rPr>
        <w:object w:dxaOrig="7137" w:dyaOrig="2787" w14:anchorId="0B3D419F">
          <v:shape id="_x0000_i1026" type="#_x0000_t75" style="width:356.65pt;height:139.5pt" o:ole="">
            <v:imagedata r:id="rId11" o:title=""/>
          </v:shape>
          <o:OLEObject Type="Embed" ProgID="Excel.SheetMacroEnabled.12" ShapeID="_x0000_i1026" DrawAspect="Content" ObjectID="_1623668230" r:id="rId12"/>
        </w:object>
      </w:r>
    </w:p>
    <w:p w14:paraId="480B273C" w14:textId="5311B7F8" w:rsidR="00002F1F" w:rsidRDefault="00002F1F" w:rsidP="00002F1F">
      <w:pPr>
        <w:jc w:val="center"/>
        <w:rPr>
          <w:lang w:val="en-CA" w:eastAsia="zh-TW"/>
        </w:rPr>
      </w:pPr>
      <w:r>
        <w:rPr>
          <w:lang w:val="en-CA" w:eastAsia="zh-TW"/>
        </w:rPr>
        <w:t xml:space="preserve">Table-2: Results </w:t>
      </w:r>
      <w:r w:rsidR="005C7394">
        <w:rPr>
          <w:lang w:val="en-CA" w:eastAsia="zh-TW"/>
        </w:rPr>
        <w:t xml:space="preserve">of Test-2 </w:t>
      </w:r>
      <w:r w:rsidR="007606F1">
        <w:rPr>
          <w:lang w:val="en-CA" w:eastAsia="zh-TW"/>
        </w:rPr>
        <w:t>(</w:t>
      </w:r>
      <w:r>
        <w:rPr>
          <w:lang w:val="en-CA" w:eastAsia="zh-TW"/>
        </w:rPr>
        <w:t>DMVR is enabled for MVD magnitudes of 4 and 8 in VTM-5.0 with Bit-exact optimizations of Test-1</w:t>
      </w:r>
      <w:r w:rsidR="007606F1">
        <w:rPr>
          <w:lang w:val="en-CA" w:eastAsia="zh-TW"/>
        </w:rPr>
        <w:t>)</w:t>
      </w:r>
    </w:p>
    <w:p w14:paraId="5A5B674F" w14:textId="64E16609" w:rsidR="000207DD" w:rsidRDefault="000207DD" w:rsidP="000207DD">
      <w:pPr>
        <w:rPr>
          <w:lang w:val="en-CA" w:eastAsia="zh-TW"/>
        </w:rPr>
      </w:pPr>
      <w:r>
        <w:rPr>
          <w:lang w:val="en-CA" w:eastAsia="zh-TW"/>
        </w:rPr>
        <w:t>It can be seen that enabling DMVR only for MVD magnitudes 4 and 8 offers nearly all the gains indicated in JVET-N0145. It should be noted that only class-A results get affected by this change relative to CE9-2.1a.</w:t>
      </w:r>
    </w:p>
    <w:p w14:paraId="30E820FA" w14:textId="628D8ADD" w:rsidR="00002F1F" w:rsidRDefault="002E202D" w:rsidP="00002F1F">
      <w:pPr>
        <w:jc w:val="center"/>
        <w:rPr>
          <w:lang w:val="en-CA" w:eastAsia="zh-TW"/>
        </w:rPr>
      </w:pPr>
      <w:r>
        <w:rPr>
          <w:lang w:val="en-CA" w:eastAsia="zh-TW"/>
        </w:rPr>
        <w:object w:dxaOrig="5975" w:dyaOrig="3264" w14:anchorId="6B151B19">
          <v:shape id="_x0000_i1028" type="#_x0000_t75" style="width:298.7pt;height:163.15pt" o:ole="">
            <v:imagedata r:id="rId13" o:title=""/>
          </v:shape>
          <o:OLEObject Type="Embed" ProgID="Excel.Sheet.12" ShapeID="_x0000_i1028" DrawAspect="Content" ObjectID="_1623668231" r:id="rId14"/>
        </w:object>
      </w:r>
    </w:p>
    <w:p w14:paraId="2935B1DC" w14:textId="246DBFE6" w:rsidR="00002F1F" w:rsidRDefault="00002F1F" w:rsidP="00002F1F">
      <w:pPr>
        <w:jc w:val="center"/>
        <w:rPr>
          <w:lang w:val="en-CA" w:eastAsia="zh-TW"/>
        </w:rPr>
      </w:pPr>
      <w:r>
        <w:rPr>
          <w:lang w:val="en-CA" w:eastAsia="zh-TW"/>
        </w:rPr>
        <w:t xml:space="preserve">Table-3: Results </w:t>
      </w:r>
      <w:r w:rsidR="005C7394">
        <w:rPr>
          <w:lang w:val="en-CA" w:eastAsia="zh-TW"/>
        </w:rPr>
        <w:t xml:space="preserve">of Test-3 </w:t>
      </w:r>
      <w:r w:rsidR="007606F1">
        <w:rPr>
          <w:lang w:val="en-CA" w:eastAsia="zh-TW"/>
        </w:rPr>
        <w:t>(</w:t>
      </w:r>
      <w:r>
        <w:rPr>
          <w:lang w:val="en-CA" w:eastAsia="zh-TW"/>
        </w:rPr>
        <w:t>MVD magnitude of 1 is removed from the list of MVD magnitudes for CUs eligible for DMVR on top of Test-2</w:t>
      </w:r>
      <w:r w:rsidR="007606F1">
        <w:rPr>
          <w:lang w:val="en-CA" w:eastAsia="zh-TW"/>
        </w:rPr>
        <w:t>)</w:t>
      </w:r>
    </w:p>
    <w:p w14:paraId="4673AE68" w14:textId="76BEB96F" w:rsidR="000207DD" w:rsidRDefault="000207DD" w:rsidP="000207DD">
      <w:pPr>
        <w:rPr>
          <w:lang w:val="en-CA" w:eastAsia="zh-TW"/>
        </w:rPr>
      </w:pPr>
      <w:r>
        <w:rPr>
          <w:lang w:val="en-CA" w:eastAsia="zh-TW"/>
        </w:rPr>
        <w:t>Test-3 result shows that additional coding gains are possible over even CE9-2.1 by removing MVD magnitude from the list of MVD magnitudes when current CU is eligible to perform DMVR. At the same time, the encoding times are considerably reduced when compared to Test-2.</w:t>
      </w:r>
    </w:p>
    <w:p w14:paraId="5797D477" w14:textId="77777777" w:rsidR="000207DD" w:rsidRDefault="000207DD" w:rsidP="000207DD">
      <w:pPr>
        <w:rPr>
          <w:lang w:val="en-CA" w:eastAsia="zh-TW"/>
        </w:rPr>
      </w:pPr>
    </w:p>
    <w:p w14:paraId="49F6DC45" w14:textId="2DB7DE0D" w:rsidR="005C7394" w:rsidRDefault="005C7394" w:rsidP="00002F1F">
      <w:pPr>
        <w:jc w:val="center"/>
        <w:rPr>
          <w:lang w:val="en-CA" w:eastAsia="zh-TW"/>
        </w:rPr>
      </w:pPr>
      <w:r>
        <w:rPr>
          <w:lang w:val="en-CA" w:eastAsia="zh-TW"/>
        </w:rPr>
        <w:object w:dxaOrig="7137" w:dyaOrig="2787" w14:anchorId="01CE5DD0">
          <v:shape id="_x0000_i1027" type="#_x0000_t75" style="width:356.65pt;height:139.5pt" o:ole="">
            <v:imagedata r:id="rId15" o:title=""/>
          </v:shape>
          <o:OLEObject Type="Embed" ProgID="Excel.SheetMacroEnabled.12" ShapeID="_x0000_i1027" DrawAspect="Content" ObjectID="_1623668232" r:id="rId16"/>
        </w:object>
      </w:r>
    </w:p>
    <w:p w14:paraId="64F193CE" w14:textId="67014C9B" w:rsidR="005C7394" w:rsidRDefault="005C7394" w:rsidP="00002F1F">
      <w:pPr>
        <w:jc w:val="center"/>
        <w:rPr>
          <w:lang w:val="en-CA" w:eastAsia="zh-TW"/>
        </w:rPr>
      </w:pPr>
      <w:r>
        <w:rPr>
          <w:lang w:val="en-CA" w:eastAsia="zh-TW"/>
        </w:rPr>
        <w:t xml:space="preserve">Table-4: Results of Test-4 </w:t>
      </w:r>
      <w:r w:rsidR="007606F1">
        <w:rPr>
          <w:lang w:val="en-CA" w:eastAsia="zh-TW"/>
        </w:rPr>
        <w:t>(</w:t>
      </w:r>
      <w:r>
        <w:rPr>
          <w:lang w:val="en-CA" w:eastAsia="zh-TW"/>
        </w:rPr>
        <w:t>MVD magnitudes 1 and 2 are removed the list of MVD magnitudes for CUs eligible for DMVR on top of Test-2</w:t>
      </w:r>
      <w:r w:rsidR="007606F1">
        <w:rPr>
          <w:lang w:val="en-CA" w:eastAsia="zh-TW"/>
        </w:rPr>
        <w:t>)</w:t>
      </w:r>
    </w:p>
    <w:p w14:paraId="0DDCE039" w14:textId="6D9298C9" w:rsidR="000207DD" w:rsidRDefault="000207DD" w:rsidP="000207DD">
      <w:pPr>
        <w:rPr>
          <w:lang w:val="en-CA" w:eastAsia="zh-TW"/>
        </w:rPr>
      </w:pPr>
      <w:r>
        <w:rPr>
          <w:lang w:val="en-CA" w:eastAsia="zh-TW"/>
        </w:rPr>
        <w:t>Some of the coding gains seen in Test-3 over CE9-2.1a are not seen in Test-4, indicating that removing MVD magnitude 2 is slightly inferior when compared to retaining it.</w:t>
      </w:r>
    </w:p>
    <w:p w14:paraId="2BFC4C0F" w14:textId="77777777" w:rsidR="000207DD" w:rsidRDefault="000207DD" w:rsidP="000207DD">
      <w:pPr>
        <w:rPr>
          <w:lang w:val="en-CA" w:eastAsia="zh-TW"/>
        </w:rPr>
      </w:pPr>
    </w:p>
    <w:p w14:paraId="08FEAACD" w14:textId="77777777" w:rsidR="000207DD" w:rsidRDefault="000207DD" w:rsidP="000207DD">
      <w:pPr>
        <w:rPr>
          <w:lang w:val="en-CA" w:eastAsia="zh-TW"/>
        </w:rPr>
      </w:pPr>
    </w:p>
    <w:p w14:paraId="21F17BC6" w14:textId="03EB97D3" w:rsidR="005C7394" w:rsidRDefault="00976341" w:rsidP="00002F1F">
      <w:pPr>
        <w:jc w:val="center"/>
        <w:rPr>
          <w:lang w:val="en-CA" w:eastAsia="zh-TW"/>
        </w:rPr>
      </w:pPr>
      <w:r>
        <w:rPr>
          <w:lang w:val="en-CA" w:eastAsia="zh-TW"/>
        </w:rPr>
        <w:object w:dxaOrig="5975" w:dyaOrig="3264" w14:anchorId="002C3B25">
          <v:shape id="_x0000_i1029" type="#_x0000_t75" style="width:298.7pt;height:163.15pt" o:ole="">
            <v:imagedata r:id="rId17" o:title=""/>
          </v:shape>
          <o:OLEObject Type="Embed" ProgID="Excel.Sheet.12" ShapeID="_x0000_i1029" DrawAspect="Content" ObjectID="_1623668233" r:id="rId18"/>
        </w:object>
      </w:r>
      <w:bookmarkStart w:id="0" w:name="_GoBack"/>
      <w:bookmarkEnd w:id="0"/>
    </w:p>
    <w:p w14:paraId="043C810A" w14:textId="200D6BE7" w:rsidR="007606F1" w:rsidRDefault="00F569BF" w:rsidP="00002F1F">
      <w:pPr>
        <w:jc w:val="center"/>
        <w:rPr>
          <w:lang w:val="en-CA" w:eastAsia="zh-TW"/>
        </w:rPr>
      </w:pPr>
      <w:r>
        <w:rPr>
          <w:lang w:val="en-CA" w:eastAsia="zh-TW"/>
        </w:rPr>
        <w:t>Table-5: Results of Test-5 (Test-3 with CE9-2.1b non-normative optimization)</w:t>
      </w:r>
    </w:p>
    <w:p w14:paraId="2CEB3BA9" w14:textId="575C9D48" w:rsidR="000207DD" w:rsidRDefault="000207DD" w:rsidP="000207DD">
      <w:pPr>
        <w:rPr>
          <w:lang w:val="en-CA" w:eastAsia="zh-TW"/>
        </w:rPr>
      </w:pPr>
      <w:r>
        <w:rPr>
          <w:lang w:val="en-CA" w:eastAsia="zh-TW"/>
        </w:rPr>
        <w:t>When combined with the non-normative optimizations proposed in CE9-2.1b, Test-5 results show that it is possible to make the increased encoding complexity due to enabling DMVR for MMVD negligible while providing a higher coding gain than even CE9-2.1b.</w:t>
      </w:r>
    </w:p>
    <w:p w14:paraId="0961608A" w14:textId="77777777" w:rsidR="00002F1F" w:rsidRDefault="00002F1F" w:rsidP="00002F1F">
      <w:pPr>
        <w:jc w:val="center"/>
        <w:rPr>
          <w:lang w:val="en-CA" w:eastAsia="zh-TW"/>
        </w:rPr>
      </w:pPr>
    </w:p>
    <w:p w14:paraId="67B08297" w14:textId="77777777" w:rsidR="007E5E29" w:rsidRDefault="007E5E29" w:rsidP="007E5E29">
      <w:pPr>
        <w:pStyle w:val="Heading1"/>
        <w:rPr>
          <w:lang w:val="en-CA" w:eastAsia="zh-TW"/>
        </w:rPr>
      </w:pPr>
      <w:r>
        <w:rPr>
          <w:rFonts w:hint="eastAsia"/>
          <w:lang w:val="en-CA" w:eastAsia="zh-TW"/>
        </w:rPr>
        <w:t>Conclusions</w:t>
      </w:r>
    </w:p>
    <w:p w14:paraId="798EB657" w14:textId="15AE6E6B" w:rsidR="007E5E29" w:rsidRDefault="00F706B5" w:rsidP="007E5E29">
      <w:pPr>
        <w:rPr>
          <w:szCs w:val="22"/>
        </w:rPr>
      </w:pPr>
      <w:r>
        <w:rPr>
          <w:szCs w:val="22"/>
          <w:lang w:val="en-CA" w:eastAsia="zh-TW"/>
        </w:rPr>
        <w:t xml:space="preserve">This contribution studies the impact of several normative and non-normative changes to MMVD coded CUs that are also eligible to perform DMVR. </w:t>
      </w:r>
      <w:r w:rsidR="00480D66">
        <w:rPr>
          <w:szCs w:val="22"/>
          <w:lang w:val="en-CA" w:eastAsia="zh-TW"/>
        </w:rPr>
        <w:t>The results for restricting DMVR to be performed only for MVD magnitudes 4 and 8, combined with removal of MVD magnitude of 1 from the list of MVD magnitudes seems to offer higher coding gains than even JVET-N0145. Also, when combined with proposed non-normative changes and with inherited non-normative changes from JVET-O0077 (CE9-2.1b), the encoding time increase with the proposed normative changes have been made very close to existing VTM-5.0 encoding times. It is requested that the proposed non-normative aspects be adopted into the next VTM and the proposed normative changes be studied further in core experiments.</w:t>
      </w:r>
    </w:p>
    <w:p w14:paraId="72F61F7D" w14:textId="77777777" w:rsidR="007E5E29" w:rsidRDefault="007E5E29" w:rsidP="007E5E29">
      <w:pPr>
        <w:rPr>
          <w:szCs w:val="22"/>
          <w:lang w:val="en-CA"/>
        </w:rPr>
      </w:pPr>
    </w:p>
    <w:p w14:paraId="6722F039" w14:textId="77777777" w:rsidR="007E5E29" w:rsidRDefault="007E5E29" w:rsidP="007E5E29">
      <w:pPr>
        <w:pStyle w:val="Heading1"/>
        <w:rPr>
          <w:lang w:val="en-CA" w:eastAsia="zh-TW"/>
        </w:rPr>
      </w:pPr>
      <w:r>
        <w:rPr>
          <w:rFonts w:hint="eastAsia"/>
          <w:lang w:val="en-CA" w:eastAsia="zh-TW"/>
        </w:rPr>
        <w:t>References</w:t>
      </w:r>
    </w:p>
    <w:p w14:paraId="4266B79D" w14:textId="73CE2ACB" w:rsidR="007E5E29" w:rsidRPr="00F3568B" w:rsidRDefault="007E5E29" w:rsidP="007E5E29">
      <w:pPr>
        <w:numPr>
          <w:ilvl w:val="0"/>
          <w:numId w:val="12"/>
        </w:numPr>
        <w:rPr>
          <w:szCs w:val="22"/>
          <w:lang w:val="en-CA"/>
        </w:rPr>
      </w:pPr>
      <w:r w:rsidRPr="00F3568B">
        <w:rPr>
          <w:szCs w:val="22"/>
          <w:lang w:val="en-CA"/>
        </w:rPr>
        <w:tab/>
      </w:r>
      <w:bookmarkStart w:id="1" w:name="_Ref517546129"/>
      <w:r w:rsidRPr="00F3568B">
        <w:rPr>
          <w:szCs w:val="22"/>
          <w:lang w:val="en-CA"/>
        </w:rPr>
        <w:t>VTM</w:t>
      </w:r>
      <w:r>
        <w:rPr>
          <w:szCs w:val="22"/>
          <w:lang w:val="en-CA"/>
        </w:rPr>
        <w:t>5</w:t>
      </w:r>
      <w:r w:rsidRPr="00F3568B">
        <w:rPr>
          <w:szCs w:val="22"/>
          <w:lang w:val="en-CA"/>
        </w:rPr>
        <w:t>.0</w:t>
      </w:r>
      <w:r>
        <w:rPr>
          <w:szCs w:val="22"/>
          <w:lang w:val="en-CA"/>
        </w:rPr>
        <w:t>, available at</w:t>
      </w:r>
      <w:r w:rsidRPr="00F3568B">
        <w:rPr>
          <w:szCs w:val="22"/>
          <w:lang w:val="en-CA"/>
        </w:rPr>
        <w:t xml:space="preserve"> </w:t>
      </w:r>
      <w:bookmarkEnd w:id="1"/>
      <w:r w:rsidRPr="00632E57">
        <w:t>https://vcgit.hhi.fraunhofer.de/jvet/VVCSoftware_VTM/tags/VTM-</w:t>
      </w:r>
      <w:r>
        <w:t>5</w:t>
      </w:r>
      <w:r w:rsidRPr="00632E57">
        <w:t>.0</w:t>
      </w:r>
    </w:p>
    <w:p w14:paraId="6BCA7752" w14:textId="70BCD3AC" w:rsidR="006E57ED" w:rsidRPr="006E57ED" w:rsidRDefault="007E5E29" w:rsidP="006E57ED">
      <w:pPr>
        <w:numPr>
          <w:ilvl w:val="0"/>
          <w:numId w:val="12"/>
        </w:numPr>
        <w:rPr>
          <w:szCs w:val="22"/>
          <w:lang w:val="en-CA"/>
        </w:rPr>
      </w:pPr>
      <w:r w:rsidRPr="008B4E10">
        <w:rPr>
          <w:szCs w:val="22"/>
          <w:lang w:val="en-CA"/>
        </w:rPr>
        <w:tab/>
      </w:r>
      <w:bookmarkStart w:id="2" w:name="_Ref531871856"/>
      <w:bookmarkStart w:id="3" w:name="_Ref517546181"/>
      <w:r w:rsidRPr="008B4E10">
        <w:rPr>
          <w:szCs w:val="22"/>
          <w:lang w:val="en-CA"/>
        </w:rPr>
        <w:t xml:space="preserve">F. Bossen, J. Boyce, X. Li, V. Seregin, </w:t>
      </w:r>
      <w:r>
        <w:rPr>
          <w:szCs w:val="22"/>
          <w:lang w:val="en-CA"/>
        </w:rPr>
        <w:t xml:space="preserve">and </w:t>
      </w:r>
      <w:r w:rsidRPr="008B4E10">
        <w:rPr>
          <w:szCs w:val="22"/>
          <w:lang w:val="en-CA"/>
        </w:rPr>
        <w:t>K. Sühring, “JVET common test conditions and software reference configurations for SDR video,” Document of Joint Video Experts Team, JVET-</w:t>
      </w:r>
      <w:r>
        <w:rPr>
          <w:szCs w:val="22"/>
          <w:lang w:val="en-CA"/>
        </w:rPr>
        <w:t>N</w:t>
      </w:r>
      <w:r w:rsidRPr="008B4E10">
        <w:rPr>
          <w:szCs w:val="22"/>
          <w:lang w:val="en-CA"/>
        </w:rPr>
        <w:t>1010.</w:t>
      </w:r>
      <w:bookmarkEnd w:id="2"/>
      <w:bookmarkEnd w:id="3"/>
    </w:p>
    <w:p w14:paraId="7580162D" w14:textId="77777777" w:rsidR="007E5E29" w:rsidRPr="008B4E10" w:rsidRDefault="007E5E29" w:rsidP="00014CE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66EA16A" w14:textId="5D8335D2" w:rsidR="00EC014E" w:rsidRPr="005B217D" w:rsidRDefault="005F2D1E"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014E"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B96C2" w14:textId="77777777" w:rsidR="0058229D" w:rsidRDefault="0058229D">
      <w:r>
        <w:separator/>
      </w:r>
    </w:p>
  </w:endnote>
  <w:endnote w:type="continuationSeparator" w:id="0">
    <w:p w14:paraId="73834458" w14:textId="77777777" w:rsidR="0058229D" w:rsidRDefault="00582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73AD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8229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202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773EF" w14:textId="77777777" w:rsidR="0058229D" w:rsidRDefault="0058229D">
      <w:r>
        <w:separator/>
      </w:r>
    </w:p>
  </w:footnote>
  <w:footnote w:type="continuationSeparator" w:id="0">
    <w:p w14:paraId="246DCA61" w14:textId="77777777" w:rsidR="0058229D" w:rsidRDefault="00582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C8449AA"/>
    <w:multiLevelType w:val="hybridMultilevel"/>
    <w:tmpl w:val="F288E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1F"/>
    <w:rsid w:val="00014CEF"/>
    <w:rsid w:val="000207DD"/>
    <w:rsid w:val="00027C10"/>
    <w:rsid w:val="000308A3"/>
    <w:rsid w:val="000458BC"/>
    <w:rsid w:val="00045C41"/>
    <w:rsid w:val="00046C03"/>
    <w:rsid w:val="00065039"/>
    <w:rsid w:val="0007614F"/>
    <w:rsid w:val="00081398"/>
    <w:rsid w:val="00094479"/>
    <w:rsid w:val="000962AC"/>
    <w:rsid w:val="000A4C98"/>
    <w:rsid w:val="000A7618"/>
    <w:rsid w:val="000B0C0F"/>
    <w:rsid w:val="000B1C6B"/>
    <w:rsid w:val="000B4FF9"/>
    <w:rsid w:val="000C09AC"/>
    <w:rsid w:val="000D4D26"/>
    <w:rsid w:val="000E00F3"/>
    <w:rsid w:val="000F158C"/>
    <w:rsid w:val="00102F3D"/>
    <w:rsid w:val="00124E38"/>
    <w:rsid w:val="0012580B"/>
    <w:rsid w:val="00131F90"/>
    <w:rsid w:val="0013458C"/>
    <w:rsid w:val="0013526E"/>
    <w:rsid w:val="00146152"/>
    <w:rsid w:val="00155526"/>
    <w:rsid w:val="00166457"/>
    <w:rsid w:val="00171371"/>
    <w:rsid w:val="00175A24"/>
    <w:rsid w:val="00176C72"/>
    <w:rsid w:val="00187E58"/>
    <w:rsid w:val="00192D3B"/>
    <w:rsid w:val="001A297E"/>
    <w:rsid w:val="001A368E"/>
    <w:rsid w:val="001A5EDC"/>
    <w:rsid w:val="001A66CC"/>
    <w:rsid w:val="001A7329"/>
    <w:rsid w:val="001A792F"/>
    <w:rsid w:val="001B1A28"/>
    <w:rsid w:val="001B4E28"/>
    <w:rsid w:val="001C0292"/>
    <w:rsid w:val="001C3525"/>
    <w:rsid w:val="001C3AFB"/>
    <w:rsid w:val="001D1BD2"/>
    <w:rsid w:val="001D6EBF"/>
    <w:rsid w:val="001E0248"/>
    <w:rsid w:val="001E02BE"/>
    <w:rsid w:val="001E3B37"/>
    <w:rsid w:val="001E5B3E"/>
    <w:rsid w:val="001F2594"/>
    <w:rsid w:val="002055A6"/>
    <w:rsid w:val="00206460"/>
    <w:rsid w:val="002069B4"/>
    <w:rsid w:val="002069EE"/>
    <w:rsid w:val="00215DFC"/>
    <w:rsid w:val="002212DF"/>
    <w:rsid w:val="00222CD4"/>
    <w:rsid w:val="00225016"/>
    <w:rsid w:val="002253CA"/>
    <w:rsid w:val="002264A6"/>
    <w:rsid w:val="00227BA7"/>
    <w:rsid w:val="0023011C"/>
    <w:rsid w:val="002375C1"/>
    <w:rsid w:val="00243E89"/>
    <w:rsid w:val="00250D23"/>
    <w:rsid w:val="00263398"/>
    <w:rsid w:val="00263B99"/>
    <w:rsid w:val="00266F06"/>
    <w:rsid w:val="00275BCF"/>
    <w:rsid w:val="00291E36"/>
    <w:rsid w:val="00292257"/>
    <w:rsid w:val="002A54E0"/>
    <w:rsid w:val="002B1595"/>
    <w:rsid w:val="002B191D"/>
    <w:rsid w:val="002B2E83"/>
    <w:rsid w:val="002D0AF6"/>
    <w:rsid w:val="002E202D"/>
    <w:rsid w:val="002F164D"/>
    <w:rsid w:val="003021BC"/>
    <w:rsid w:val="00306206"/>
    <w:rsid w:val="00314C9E"/>
    <w:rsid w:val="00317D85"/>
    <w:rsid w:val="00327C56"/>
    <w:rsid w:val="003315A1"/>
    <w:rsid w:val="003373EC"/>
    <w:rsid w:val="00342FF4"/>
    <w:rsid w:val="00344E5A"/>
    <w:rsid w:val="00346148"/>
    <w:rsid w:val="003669EA"/>
    <w:rsid w:val="00367255"/>
    <w:rsid w:val="003706CC"/>
    <w:rsid w:val="00377710"/>
    <w:rsid w:val="00386624"/>
    <w:rsid w:val="00391376"/>
    <w:rsid w:val="00393E52"/>
    <w:rsid w:val="003A2D8E"/>
    <w:rsid w:val="003A7CE6"/>
    <w:rsid w:val="003C20E4"/>
    <w:rsid w:val="003D1E5E"/>
    <w:rsid w:val="003D6342"/>
    <w:rsid w:val="003E6F90"/>
    <w:rsid w:val="003E73ED"/>
    <w:rsid w:val="003F5D0F"/>
    <w:rsid w:val="00413985"/>
    <w:rsid w:val="00414101"/>
    <w:rsid w:val="004219CF"/>
    <w:rsid w:val="004234F0"/>
    <w:rsid w:val="00433DDB"/>
    <w:rsid w:val="00435A29"/>
    <w:rsid w:val="00437619"/>
    <w:rsid w:val="00465A1E"/>
    <w:rsid w:val="00480D66"/>
    <w:rsid w:val="0049445A"/>
    <w:rsid w:val="004A2A63"/>
    <w:rsid w:val="004A7F26"/>
    <w:rsid w:val="004B210C"/>
    <w:rsid w:val="004D405F"/>
    <w:rsid w:val="004E4F4F"/>
    <w:rsid w:val="004E6789"/>
    <w:rsid w:val="004F61E3"/>
    <w:rsid w:val="00502E10"/>
    <w:rsid w:val="0051015C"/>
    <w:rsid w:val="00515B79"/>
    <w:rsid w:val="00516CF1"/>
    <w:rsid w:val="00521161"/>
    <w:rsid w:val="00531AE9"/>
    <w:rsid w:val="00536188"/>
    <w:rsid w:val="00550A66"/>
    <w:rsid w:val="00552272"/>
    <w:rsid w:val="005548DC"/>
    <w:rsid w:val="00562328"/>
    <w:rsid w:val="00567EC7"/>
    <w:rsid w:val="00570013"/>
    <w:rsid w:val="005753EC"/>
    <w:rsid w:val="005801A2"/>
    <w:rsid w:val="0058229D"/>
    <w:rsid w:val="005952A5"/>
    <w:rsid w:val="005A33A1"/>
    <w:rsid w:val="005B217D"/>
    <w:rsid w:val="005B65D5"/>
    <w:rsid w:val="005B6FA6"/>
    <w:rsid w:val="005C385F"/>
    <w:rsid w:val="005C7394"/>
    <w:rsid w:val="005E1AC6"/>
    <w:rsid w:val="005E3F2B"/>
    <w:rsid w:val="005F2D1E"/>
    <w:rsid w:val="005F6F1B"/>
    <w:rsid w:val="00601111"/>
    <w:rsid w:val="00615995"/>
    <w:rsid w:val="00616155"/>
    <w:rsid w:val="00624B33"/>
    <w:rsid w:val="00625369"/>
    <w:rsid w:val="0063041A"/>
    <w:rsid w:val="00630AA2"/>
    <w:rsid w:val="00646707"/>
    <w:rsid w:val="00657F7E"/>
    <w:rsid w:val="00662E58"/>
    <w:rsid w:val="006637F2"/>
    <w:rsid w:val="006642A5"/>
    <w:rsid w:val="00664DCF"/>
    <w:rsid w:val="006713ED"/>
    <w:rsid w:val="00692653"/>
    <w:rsid w:val="006934F2"/>
    <w:rsid w:val="006B5BC6"/>
    <w:rsid w:val="006C5D39"/>
    <w:rsid w:val="006D6D9B"/>
    <w:rsid w:val="006E2810"/>
    <w:rsid w:val="006E5417"/>
    <w:rsid w:val="006E57ED"/>
    <w:rsid w:val="006F0794"/>
    <w:rsid w:val="006F7528"/>
    <w:rsid w:val="007023DE"/>
    <w:rsid w:val="00712F60"/>
    <w:rsid w:val="00720E3B"/>
    <w:rsid w:val="00726B82"/>
    <w:rsid w:val="0074393F"/>
    <w:rsid w:val="00745F6B"/>
    <w:rsid w:val="0075175B"/>
    <w:rsid w:val="0075585E"/>
    <w:rsid w:val="007568EF"/>
    <w:rsid w:val="007606F1"/>
    <w:rsid w:val="00764830"/>
    <w:rsid w:val="00770571"/>
    <w:rsid w:val="007768FF"/>
    <w:rsid w:val="007824D3"/>
    <w:rsid w:val="007859B4"/>
    <w:rsid w:val="00796EE3"/>
    <w:rsid w:val="007A06BD"/>
    <w:rsid w:val="007A7D29"/>
    <w:rsid w:val="007B4AB8"/>
    <w:rsid w:val="007D1181"/>
    <w:rsid w:val="007D3E4A"/>
    <w:rsid w:val="007D64A7"/>
    <w:rsid w:val="007E01A3"/>
    <w:rsid w:val="007E5E29"/>
    <w:rsid w:val="007F1F8B"/>
    <w:rsid w:val="007F67A1"/>
    <w:rsid w:val="00811C05"/>
    <w:rsid w:val="00812AC5"/>
    <w:rsid w:val="008206C8"/>
    <w:rsid w:val="008371CD"/>
    <w:rsid w:val="008378AC"/>
    <w:rsid w:val="00843B5F"/>
    <w:rsid w:val="0086387C"/>
    <w:rsid w:val="00864B40"/>
    <w:rsid w:val="00874A6C"/>
    <w:rsid w:val="00876C65"/>
    <w:rsid w:val="008779F4"/>
    <w:rsid w:val="00882F72"/>
    <w:rsid w:val="008A4B4C"/>
    <w:rsid w:val="008A5D7A"/>
    <w:rsid w:val="008C239F"/>
    <w:rsid w:val="008C3204"/>
    <w:rsid w:val="008E1E49"/>
    <w:rsid w:val="008E480C"/>
    <w:rsid w:val="00907757"/>
    <w:rsid w:val="00911E64"/>
    <w:rsid w:val="00915C39"/>
    <w:rsid w:val="009212B0"/>
    <w:rsid w:val="00921FA1"/>
    <w:rsid w:val="009234A5"/>
    <w:rsid w:val="00933453"/>
    <w:rsid w:val="009336F7"/>
    <w:rsid w:val="0093636C"/>
    <w:rsid w:val="009374A7"/>
    <w:rsid w:val="00952307"/>
    <w:rsid w:val="00955F6D"/>
    <w:rsid w:val="00974548"/>
    <w:rsid w:val="00976341"/>
    <w:rsid w:val="00977C16"/>
    <w:rsid w:val="0098551D"/>
    <w:rsid w:val="00985DCB"/>
    <w:rsid w:val="0099518F"/>
    <w:rsid w:val="009A523D"/>
    <w:rsid w:val="009B02A1"/>
    <w:rsid w:val="009B3361"/>
    <w:rsid w:val="009B7F3F"/>
    <w:rsid w:val="009C0B4E"/>
    <w:rsid w:val="009D7CE6"/>
    <w:rsid w:val="009F496B"/>
    <w:rsid w:val="00A01439"/>
    <w:rsid w:val="00A02E61"/>
    <w:rsid w:val="00A05CFF"/>
    <w:rsid w:val="00A13048"/>
    <w:rsid w:val="00A1678A"/>
    <w:rsid w:val="00A16D16"/>
    <w:rsid w:val="00A230C1"/>
    <w:rsid w:val="00A46843"/>
    <w:rsid w:val="00A56B97"/>
    <w:rsid w:val="00A6093D"/>
    <w:rsid w:val="00A767DC"/>
    <w:rsid w:val="00A76A6D"/>
    <w:rsid w:val="00A77AF2"/>
    <w:rsid w:val="00A83253"/>
    <w:rsid w:val="00AA599C"/>
    <w:rsid w:val="00AA6E84"/>
    <w:rsid w:val="00AB08D0"/>
    <w:rsid w:val="00AB1A1C"/>
    <w:rsid w:val="00AD05A8"/>
    <w:rsid w:val="00AD6A11"/>
    <w:rsid w:val="00AE341B"/>
    <w:rsid w:val="00AF506B"/>
    <w:rsid w:val="00B01905"/>
    <w:rsid w:val="00B07CA7"/>
    <w:rsid w:val="00B1279A"/>
    <w:rsid w:val="00B158FB"/>
    <w:rsid w:val="00B3640F"/>
    <w:rsid w:val="00B4194A"/>
    <w:rsid w:val="00B437E8"/>
    <w:rsid w:val="00B5222E"/>
    <w:rsid w:val="00B53179"/>
    <w:rsid w:val="00B57A23"/>
    <w:rsid w:val="00B600CD"/>
    <w:rsid w:val="00B61C96"/>
    <w:rsid w:val="00B73A2A"/>
    <w:rsid w:val="00B75A51"/>
    <w:rsid w:val="00B827C6"/>
    <w:rsid w:val="00B91AF0"/>
    <w:rsid w:val="00B94B06"/>
    <w:rsid w:val="00B94C28"/>
    <w:rsid w:val="00BB6B0C"/>
    <w:rsid w:val="00BC10BA"/>
    <w:rsid w:val="00BC5AFD"/>
    <w:rsid w:val="00BD5EE8"/>
    <w:rsid w:val="00BF7B6A"/>
    <w:rsid w:val="00C00DDE"/>
    <w:rsid w:val="00C04F43"/>
    <w:rsid w:val="00C0609D"/>
    <w:rsid w:val="00C10863"/>
    <w:rsid w:val="00C115AB"/>
    <w:rsid w:val="00C218B4"/>
    <w:rsid w:val="00C2614E"/>
    <w:rsid w:val="00C26CCB"/>
    <w:rsid w:val="00C30249"/>
    <w:rsid w:val="00C3723B"/>
    <w:rsid w:val="00C42466"/>
    <w:rsid w:val="00C5071D"/>
    <w:rsid w:val="00C606C9"/>
    <w:rsid w:val="00C75A5E"/>
    <w:rsid w:val="00C80288"/>
    <w:rsid w:val="00C84003"/>
    <w:rsid w:val="00C90650"/>
    <w:rsid w:val="00C97D78"/>
    <w:rsid w:val="00CC2AAE"/>
    <w:rsid w:val="00CC48EC"/>
    <w:rsid w:val="00CC5A42"/>
    <w:rsid w:val="00CD0EAB"/>
    <w:rsid w:val="00CE5E02"/>
    <w:rsid w:val="00CF34DB"/>
    <w:rsid w:val="00CF3917"/>
    <w:rsid w:val="00CF532B"/>
    <w:rsid w:val="00CF558F"/>
    <w:rsid w:val="00D010C0"/>
    <w:rsid w:val="00D073E2"/>
    <w:rsid w:val="00D13647"/>
    <w:rsid w:val="00D16A8A"/>
    <w:rsid w:val="00D415B9"/>
    <w:rsid w:val="00D446EC"/>
    <w:rsid w:val="00D51BF0"/>
    <w:rsid w:val="00D531DB"/>
    <w:rsid w:val="00D55942"/>
    <w:rsid w:val="00D5685D"/>
    <w:rsid w:val="00D6032E"/>
    <w:rsid w:val="00D73926"/>
    <w:rsid w:val="00D807BF"/>
    <w:rsid w:val="00D82FCC"/>
    <w:rsid w:val="00D97AC5"/>
    <w:rsid w:val="00DA17FC"/>
    <w:rsid w:val="00DA4AF2"/>
    <w:rsid w:val="00DA7887"/>
    <w:rsid w:val="00DB2C26"/>
    <w:rsid w:val="00DD02F4"/>
    <w:rsid w:val="00DD232D"/>
    <w:rsid w:val="00DD3A0E"/>
    <w:rsid w:val="00DD6622"/>
    <w:rsid w:val="00DE1C7C"/>
    <w:rsid w:val="00DE37D8"/>
    <w:rsid w:val="00DE6B43"/>
    <w:rsid w:val="00E07A38"/>
    <w:rsid w:val="00E11923"/>
    <w:rsid w:val="00E11A37"/>
    <w:rsid w:val="00E262D4"/>
    <w:rsid w:val="00E36250"/>
    <w:rsid w:val="00E47F2D"/>
    <w:rsid w:val="00E54511"/>
    <w:rsid w:val="00E55B51"/>
    <w:rsid w:val="00E60EDC"/>
    <w:rsid w:val="00E61DAC"/>
    <w:rsid w:val="00E706E3"/>
    <w:rsid w:val="00E72B80"/>
    <w:rsid w:val="00E75FE3"/>
    <w:rsid w:val="00E842F9"/>
    <w:rsid w:val="00E86C4C"/>
    <w:rsid w:val="00E907A3"/>
    <w:rsid w:val="00EA5AE0"/>
    <w:rsid w:val="00EB56E1"/>
    <w:rsid w:val="00EB7AB1"/>
    <w:rsid w:val="00EC014E"/>
    <w:rsid w:val="00EE038F"/>
    <w:rsid w:val="00EE7CD8"/>
    <w:rsid w:val="00EF37F6"/>
    <w:rsid w:val="00EF48CC"/>
    <w:rsid w:val="00F00801"/>
    <w:rsid w:val="00F068CC"/>
    <w:rsid w:val="00F2488D"/>
    <w:rsid w:val="00F569BF"/>
    <w:rsid w:val="00F601A0"/>
    <w:rsid w:val="00F706B5"/>
    <w:rsid w:val="00F712E9"/>
    <w:rsid w:val="00F73032"/>
    <w:rsid w:val="00F848FC"/>
    <w:rsid w:val="00F906F6"/>
    <w:rsid w:val="00F9282A"/>
    <w:rsid w:val="00F96BAD"/>
    <w:rsid w:val="00FA139D"/>
    <w:rsid w:val="00FA60F5"/>
    <w:rsid w:val="00FB0E84"/>
    <w:rsid w:val="00FB1E06"/>
    <w:rsid w:val="00FC2405"/>
    <w:rsid w:val="00FD01C2"/>
    <w:rsid w:val="00FE0940"/>
    <w:rsid w:val="00FE595C"/>
    <w:rsid w:val="00FF0CE3"/>
    <w:rsid w:val="00FF71D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E5E29"/>
    <w:pPr>
      <w:ind w:left="720"/>
      <w:contextualSpacing/>
    </w:pPr>
  </w:style>
  <w:style w:type="character" w:customStyle="1" w:styleId="ListParagraphChar">
    <w:name w:val="List Paragraph Char"/>
    <w:link w:val="ListParagraph"/>
    <w:uiPriority w:val="34"/>
    <w:rsid w:val="00B91AF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1902">
      <w:bodyDiv w:val="1"/>
      <w:marLeft w:val="0"/>
      <w:marRight w:val="0"/>
      <w:marTop w:val="0"/>
      <w:marBottom w:val="0"/>
      <w:divBdr>
        <w:top w:val="none" w:sz="0" w:space="0" w:color="auto"/>
        <w:left w:val="none" w:sz="0" w:space="0" w:color="auto"/>
        <w:bottom w:val="none" w:sz="0" w:space="0" w:color="auto"/>
        <w:right w:val="none" w:sz="0" w:space="0" w:color="auto"/>
      </w:divBdr>
    </w:div>
    <w:div w:id="122475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package" Target="embeddings/Microsoft_Excel_Worksheet5.xls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package" Target="embeddings/Microsoft_Excel_Macro-Enabled_Worksheet2.xlsm"/><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package" Target="embeddings/Microsoft_Excel_Macro-Enabled_Worksheet4.xlsm"/><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package" Target="embeddings/Microsoft_Excel_Macro-Enabled_Worksheet1.xlsm"/><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Excel_Worksheet3.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1351</Words>
  <Characters>7701</Characters>
  <Application>Microsoft Office Word</Application>
  <DocSecurity>0</DocSecurity>
  <Lines>64</Lines>
  <Paragraphs>18</Paragraphs>
  <ScaleCrop>false</ScaleCrop>
  <HeadingPairs>
    <vt:vector size="8" baseType="variant">
      <vt:variant>
        <vt:lpstr>Title</vt:lpstr>
      </vt:variant>
      <vt:variant>
        <vt:i4>1</vt:i4>
      </vt:variant>
      <vt:variant>
        <vt:lpstr>Headings</vt:lpstr>
      </vt:variant>
      <vt:variant>
        <vt:i4>7</vt:i4>
      </vt:variant>
      <vt:variant>
        <vt:lpstr>タイトル</vt:lpstr>
      </vt:variant>
      <vt:variant>
        <vt:i4>1</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Proposed method</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9034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3</cp:revision>
  <cp:lastPrinted>1900-01-01T08:00:00Z</cp:lastPrinted>
  <dcterms:created xsi:type="dcterms:W3CDTF">2019-07-03T08:37:00Z</dcterms:created>
  <dcterms:modified xsi:type="dcterms:W3CDTF">2019-07-03T08:40:00Z</dcterms:modified>
</cp:coreProperties>
</file>