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fr-FR" w:eastAsia="fr-F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fr-FR" w:eastAsia="fr-F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fr-FR" w:eastAsia="fr-F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1D1B5F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6F4980">
              <w:rPr>
                <w:lang w:val="en-CA"/>
              </w:rPr>
              <w:t>0421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54AF31" w:rsidR="00E61DAC" w:rsidRPr="005B217D" w:rsidRDefault="00D40159" w:rsidP="00404BCF">
            <w:pPr>
              <w:spacing w:before="60" w:after="60"/>
              <w:rPr>
                <w:b/>
                <w:szCs w:val="22"/>
                <w:lang w:val="en-CA"/>
              </w:rPr>
            </w:pPr>
            <w:r w:rsidRPr="00D40159">
              <w:rPr>
                <w:b/>
                <w:szCs w:val="22"/>
                <w:lang w:val="en-CA"/>
              </w:rPr>
              <w:t>Non-CE4: On CIIP Merge mode with no residual</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8A1D31" w:rsidR="00E61DAC" w:rsidRPr="005B217D" w:rsidRDefault="0013458C" w:rsidP="00404BC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404BCF">
        <w:trPr>
          <w:trHeight w:val="510"/>
        </w:trPr>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FF220EF" w:rsidR="00E61DAC" w:rsidRPr="005B217D" w:rsidRDefault="00404BCF"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7329EFF" w14:textId="77777777" w:rsidR="00404BCF" w:rsidRDefault="00404BCF" w:rsidP="00404BCF">
            <w:pPr>
              <w:spacing w:before="0"/>
              <w:rPr>
                <w:szCs w:val="22"/>
                <w:lang w:val="fr-FR"/>
              </w:rPr>
            </w:pPr>
            <w:r w:rsidRPr="00C14BF6">
              <w:rPr>
                <w:szCs w:val="22"/>
                <w:lang w:val="fr-FR"/>
              </w:rPr>
              <w:t>Guillaume Laroche</w:t>
            </w:r>
          </w:p>
          <w:p w14:paraId="2C0A617F" w14:textId="77777777" w:rsidR="00404BCF" w:rsidRDefault="00404BCF" w:rsidP="00404BCF">
            <w:pPr>
              <w:spacing w:before="0"/>
              <w:rPr>
                <w:szCs w:val="22"/>
                <w:lang w:val="fr-FR"/>
              </w:rPr>
            </w:pPr>
            <w:r>
              <w:rPr>
                <w:szCs w:val="22"/>
                <w:lang w:val="fr-FR"/>
              </w:rPr>
              <w:t>Patrice Onno</w:t>
            </w:r>
          </w:p>
          <w:p w14:paraId="254B1C35" w14:textId="77777777" w:rsidR="00404BCF" w:rsidRDefault="00404BCF" w:rsidP="00404BCF">
            <w:pPr>
              <w:spacing w:before="0"/>
              <w:rPr>
                <w:szCs w:val="22"/>
                <w:lang w:val="fr-FR"/>
              </w:rPr>
            </w:pPr>
            <w:r>
              <w:rPr>
                <w:szCs w:val="22"/>
                <w:lang w:val="fr-FR"/>
              </w:rPr>
              <w:t>Christophe Gisquet</w:t>
            </w:r>
          </w:p>
          <w:p w14:paraId="3EB77C2A" w14:textId="77777777" w:rsidR="00E61DAC" w:rsidRDefault="00404BCF" w:rsidP="00404BCF">
            <w:pPr>
              <w:spacing w:before="60" w:after="60"/>
              <w:rPr>
                <w:szCs w:val="22"/>
                <w:lang w:val="fr-FR"/>
              </w:rPr>
            </w:pPr>
            <w:r w:rsidRPr="00C14BF6">
              <w:rPr>
                <w:szCs w:val="22"/>
                <w:lang w:val="fr-FR"/>
              </w:rPr>
              <w:t>Jonathan Taquet</w:t>
            </w:r>
          </w:p>
          <w:p w14:paraId="02BD4B23" w14:textId="77777777" w:rsidR="00404BCF" w:rsidRDefault="00404BCF" w:rsidP="00404BCF">
            <w:pPr>
              <w:spacing w:before="60" w:after="60"/>
              <w:rPr>
                <w:lang w:val="fr-FR"/>
              </w:rPr>
            </w:pPr>
          </w:p>
          <w:p w14:paraId="49D81240" w14:textId="20233BE4" w:rsidR="00404BCF" w:rsidRPr="00404BCF" w:rsidRDefault="00404BCF" w:rsidP="00404BCF">
            <w:pPr>
              <w:spacing w:before="60" w:after="60"/>
              <w:rPr>
                <w:szCs w:val="22"/>
                <w:lang w:val="fr-FR"/>
              </w:rPr>
            </w:pPr>
            <w:r>
              <w:rPr>
                <w:lang w:val="fr-FR"/>
              </w:rPr>
              <w:t>Canon Research Centre France</w:t>
            </w:r>
            <w:r>
              <w:rPr>
                <w:szCs w:val="22"/>
                <w:lang w:val="fr-FR"/>
              </w:rPr>
              <w:br/>
            </w:r>
            <w:r>
              <w:rPr>
                <w:lang w:val="fr-FR"/>
              </w:rPr>
              <w:t>Rue de la Touche Lambert</w:t>
            </w:r>
            <w:r>
              <w:rPr>
                <w:lang w:val="fr-FR"/>
              </w:rPr>
              <w:br/>
              <w:t>35510 CESSON-SEVIGNE, FRANCE</w:t>
            </w:r>
          </w:p>
        </w:tc>
        <w:tc>
          <w:tcPr>
            <w:tcW w:w="900" w:type="dxa"/>
          </w:tcPr>
          <w:p w14:paraId="0140ECA2" w14:textId="77777777" w:rsidR="00E61DAC" w:rsidRPr="005B217D" w:rsidRDefault="00E61DAC">
            <w:pPr>
              <w:spacing w:before="60" w:after="60"/>
              <w:rPr>
                <w:szCs w:val="22"/>
                <w:lang w:val="en-CA"/>
              </w:rPr>
            </w:pPr>
            <w:r w:rsidRPr="00404BCF">
              <w:rPr>
                <w:szCs w:val="22"/>
                <w:lang w:val="fr-FR"/>
              </w:rPr>
              <w:br/>
            </w:r>
            <w:r w:rsidRPr="005B217D">
              <w:rPr>
                <w:szCs w:val="22"/>
                <w:lang w:val="en-CA"/>
              </w:rPr>
              <w:t>Tel:</w:t>
            </w:r>
            <w:r w:rsidRPr="005B217D">
              <w:rPr>
                <w:szCs w:val="22"/>
                <w:lang w:val="en-CA"/>
              </w:rPr>
              <w:br/>
              <w:t>Email:</w:t>
            </w:r>
          </w:p>
        </w:tc>
        <w:tc>
          <w:tcPr>
            <w:tcW w:w="3060" w:type="dxa"/>
          </w:tcPr>
          <w:p w14:paraId="32C2ABFD" w14:textId="4564DFC2" w:rsidR="00E61DAC" w:rsidRPr="005B217D" w:rsidRDefault="00E61DAC" w:rsidP="005952A5">
            <w:pPr>
              <w:spacing w:before="60" w:after="60"/>
              <w:rPr>
                <w:szCs w:val="22"/>
                <w:lang w:val="en-CA"/>
              </w:rPr>
            </w:pPr>
            <w:r w:rsidRPr="005B217D">
              <w:rPr>
                <w:szCs w:val="22"/>
                <w:lang w:val="en-CA"/>
              </w:rPr>
              <w:br/>
            </w:r>
            <w:r w:rsidR="00404BCF">
              <w:rPr>
                <w:szCs w:val="22"/>
              </w:rPr>
              <w:t>+33 299876800</w:t>
            </w:r>
            <w:r w:rsidR="00404BCF" w:rsidRPr="005B217D">
              <w:rPr>
                <w:szCs w:val="22"/>
                <w:lang w:val="en-CA"/>
              </w:rPr>
              <w:br/>
            </w:r>
            <w:hyperlink r:id="rId10" w:history="1">
              <w:r w:rsidR="00404BCF">
                <w:rPr>
                  <w:rStyle w:val="Hyperlink"/>
                  <w:szCs w:val="22"/>
                </w:rPr>
                <w:t>guillaume.laroche@crf.canon.fr</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C5AE94A" w:rsidR="00E61DAC" w:rsidRPr="005B217D" w:rsidRDefault="00404BCF">
            <w:pPr>
              <w:spacing w:before="60" w:after="60"/>
              <w:rPr>
                <w:szCs w:val="22"/>
                <w:lang w:val="en-CA"/>
              </w:rPr>
            </w:pPr>
            <w:r>
              <w:rPr>
                <w:szCs w:val="22"/>
              </w:rPr>
              <w:t>Canon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6D3EAD95" w14:textId="330EBEAE" w:rsidR="00242375" w:rsidRDefault="00EE3ED0" w:rsidP="0072545E">
      <w:pPr>
        <w:rPr>
          <w:lang w:val="en-CA"/>
        </w:rPr>
      </w:pPr>
      <w:r>
        <w:rPr>
          <w:lang w:val="en-CA"/>
        </w:rPr>
        <w:t xml:space="preserve">This contribution presents a modification of </w:t>
      </w:r>
      <w:r w:rsidR="0072545E">
        <w:rPr>
          <w:lang w:val="en-CA"/>
        </w:rPr>
        <w:t>the CIIP Merge mode. With the current VVC specification</w:t>
      </w:r>
      <w:r w:rsidR="00471EA7">
        <w:rPr>
          <w:lang w:val="en-CA"/>
        </w:rPr>
        <w:t>,</w:t>
      </w:r>
      <w:r w:rsidR="0072545E">
        <w:rPr>
          <w:lang w:val="en-CA"/>
        </w:rPr>
        <w:t xml:space="preserve"> it is not possible to signal a CIIP mode without residual. This contribution proposes to signal </w:t>
      </w:r>
      <w:r w:rsidR="00305D8A">
        <w:rPr>
          <w:lang w:val="en-CA"/>
        </w:rPr>
        <w:t xml:space="preserve">a CIIP Merge mode without </w:t>
      </w:r>
      <w:r w:rsidR="0072545E">
        <w:rPr>
          <w:lang w:val="en-CA"/>
        </w:rPr>
        <w:t xml:space="preserve">residual thanks </w:t>
      </w:r>
      <w:r w:rsidR="00305D8A">
        <w:rPr>
          <w:lang w:val="en-CA"/>
        </w:rPr>
        <w:t xml:space="preserve">to </w:t>
      </w:r>
      <w:r w:rsidR="0072545E">
        <w:rPr>
          <w:lang w:val="en-CA"/>
        </w:rPr>
        <w:t xml:space="preserve">a cu_cbf flag. </w:t>
      </w:r>
    </w:p>
    <w:p w14:paraId="00F4C6C1" w14:textId="199F2694" w:rsidR="005D38F0" w:rsidRDefault="005D38F0" w:rsidP="005D38F0">
      <w:pPr>
        <w:rPr>
          <w:lang w:val="en-CA"/>
        </w:rPr>
      </w:pPr>
      <w:r>
        <w:rPr>
          <w:lang w:val="en-CA"/>
        </w:rPr>
        <w:t xml:space="preserve">It is reported that the proposed modification obtains the average BDR results </w:t>
      </w:r>
      <w:r w:rsidRPr="006F4980">
        <w:rPr>
          <w:lang w:val="en-CA"/>
        </w:rPr>
        <w:t xml:space="preserve">of </w:t>
      </w:r>
      <w:r w:rsidR="006F4980" w:rsidRPr="006F4980">
        <w:rPr>
          <w:lang w:val="en-CA"/>
        </w:rPr>
        <w:t>0.04</w:t>
      </w:r>
      <w:r w:rsidRPr="006F4980">
        <w:rPr>
          <w:lang w:val="en-CA"/>
        </w:rPr>
        <w:t xml:space="preserve">% </w:t>
      </w:r>
      <w:r w:rsidR="006F4980" w:rsidRPr="006F4980">
        <w:rPr>
          <w:lang w:val="en-CA"/>
        </w:rPr>
        <w:t>0.00</w:t>
      </w:r>
      <w:r w:rsidR="00DE2B66" w:rsidRPr="006F4980">
        <w:rPr>
          <w:lang w:val="en-CA"/>
        </w:rPr>
        <w:t xml:space="preserve">%, </w:t>
      </w:r>
      <w:r w:rsidRPr="006F4980">
        <w:rPr>
          <w:lang w:val="en-CA"/>
        </w:rPr>
        <w:t>for</w:t>
      </w:r>
      <w:r>
        <w:rPr>
          <w:lang w:val="en-CA"/>
        </w:rPr>
        <w:t xml:space="preserve"> resp</w:t>
      </w:r>
      <w:r w:rsidR="006F4980">
        <w:rPr>
          <w:lang w:val="en-CA"/>
        </w:rPr>
        <w:t xml:space="preserve">ectively RA and </w:t>
      </w:r>
      <w:bookmarkStart w:id="0" w:name="_GoBack"/>
      <w:bookmarkEnd w:id="0"/>
      <w:r>
        <w:rPr>
          <w:lang w:val="en-CA"/>
        </w:rPr>
        <w:t xml:space="preserve">LD configurations compared to VTM5.0 without modification of the CABAC </w:t>
      </w:r>
      <w:r w:rsidR="00DE2B66">
        <w:rPr>
          <w:lang w:val="en-CA"/>
        </w:rPr>
        <w:t>initialisation context</w:t>
      </w:r>
      <w:r w:rsidR="0072545E">
        <w:rPr>
          <w:lang w:val="en-CA"/>
        </w:rPr>
        <w:t xml:space="preserve"> values</w:t>
      </w:r>
      <w:r w:rsidR="00DE2B66">
        <w:rPr>
          <w:lang w:val="en-CA"/>
        </w:rPr>
        <w:t>.</w:t>
      </w:r>
    </w:p>
    <w:p w14:paraId="3736DCBD" w14:textId="58A67593" w:rsidR="006A2E45" w:rsidRPr="006A2E45" w:rsidRDefault="00C521B3" w:rsidP="00C521B3">
      <w:pPr>
        <w:pStyle w:val="Heading1"/>
        <w:rPr>
          <w:lang w:val="en-CA"/>
        </w:rPr>
      </w:pPr>
      <w:r>
        <w:rPr>
          <w:lang w:val="en-CA"/>
        </w:rPr>
        <w:t>Problem Statement</w:t>
      </w:r>
    </w:p>
    <w:p w14:paraId="5C441BF3" w14:textId="098E4113" w:rsidR="00A03FDE" w:rsidRDefault="006A2E45" w:rsidP="00C521B3">
      <w:pPr>
        <w:rPr>
          <w:lang w:val="en-CA"/>
        </w:rPr>
      </w:pPr>
      <w:r>
        <w:rPr>
          <w:lang w:val="en-CA"/>
        </w:rPr>
        <w:t>The CIIP Merge mode is enabled only for Merge mode and not for Skip</w:t>
      </w:r>
      <w:r w:rsidR="00A03FDE">
        <w:rPr>
          <w:lang w:val="en-CA"/>
        </w:rPr>
        <w:t xml:space="preserve"> mode. So a CIIP Merge CU has its cu_cbf flag equal to 1. </w:t>
      </w:r>
      <w:r>
        <w:rPr>
          <w:lang w:val="en-CA"/>
        </w:rPr>
        <w:t xml:space="preserve">With the current VVC design, when a </w:t>
      </w:r>
      <w:r w:rsidR="00A03FDE">
        <w:rPr>
          <w:lang w:val="en-CA"/>
        </w:rPr>
        <w:t>cu_cbf is equal to 1 the block residual can’t be equal to zero.</w:t>
      </w:r>
    </w:p>
    <w:p w14:paraId="23F036B3" w14:textId="38F85127" w:rsidR="00A03FDE" w:rsidRDefault="00A03FDE" w:rsidP="00C521B3">
      <w:r w:rsidRPr="00A03FDE">
        <w:rPr>
          <w:lang w:val="en-CA"/>
        </w:rPr>
        <w:t>Indeed, when both</w:t>
      </w:r>
      <w:r w:rsidRPr="00A03FDE">
        <w:t xml:space="preserve"> </w:t>
      </w:r>
      <w:r w:rsidRPr="00A03FDE">
        <w:rPr>
          <w:lang w:val="en-CA"/>
        </w:rPr>
        <w:t xml:space="preserve">tu_cbf_cb and </w:t>
      </w:r>
      <w:r w:rsidRPr="00A03FDE">
        <w:rPr>
          <w:noProof/>
          <w:lang w:val="en-CA"/>
        </w:rPr>
        <w:t>tu_cbf_cr</w:t>
      </w:r>
      <w:r w:rsidRPr="00A03FDE">
        <w:rPr>
          <w:lang w:val="en-CA"/>
        </w:rPr>
        <w:t xml:space="preserve"> are equal to 0, the </w:t>
      </w:r>
      <w:r w:rsidRPr="00A03FDE">
        <w:rPr>
          <w:noProof/>
          <w:lang w:val="en-CA"/>
        </w:rPr>
        <w:t xml:space="preserve">tu_cbf_luma </w:t>
      </w:r>
      <w:r>
        <w:rPr>
          <w:lang w:val="en-CA"/>
        </w:rPr>
        <w:t>is inferred to be equal to 1. In addition, it is not possible to transmit all TU coefficients equal to 0</w:t>
      </w:r>
      <w:r w:rsidR="001511EB">
        <w:rPr>
          <w:lang w:val="en-CA"/>
        </w:rPr>
        <w:t xml:space="preserve"> as the </w:t>
      </w:r>
      <w:r w:rsidR="00471D11">
        <w:t xml:space="preserve">sig_coef_flag is inferred to be equal to 1 in that case. </w:t>
      </w:r>
    </w:p>
    <w:p w14:paraId="294E1A5D" w14:textId="30795C5F" w:rsidR="00471D11" w:rsidRDefault="00471D11" w:rsidP="00C521B3">
      <w:pPr>
        <w:rPr>
          <w:lang w:val="en-CA"/>
        </w:rPr>
      </w:pPr>
      <w:r>
        <w:rPr>
          <w:lang w:val="en-CA"/>
        </w:rPr>
        <w:t xml:space="preserve">Consequently, it is not possible to signal a CIIP Merge mode with a residual equal to 0. Moreover, the CIIP Skip wasn’t adopted because it gives no BDR improvement for RA and losses </w:t>
      </w:r>
      <w:r w:rsidR="004D4991">
        <w:rPr>
          <w:lang w:val="en-CA"/>
        </w:rPr>
        <w:t xml:space="preserve">for LB configuration compared to the adopted CIIP configuration (cf. JVET-L0100 </w:t>
      </w:r>
      <w:r w:rsidR="004D4991">
        <w:rPr>
          <w:lang w:val="en-CA"/>
        </w:rPr>
        <w:fldChar w:fldCharType="begin"/>
      </w:r>
      <w:r w:rsidR="004D4991">
        <w:rPr>
          <w:lang w:val="en-CA"/>
        </w:rPr>
        <w:instrText xml:space="preserve"> REF _Ref11940892 \r \h </w:instrText>
      </w:r>
      <w:r w:rsidR="004D4991">
        <w:rPr>
          <w:lang w:val="en-CA"/>
        </w:rPr>
      </w:r>
      <w:r w:rsidR="004D4991">
        <w:rPr>
          <w:lang w:val="en-CA"/>
        </w:rPr>
        <w:fldChar w:fldCharType="separate"/>
      </w:r>
      <w:r w:rsidR="00471EA7">
        <w:rPr>
          <w:lang w:val="en-CA"/>
        </w:rPr>
        <w:t>[1]</w:t>
      </w:r>
      <w:r w:rsidR="004D4991">
        <w:rPr>
          <w:lang w:val="en-CA"/>
        </w:rPr>
        <w:fldChar w:fldCharType="end"/>
      </w:r>
      <w:r w:rsidR="004D4991">
        <w:rPr>
          <w:lang w:val="en-CA"/>
        </w:rPr>
        <w:t xml:space="preserve">). </w:t>
      </w:r>
    </w:p>
    <w:p w14:paraId="23E6F3F0" w14:textId="0D41C648" w:rsidR="001C4E3E" w:rsidRDefault="00B32C8B" w:rsidP="00C521B3">
      <w:pPr>
        <w:rPr>
          <w:lang w:val="en-CA"/>
        </w:rPr>
      </w:pPr>
      <w:r>
        <w:rPr>
          <w:lang w:val="en-CA"/>
        </w:rPr>
        <w:fldChar w:fldCharType="begin"/>
      </w:r>
      <w:r>
        <w:rPr>
          <w:lang w:val="en-CA"/>
        </w:rPr>
        <w:instrText xml:space="preserve"> REF _Ref12289552 \h </w:instrText>
      </w:r>
      <w:r>
        <w:rPr>
          <w:lang w:val="en-CA"/>
        </w:rPr>
      </w:r>
      <w:r>
        <w:rPr>
          <w:lang w:val="en-CA"/>
        </w:rPr>
        <w:fldChar w:fldCharType="separate"/>
      </w:r>
      <w:r w:rsidRPr="00B32C8B">
        <w:rPr>
          <w:b/>
          <w:szCs w:val="22"/>
        </w:rPr>
        <w:t xml:space="preserve">Table </w:t>
      </w:r>
      <w:r w:rsidRPr="00B32C8B">
        <w:rPr>
          <w:b/>
          <w:noProof/>
          <w:szCs w:val="22"/>
        </w:rPr>
        <w:t>1</w:t>
      </w:r>
      <w:r>
        <w:rPr>
          <w:lang w:val="en-CA"/>
        </w:rPr>
        <w:fldChar w:fldCharType="end"/>
      </w:r>
      <w:r>
        <w:rPr>
          <w:lang w:val="en-CA"/>
        </w:rPr>
        <w:t xml:space="preserve"> gives the results reported in JVET-L0100. The usage of the Skip and Merge CIIP</w:t>
      </w:r>
      <w:r w:rsidR="001C4E3E">
        <w:rPr>
          <w:lang w:val="en-CA"/>
        </w:rPr>
        <w:t xml:space="preserve"> (CE10.1.1.b)</w:t>
      </w:r>
      <w:r>
        <w:rPr>
          <w:lang w:val="en-CA"/>
        </w:rPr>
        <w:t xml:space="preserve"> gives losses </w:t>
      </w:r>
      <w:r w:rsidR="001C4E3E">
        <w:rPr>
          <w:lang w:val="en-CA"/>
        </w:rPr>
        <w:t xml:space="preserve">for LB configuration </w:t>
      </w:r>
      <w:r>
        <w:rPr>
          <w:lang w:val="en-CA"/>
        </w:rPr>
        <w:t>compared</w:t>
      </w:r>
      <w:r w:rsidR="001C4E3E">
        <w:rPr>
          <w:lang w:val="en-CA"/>
        </w:rPr>
        <w:t xml:space="preserve"> to the usage of the Merge mode (CE10.1.1.c) only which was adopted. </w:t>
      </w:r>
    </w:p>
    <w:p w14:paraId="05EE62BF" w14:textId="77777777" w:rsidR="0058524E" w:rsidRDefault="0058524E" w:rsidP="0058524E">
      <w:pPr>
        <w:jc w:val="center"/>
        <w:rPr>
          <w:b/>
          <w:szCs w:val="22"/>
          <w:lang w:val="en-CA"/>
        </w:rPr>
      </w:pPr>
    </w:p>
    <w:p w14:paraId="2F608269" w14:textId="77777777" w:rsidR="001C4E3E" w:rsidRDefault="001C4E3E" w:rsidP="0058524E">
      <w:pPr>
        <w:jc w:val="center"/>
        <w:rPr>
          <w:b/>
          <w:szCs w:val="22"/>
          <w:lang w:val="en-CA"/>
        </w:rPr>
      </w:pPr>
    </w:p>
    <w:p w14:paraId="2477D036" w14:textId="77777777" w:rsidR="001C4E3E" w:rsidRDefault="001C4E3E" w:rsidP="0058524E">
      <w:pPr>
        <w:jc w:val="center"/>
        <w:rPr>
          <w:b/>
          <w:szCs w:val="22"/>
          <w:lang w:val="en-CA"/>
        </w:rPr>
      </w:pPr>
    </w:p>
    <w:p w14:paraId="237B67D5" w14:textId="77777777" w:rsidR="001C4E3E" w:rsidRDefault="001C4E3E" w:rsidP="0058524E">
      <w:pPr>
        <w:jc w:val="center"/>
        <w:rPr>
          <w:b/>
          <w:szCs w:val="22"/>
          <w:lang w:val="en-CA"/>
        </w:rPr>
      </w:pPr>
    </w:p>
    <w:p w14:paraId="504B2368" w14:textId="77777777" w:rsidR="001C4E3E" w:rsidRPr="0058524E" w:rsidRDefault="001C4E3E" w:rsidP="0058524E">
      <w:pPr>
        <w:jc w:val="center"/>
        <w:rPr>
          <w:b/>
          <w:szCs w:val="22"/>
          <w:lang w:val="en-CA"/>
        </w:rPr>
      </w:pPr>
    </w:p>
    <w:p w14:paraId="75435B95" w14:textId="26C98C49" w:rsidR="0058524E" w:rsidRPr="00B32C8B" w:rsidRDefault="0058524E" w:rsidP="0058524E">
      <w:pPr>
        <w:pStyle w:val="Caption"/>
        <w:keepNext/>
        <w:jc w:val="center"/>
        <w:rPr>
          <w:b/>
          <w:i w:val="0"/>
          <w:color w:val="auto"/>
          <w:sz w:val="22"/>
          <w:szCs w:val="22"/>
        </w:rPr>
      </w:pPr>
      <w:bookmarkStart w:id="1" w:name="_Ref12289552"/>
      <w:r w:rsidRPr="00B32C8B">
        <w:rPr>
          <w:b/>
          <w:i w:val="0"/>
          <w:color w:val="auto"/>
          <w:sz w:val="22"/>
          <w:szCs w:val="22"/>
        </w:rPr>
        <w:lastRenderedPageBreak/>
        <w:t xml:space="preserve">Table </w:t>
      </w:r>
      <w:r w:rsidRPr="00B32C8B">
        <w:rPr>
          <w:b/>
          <w:i w:val="0"/>
          <w:color w:val="auto"/>
          <w:sz w:val="22"/>
          <w:szCs w:val="22"/>
        </w:rPr>
        <w:fldChar w:fldCharType="begin"/>
      </w:r>
      <w:r w:rsidRPr="00B32C8B">
        <w:rPr>
          <w:b/>
          <w:i w:val="0"/>
          <w:color w:val="auto"/>
          <w:sz w:val="22"/>
          <w:szCs w:val="22"/>
        </w:rPr>
        <w:instrText xml:space="preserve"> SEQ Table \* ARABIC </w:instrText>
      </w:r>
      <w:r w:rsidRPr="00B32C8B">
        <w:rPr>
          <w:b/>
          <w:i w:val="0"/>
          <w:color w:val="auto"/>
          <w:sz w:val="22"/>
          <w:szCs w:val="22"/>
        </w:rPr>
        <w:fldChar w:fldCharType="separate"/>
      </w:r>
      <w:r w:rsidR="00AE172C">
        <w:rPr>
          <w:b/>
          <w:i w:val="0"/>
          <w:noProof/>
          <w:color w:val="auto"/>
          <w:sz w:val="22"/>
          <w:szCs w:val="22"/>
        </w:rPr>
        <w:t>1</w:t>
      </w:r>
      <w:r w:rsidRPr="00B32C8B">
        <w:rPr>
          <w:b/>
          <w:i w:val="0"/>
          <w:color w:val="auto"/>
          <w:sz w:val="22"/>
          <w:szCs w:val="22"/>
        </w:rPr>
        <w:fldChar w:fldCharType="end"/>
      </w:r>
      <w:bookmarkEnd w:id="1"/>
      <w:r w:rsidRPr="00B32C8B">
        <w:rPr>
          <w:b/>
          <w:i w:val="0"/>
          <w:color w:val="auto"/>
          <w:sz w:val="22"/>
          <w:szCs w:val="22"/>
        </w:rPr>
        <w:t xml:space="preserve"> </w:t>
      </w:r>
      <w:r w:rsidR="00B32C8B" w:rsidRPr="00B32C8B">
        <w:rPr>
          <w:b/>
          <w:i w:val="0"/>
          <w:color w:val="auto"/>
          <w:sz w:val="22"/>
          <w:szCs w:val="22"/>
        </w:rPr>
        <w:t xml:space="preserve">Results of </w:t>
      </w:r>
      <w:r w:rsidR="00B32C8B" w:rsidRPr="00B32C8B">
        <w:rPr>
          <w:b/>
          <w:i w:val="0"/>
          <w:color w:val="auto"/>
          <w:sz w:val="22"/>
          <w:szCs w:val="22"/>
          <w:lang w:val="en-CA"/>
        </w:rPr>
        <w:t xml:space="preserve">JVET-L0100 </w:t>
      </w:r>
      <w:r w:rsidR="00B32C8B" w:rsidRPr="00B32C8B">
        <w:rPr>
          <w:b/>
          <w:i w:val="0"/>
          <w:color w:val="auto"/>
          <w:sz w:val="22"/>
          <w:szCs w:val="22"/>
          <w:lang w:val="en-CA"/>
        </w:rPr>
        <w:fldChar w:fldCharType="begin"/>
      </w:r>
      <w:r w:rsidR="00B32C8B" w:rsidRPr="00B32C8B">
        <w:rPr>
          <w:b/>
          <w:i w:val="0"/>
          <w:color w:val="auto"/>
          <w:sz w:val="22"/>
          <w:szCs w:val="22"/>
          <w:lang w:val="en-CA"/>
        </w:rPr>
        <w:instrText xml:space="preserve"> REF _Ref11940892 \r \h  \* MERGEFORMAT </w:instrText>
      </w:r>
      <w:r w:rsidR="00B32C8B" w:rsidRPr="00B32C8B">
        <w:rPr>
          <w:b/>
          <w:i w:val="0"/>
          <w:color w:val="auto"/>
          <w:sz w:val="22"/>
          <w:szCs w:val="22"/>
          <w:lang w:val="en-CA"/>
        </w:rPr>
      </w:r>
      <w:r w:rsidR="00B32C8B" w:rsidRPr="00B32C8B">
        <w:rPr>
          <w:b/>
          <w:i w:val="0"/>
          <w:color w:val="auto"/>
          <w:sz w:val="22"/>
          <w:szCs w:val="22"/>
          <w:lang w:val="en-CA"/>
        </w:rPr>
        <w:fldChar w:fldCharType="separate"/>
      </w:r>
      <w:r w:rsidR="00B32C8B" w:rsidRPr="00B32C8B">
        <w:rPr>
          <w:b/>
          <w:i w:val="0"/>
          <w:color w:val="auto"/>
          <w:sz w:val="22"/>
          <w:szCs w:val="22"/>
          <w:lang w:val="en-CA"/>
        </w:rPr>
        <w:t>[1]</w:t>
      </w:r>
      <w:r w:rsidR="00B32C8B" w:rsidRPr="00B32C8B">
        <w:rPr>
          <w:b/>
          <w:i w:val="0"/>
          <w:color w:val="auto"/>
          <w:sz w:val="22"/>
          <w:szCs w:val="22"/>
          <w:lang w:val="en-CA"/>
        </w:rPr>
        <w:fldChar w:fldCharType="end"/>
      </w:r>
    </w:p>
    <w:tbl>
      <w:tblPr>
        <w:tblStyle w:val="TableGrid"/>
        <w:tblW w:w="0" w:type="auto"/>
        <w:tblLook w:val="04A0" w:firstRow="1" w:lastRow="0" w:firstColumn="1" w:lastColumn="0" w:noHBand="0" w:noVBand="1"/>
      </w:tblPr>
      <w:tblGrid>
        <w:gridCol w:w="1484"/>
        <w:gridCol w:w="1025"/>
        <w:gridCol w:w="940"/>
        <w:gridCol w:w="940"/>
        <w:gridCol w:w="940"/>
        <w:gridCol w:w="870"/>
        <w:gridCol w:w="870"/>
        <w:gridCol w:w="1998"/>
      </w:tblGrid>
      <w:tr w:rsidR="0058524E" w14:paraId="3DC5DB23" w14:textId="77777777" w:rsidTr="0058524E">
        <w:trPr>
          <w:trHeight w:val="503"/>
        </w:trPr>
        <w:tc>
          <w:tcPr>
            <w:tcW w:w="1484" w:type="dxa"/>
            <w:vMerge w:val="restart"/>
          </w:tcPr>
          <w:p w14:paraId="62477DC1" w14:textId="77777777" w:rsidR="0058524E" w:rsidRPr="00FA7EB4" w:rsidRDefault="0058524E" w:rsidP="0058524E">
            <w:pPr>
              <w:jc w:val="center"/>
              <w:rPr>
                <w:sz w:val="28"/>
                <w:szCs w:val="28"/>
                <w:lang w:val="en-CA"/>
              </w:rPr>
            </w:pPr>
          </w:p>
        </w:tc>
        <w:tc>
          <w:tcPr>
            <w:tcW w:w="1025" w:type="dxa"/>
            <w:vMerge w:val="restart"/>
            <w:vAlign w:val="bottom"/>
          </w:tcPr>
          <w:p w14:paraId="6BB031A6" w14:textId="3361FBB4" w:rsidR="0058524E" w:rsidRPr="00FA7EB4" w:rsidRDefault="0058524E" w:rsidP="0058524E">
            <w:pPr>
              <w:jc w:val="center"/>
              <w:rPr>
                <w:b/>
                <w:sz w:val="28"/>
                <w:szCs w:val="28"/>
                <w:lang w:val="en-CA"/>
              </w:rPr>
            </w:pPr>
            <w:r w:rsidRPr="00FA7EB4">
              <w:rPr>
                <w:b/>
                <w:sz w:val="28"/>
                <w:szCs w:val="28"/>
                <w:lang w:val="en-CA"/>
              </w:rPr>
              <w:t>Config</w:t>
            </w:r>
          </w:p>
        </w:tc>
        <w:tc>
          <w:tcPr>
            <w:tcW w:w="4560" w:type="dxa"/>
            <w:gridSpan w:val="5"/>
          </w:tcPr>
          <w:p w14:paraId="052761BD" w14:textId="66311265" w:rsidR="0058524E" w:rsidRPr="0058524E" w:rsidRDefault="0058524E" w:rsidP="0058524E">
            <w:pPr>
              <w:pStyle w:val="Default"/>
              <w:jc w:val="center"/>
              <w:rPr>
                <w:sz w:val="28"/>
                <w:szCs w:val="28"/>
              </w:rPr>
            </w:pPr>
            <w:r w:rsidRPr="00FA7EB4">
              <w:rPr>
                <w:sz w:val="28"/>
                <w:szCs w:val="28"/>
              </w:rPr>
              <w:t>VTM-2.0.1</w:t>
            </w:r>
          </w:p>
        </w:tc>
        <w:tc>
          <w:tcPr>
            <w:tcW w:w="1998" w:type="dxa"/>
            <w:vMerge w:val="restart"/>
          </w:tcPr>
          <w:p w14:paraId="3BC63401" w14:textId="039BAAA6" w:rsidR="0058524E" w:rsidRPr="00FA7EB4" w:rsidRDefault="0058524E" w:rsidP="0058524E">
            <w:pPr>
              <w:jc w:val="center"/>
              <w:rPr>
                <w:sz w:val="28"/>
                <w:szCs w:val="28"/>
                <w:lang w:val="en-CA"/>
              </w:rPr>
            </w:pPr>
            <w:r w:rsidRPr="00FA7EB4">
              <w:rPr>
                <w:sz w:val="28"/>
                <w:szCs w:val="28"/>
                <w:lang w:val="en-CA"/>
              </w:rPr>
              <w:t>Supported modes</w:t>
            </w:r>
          </w:p>
        </w:tc>
      </w:tr>
      <w:tr w:rsidR="0058524E" w14:paraId="1701419C" w14:textId="77777777" w:rsidTr="0058524E">
        <w:trPr>
          <w:trHeight w:val="56"/>
        </w:trPr>
        <w:tc>
          <w:tcPr>
            <w:tcW w:w="1484" w:type="dxa"/>
            <w:vMerge/>
          </w:tcPr>
          <w:p w14:paraId="45B80B74" w14:textId="77777777" w:rsidR="0058524E" w:rsidRPr="00FA7EB4" w:rsidRDefault="0058524E" w:rsidP="0058524E">
            <w:pPr>
              <w:rPr>
                <w:sz w:val="28"/>
                <w:szCs w:val="28"/>
                <w:lang w:val="en-CA"/>
              </w:rPr>
            </w:pPr>
          </w:p>
        </w:tc>
        <w:tc>
          <w:tcPr>
            <w:tcW w:w="1025" w:type="dxa"/>
            <w:vMerge/>
          </w:tcPr>
          <w:p w14:paraId="409C30A4" w14:textId="77777777" w:rsidR="0058524E" w:rsidRPr="00FA7EB4" w:rsidRDefault="0058524E" w:rsidP="0058524E">
            <w:pPr>
              <w:rPr>
                <w:b/>
                <w:sz w:val="28"/>
                <w:szCs w:val="28"/>
                <w:lang w:val="en-CA"/>
              </w:rPr>
            </w:pPr>
          </w:p>
        </w:tc>
        <w:tc>
          <w:tcPr>
            <w:tcW w:w="940" w:type="dxa"/>
            <w:vAlign w:val="center"/>
          </w:tcPr>
          <w:p w14:paraId="4302D2B4" w14:textId="167FF066" w:rsidR="0058524E" w:rsidRPr="00FA7EB4" w:rsidRDefault="0058524E" w:rsidP="0058524E">
            <w:pPr>
              <w:jc w:val="center"/>
              <w:rPr>
                <w:sz w:val="28"/>
                <w:szCs w:val="28"/>
                <w:lang w:val="en-CA"/>
              </w:rPr>
            </w:pPr>
            <w:r>
              <w:rPr>
                <w:sz w:val="28"/>
                <w:szCs w:val="28"/>
              </w:rPr>
              <w:t>Y</w:t>
            </w:r>
          </w:p>
        </w:tc>
        <w:tc>
          <w:tcPr>
            <w:tcW w:w="940" w:type="dxa"/>
            <w:vAlign w:val="center"/>
          </w:tcPr>
          <w:p w14:paraId="5E5A1609" w14:textId="4E0AFC5A" w:rsidR="0058524E" w:rsidRPr="00FA7EB4" w:rsidRDefault="0058524E" w:rsidP="0058524E">
            <w:pPr>
              <w:pStyle w:val="Default"/>
              <w:jc w:val="center"/>
              <w:rPr>
                <w:sz w:val="28"/>
                <w:szCs w:val="28"/>
              </w:rPr>
            </w:pPr>
            <w:r>
              <w:rPr>
                <w:sz w:val="28"/>
                <w:szCs w:val="28"/>
              </w:rPr>
              <w:t>U</w:t>
            </w:r>
          </w:p>
        </w:tc>
        <w:tc>
          <w:tcPr>
            <w:tcW w:w="940" w:type="dxa"/>
            <w:vAlign w:val="center"/>
          </w:tcPr>
          <w:p w14:paraId="410C3E85" w14:textId="45363B84" w:rsidR="0058524E" w:rsidRPr="00FA7EB4" w:rsidRDefault="0058524E" w:rsidP="0058524E">
            <w:pPr>
              <w:jc w:val="center"/>
              <w:rPr>
                <w:sz w:val="28"/>
                <w:szCs w:val="28"/>
                <w:lang w:val="en-CA"/>
              </w:rPr>
            </w:pPr>
            <w:r>
              <w:rPr>
                <w:sz w:val="28"/>
                <w:szCs w:val="28"/>
              </w:rPr>
              <w:t>V</w:t>
            </w:r>
          </w:p>
        </w:tc>
        <w:tc>
          <w:tcPr>
            <w:tcW w:w="870" w:type="dxa"/>
            <w:vAlign w:val="center"/>
          </w:tcPr>
          <w:p w14:paraId="0DC759B3" w14:textId="4C961536" w:rsidR="0058524E" w:rsidRPr="00FA7EB4" w:rsidRDefault="0058524E" w:rsidP="0058524E">
            <w:pPr>
              <w:jc w:val="center"/>
              <w:rPr>
                <w:sz w:val="28"/>
                <w:szCs w:val="28"/>
                <w:lang w:val="en-CA"/>
              </w:rPr>
            </w:pPr>
            <w:r>
              <w:rPr>
                <w:sz w:val="28"/>
                <w:szCs w:val="28"/>
              </w:rPr>
              <w:t>EncT</w:t>
            </w:r>
          </w:p>
        </w:tc>
        <w:tc>
          <w:tcPr>
            <w:tcW w:w="870" w:type="dxa"/>
            <w:vAlign w:val="center"/>
          </w:tcPr>
          <w:p w14:paraId="33C8D24A" w14:textId="34B8A5CA" w:rsidR="0058524E" w:rsidRPr="00FA7EB4" w:rsidRDefault="0058524E" w:rsidP="0058524E">
            <w:pPr>
              <w:jc w:val="center"/>
              <w:rPr>
                <w:sz w:val="28"/>
                <w:szCs w:val="28"/>
                <w:lang w:val="en-CA"/>
              </w:rPr>
            </w:pPr>
            <w:r>
              <w:rPr>
                <w:sz w:val="28"/>
                <w:szCs w:val="28"/>
              </w:rPr>
              <w:t>DecT</w:t>
            </w:r>
          </w:p>
        </w:tc>
        <w:tc>
          <w:tcPr>
            <w:tcW w:w="1998" w:type="dxa"/>
            <w:vMerge/>
          </w:tcPr>
          <w:p w14:paraId="3A382571" w14:textId="77777777" w:rsidR="0058524E" w:rsidRPr="00FA7EB4" w:rsidRDefault="0058524E" w:rsidP="0058524E">
            <w:pPr>
              <w:rPr>
                <w:sz w:val="28"/>
                <w:szCs w:val="28"/>
                <w:lang w:val="en-CA"/>
              </w:rPr>
            </w:pPr>
          </w:p>
        </w:tc>
      </w:tr>
      <w:tr w:rsidR="0058524E" w14:paraId="4FC5BEA2" w14:textId="77777777" w:rsidTr="0058524E">
        <w:trPr>
          <w:trHeight w:val="380"/>
        </w:trPr>
        <w:tc>
          <w:tcPr>
            <w:tcW w:w="1484" w:type="dxa"/>
            <w:vMerge w:val="restart"/>
          </w:tcPr>
          <w:p w14:paraId="404B2F02" w14:textId="77777777" w:rsidR="0058524E" w:rsidRPr="00FA7EB4" w:rsidRDefault="0058524E" w:rsidP="00FA7EB4">
            <w:pPr>
              <w:pStyle w:val="Default"/>
              <w:jc w:val="both"/>
              <w:rPr>
                <w:sz w:val="28"/>
                <w:szCs w:val="28"/>
              </w:rPr>
            </w:pPr>
            <w:r w:rsidRPr="00FA7EB4">
              <w:rPr>
                <w:sz w:val="28"/>
                <w:szCs w:val="28"/>
              </w:rPr>
              <w:t xml:space="preserve">CE10.1.1.b </w:t>
            </w:r>
          </w:p>
          <w:p w14:paraId="04C4A5F0" w14:textId="77777777" w:rsidR="0058524E" w:rsidRPr="00FA7EB4" w:rsidRDefault="0058524E" w:rsidP="00FA7EB4">
            <w:pPr>
              <w:rPr>
                <w:sz w:val="28"/>
                <w:szCs w:val="28"/>
                <w:lang w:val="en-CA"/>
              </w:rPr>
            </w:pPr>
          </w:p>
        </w:tc>
        <w:tc>
          <w:tcPr>
            <w:tcW w:w="1025" w:type="dxa"/>
          </w:tcPr>
          <w:p w14:paraId="071E9260" w14:textId="589912CC" w:rsidR="0058524E" w:rsidRPr="00FA7EB4" w:rsidRDefault="0058524E" w:rsidP="00FA7EB4">
            <w:pPr>
              <w:rPr>
                <w:sz w:val="28"/>
                <w:szCs w:val="28"/>
                <w:lang w:val="en-CA"/>
              </w:rPr>
            </w:pPr>
            <w:r w:rsidRPr="00FA7EB4">
              <w:rPr>
                <w:sz w:val="28"/>
                <w:szCs w:val="28"/>
              </w:rPr>
              <w:t xml:space="preserve">RA </w:t>
            </w:r>
          </w:p>
        </w:tc>
        <w:tc>
          <w:tcPr>
            <w:tcW w:w="940" w:type="dxa"/>
          </w:tcPr>
          <w:p w14:paraId="3AE22A77" w14:textId="03730803" w:rsidR="0058524E" w:rsidRPr="0058524E" w:rsidRDefault="0058524E" w:rsidP="00FA7EB4">
            <w:pPr>
              <w:rPr>
                <w:sz w:val="24"/>
                <w:szCs w:val="28"/>
                <w:lang w:val="en-CA"/>
              </w:rPr>
            </w:pPr>
            <w:r w:rsidRPr="0058524E">
              <w:rPr>
                <w:sz w:val="24"/>
                <w:szCs w:val="28"/>
              </w:rPr>
              <w:t xml:space="preserve">-0.55% </w:t>
            </w:r>
          </w:p>
        </w:tc>
        <w:tc>
          <w:tcPr>
            <w:tcW w:w="940" w:type="dxa"/>
          </w:tcPr>
          <w:p w14:paraId="1183FCE9" w14:textId="6F06FDC7" w:rsidR="0058524E" w:rsidRPr="0058524E" w:rsidRDefault="0058524E" w:rsidP="00FA7EB4">
            <w:pPr>
              <w:rPr>
                <w:sz w:val="24"/>
                <w:szCs w:val="28"/>
                <w:lang w:val="en-CA"/>
              </w:rPr>
            </w:pPr>
            <w:r w:rsidRPr="0058524E">
              <w:rPr>
                <w:sz w:val="24"/>
                <w:szCs w:val="28"/>
              </w:rPr>
              <w:t xml:space="preserve">-0.62% </w:t>
            </w:r>
          </w:p>
        </w:tc>
        <w:tc>
          <w:tcPr>
            <w:tcW w:w="940" w:type="dxa"/>
          </w:tcPr>
          <w:p w14:paraId="0F8A3CC8" w14:textId="7A42BF50" w:rsidR="0058524E" w:rsidRPr="0058524E" w:rsidRDefault="0058524E" w:rsidP="00FA7EB4">
            <w:pPr>
              <w:rPr>
                <w:sz w:val="24"/>
                <w:szCs w:val="28"/>
                <w:lang w:val="en-CA"/>
              </w:rPr>
            </w:pPr>
            <w:r w:rsidRPr="0058524E">
              <w:rPr>
                <w:sz w:val="24"/>
                <w:szCs w:val="28"/>
              </w:rPr>
              <w:t xml:space="preserve">-0.73% </w:t>
            </w:r>
          </w:p>
        </w:tc>
        <w:tc>
          <w:tcPr>
            <w:tcW w:w="870" w:type="dxa"/>
          </w:tcPr>
          <w:p w14:paraId="6A74A035" w14:textId="6DB2625C" w:rsidR="0058524E" w:rsidRPr="00FA7EB4" w:rsidRDefault="0058524E" w:rsidP="00FA7EB4">
            <w:pPr>
              <w:rPr>
                <w:sz w:val="28"/>
                <w:szCs w:val="28"/>
                <w:lang w:val="en-CA"/>
              </w:rPr>
            </w:pPr>
            <w:r w:rsidRPr="00FA7EB4">
              <w:rPr>
                <w:sz w:val="28"/>
                <w:szCs w:val="28"/>
              </w:rPr>
              <w:t xml:space="preserve">106% </w:t>
            </w:r>
          </w:p>
        </w:tc>
        <w:tc>
          <w:tcPr>
            <w:tcW w:w="870" w:type="dxa"/>
          </w:tcPr>
          <w:p w14:paraId="173310EF" w14:textId="6F745ED4" w:rsidR="0058524E" w:rsidRPr="00FA7EB4" w:rsidRDefault="0058524E" w:rsidP="00FA7EB4">
            <w:pPr>
              <w:rPr>
                <w:sz w:val="28"/>
                <w:szCs w:val="28"/>
                <w:lang w:val="en-CA"/>
              </w:rPr>
            </w:pPr>
            <w:r w:rsidRPr="00FA7EB4">
              <w:rPr>
                <w:sz w:val="28"/>
                <w:szCs w:val="28"/>
              </w:rPr>
              <w:t xml:space="preserve">104% </w:t>
            </w:r>
          </w:p>
        </w:tc>
        <w:tc>
          <w:tcPr>
            <w:tcW w:w="1998" w:type="dxa"/>
            <w:vMerge w:val="restart"/>
          </w:tcPr>
          <w:p w14:paraId="7828C976" w14:textId="76EC410D" w:rsidR="0058524E" w:rsidRPr="0058524E" w:rsidRDefault="0058524E" w:rsidP="0058524E">
            <w:pPr>
              <w:pStyle w:val="Default"/>
              <w:jc w:val="both"/>
              <w:rPr>
                <w:sz w:val="28"/>
                <w:szCs w:val="28"/>
              </w:rPr>
            </w:pPr>
            <w:r w:rsidRPr="00FA7EB4">
              <w:rPr>
                <w:sz w:val="28"/>
                <w:szCs w:val="28"/>
              </w:rPr>
              <w:t xml:space="preserve">skip/merge </w:t>
            </w:r>
          </w:p>
        </w:tc>
      </w:tr>
      <w:tr w:rsidR="0058524E" w14:paraId="5C1A5230" w14:textId="77777777" w:rsidTr="0058524E">
        <w:tc>
          <w:tcPr>
            <w:tcW w:w="1484" w:type="dxa"/>
            <w:vMerge/>
          </w:tcPr>
          <w:p w14:paraId="550680FD" w14:textId="77777777" w:rsidR="0058524E" w:rsidRPr="00FA7EB4" w:rsidRDefault="0058524E" w:rsidP="00FA7EB4">
            <w:pPr>
              <w:rPr>
                <w:sz w:val="28"/>
                <w:szCs w:val="28"/>
                <w:lang w:val="en-CA"/>
              </w:rPr>
            </w:pPr>
          </w:p>
        </w:tc>
        <w:tc>
          <w:tcPr>
            <w:tcW w:w="1025" w:type="dxa"/>
          </w:tcPr>
          <w:p w14:paraId="758F48B1" w14:textId="7FF5302A" w:rsidR="0058524E" w:rsidRPr="00FA7EB4" w:rsidRDefault="0058524E" w:rsidP="00FA7EB4">
            <w:pPr>
              <w:rPr>
                <w:sz w:val="28"/>
                <w:szCs w:val="28"/>
                <w:lang w:val="en-CA"/>
              </w:rPr>
            </w:pPr>
            <w:r w:rsidRPr="00FA7EB4">
              <w:rPr>
                <w:sz w:val="28"/>
                <w:szCs w:val="28"/>
              </w:rPr>
              <w:t xml:space="preserve">LB </w:t>
            </w:r>
          </w:p>
        </w:tc>
        <w:tc>
          <w:tcPr>
            <w:tcW w:w="940" w:type="dxa"/>
          </w:tcPr>
          <w:p w14:paraId="14E4A5E4" w14:textId="7C45BC95" w:rsidR="0058524E" w:rsidRPr="0058524E" w:rsidRDefault="0058524E" w:rsidP="00FA7EB4">
            <w:pPr>
              <w:rPr>
                <w:sz w:val="24"/>
                <w:szCs w:val="28"/>
                <w:lang w:val="en-CA"/>
              </w:rPr>
            </w:pPr>
            <w:r w:rsidRPr="0058524E">
              <w:rPr>
                <w:sz w:val="24"/>
                <w:szCs w:val="28"/>
              </w:rPr>
              <w:t xml:space="preserve">-0.35% </w:t>
            </w:r>
          </w:p>
        </w:tc>
        <w:tc>
          <w:tcPr>
            <w:tcW w:w="940" w:type="dxa"/>
          </w:tcPr>
          <w:p w14:paraId="22BCCB69" w14:textId="1A608DC0" w:rsidR="0058524E" w:rsidRPr="0058524E" w:rsidRDefault="0058524E" w:rsidP="00FA7EB4">
            <w:pPr>
              <w:rPr>
                <w:sz w:val="24"/>
                <w:szCs w:val="28"/>
                <w:lang w:val="en-CA"/>
              </w:rPr>
            </w:pPr>
            <w:r w:rsidRPr="0058524E">
              <w:rPr>
                <w:sz w:val="24"/>
                <w:szCs w:val="28"/>
              </w:rPr>
              <w:t xml:space="preserve">-0.18% </w:t>
            </w:r>
          </w:p>
        </w:tc>
        <w:tc>
          <w:tcPr>
            <w:tcW w:w="940" w:type="dxa"/>
          </w:tcPr>
          <w:p w14:paraId="3FD43BBC" w14:textId="052ACEB4" w:rsidR="0058524E" w:rsidRPr="0058524E" w:rsidRDefault="0058524E" w:rsidP="00FA7EB4">
            <w:pPr>
              <w:rPr>
                <w:sz w:val="24"/>
                <w:szCs w:val="28"/>
                <w:lang w:val="en-CA"/>
              </w:rPr>
            </w:pPr>
            <w:r w:rsidRPr="0058524E">
              <w:rPr>
                <w:sz w:val="24"/>
                <w:szCs w:val="28"/>
              </w:rPr>
              <w:t xml:space="preserve">-0.21% </w:t>
            </w:r>
          </w:p>
        </w:tc>
        <w:tc>
          <w:tcPr>
            <w:tcW w:w="870" w:type="dxa"/>
          </w:tcPr>
          <w:p w14:paraId="39C6C9C6" w14:textId="56487B99" w:rsidR="0058524E" w:rsidRPr="00FA7EB4" w:rsidRDefault="0058524E" w:rsidP="00FA7EB4">
            <w:pPr>
              <w:rPr>
                <w:sz w:val="28"/>
                <w:szCs w:val="28"/>
                <w:lang w:val="en-CA"/>
              </w:rPr>
            </w:pPr>
            <w:r w:rsidRPr="00FA7EB4">
              <w:rPr>
                <w:sz w:val="28"/>
                <w:szCs w:val="28"/>
              </w:rPr>
              <w:t xml:space="preserve">108% </w:t>
            </w:r>
          </w:p>
        </w:tc>
        <w:tc>
          <w:tcPr>
            <w:tcW w:w="870" w:type="dxa"/>
          </w:tcPr>
          <w:p w14:paraId="1A378740" w14:textId="35BA7CDE" w:rsidR="0058524E" w:rsidRPr="00FA7EB4" w:rsidRDefault="0058524E" w:rsidP="00FA7EB4">
            <w:pPr>
              <w:rPr>
                <w:sz w:val="28"/>
                <w:szCs w:val="28"/>
                <w:lang w:val="en-CA"/>
              </w:rPr>
            </w:pPr>
            <w:r w:rsidRPr="00FA7EB4">
              <w:rPr>
                <w:sz w:val="28"/>
                <w:szCs w:val="28"/>
              </w:rPr>
              <w:t xml:space="preserve">103% </w:t>
            </w:r>
          </w:p>
        </w:tc>
        <w:tc>
          <w:tcPr>
            <w:tcW w:w="1998" w:type="dxa"/>
            <w:vMerge/>
          </w:tcPr>
          <w:p w14:paraId="3F091FEB" w14:textId="03D41E9F" w:rsidR="0058524E" w:rsidRPr="00FA7EB4" w:rsidRDefault="0058524E" w:rsidP="00FA7EB4">
            <w:pPr>
              <w:rPr>
                <w:sz w:val="28"/>
                <w:szCs w:val="28"/>
                <w:lang w:val="en-CA"/>
              </w:rPr>
            </w:pPr>
          </w:p>
        </w:tc>
      </w:tr>
      <w:tr w:rsidR="0058524E" w14:paraId="4ED673EE" w14:textId="77777777" w:rsidTr="0058524E">
        <w:tc>
          <w:tcPr>
            <w:tcW w:w="1484" w:type="dxa"/>
            <w:vMerge w:val="restart"/>
          </w:tcPr>
          <w:p w14:paraId="2BB2537F" w14:textId="77777777" w:rsidR="0058524E" w:rsidRPr="00FA7EB4" w:rsidRDefault="0058524E" w:rsidP="00FA7EB4">
            <w:pPr>
              <w:pStyle w:val="Default"/>
              <w:jc w:val="both"/>
              <w:rPr>
                <w:sz w:val="28"/>
                <w:szCs w:val="28"/>
              </w:rPr>
            </w:pPr>
            <w:r w:rsidRPr="00FA7EB4">
              <w:rPr>
                <w:sz w:val="28"/>
                <w:szCs w:val="28"/>
              </w:rPr>
              <w:t xml:space="preserve">CE10.1.1.c </w:t>
            </w:r>
          </w:p>
          <w:p w14:paraId="5F9BED94" w14:textId="77777777" w:rsidR="0058524E" w:rsidRPr="00FA7EB4" w:rsidRDefault="0058524E" w:rsidP="00FA7EB4">
            <w:pPr>
              <w:rPr>
                <w:sz w:val="28"/>
                <w:szCs w:val="28"/>
                <w:lang w:val="en-CA"/>
              </w:rPr>
            </w:pPr>
          </w:p>
        </w:tc>
        <w:tc>
          <w:tcPr>
            <w:tcW w:w="1025" w:type="dxa"/>
          </w:tcPr>
          <w:p w14:paraId="7BF63030" w14:textId="45AF1643" w:rsidR="0058524E" w:rsidRPr="00FA7EB4" w:rsidRDefault="0058524E" w:rsidP="00FA7EB4">
            <w:pPr>
              <w:rPr>
                <w:sz w:val="28"/>
                <w:szCs w:val="28"/>
                <w:lang w:val="en-CA"/>
              </w:rPr>
            </w:pPr>
            <w:r w:rsidRPr="00FA7EB4">
              <w:rPr>
                <w:sz w:val="28"/>
                <w:szCs w:val="28"/>
              </w:rPr>
              <w:t xml:space="preserve">RA </w:t>
            </w:r>
          </w:p>
        </w:tc>
        <w:tc>
          <w:tcPr>
            <w:tcW w:w="940" w:type="dxa"/>
          </w:tcPr>
          <w:p w14:paraId="2EA39115" w14:textId="68F5D297" w:rsidR="0058524E" w:rsidRPr="0058524E" w:rsidRDefault="0058524E" w:rsidP="00FA7EB4">
            <w:pPr>
              <w:rPr>
                <w:sz w:val="24"/>
                <w:szCs w:val="28"/>
                <w:lang w:val="en-CA"/>
              </w:rPr>
            </w:pPr>
            <w:r w:rsidRPr="0058524E">
              <w:rPr>
                <w:sz w:val="24"/>
                <w:szCs w:val="28"/>
              </w:rPr>
              <w:t xml:space="preserve">-0.51% </w:t>
            </w:r>
          </w:p>
        </w:tc>
        <w:tc>
          <w:tcPr>
            <w:tcW w:w="940" w:type="dxa"/>
          </w:tcPr>
          <w:p w14:paraId="54019EFB" w14:textId="399CEB49" w:rsidR="0058524E" w:rsidRPr="0058524E" w:rsidRDefault="0058524E" w:rsidP="00FA7EB4">
            <w:pPr>
              <w:rPr>
                <w:sz w:val="24"/>
                <w:szCs w:val="28"/>
                <w:lang w:val="en-CA"/>
              </w:rPr>
            </w:pPr>
            <w:r w:rsidRPr="0058524E">
              <w:rPr>
                <w:sz w:val="24"/>
                <w:szCs w:val="28"/>
              </w:rPr>
              <w:t xml:space="preserve">-0.41% </w:t>
            </w:r>
          </w:p>
        </w:tc>
        <w:tc>
          <w:tcPr>
            <w:tcW w:w="940" w:type="dxa"/>
          </w:tcPr>
          <w:p w14:paraId="5D3CE08B" w14:textId="53FB0FBB" w:rsidR="0058524E" w:rsidRPr="0058524E" w:rsidRDefault="0058524E" w:rsidP="00FA7EB4">
            <w:pPr>
              <w:rPr>
                <w:sz w:val="24"/>
                <w:szCs w:val="28"/>
                <w:lang w:val="en-CA"/>
              </w:rPr>
            </w:pPr>
            <w:r w:rsidRPr="0058524E">
              <w:rPr>
                <w:sz w:val="24"/>
                <w:szCs w:val="28"/>
              </w:rPr>
              <w:t xml:space="preserve">-0.50% </w:t>
            </w:r>
          </w:p>
        </w:tc>
        <w:tc>
          <w:tcPr>
            <w:tcW w:w="870" w:type="dxa"/>
          </w:tcPr>
          <w:p w14:paraId="702F35F9" w14:textId="61976C52" w:rsidR="0058524E" w:rsidRPr="00FA7EB4" w:rsidRDefault="0058524E" w:rsidP="00FA7EB4">
            <w:pPr>
              <w:rPr>
                <w:sz w:val="28"/>
                <w:szCs w:val="28"/>
                <w:lang w:val="en-CA"/>
              </w:rPr>
            </w:pPr>
            <w:r w:rsidRPr="00FA7EB4">
              <w:rPr>
                <w:sz w:val="28"/>
                <w:szCs w:val="28"/>
              </w:rPr>
              <w:t xml:space="preserve">108% </w:t>
            </w:r>
          </w:p>
        </w:tc>
        <w:tc>
          <w:tcPr>
            <w:tcW w:w="870" w:type="dxa"/>
          </w:tcPr>
          <w:p w14:paraId="5E368B97" w14:textId="09237B81" w:rsidR="0058524E" w:rsidRPr="00FA7EB4" w:rsidRDefault="0058524E" w:rsidP="00FA7EB4">
            <w:pPr>
              <w:rPr>
                <w:sz w:val="28"/>
                <w:szCs w:val="28"/>
                <w:lang w:val="en-CA"/>
              </w:rPr>
            </w:pPr>
            <w:r w:rsidRPr="00FA7EB4">
              <w:rPr>
                <w:sz w:val="28"/>
                <w:szCs w:val="28"/>
              </w:rPr>
              <w:t xml:space="preserve">103% </w:t>
            </w:r>
          </w:p>
        </w:tc>
        <w:tc>
          <w:tcPr>
            <w:tcW w:w="1998" w:type="dxa"/>
            <w:vMerge w:val="restart"/>
          </w:tcPr>
          <w:p w14:paraId="1ABC8F69" w14:textId="7BA7733A" w:rsidR="0058524E" w:rsidRPr="00FA7EB4" w:rsidRDefault="0058524E" w:rsidP="00FA7EB4">
            <w:pPr>
              <w:rPr>
                <w:sz w:val="28"/>
                <w:szCs w:val="28"/>
                <w:lang w:val="en-CA"/>
              </w:rPr>
            </w:pPr>
            <w:r w:rsidRPr="00FA7EB4">
              <w:rPr>
                <w:sz w:val="28"/>
                <w:szCs w:val="28"/>
                <w:lang w:val="en-CA"/>
              </w:rPr>
              <w:t>merge</w:t>
            </w:r>
          </w:p>
        </w:tc>
      </w:tr>
      <w:tr w:rsidR="0058524E" w14:paraId="0F383D75" w14:textId="77777777" w:rsidTr="0058524E">
        <w:tc>
          <w:tcPr>
            <w:tcW w:w="1484" w:type="dxa"/>
            <w:vMerge/>
          </w:tcPr>
          <w:p w14:paraId="3E32F572" w14:textId="77777777" w:rsidR="0058524E" w:rsidRPr="00FA7EB4" w:rsidRDefault="0058524E" w:rsidP="00FA7EB4">
            <w:pPr>
              <w:rPr>
                <w:sz w:val="28"/>
                <w:szCs w:val="28"/>
                <w:lang w:val="en-CA"/>
              </w:rPr>
            </w:pPr>
          </w:p>
        </w:tc>
        <w:tc>
          <w:tcPr>
            <w:tcW w:w="1025" w:type="dxa"/>
          </w:tcPr>
          <w:p w14:paraId="43FEF63F" w14:textId="769818DA" w:rsidR="0058524E" w:rsidRPr="00FA7EB4" w:rsidRDefault="0058524E" w:rsidP="00FA7EB4">
            <w:pPr>
              <w:rPr>
                <w:sz w:val="28"/>
                <w:szCs w:val="28"/>
                <w:lang w:val="en-CA"/>
              </w:rPr>
            </w:pPr>
            <w:r w:rsidRPr="00FA7EB4">
              <w:rPr>
                <w:sz w:val="28"/>
                <w:szCs w:val="28"/>
              </w:rPr>
              <w:t xml:space="preserve">LB </w:t>
            </w:r>
          </w:p>
        </w:tc>
        <w:tc>
          <w:tcPr>
            <w:tcW w:w="940" w:type="dxa"/>
          </w:tcPr>
          <w:p w14:paraId="2739B4F1" w14:textId="43FE657F" w:rsidR="0058524E" w:rsidRPr="0058524E" w:rsidRDefault="0058524E" w:rsidP="00FA7EB4">
            <w:pPr>
              <w:rPr>
                <w:sz w:val="24"/>
                <w:szCs w:val="28"/>
                <w:lang w:val="en-CA"/>
              </w:rPr>
            </w:pPr>
            <w:r w:rsidRPr="0058524E">
              <w:rPr>
                <w:sz w:val="24"/>
                <w:szCs w:val="28"/>
              </w:rPr>
              <w:t xml:space="preserve">-0.50% </w:t>
            </w:r>
          </w:p>
        </w:tc>
        <w:tc>
          <w:tcPr>
            <w:tcW w:w="940" w:type="dxa"/>
          </w:tcPr>
          <w:p w14:paraId="6BDF4429" w14:textId="11888E2F" w:rsidR="0058524E" w:rsidRPr="0058524E" w:rsidRDefault="0058524E" w:rsidP="00FA7EB4">
            <w:pPr>
              <w:rPr>
                <w:sz w:val="24"/>
                <w:szCs w:val="28"/>
                <w:lang w:val="en-CA"/>
              </w:rPr>
            </w:pPr>
            <w:r w:rsidRPr="0058524E">
              <w:rPr>
                <w:sz w:val="24"/>
                <w:szCs w:val="28"/>
              </w:rPr>
              <w:t xml:space="preserve">-0.90% </w:t>
            </w:r>
          </w:p>
        </w:tc>
        <w:tc>
          <w:tcPr>
            <w:tcW w:w="940" w:type="dxa"/>
          </w:tcPr>
          <w:p w14:paraId="6F46C517" w14:textId="3EC35AC5" w:rsidR="0058524E" w:rsidRPr="0058524E" w:rsidRDefault="0058524E" w:rsidP="00FA7EB4">
            <w:pPr>
              <w:rPr>
                <w:sz w:val="24"/>
                <w:szCs w:val="28"/>
                <w:lang w:val="en-CA"/>
              </w:rPr>
            </w:pPr>
            <w:r w:rsidRPr="0058524E">
              <w:rPr>
                <w:sz w:val="24"/>
                <w:szCs w:val="28"/>
              </w:rPr>
              <w:t xml:space="preserve">-0.83% </w:t>
            </w:r>
          </w:p>
        </w:tc>
        <w:tc>
          <w:tcPr>
            <w:tcW w:w="870" w:type="dxa"/>
          </w:tcPr>
          <w:p w14:paraId="142A4190" w14:textId="677E0C29" w:rsidR="0058524E" w:rsidRPr="00FA7EB4" w:rsidRDefault="0058524E" w:rsidP="00FA7EB4">
            <w:pPr>
              <w:rPr>
                <w:sz w:val="28"/>
                <w:szCs w:val="28"/>
                <w:lang w:val="en-CA"/>
              </w:rPr>
            </w:pPr>
            <w:r w:rsidRPr="00FA7EB4">
              <w:rPr>
                <w:sz w:val="28"/>
                <w:szCs w:val="28"/>
              </w:rPr>
              <w:t xml:space="preserve">109% </w:t>
            </w:r>
          </w:p>
        </w:tc>
        <w:tc>
          <w:tcPr>
            <w:tcW w:w="870" w:type="dxa"/>
          </w:tcPr>
          <w:p w14:paraId="3421EB75" w14:textId="69A55D81" w:rsidR="0058524E" w:rsidRPr="00FA7EB4" w:rsidRDefault="0058524E" w:rsidP="00FA7EB4">
            <w:pPr>
              <w:rPr>
                <w:sz w:val="28"/>
                <w:szCs w:val="28"/>
                <w:lang w:val="en-CA"/>
              </w:rPr>
            </w:pPr>
            <w:r w:rsidRPr="00FA7EB4">
              <w:rPr>
                <w:sz w:val="28"/>
                <w:szCs w:val="28"/>
              </w:rPr>
              <w:t xml:space="preserve">103% </w:t>
            </w:r>
          </w:p>
        </w:tc>
        <w:tc>
          <w:tcPr>
            <w:tcW w:w="1998" w:type="dxa"/>
            <w:vMerge/>
          </w:tcPr>
          <w:p w14:paraId="059A6598" w14:textId="77777777" w:rsidR="0058524E" w:rsidRPr="00FA7EB4" w:rsidRDefault="0058524E" w:rsidP="00FA7EB4">
            <w:pPr>
              <w:rPr>
                <w:sz w:val="28"/>
                <w:szCs w:val="28"/>
                <w:lang w:val="en-CA"/>
              </w:rPr>
            </w:pPr>
          </w:p>
        </w:tc>
      </w:tr>
    </w:tbl>
    <w:p w14:paraId="55871B03" w14:textId="77777777" w:rsidR="00FA7EB4" w:rsidRDefault="00FA7EB4" w:rsidP="00C521B3">
      <w:pPr>
        <w:rPr>
          <w:lang w:val="en-CA"/>
        </w:rPr>
      </w:pPr>
    </w:p>
    <w:p w14:paraId="3AD979A9" w14:textId="56051C7A" w:rsidR="004D4991" w:rsidRDefault="004D4991" w:rsidP="00C521B3">
      <w:pPr>
        <w:rPr>
          <w:lang w:val="en-CA"/>
        </w:rPr>
      </w:pPr>
      <w:r>
        <w:rPr>
          <w:lang w:val="en-CA"/>
        </w:rPr>
        <w:t xml:space="preserve">For </w:t>
      </w:r>
      <w:r w:rsidR="00471EA7">
        <w:rPr>
          <w:lang w:val="en-CA"/>
        </w:rPr>
        <w:t>most</w:t>
      </w:r>
      <w:r>
        <w:rPr>
          <w:lang w:val="en-CA"/>
        </w:rPr>
        <w:t xml:space="preserve"> encoder implementation, the residual coding is generally evaluated at a very late stage for Inter frames. Consequently the CIIP Merge mode should be less selected in the real VVC encoder than in the current VTM because it will </w:t>
      </w:r>
      <w:r w:rsidR="00471EA7">
        <w:rPr>
          <w:lang w:val="en-CA"/>
        </w:rPr>
        <w:t xml:space="preserve">not </w:t>
      </w:r>
      <w:r>
        <w:rPr>
          <w:lang w:val="en-CA"/>
        </w:rPr>
        <w:t>be evaluated. So it is desirable to enable a no residual signalling for CIIP CU to increase its efficien</w:t>
      </w:r>
      <w:r w:rsidR="00471EA7">
        <w:rPr>
          <w:lang w:val="en-CA"/>
        </w:rPr>
        <w:t>cy in real encoder and to have</w:t>
      </w:r>
      <w:r>
        <w:rPr>
          <w:lang w:val="en-CA"/>
        </w:rPr>
        <w:t xml:space="preserve"> </w:t>
      </w:r>
      <w:r w:rsidR="00B67044">
        <w:rPr>
          <w:lang w:val="en-CA"/>
        </w:rPr>
        <w:t>more flexibility with the VVC design.</w:t>
      </w:r>
    </w:p>
    <w:p w14:paraId="19AF7A33" w14:textId="69C01F1E" w:rsidR="008C5F0D" w:rsidRDefault="008C5F0D" w:rsidP="008C5F0D">
      <w:pPr>
        <w:pStyle w:val="Heading1"/>
        <w:rPr>
          <w:lang w:val="en-CA"/>
        </w:rPr>
      </w:pPr>
      <w:r>
        <w:rPr>
          <w:lang w:val="en-CA"/>
        </w:rPr>
        <w:t>Proposed modification</w:t>
      </w:r>
    </w:p>
    <w:p w14:paraId="4C5B606A" w14:textId="46C07789" w:rsidR="00B67044" w:rsidRDefault="00B67044" w:rsidP="00B67044">
      <w:pPr>
        <w:rPr>
          <w:szCs w:val="22"/>
          <w:lang w:val="en-CA"/>
        </w:rPr>
      </w:pPr>
      <w:r>
        <w:rPr>
          <w:szCs w:val="22"/>
          <w:lang w:val="en-CA"/>
        </w:rPr>
        <w:t>To signal a zero residual for CIIP Merge</w:t>
      </w:r>
      <w:r w:rsidR="00471EA7">
        <w:rPr>
          <w:szCs w:val="22"/>
          <w:lang w:val="en-CA"/>
        </w:rPr>
        <w:t>,</w:t>
      </w:r>
      <w:r>
        <w:rPr>
          <w:szCs w:val="22"/>
          <w:lang w:val="en-CA"/>
        </w:rPr>
        <w:t xml:space="preserve"> it is proposed to transmit a cu_cbf equal to zero for this Merge mode as depicted in the following syntax tabular form.</w:t>
      </w:r>
    </w:p>
    <w:p w14:paraId="46EBC9BC" w14:textId="77777777" w:rsidR="00B67044" w:rsidRDefault="00B67044" w:rsidP="00B67044">
      <w:pPr>
        <w:rPr>
          <w:lang w:val="en-CA"/>
        </w:rPr>
      </w:pPr>
    </w:p>
    <w:p w14:paraId="3D5DCE6F" w14:textId="77777777" w:rsidR="00B67044" w:rsidRPr="00B67044" w:rsidRDefault="00B67044" w:rsidP="00B67044">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67044" w:rsidRPr="006F4980" w14:paraId="10B349AD" w14:textId="77777777" w:rsidTr="008D65E4">
        <w:trPr>
          <w:cantSplit/>
          <w:trHeight w:val="198"/>
          <w:jc w:val="center"/>
        </w:trPr>
        <w:tc>
          <w:tcPr>
            <w:tcW w:w="7920" w:type="dxa"/>
          </w:tcPr>
          <w:p w14:paraId="14EEC55B" w14:textId="77777777" w:rsidR="00B67044" w:rsidRPr="005B1D5B" w:rsidRDefault="00B67044" w:rsidP="008D65E4">
            <w:pPr>
              <w:pStyle w:val="tablesyntax"/>
              <w:keepNext w:val="0"/>
              <w:keepLines w:val="0"/>
              <w:spacing w:before="20" w:after="40"/>
              <w:contextualSpacing/>
              <w:rPr>
                <w:noProof/>
                <w:lang w:val="fr-FR"/>
              </w:rPr>
            </w:pPr>
            <w:r w:rsidRPr="00B67044">
              <w:rPr>
                <w:noProof/>
                <w:lang w:val="en-US"/>
              </w:rPr>
              <w:tab/>
            </w:r>
            <w:r w:rsidRPr="005B1D5B">
              <w:rPr>
                <w:noProof/>
                <w:lang w:val="fr-FR" w:eastAsia="ko-KR"/>
              </w:rPr>
              <w:t>if( !pcm_flag[ x0 ][ y0 ] ) {</w:t>
            </w:r>
          </w:p>
        </w:tc>
        <w:tc>
          <w:tcPr>
            <w:tcW w:w="1152" w:type="dxa"/>
          </w:tcPr>
          <w:p w14:paraId="2715F70C" w14:textId="77777777" w:rsidR="00B67044" w:rsidRPr="005B1D5B" w:rsidRDefault="00B67044" w:rsidP="008D65E4">
            <w:pPr>
              <w:pStyle w:val="tablesyntax"/>
              <w:keepNext w:val="0"/>
              <w:keepLines w:val="0"/>
              <w:spacing w:before="20" w:after="40"/>
              <w:contextualSpacing/>
              <w:jc w:val="center"/>
              <w:rPr>
                <w:noProof/>
                <w:lang w:val="fr-FR"/>
              </w:rPr>
            </w:pPr>
          </w:p>
        </w:tc>
      </w:tr>
      <w:tr w:rsidR="00B67044" w:rsidRPr="006F4980" w14:paraId="430C99ED" w14:textId="77777777" w:rsidTr="008D65E4">
        <w:trPr>
          <w:cantSplit/>
          <w:trHeight w:val="198"/>
          <w:jc w:val="center"/>
        </w:trPr>
        <w:tc>
          <w:tcPr>
            <w:tcW w:w="7920" w:type="dxa"/>
          </w:tcPr>
          <w:p w14:paraId="491E1BCF" w14:textId="03B2A816" w:rsidR="00B67044" w:rsidRPr="00BC32DB" w:rsidRDefault="00B67044" w:rsidP="008D65E4">
            <w:pPr>
              <w:pStyle w:val="tablesyntax"/>
              <w:keepNext w:val="0"/>
              <w:keepLines w:val="0"/>
              <w:spacing w:before="20" w:after="40"/>
              <w:contextualSpacing/>
              <w:rPr>
                <w:noProof/>
                <w:lang w:val="fr-FR" w:eastAsia="ko-KR"/>
              </w:rPr>
            </w:pPr>
            <w:r w:rsidRPr="005B1D5B">
              <w:rPr>
                <w:noProof/>
                <w:lang w:val="fr-FR"/>
              </w:rPr>
              <w:tab/>
            </w:r>
            <w:r w:rsidRPr="005B1D5B">
              <w:rPr>
                <w:noProof/>
                <w:lang w:val="fr-FR"/>
              </w:rPr>
              <w:tab/>
            </w:r>
            <w:r w:rsidRPr="000F4559">
              <w:rPr>
                <w:noProof/>
                <w:lang w:val="fr-FR"/>
              </w:rPr>
              <w:t>if( CuPredMode</w:t>
            </w:r>
            <w:r w:rsidRPr="000F4559">
              <w:rPr>
                <w:noProof/>
                <w:lang w:val="fr-FR" w:eastAsia="ko-KR"/>
              </w:rPr>
              <w:t>[ x0 ][ y0 ]</w:t>
            </w:r>
            <w:r w:rsidRPr="000F4559">
              <w:rPr>
                <w:noProof/>
                <w:lang w:val="fr-FR"/>
              </w:rPr>
              <w:t xml:space="preserve">  !=  </w:t>
            </w:r>
            <w:r w:rsidRPr="00BC32DB">
              <w:rPr>
                <w:noProof/>
                <w:lang w:val="fr-FR"/>
              </w:rPr>
              <w:t xml:space="preserve">MODE_INTRA  &amp;&amp;  </w:t>
            </w:r>
            <w:r w:rsidRPr="00BC32DB">
              <w:rPr>
                <w:noProof/>
                <w:lang w:val="fr-FR"/>
              </w:rPr>
              <w:br/>
            </w:r>
            <w:r w:rsidRPr="00BC32DB">
              <w:rPr>
                <w:noProof/>
                <w:lang w:val="fr-FR"/>
              </w:rPr>
              <w:tab/>
            </w:r>
            <w:r w:rsidRPr="00BC32DB">
              <w:rPr>
                <w:noProof/>
                <w:lang w:val="fr-FR"/>
              </w:rPr>
              <w:tab/>
            </w:r>
            <w:r w:rsidRPr="00BC32DB">
              <w:rPr>
                <w:noProof/>
                <w:lang w:val="fr-FR"/>
              </w:rPr>
              <w:tab/>
            </w:r>
            <w:r w:rsidR="00BC32DB" w:rsidRPr="00BC32DB">
              <w:rPr>
                <w:noProof/>
                <w:highlight w:val="yellow"/>
                <w:lang w:val="fr-FR"/>
              </w:rPr>
              <w:t>(</w:t>
            </w:r>
            <w:r w:rsidRPr="00BC32DB">
              <w:rPr>
                <w:noProof/>
                <w:lang w:val="fr-FR"/>
              </w:rPr>
              <w:t>general_merge_flag</w:t>
            </w:r>
            <w:r w:rsidRPr="00BC32DB">
              <w:rPr>
                <w:noProof/>
                <w:lang w:val="fr-FR" w:eastAsia="ko-KR"/>
              </w:rPr>
              <w:t xml:space="preserve">[ x0 ][ y0 ]  = =  0 </w:t>
            </w:r>
            <w:r w:rsidRPr="00BC32DB">
              <w:rPr>
                <w:noProof/>
                <w:highlight w:val="yellow"/>
                <w:lang w:val="fr-FR"/>
              </w:rPr>
              <w:t xml:space="preserve"> | |  </w:t>
            </w:r>
            <w:r w:rsidRPr="00BC32DB">
              <w:rPr>
                <w:noProof/>
                <w:highlight w:val="yellow"/>
                <w:lang w:val="fr-FR" w:eastAsia="ko-KR"/>
              </w:rPr>
              <w:t xml:space="preserve"> </w:t>
            </w:r>
            <w:r w:rsidRPr="00BC32DB">
              <w:rPr>
                <w:rFonts w:eastAsiaTheme="minorEastAsia"/>
                <w:noProof/>
                <w:highlight w:val="yellow"/>
                <w:lang w:val="fr-FR" w:eastAsia="zh-TW"/>
              </w:rPr>
              <w:t>ciip_flag</w:t>
            </w:r>
            <w:r w:rsidRPr="00BC32DB">
              <w:rPr>
                <w:noProof/>
                <w:highlight w:val="yellow"/>
                <w:lang w:val="fr-FR" w:eastAsia="ko-KR"/>
              </w:rPr>
              <w:t>[ x0 ][ y0 ]</w:t>
            </w:r>
            <w:r w:rsidR="00BC32DB" w:rsidRPr="00BC32DB">
              <w:rPr>
                <w:noProof/>
                <w:highlight w:val="yellow"/>
                <w:lang w:val="fr-FR" w:eastAsia="ko-KR"/>
              </w:rPr>
              <w:t xml:space="preserve"> )</w:t>
            </w:r>
            <w:r w:rsidR="00BC32DB">
              <w:rPr>
                <w:noProof/>
                <w:lang w:val="fr-FR" w:eastAsia="ko-KR"/>
              </w:rPr>
              <w:t xml:space="preserve"> </w:t>
            </w:r>
            <w:r w:rsidRPr="00BC32DB">
              <w:rPr>
                <w:noProof/>
                <w:lang w:val="fr-FR"/>
              </w:rPr>
              <w:t>)</w:t>
            </w:r>
          </w:p>
        </w:tc>
        <w:tc>
          <w:tcPr>
            <w:tcW w:w="1152" w:type="dxa"/>
          </w:tcPr>
          <w:p w14:paraId="231DA340" w14:textId="77777777" w:rsidR="00B67044" w:rsidRPr="00BC32DB" w:rsidRDefault="00B67044" w:rsidP="008D65E4">
            <w:pPr>
              <w:pStyle w:val="tablesyntax"/>
              <w:keepNext w:val="0"/>
              <w:keepLines w:val="0"/>
              <w:spacing w:before="20" w:after="40"/>
              <w:contextualSpacing/>
              <w:jc w:val="center"/>
              <w:rPr>
                <w:noProof/>
                <w:lang w:val="fr-FR"/>
              </w:rPr>
            </w:pPr>
          </w:p>
        </w:tc>
      </w:tr>
      <w:tr w:rsidR="00B67044" w:rsidRPr="00DE0F0E" w14:paraId="385C45BA" w14:textId="77777777" w:rsidTr="008D65E4">
        <w:trPr>
          <w:cantSplit/>
          <w:trHeight w:val="198"/>
          <w:jc w:val="center"/>
        </w:trPr>
        <w:tc>
          <w:tcPr>
            <w:tcW w:w="7920" w:type="dxa"/>
          </w:tcPr>
          <w:p w14:paraId="557A0478" w14:textId="77777777" w:rsidR="00B67044" w:rsidRPr="00DE0F0E" w:rsidRDefault="00B67044" w:rsidP="008D65E4">
            <w:pPr>
              <w:pStyle w:val="tablesyntax"/>
              <w:keepNext w:val="0"/>
              <w:keepLines w:val="0"/>
              <w:spacing w:before="20" w:after="40"/>
              <w:contextualSpacing/>
              <w:rPr>
                <w:noProof/>
                <w:lang w:val="en-CA" w:eastAsia="ko-KR"/>
              </w:rPr>
            </w:pPr>
            <w:r w:rsidRPr="00BC32DB">
              <w:rPr>
                <w:noProof/>
                <w:lang w:val="fr-FR"/>
              </w:rPr>
              <w:tab/>
            </w:r>
            <w:r w:rsidRPr="00BC32DB">
              <w:rPr>
                <w:noProof/>
                <w:lang w:val="fr-FR"/>
              </w:rPr>
              <w:tab/>
            </w:r>
            <w:r w:rsidRPr="00BC32DB">
              <w:rPr>
                <w:noProof/>
                <w:lang w:val="fr-FR"/>
              </w:rPr>
              <w:tab/>
            </w:r>
            <w:r w:rsidRPr="00DE0F0E">
              <w:rPr>
                <w:b/>
                <w:noProof/>
                <w:lang w:val="en-CA"/>
              </w:rPr>
              <w:t>cu_cbf</w:t>
            </w:r>
          </w:p>
        </w:tc>
        <w:tc>
          <w:tcPr>
            <w:tcW w:w="1152" w:type="dxa"/>
          </w:tcPr>
          <w:p w14:paraId="450A5499" w14:textId="77777777" w:rsidR="00B67044" w:rsidRPr="00DE0F0E" w:rsidRDefault="00B67044" w:rsidP="008D65E4">
            <w:pPr>
              <w:pStyle w:val="tablesyntax"/>
              <w:keepNext w:val="0"/>
              <w:keepLines w:val="0"/>
              <w:spacing w:before="20" w:after="40"/>
              <w:contextualSpacing/>
              <w:jc w:val="center"/>
              <w:rPr>
                <w:noProof/>
                <w:lang w:val="en-CA"/>
              </w:rPr>
            </w:pPr>
            <w:r w:rsidRPr="00DE0F0E">
              <w:rPr>
                <w:noProof/>
                <w:lang w:val="en-CA"/>
              </w:rPr>
              <w:t>ae(v)</w:t>
            </w:r>
          </w:p>
        </w:tc>
      </w:tr>
    </w:tbl>
    <w:p w14:paraId="00F75B59" w14:textId="77777777" w:rsidR="004E70B1" w:rsidRDefault="004E70B1" w:rsidP="004E70B1">
      <w:pPr>
        <w:pStyle w:val="Heading1"/>
        <w:numPr>
          <w:ilvl w:val="0"/>
          <w:numId w:val="0"/>
        </w:numPr>
        <w:ind w:left="360"/>
        <w:rPr>
          <w:lang w:val="en-CA"/>
        </w:rPr>
      </w:pPr>
    </w:p>
    <w:p w14:paraId="6D4EA5E0" w14:textId="77777777" w:rsidR="002B6343" w:rsidRDefault="002B6343" w:rsidP="002B6343">
      <w:pPr>
        <w:pStyle w:val="Heading1"/>
        <w:rPr>
          <w:lang w:val="en-CA"/>
        </w:rPr>
      </w:pPr>
      <w:r>
        <w:rPr>
          <w:lang w:val="en-CA"/>
        </w:rPr>
        <w:t>Experimental results</w:t>
      </w:r>
    </w:p>
    <w:p w14:paraId="26D7F185" w14:textId="77777777" w:rsidR="00D367AD" w:rsidRDefault="00D367AD" w:rsidP="00D367AD">
      <w:pPr>
        <w:rPr>
          <w:lang w:val="en-CA"/>
        </w:rPr>
      </w:pPr>
      <w:r>
        <w:rPr>
          <w:lang w:val="en-CA"/>
        </w:rPr>
        <w:t>The proposed modification is implemented on top of the VTM5.0 and there is no change of the initial CABAC state values.</w:t>
      </w:r>
    </w:p>
    <w:p w14:paraId="471F744E" w14:textId="77777777" w:rsidR="00AE172C" w:rsidRDefault="00AE172C" w:rsidP="00D367AD">
      <w:pPr>
        <w:rPr>
          <w:lang w:val="en-CA"/>
        </w:rPr>
      </w:pPr>
      <w:r w:rsidRPr="00AE172C">
        <w:rPr>
          <w:highlight w:val="yellow"/>
          <w:lang w:val="en-CA"/>
        </w:rPr>
        <w:fldChar w:fldCharType="begin"/>
      </w:r>
      <w:r w:rsidRPr="00AE172C">
        <w:rPr>
          <w:lang w:val="en-CA"/>
        </w:rPr>
        <w:instrText xml:space="preserve"> REF _Ref525553720 \h </w:instrText>
      </w:r>
      <w:r w:rsidRPr="00AE172C">
        <w:rPr>
          <w:highlight w:val="yellow"/>
          <w:lang w:val="en-CA"/>
        </w:rPr>
        <w:instrText xml:space="preserve"> \* MERGEFORMAT </w:instrText>
      </w:r>
      <w:r w:rsidRPr="00AE172C">
        <w:rPr>
          <w:highlight w:val="yellow"/>
          <w:lang w:val="en-CA"/>
        </w:rPr>
      </w:r>
      <w:r w:rsidRPr="00AE172C">
        <w:rPr>
          <w:highlight w:val="yellow"/>
          <w:lang w:val="en-CA"/>
        </w:rPr>
        <w:fldChar w:fldCharType="separate"/>
      </w:r>
      <w:r w:rsidRPr="00AE172C">
        <w:t xml:space="preserve">Table </w:t>
      </w:r>
      <w:r w:rsidRPr="00AE172C">
        <w:rPr>
          <w:i/>
          <w:noProof/>
        </w:rPr>
        <w:t>2</w:t>
      </w:r>
      <w:r w:rsidRPr="00AE172C">
        <w:rPr>
          <w:highlight w:val="yellow"/>
          <w:lang w:val="en-CA"/>
        </w:rPr>
        <w:fldChar w:fldCharType="end"/>
      </w:r>
      <w:r w:rsidRPr="00AE172C">
        <w:rPr>
          <w:lang w:val="en-CA"/>
        </w:rPr>
        <w:t xml:space="preserve"> </w:t>
      </w:r>
      <w:r w:rsidR="00D367AD" w:rsidRPr="00AE172C">
        <w:rPr>
          <w:lang w:val="en-CA"/>
        </w:rPr>
        <w:t xml:space="preserve">gives the results of the </w:t>
      </w:r>
      <w:r w:rsidR="00D367AD">
        <w:rPr>
          <w:lang w:val="en-CA"/>
        </w:rPr>
        <w:t xml:space="preserve">proposed modification compared to </w:t>
      </w:r>
      <w:r w:rsidR="00D367AD" w:rsidRPr="00801A0D">
        <w:rPr>
          <w:lang w:val="en-CA"/>
        </w:rPr>
        <w:t xml:space="preserve">VTM5.0. Minor BDR </w:t>
      </w:r>
      <w:r w:rsidRPr="00801A0D">
        <w:rPr>
          <w:lang w:val="en-CA"/>
        </w:rPr>
        <w:t xml:space="preserve">Y </w:t>
      </w:r>
      <w:r w:rsidR="00D367AD" w:rsidRPr="00801A0D">
        <w:rPr>
          <w:lang w:val="en-CA"/>
        </w:rPr>
        <w:t xml:space="preserve">losses of </w:t>
      </w:r>
      <w:r w:rsidRPr="00801A0D">
        <w:rPr>
          <w:lang w:val="en-CA"/>
        </w:rPr>
        <w:t>0.04</w:t>
      </w:r>
      <w:r w:rsidR="00D367AD" w:rsidRPr="00801A0D">
        <w:rPr>
          <w:lang w:val="en-CA"/>
        </w:rPr>
        <w:t xml:space="preserve">% </w:t>
      </w:r>
      <w:r w:rsidRPr="00801A0D">
        <w:rPr>
          <w:lang w:val="en-CA"/>
        </w:rPr>
        <w:t xml:space="preserve">and 0.00% </w:t>
      </w:r>
      <w:r w:rsidR="00D367AD" w:rsidRPr="00801A0D">
        <w:rPr>
          <w:lang w:val="en-CA"/>
        </w:rPr>
        <w:t>are obtained for</w:t>
      </w:r>
      <w:r w:rsidRPr="00801A0D">
        <w:rPr>
          <w:lang w:val="en-CA"/>
        </w:rPr>
        <w:t xml:space="preserve"> respectively</w:t>
      </w:r>
      <w:r w:rsidR="00D367AD" w:rsidRPr="00801A0D">
        <w:rPr>
          <w:lang w:val="en-CA"/>
        </w:rPr>
        <w:t xml:space="preserve"> RA and LD configurations.</w:t>
      </w:r>
      <w:r w:rsidRPr="00801A0D">
        <w:rPr>
          <w:lang w:val="en-CA"/>
        </w:rPr>
        <w:t xml:space="preserve"> These results are obtained without modification of CABAC initialisation values.</w:t>
      </w:r>
      <w:r>
        <w:rPr>
          <w:lang w:val="en-CA"/>
        </w:rPr>
        <w:t xml:space="preserve"> </w:t>
      </w:r>
    </w:p>
    <w:p w14:paraId="45594AAA" w14:textId="2C05ABD0" w:rsidR="00D367AD" w:rsidRDefault="00AE172C" w:rsidP="00D367AD">
      <w:pPr>
        <w:rPr>
          <w:lang w:val="en-CA"/>
        </w:rPr>
      </w:pPr>
      <w:r>
        <w:rPr>
          <w:lang w:val="en-CA"/>
        </w:rPr>
        <w:t xml:space="preserve">Compared to the results obtained on JVET-L0100 </w:t>
      </w:r>
      <w:r>
        <w:rPr>
          <w:lang w:val="en-CA"/>
        </w:rPr>
        <w:fldChar w:fldCharType="begin"/>
      </w:r>
      <w:r>
        <w:rPr>
          <w:lang w:val="en-CA"/>
        </w:rPr>
        <w:instrText xml:space="preserve"> REF _Ref11940892 \r \h </w:instrText>
      </w:r>
      <w:r>
        <w:rPr>
          <w:lang w:val="en-CA"/>
        </w:rPr>
      </w:r>
      <w:r>
        <w:rPr>
          <w:lang w:val="en-CA"/>
        </w:rPr>
        <w:fldChar w:fldCharType="separate"/>
      </w:r>
      <w:r>
        <w:rPr>
          <w:lang w:val="en-CA"/>
        </w:rPr>
        <w:t>[1]</w:t>
      </w:r>
      <w:r>
        <w:rPr>
          <w:lang w:val="en-CA"/>
        </w:rPr>
        <w:fldChar w:fldCharType="end"/>
      </w:r>
      <w:r>
        <w:rPr>
          <w:lang w:val="en-CA"/>
        </w:rPr>
        <w:t>, the result</w:t>
      </w:r>
      <w:r w:rsidR="00D42EEC">
        <w:rPr>
          <w:lang w:val="en-CA"/>
        </w:rPr>
        <w:t xml:space="preserve"> of the proposed method</w:t>
      </w:r>
      <w:r>
        <w:rPr>
          <w:lang w:val="en-CA"/>
        </w:rPr>
        <w:t xml:space="preserve"> is better for</w:t>
      </w:r>
      <w:r w:rsidR="00D42EEC">
        <w:rPr>
          <w:lang w:val="en-CA"/>
        </w:rPr>
        <w:t xml:space="preserve"> LD configuration and similar for RA configuration.</w:t>
      </w:r>
    </w:p>
    <w:p w14:paraId="2C243010" w14:textId="2C79A99D" w:rsidR="00AE172C" w:rsidRDefault="00AE172C" w:rsidP="00AE172C">
      <w:pPr>
        <w:pStyle w:val="Caption"/>
        <w:keepNext/>
        <w:jc w:val="center"/>
      </w:pPr>
      <w:bookmarkStart w:id="2" w:name="_Ref525553720"/>
      <w:r w:rsidRPr="00D4481A">
        <w:rPr>
          <w:b/>
          <w:i w:val="0"/>
          <w:color w:val="auto"/>
          <w:sz w:val="22"/>
        </w:rPr>
        <w:lastRenderedPageBreak/>
        <w:t xml:space="preserve">Table </w:t>
      </w:r>
      <w:r w:rsidRPr="00D4481A">
        <w:rPr>
          <w:b/>
          <w:i w:val="0"/>
          <w:color w:val="auto"/>
          <w:sz w:val="22"/>
        </w:rPr>
        <w:fldChar w:fldCharType="begin"/>
      </w:r>
      <w:r w:rsidRPr="00D4481A">
        <w:rPr>
          <w:b/>
          <w:i w:val="0"/>
          <w:color w:val="auto"/>
          <w:sz w:val="22"/>
        </w:rPr>
        <w:instrText xml:space="preserve"> SEQ Table \* ARABIC </w:instrText>
      </w:r>
      <w:r w:rsidRPr="00D4481A">
        <w:rPr>
          <w:b/>
          <w:i w:val="0"/>
          <w:color w:val="auto"/>
          <w:sz w:val="22"/>
        </w:rPr>
        <w:fldChar w:fldCharType="separate"/>
      </w:r>
      <w:r>
        <w:rPr>
          <w:b/>
          <w:i w:val="0"/>
          <w:noProof/>
          <w:color w:val="auto"/>
          <w:sz w:val="22"/>
        </w:rPr>
        <w:t>2</w:t>
      </w:r>
      <w:r w:rsidRPr="00D4481A">
        <w:rPr>
          <w:b/>
          <w:i w:val="0"/>
          <w:color w:val="auto"/>
          <w:sz w:val="22"/>
        </w:rPr>
        <w:fldChar w:fldCharType="end"/>
      </w:r>
      <w:bookmarkEnd w:id="2"/>
      <w:r>
        <w:rPr>
          <w:b/>
          <w:i w:val="0"/>
          <w:color w:val="auto"/>
          <w:sz w:val="22"/>
        </w:rPr>
        <w:t xml:space="preserve"> Results of proposed modification compared to VTM5.0.</w:t>
      </w:r>
    </w:p>
    <w:p w14:paraId="343A5E07" w14:textId="6B552E50" w:rsidR="00AE172C" w:rsidRDefault="00AE172C" w:rsidP="00AE172C">
      <w:pPr>
        <w:jc w:val="center"/>
        <w:rPr>
          <w:lang w:val="en-CA"/>
        </w:rPr>
      </w:pPr>
      <w:r w:rsidRPr="00AE172C">
        <w:rPr>
          <w:noProof/>
          <w:lang w:val="fr-FR" w:eastAsia="fr-FR"/>
        </w:rPr>
        <w:drawing>
          <wp:inline distT="0" distB="0" distL="0" distR="0" wp14:anchorId="49F9BE46" wp14:editId="01065771">
            <wp:extent cx="4425950" cy="3730625"/>
            <wp:effectExtent l="0" t="0" r="0"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25950" cy="3730625"/>
                    </a:xfrm>
                    <a:prstGeom prst="rect">
                      <a:avLst/>
                    </a:prstGeom>
                    <a:noFill/>
                    <a:ln>
                      <a:noFill/>
                    </a:ln>
                  </pic:spPr>
                </pic:pic>
              </a:graphicData>
            </a:graphic>
          </wp:inline>
        </w:drawing>
      </w:r>
    </w:p>
    <w:p w14:paraId="0B2A3562" w14:textId="3C9B9801" w:rsidR="002B6343" w:rsidRDefault="002B6343" w:rsidP="009234A5">
      <w:pPr>
        <w:pStyle w:val="Heading1"/>
        <w:rPr>
          <w:lang w:val="en-CA"/>
        </w:rPr>
      </w:pPr>
      <w:r>
        <w:rPr>
          <w:lang w:val="en-CA"/>
        </w:rPr>
        <w:t>Conclusion</w:t>
      </w:r>
    </w:p>
    <w:p w14:paraId="089024B3" w14:textId="30683838" w:rsidR="00D367AD" w:rsidRPr="00567229" w:rsidRDefault="00D367AD" w:rsidP="00D367AD">
      <w:pPr>
        <w:rPr>
          <w:lang w:val="en-CA"/>
        </w:rPr>
      </w:pPr>
      <w:r>
        <w:rPr>
          <w:lang w:val="en-CA"/>
        </w:rPr>
        <w:t xml:space="preserve">In this contribution, the cu_cbf is allowed for CIIP Merge in order to signal zero block residual. This modification offers more flexibility of the VVC current design by allowing the signaling of zero residual without impacting the coding efficiency. </w:t>
      </w:r>
    </w:p>
    <w:p w14:paraId="11D2A911" w14:textId="77777777" w:rsidR="00577942" w:rsidRDefault="00577942" w:rsidP="00577942">
      <w:pPr>
        <w:pStyle w:val="Heading1"/>
        <w:rPr>
          <w:lang w:val="en-CA"/>
        </w:rPr>
      </w:pPr>
      <w:r>
        <w:rPr>
          <w:lang w:val="en-CA"/>
        </w:rPr>
        <w:t>References</w:t>
      </w:r>
    </w:p>
    <w:p w14:paraId="59ACB236" w14:textId="0127A02B" w:rsidR="00577942" w:rsidRPr="00B67044" w:rsidRDefault="00471D11" w:rsidP="00B67044">
      <w:pPr>
        <w:pStyle w:val="ListParagraph"/>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0"/>
        <w:contextualSpacing w:val="0"/>
      </w:pPr>
      <w:bookmarkStart w:id="3" w:name="_Ref511721660"/>
      <w:bookmarkStart w:id="4" w:name="_Ref525552975"/>
      <w:bookmarkStart w:id="5" w:name="_Ref11940892"/>
      <w:r w:rsidRPr="00B67044">
        <w:rPr>
          <w:lang w:val="en-CA"/>
        </w:rPr>
        <w:t>JVET-L0100</w:t>
      </w:r>
      <w:r w:rsidR="00577942" w:rsidRPr="00B67044">
        <w:t>, “</w:t>
      </w:r>
      <w:r w:rsidR="00B67044" w:rsidRPr="00B67044">
        <w:t>CE10.1.1: Multi-hypothesis prediction for improving AMVP mode, skip or merge mode, and intra mode</w:t>
      </w:r>
      <w:r w:rsidR="00577942" w:rsidRPr="00B67044">
        <w:t xml:space="preserve">”, </w:t>
      </w:r>
      <w:r w:rsidR="00B67044" w:rsidRPr="00B67044">
        <w:rPr>
          <w:szCs w:val="22"/>
          <w:lang w:val="en-CA" w:eastAsia="zh-TW"/>
        </w:rPr>
        <w:t>M.-S. Chiang, C.-W. Hsu</w:t>
      </w:r>
      <w:r w:rsidR="00B67044" w:rsidRPr="00B67044">
        <w:rPr>
          <w:szCs w:val="22"/>
          <w:lang w:val="en-CA" w:eastAsia="zh-TW"/>
        </w:rPr>
        <w:br/>
        <w:t>Y.-W. Huang, S.-M. Lei</w:t>
      </w:r>
      <w:r w:rsidR="00577942" w:rsidRPr="00B67044">
        <w:t xml:space="preserve">, </w:t>
      </w:r>
      <w:bookmarkEnd w:id="3"/>
      <w:bookmarkEnd w:id="4"/>
      <w:bookmarkEnd w:id="5"/>
      <w:r w:rsidR="00B67044" w:rsidRPr="00B67044">
        <w:t xml:space="preserve">12th Meeting: </w:t>
      </w:r>
      <w:r w:rsidR="00B67044" w:rsidRPr="00B67044">
        <w:rPr>
          <w:lang w:val="en-CA"/>
        </w:rPr>
        <w:t>Macao, CN, 3–12 Oct. 2018</w:t>
      </w:r>
    </w:p>
    <w:p w14:paraId="60CF7544" w14:textId="77777777" w:rsidR="00577942" w:rsidRPr="00577942" w:rsidRDefault="00577942" w:rsidP="009234A5">
      <w:pPr>
        <w:rPr>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D2B1256" w:rsidR="00342FF4" w:rsidRPr="005B217D" w:rsidRDefault="00CC77D0" w:rsidP="009234A5">
      <w:pPr>
        <w:rPr>
          <w:szCs w:val="22"/>
          <w:lang w:val="en-CA"/>
        </w:rPr>
      </w:pPr>
      <w:r w:rsidRPr="00680AE4">
        <w:rPr>
          <w:b/>
        </w:rPr>
        <w:t>Canon Research Centre France</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88C087" w14:textId="77777777" w:rsidR="005E3F2B" w:rsidRDefault="005E3F2B">
      <w:r>
        <w:separator/>
      </w:r>
    </w:p>
  </w:endnote>
  <w:endnote w:type="continuationSeparator" w:id="0">
    <w:p w14:paraId="06D70FF8" w14:textId="77777777" w:rsidR="005E3F2B" w:rsidRDefault="005E3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F4980">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F4980">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F926D9" w14:textId="77777777" w:rsidR="005E3F2B" w:rsidRDefault="005E3F2B">
      <w:r>
        <w:separator/>
      </w:r>
    </w:p>
  </w:footnote>
  <w:footnote w:type="continuationSeparator" w:id="0">
    <w:p w14:paraId="17408DD7" w14:textId="77777777" w:rsidR="005E3F2B" w:rsidRDefault="005E3F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58F716A"/>
    <w:multiLevelType w:val="hybridMultilevel"/>
    <w:tmpl w:val="6B54DC00"/>
    <w:lvl w:ilvl="0" w:tplc="398659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2D2D"/>
    <w:rsid w:val="000308A3"/>
    <w:rsid w:val="000458BC"/>
    <w:rsid w:val="00045C41"/>
    <w:rsid w:val="00046C03"/>
    <w:rsid w:val="00065039"/>
    <w:rsid w:val="0007614F"/>
    <w:rsid w:val="00081398"/>
    <w:rsid w:val="00094479"/>
    <w:rsid w:val="00095F2D"/>
    <w:rsid w:val="000962AC"/>
    <w:rsid w:val="000B0C0F"/>
    <w:rsid w:val="000B1C6B"/>
    <w:rsid w:val="000B4FF9"/>
    <w:rsid w:val="000C09AC"/>
    <w:rsid w:val="000D07C3"/>
    <w:rsid w:val="000E00F3"/>
    <w:rsid w:val="000F158C"/>
    <w:rsid w:val="000F4559"/>
    <w:rsid w:val="00102F3D"/>
    <w:rsid w:val="0010478B"/>
    <w:rsid w:val="00124E38"/>
    <w:rsid w:val="0012580B"/>
    <w:rsid w:val="00131F90"/>
    <w:rsid w:val="0013458C"/>
    <w:rsid w:val="0013526E"/>
    <w:rsid w:val="00146152"/>
    <w:rsid w:val="001511EB"/>
    <w:rsid w:val="00155526"/>
    <w:rsid w:val="00171371"/>
    <w:rsid w:val="00175A24"/>
    <w:rsid w:val="00187E58"/>
    <w:rsid w:val="001A297E"/>
    <w:rsid w:val="001A368E"/>
    <w:rsid w:val="001A7329"/>
    <w:rsid w:val="001A792F"/>
    <w:rsid w:val="001B4E28"/>
    <w:rsid w:val="001C3525"/>
    <w:rsid w:val="001C3AFB"/>
    <w:rsid w:val="001C4E3E"/>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2375"/>
    <w:rsid w:val="00263398"/>
    <w:rsid w:val="00263B99"/>
    <w:rsid w:val="00266F06"/>
    <w:rsid w:val="00275BCF"/>
    <w:rsid w:val="00291E36"/>
    <w:rsid w:val="00292257"/>
    <w:rsid w:val="002964E6"/>
    <w:rsid w:val="002A54E0"/>
    <w:rsid w:val="002B1595"/>
    <w:rsid w:val="002B191D"/>
    <w:rsid w:val="002B2E83"/>
    <w:rsid w:val="002B6343"/>
    <w:rsid w:val="002D0AF6"/>
    <w:rsid w:val="002E5786"/>
    <w:rsid w:val="002F164D"/>
    <w:rsid w:val="003021BC"/>
    <w:rsid w:val="00305D8A"/>
    <w:rsid w:val="00306206"/>
    <w:rsid w:val="00317D85"/>
    <w:rsid w:val="00327C56"/>
    <w:rsid w:val="003315A1"/>
    <w:rsid w:val="003373EC"/>
    <w:rsid w:val="00342FF4"/>
    <w:rsid w:val="00344E5A"/>
    <w:rsid w:val="00346148"/>
    <w:rsid w:val="003669EA"/>
    <w:rsid w:val="00366CDB"/>
    <w:rsid w:val="003706CC"/>
    <w:rsid w:val="00377710"/>
    <w:rsid w:val="003777A7"/>
    <w:rsid w:val="003A2D8E"/>
    <w:rsid w:val="003A7CE6"/>
    <w:rsid w:val="003C20E4"/>
    <w:rsid w:val="003D6342"/>
    <w:rsid w:val="003E6F90"/>
    <w:rsid w:val="003E73ED"/>
    <w:rsid w:val="003F5D0F"/>
    <w:rsid w:val="00404BCF"/>
    <w:rsid w:val="00414101"/>
    <w:rsid w:val="004219CF"/>
    <w:rsid w:val="004234F0"/>
    <w:rsid w:val="00433DDB"/>
    <w:rsid w:val="00435A29"/>
    <w:rsid w:val="00437619"/>
    <w:rsid w:val="00465A1E"/>
    <w:rsid w:val="00471D11"/>
    <w:rsid w:val="00471EA7"/>
    <w:rsid w:val="0049445A"/>
    <w:rsid w:val="004A2A63"/>
    <w:rsid w:val="004B210C"/>
    <w:rsid w:val="004D405F"/>
    <w:rsid w:val="004D4991"/>
    <w:rsid w:val="004E4F4F"/>
    <w:rsid w:val="004E6789"/>
    <w:rsid w:val="004E70B1"/>
    <w:rsid w:val="004F2D78"/>
    <w:rsid w:val="004F61E3"/>
    <w:rsid w:val="00502E10"/>
    <w:rsid w:val="0051015C"/>
    <w:rsid w:val="00516CF1"/>
    <w:rsid w:val="00531AE9"/>
    <w:rsid w:val="00536188"/>
    <w:rsid w:val="00550A66"/>
    <w:rsid w:val="00567229"/>
    <w:rsid w:val="00567EC7"/>
    <w:rsid w:val="00570013"/>
    <w:rsid w:val="005753EC"/>
    <w:rsid w:val="00577942"/>
    <w:rsid w:val="005801A2"/>
    <w:rsid w:val="0058524E"/>
    <w:rsid w:val="005952A5"/>
    <w:rsid w:val="005A33A1"/>
    <w:rsid w:val="005B217D"/>
    <w:rsid w:val="005C385F"/>
    <w:rsid w:val="005D38F0"/>
    <w:rsid w:val="005E1AC6"/>
    <w:rsid w:val="005E3F2B"/>
    <w:rsid w:val="005F6F1B"/>
    <w:rsid w:val="00606B9A"/>
    <w:rsid w:val="00613F97"/>
    <w:rsid w:val="00615995"/>
    <w:rsid w:val="00616155"/>
    <w:rsid w:val="00620106"/>
    <w:rsid w:val="0062240F"/>
    <w:rsid w:val="00624B33"/>
    <w:rsid w:val="0063041A"/>
    <w:rsid w:val="00630AA2"/>
    <w:rsid w:val="0063588A"/>
    <w:rsid w:val="00646707"/>
    <w:rsid w:val="00657F7E"/>
    <w:rsid w:val="00662E58"/>
    <w:rsid w:val="006637F2"/>
    <w:rsid w:val="006642A5"/>
    <w:rsid w:val="00664DCF"/>
    <w:rsid w:val="006A2E45"/>
    <w:rsid w:val="006A7A00"/>
    <w:rsid w:val="006C5D39"/>
    <w:rsid w:val="006D6D9B"/>
    <w:rsid w:val="006E2810"/>
    <w:rsid w:val="006E5417"/>
    <w:rsid w:val="006F0794"/>
    <w:rsid w:val="006F4980"/>
    <w:rsid w:val="006F7528"/>
    <w:rsid w:val="007023DE"/>
    <w:rsid w:val="00704D7E"/>
    <w:rsid w:val="00712F60"/>
    <w:rsid w:val="00720E3B"/>
    <w:rsid w:val="0072545E"/>
    <w:rsid w:val="0074393F"/>
    <w:rsid w:val="00745F6B"/>
    <w:rsid w:val="0075175B"/>
    <w:rsid w:val="0075585E"/>
    <w:rsid w:val="00770571"/>
    <w:rsid w:val="007768FF"/>
    <w:rsid w:val="007824D3"/>
    <w:rsid w:val="00796EE3"/>
    <w:rsid w:val="007A7D29"/>
    <w:rsid w:val="007B4AB8"/>
    <w:rsid w:val="007D1181"/>
    <w:rsid w:val="007E01A3"/>
    <w:rsid w:val="007E63B2"/>
    <w:rsid w:val="007F1F8B"/>
    <w:rsid w:val="007F67A1"/>
    <w:rsid w:val="00801A0D"/>
    <w:rsid w:val="00811C05"/>
    <w:rsid w:val="008206C8"/>
    <w:rsid w:val="0086387C"/>
    <w:rsid w:val="00865051"/>
    <w:rsid w:val="00874A6C"/>
    <w:rsid w:val="00876C65"/>
    <w:rsid w:val="00882F72"/>
    <w:rsid w:val="008A4B4C"/>
    <w:rsid w:val="008C239F"/>
    <w:rsid w:val="008C5F0D"/>
    <w:rsid w:val="008E480C"/>
    <w:rsid w:val="0090717A"/>
    <w:rsid w:val="00907757"/>
    <w:rsid w:val="009212B0"/>
    <w:rsid w:val="00921FA1"/>
    <w:rsid w:val="009234A5"/>
    <w:rsid w:val="00933453"/>
    <w:rsid w:val="009336F7"/>
    <w:rsid w:val="0093636C"/>
    <w:rsid w:val="009374A7"/>
    <w:rsid w:val="00940EEA"/>
    <w:rsid w:val="00955F6D"/>
    <w:rsid w:val="00977C16"/>
    <w:rsid w:val="0098551D"/>
    <w:rsid w:val="00985DCB"/>
    <w:rsid w:val="0099518F"/>
    <w:rsid w:val="009A523D"/>
    <w:rsid w:val="009B02A1"/>
    <w:rsid w:val="009B3361"/>
    <w:rsid w:val="009B7F3F"/>
    <w:rsid w:val="009D7CE6"/>
    <w:rsid w:val="009E495E"/>
    <w:rsid w:val="009F496B"/>
    <w:rsid w:val="00A01439"/>
    <w:rsid w:val="00A02E61"/>
    <w:rsid w:val="00A03FDE"/>
    <w:rsid w:val="00A05CFF"/>
    <w:rsid w:val="00A13048"/>
    <w:rsid w:val="00A46843"/>
    <w:rsid w:val="00A56B97"/>
    <w:rsid w:val="00A60231"/>
    <w:rsid w:val="00A6093D"/>
    <w:rsid w:val="00A767DC"/>
    <w:rsid w:val="00A76A6D"/>
    <w:rsid w:val="00A83253"/>
    <w:rsid w:val="00AA6E84"/>
    <w:rsid w:val="00AB1A1C"/>
    <w:rsid w:val="00AD05A8"/>
    <w:rsid w:val="00AE172C"/>
    <w:rsid w:val="00AE341B"/>
    <w:rsid w:val="00B01905"/>
    <w:rsid w:val="00B07CA7"/>
    <w:rsid w:val="00B1279A"/>
    <w:rsid w:val="00B21736"/>
    <w:rsid w:val="00B32C8B"/>
    <w:rsid w:val="00B3640F"/>
    <w:rsid w:val="00B4194A"/>
    <w:rsid w:val="00B437E8"/>
    <w:rsid w:val="00B5222E"/>
    <w:rsid w:val="00B53179"/>
    <w:rsid w:val="00B53EAE"/>
    <w:rsid w:val="00B53FFF"/>
    <w:rsid w:val="00B57A23"/>
    <w:rsid w:val="00B600CD"/>
    <w:rsid w:val="00B61C96"/>
    <w:rsid w:val="00B67044"/>
    <w:rsid w:val="00B73A2A"/>
    <w:rsid w:val="00B75A51"/>
    <w:rsid w:val="00B827C6"/>
    <w:rsid w:val="00B94B06"/>
    <w:rsid w:val="00B94C28"/>
    <w:rsid w:val="00BA5C67"/>
    <w:rsid w:val="00BB3A88"/>
    <w:rsid w:val="00BC10BA"/>
    <w:rsid w:val="00BC32DB"/>
    <w:rsid w:val="00BC5AFD"/>
    <w:rsid w:val="00C00DDE"/>
    <w:rsid w:val="00C04F43"/>
    <w:rsid w:val="00C0609D"/>
    <w:rsid w:val="00C115AB"/>
    <w:rsid w:val="00C26CCB"/>
    <w:rsid w:val="00C30249"/>
    <w:rsid w:val="00C3723B"/>
    <w:rsid w:val="00C42466"/>
    <w:rsid w:val="00C521B3"/>
    <w:rsid w:val="00C606C9"/>
    <w:rsid w:val="00C80288"/>
    <w:rsid w:val="00C84003"/>
    <w:rsid w:val="00C90650"/>
    <w:rsid w:val="00C97D78"/>
    <w:rsid w:val="00CC2AAE"/>
    <w:rsid w:val="00CC5A42"/>
    <w:rsid w:val="00CC77D0"/>
    <w:rsid w:val="00CD0EAB"/>
    <w:rsid w:val="00CE5E02"/>
    <w:rsid w:val="00CF34DB"/>
    <w:rsid w:val="00CF3917"/>
    <w:rsid w:val="00CF558F"/>
    <w:rsid w:val="00D010C0"/>
    <w:rsid w:val="00D073E2"/>
    <w:rsid w:val="00D363AD"/>
    <w:rsid w:val="00D367AD"/>
    <w:rsid w:val="00D40159"/>
    <w:rsid w:val="00D42EEC"/>
    <w:rsid w:val="00D446EC"/>
    <w:rsid w:val="00D457BC"/>
    <w:rsid w:val="00D51BF0"/>
    <w:rsid w:val="00D531DB"/>
    <w:rsid w:val="00D55942"/>
    <w:rsid w:val="00D777FB"/>
    <w:rsid w:val="00D807BF"/>
    <w:rsid w:val="00D82FCC"/>
    <w:rsid w:val="00DA17FC"/>
    <w:rsid w:val="00DA7887"/>
    <w:rsid w:val="00DB2C26"/>
    <w:rsid w:val="00DC0A21"/>
    <w:rsid w:val="00DD02F4"/>
    <w:rsid w:val="00DD0B1B"/>
    <w:rsid w:val="00DD6622"/>
    <w:rsid w:val="00DE1C7C"/>
    <w:rsid w:val="00DE2B66"/>
    <w:rsid w:val="00DE6B43"/>
    <w:rsid w:val="00E11923"/>
    <w:rsid w:val="00E262D4"/>
    <w:rsid w:val="00E36250"/>
    <w:rsid w:val="00E47F2D"/>
    <w:rsid w:val="00E54511"/>
    <w:rsid w:val="00E60EDC"/>
    <w:rsid w:val="00E61DAC"/>
    <w:rsid w:val="00E71622"/>
    <w:rsid w:val="00E72B80"/>
    <w:rsid w:val="00E75FE3"/>
    <w:rsid w:val="00E86C4C"/>
    <w:rsid w:val="00E907A3"/>
    <w:rsid w:val="00EA5AE0"/>
    <w:rsid w:val="00EB56E1"/>
    <w:rsid w:val="00EB7AB1"/>
    <w:rsid w:val="00EE343E"/>
    <w:rsid w:val="00EE3ED0"/>
    <w:rsid w:val="00EE7CD8"/>
    <w:rsid w:val="00EF37F6"/>
    <w:rsid w:val="00EF48CC"/>
    <w:rsid w:val="00F00801"/>
    <w:rsid w:val="00F2488D"/>
    <w:rsid w:val="00F601A0"/>
    <w:rsid w:val="00F712E9"/>
    <w:rsid w:val="00F73032"/>
    <w:rsid w:val="00F848FC"/>
    <w:rsid w:val="00F906F6"/>
    <w:rsid w:val="00F91D0C"/>
    <w:rsid w:val="00F9282A"/>
    <w:rsid w:val="00F96BAD"/>
    <w:rsid w:val="00FA139D"/>
    <w:rsid w:val="00FA60F5"/>
    <w:rsid w:val="00FA7EB4"/>
    <w:rsid w:val="00FB0E84"/>
    <w:rsid w:val="00FC2405"/>
    <w:rsid w:val="00FD01C2"/>
    <w:rsid w:val="00FE2BF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577942"/>
    <w:pPr>
      <w:ind w:left="720"/>
      <w:contextualSpacing/>
    </w:pPr>
  </w:style>
  <w:style w:type="table" w:styleId="TableGrid">
    <w:name w:val="Table Grid"/>
    <w:basedOn w:val="TableNormal"/>
    <w:rsid w:val="00A60231"/>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B21736"/>
    <w:pPr>
      <w:spacing w:before="0" w:after="200"/>
    </w:pPr>
    <w:rPr>
      <w:i/>
      <w:iCs/>
      <w:color w:val="44546A" w:themeColor="text2"/>
      <w:sz w:val="18"/>
      <w:szCs w:val="18"/>
    </w:rPr>
  </w:style>
  <w:style w:type="paragraph" w:customStyle="1" w:styleId="tablesyntax">
    <w:name w:val="table syntax"/>
    <w:basedOn w:val="Normal"/>
    <w:link w:val="tablesyntaxChar"/>
    <w:rsid w:val="00B6704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B67044"/>
    <w:rPr>
      <w:rFonts w:eastAsia="Malgun Gothic"/>
      <w:lang w:val="en-GB"/>
    </w:rPr>
  </w:style>
  <w:style w:type="paragraph" w:customStyle="1" w:styleId="Default">
    <w:name w:val="Default"/>
    <w:rsid w:val="00FA7EB4"/>
    <w:pPr>
      <w:autoSpaceDE w:val="0"/>
      <w:autoSpaceDN w:val="0"/>
      <w:adjustRightInd w:val="0"/>
    </w:pPr>
    <w:rPr>
      <w:color w:val="000000"/>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hyperlink" Target="mailto:guillaume.laroche@crf.canon.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91AE1-74A0-48F1-B19A-839A15FD8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747</TotalTime>
  <Pages>3</Pages>
  <Words>752</Words>
  <Characters>4136</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4879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LAROCHE Guillaume</cp:lastModifiedBy>
  <cp:revision>55</cp:revision>
  <cp:lastPrinted>2019-06-21T15:27:00Z</cp:lastPrinted>
  <dcterms:created xsi:type="dcterms:W3CDTF">2019-04-11T19:57:00Z</dcterms:created>
  <dcterms:modified xsi:type="dcterms:W3CDTF">2019-06-25T16:09:00Z</dcterms:modified>
</cp:coreProperties>
</file>