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F4B39" w14:paraId="7E96CA4B" w14:textId="77777777" w:rsidTr="000962AC">
        <w:tc>
          <w:tcPr>
            <w:tcW w:w="6300" w:type="dxa"/>
          </w:tcPr>
          <w:p w14:paraId="18E03134" w14:textId="57BF9C51" w:rsidR="006C5D39" w:rsidRPr="00EF4B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87DE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F4B39">
              <w:rPr>
                <w:b/>
                <w:szCs w:val="22"/>
                <w:lang w:val="en-CA"/>
              </w:rPr>
              <w:t xml:space="preserve">Joint </w:t>
            </w:r>
            <w:r w:rsidR="006C5D39" w:rsidRPr="00EF4B39">
              <w:rPr>
                <w:b/>
                <w:szCs w:val="22"/>
                <w:lang w:val="en-CA"/>
              </w:rPr>
              <w:t xml:space="preserve">Video </w:t>
            </w:r>
            <w:r w:rsidR="00F712E9" w:rsidRPr="00EF4B39">
              <w:rPr>
                <w:b/>
                <w:szCs w:val="22"/>
                <w:lang w:val="en-CA"/>
              </w:rPr>
              <w:t>Experts</w:t>
            </w:r>
            <w:r w:rsidR="009D7CE6" w:rsidRPr="00EF4B39">
              <w:rPr>
                <w:b/>
                <w:szCs w:val="22"/>
                <w:lang w:val="en-CA"/>
              </w:rPr>
              <w:t xml:space="preserve"> Team</w:t>
            </w:r>
            <w:r w:rsidR="006C5D39" w:rsidRPr="00EF4B39">
              <w:rPr>
                <w:b/>
                <w:szCs w:val="22"/>
                <w:lang w:val="en-CA"/>
              </w:rPr>
              <w:t xml:space="preserve"> (</w:t>
            </w:r>
            <w:r w:rsidR="009D7CE6" w:rsidRPr="00EF4B39">
              <w:rPr>
                <w:b/>
                <w:szCs w:val="22"/>
                <w:lang w:val="en-CA"/>
              </w:rPr>
              <w:t>JVET</w:t>
            </w:r>
            <w:r w:rsidR="006C5D39" w:rsidRPr="00EF4B3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F4B3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szCs w:val="22"/>
                <w:lang w:val="en-CA"/>
              </w:rPr>
              <w:t xml:space="preserve">of </w:t>
            </w:r>
            <w:r w:rsidR="007F1F8B" w:rsidRPr="00EF4B39">
              <w:rPr>
                <w:b/>
                <w:szCs w:val="22"/>
                <w:lang w:val="en-CA"/>
              </w:rPr>
              <w:t>ITU-T SG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16 WP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3 and ISO/IEC JTC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1/SC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29/WG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EF4B3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t>1</w:t>
            </w:r>
            <w:r w:rsidR="00536188" w:rsidRPr="00EF4B39">
              <w:t>5</w:t>
            </w:r>
            <w:r w:rsidR="00155526" w:rsidRPr="00EF4B39">
              <w:t>th</w:t>
            </w:r>
            <w:r w:rsidR="00A767DC" w:rsidRPr="00EF4B39">
              <w:t xml:space="preserve"> Meeting: </w:t>
            </w:r>
            <w:r w:rsidR="00536188" w:rsidRPr="00EF4B39">
              <w:rPr>
                <w:lang w:val="en-CA"/>
              </w:rPr>
              <w:t>Gothenburg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SE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3</w:t>
            </w:r>
            <w:r w:rsidR="00B57A23" w:rsidRPr="00EF4B39">
              <w:rPr>
                <w:lang w:val="en-CA"/>
              </w:rPr>
              <w:t>–</w:t>
            </w:r>
            <w:r w:rsidR="00536188" w:rsidRPr="00EF4B39">
              <w:rPr>
                <w:lang w:val="en-CA"/>
              </w:rPr>
              <w:t>12</w:t>
            </w:r>
            <w:r w:rsidR="00B57A23" w:rsidRPr="00EF4B39">
              <w:rPr>
                <w:lang w:val="en-CA"/>
              </w:rPr>
              <w:t xml:space="preserve"> </w:t>
            </w:r>
            <w:r w:rsidR="00536188" w:rsidRPr="00EF4B39">
              <w:rPr>
                <w:lang w:val="en-CA"/>
              </w:rPr>
              <w:t>July</w:t>
            </w:r>
            <w:r w:rsidR="00B57A23" w:rsidRPr="00EF4B39">
              <w:rPr>
                <w:lang w:val="en-CA"/>
              </w:rPr>
              <w:t xml:space="preserve"> 201</w:t>
            </w:r>
            <w:r w:rsidR="00FA60F5" w:rsidRPr="00EF4B3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C56FB2" w:rsidR="008A4B4C" w:rsidRPr="00EF4B39" w:rsidRDefault="00E61DAC" w:rsidP="007335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F4B39">
              <w:rPr>
                <w:lang w:val="en-CA"/>
              </w:rPr>
              <w:t>Document</w:t>
            </w:r>
            <w:r w:rsidR="006C5D39" w:rsidRPr="00EF4B39">
              <w:rPr>
                <w:lang w:val="en-CA"/>
              </w:rPr>
              <w:t xml:space="preserve">: </w:t>
            </w:r>
            <w:r w:rsidR="009D7CE6" w:rsidRPr="00EF4B39">
              <w:rPr>
                <w:lang w:val="en-CA"/>
              </w:rPr>
              <w:t>JVET</w:t>
            </w:r>
            <w:r w:rsidRPr="00EF4B39">
              <w:rPr>
                <w:lang w:val="en-CA"/>
              </w:rPr>
              <w:t>-</w:t>
            </w:r>
            <w:r w:rsidR="00536188" w:rsidRPr="00EF4B39">
              <w:rPr>
                <w:lang w:val="en-CA"/>
              </w:rPr>
              <w:t>O</w:t>
            </w:r>
            <w:r w:rsidR="007335F4">
              <w:rPr>
                <w:lang w:val="en-CA"/>
              </w:rPr>
              <w:t>0400</w:t>
            </w:r>
          </w:p>
        </w:tc>
      </w:tr>
    </w:tbl>
    <w:p w14:paraId="79DBA597" w14:textId="77777777" w:rsidR="00E61DAC" w:rsidRPr="00EF4B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F4B39" w:rsidRPr="00EF4B39" w14:paraId="188D2B50" w14:textId="77777777" w:rsidTr="000962AC">
        <w:tc>
          <w:tcPr>
            <w:tcW w:w="1458" w:type="dxa"/>
          </w:tcPr>
          <w:p w14:paraId="7A6C85EB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0371C8" w:rsidR="00E61DAC" w:rsidRPr="00EF4B39" w:rsidRDefault="0076669F" w:rsidP="005C5061">
            <w:pPr>
              <w:spacing w:before="60" w:after="60"/>
              <w:rPr>
                <w:b/>
                <w:szCs w:val="22"/>
                <w:lang w:val="en-CA"/>
              </w:rPr>
            </w:pPr>
            <w:r w:rsidRPr="00EF4B39">
              <w:rPr>
                <w:b/>
                <w:bdr w:val="none" w:sz="0" w:space="0" w:color="auto" w:frame="1"/>
                <w:lang w:val="en-CA"/>
              </w:rPr>
              <w:t>CE</w:t>
            </w:r>
            <w:r w:rsidR="005C5061" w:rsidRPr="00EF4B39">
              <w:rPr>
                <w:b/>
                <w:bdr w:val="none" w:sz="0" w:space="0" w:color="auto" w:frame="1"/>
                <w:lang w:val="en-CA"/>
              </w:rPr>
              <w:t>7-related</w:t>
            </w:r>
            <w:r w:rsidRPr="00EF4B39">
              <w:rPr>
                <w:b/>
                <w:bdr w:val="none" w:sz="0" w:space="0" w:color="auto" w:frame="1"/>
                <w:lang w:val="en-CA"/>
              </w:rPr>
              <w:t xml:space="preserve">: </w:t>
            </w:r>
            <w:r w:rsidR="005C5061" w:rsidRPr="00EF4B39">
              <w:rPr>
                <w:b/>
                <w:bdr w:val="none" w:sz="0" w:space="0" w:color="auto" w:frame="1"/>
                <w:lang w:val="en-CA"/>
              </w:rPr>
              <w:t>Context-coded bin restriction</w:t>
            </w:r>
          </w:p>
        </w:tc>
      </w:tr>
      <w:tr w:rsidR="00EF4B39" w:rsidRPr="00EF4B39" w14:paraId="3D8B01B2" w14:textId="77777777" w:rsidTr="000962AC">
        <w:tc>
          <w:tcPr>
            <w:tcW w:w="1458" w:type="dxa"/>
          </w:tcPr>
          <w:p w14:paraId="7AC356CE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EF4B39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Input d</w:t>
            </w:r>
            <w:r w:rsidR="00E61DAC" w:rsidRPr="00EF4B39">
              <w:rPr>
                <w:szCs w:val="22"/>
                <w:lang w:val="en-CA"/>
              </w:rPr>
              <w:t xml:space="preserve">ocument to </w:t>
            </w:r>
            <w:r w:rsidR="009D7CE6" w:rsidRPr="00EF4B39">
              <w:rPr>
                <w:szCs w:val="22"/>
                <w:lang w:val="en-CA"/>
              </w:rPr>
              <w:t>JVET</w:t>
            </w:r>
          </w:p>
        </w:tc>
      </w:tr>
      <w:tr w:rsidR="00EF4B39" w:rsidRPr="00EF4B39" w14:paraId="7E6D99E3" w14:textId="77777777" w:rsidTr="000962AC">
        <w:tc>
          <w:tcPr>
            <w:tcW w:w="1458" w:type="dxa"/>
          </w:tcPr>
          <w:p w14:paraId="18CCDCD6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EF4B39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Proposal</w:t>
            </w:r>
          </w:p>
        </w:tc>
      </w:tr>
      <w:tr w:rsidR="00EF4B39" w:rsidRPr="00EF4B39" w14:paraId="714CD808" w14:textId="77777777" w:rsidTr="000962AC">
        <w:tc>
          <w:tcPr>
            <w:tcW w:w="1458" w:type="dxa"/>
          </w:tcPr>
          <w:p w14:paraId="4DB59313" w14:textId="77777777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Author(s) or</w:t>
            </w:r>
            <w:r w:rsidRPr="00EF4B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E4C85B" w14:textId="7DE726EB" w:rsidR="00A83F3A" w:rsidRPr="00EF4B39" w:rsidRDefault="00A83F3A" w:rsidP="0076669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Jungah Choi</w:t>
            </w:r>
          </w:p>
          <w:p w14:paraId="3188D1CB" w14:textId="77777777" w:rsidR="00A83F3A" w:rsidRPr="00EF4B39" w:rsidRDefault="00A83F3A" w:rsidP="0076669F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r w:rsidRPr="00EF4B39">
              <w:rPr>
                <w:rFonts w:hint="eastAsia"/>
                <w:szCs w:val="22"/>
                <w:lang w:val="en-CA" w:eastAsia="ko-KR"/>
              </w:rPr>
              <w:t>S</w:t>
            </w:r>
            <w:r w:rsidRPr="00EF4B39">
              <w:rPr>
                <w:szCs w:val="22"/>
                <w:lang w:val="en-CA" w:eastAsia="ko-KR"/>
              </w:rPr>
              <w:t>unmi Yoo</w:t>
            </w:r>
          </w:p>
          <w:p w14:paraId="1B96DE96" w14:textId="68E51D4E" w:rsidR="00A83F3A" w:rsidRPr="00EF4B39" w:rsidRDefault="00A83F3A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Jin Heo</w:t>
            </w:r>
          </w:p>
          <w:p w14:paraId="141D8B66" w14:textId="77777777" w:rsidR="00A83F3A" w:rsidRPr="00EF4B39" w:rsidRDefault="00A83F3A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lang w:val="en-CA"/>
              </w:rPr>
              <w:t>Jangwon Choi</w:t>
            </w:r>
          </w:p>
          <w:p w14:paraId="61A943D3" w14:textId="2730BF09" w:rsidR="0076669F" w:rsidRPr="00EF4B39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EF4B39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EF4B39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  <w:t>Seocho-gu,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  <w:t>Tel:</w:t>
            </w:r>
            <w:r w:rsidRPr="00EF4B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237E56" w:rsidR="0076669F" w:rsidRPr="00EF4B39" w:rsidRDefault="0076669F" w:rsidP="00A83F3A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</w:r>
            <w:r w:rsidRPr="00EF4B39">
              <w:rPr>
                <w:szCs w:val="22"/>
                <w:lang w:val="en-CA"/>
              </w:rPr>
              <w:br/>
              <w:t>{</w:t>
            </w:r>
            <w:r w:rsidR="00A83F3A" w:rsidRPr="00EF4B39">
              <w:rPr>
                <w:szCs w:val="22"/>
                <w:lang w:val="en-CA"/>
              </w:rPr>
              <w:t>jungah.choi</w:t>
            </w:r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</w:t>
            </w:r>
            <w:r w:rsidR="00A83F3A" w:rsidRPr="00EF4B39">
              <w:rPr>
                <w:szCs w:val="22"/>
                <w:lang w:val="en-CA"/>
              </w:rPr>
              <w:t>sunmi.yoo</w:t>
            </w:r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j</w:t>
            </w:r>
            <w:r w:rsidR="00A83F3A" w:rsidRPr="00EF4B39">
              <w:rPr>
                <w:szCs w:val="22"/>
                <w:lang w:val="en-CA"/>
              </w:rPr>
              <w:t>in78.heo</w:t>
            </w:r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</w:t>
            </w:r>
            <w:r w:rsidR="00A83F3A" w:rsidRPr="00EF4B39">
              <w:rPr>
                <w:szCs w:val="22"/>
                <w:lang w:val="en-CA"/>
              </w:rPr>
              <w:t>jangwon84</w:t>
            </w:r>
            <w:r w:rsidRPr="00EF4B39">
              <w:rPr>
                <w:szCs w:val="22"/>
                <w:lang w:val="en-CA"/>
              </w:rPr>
              <w:t>.</w:t>
            </w:r>
            <w:r w:rsidR="00A83F3A" w:rsidRPr="00EF4B39">
              <w:rPr>
                <w:szCs w:val="22"/>
                <w:lang w:val="en-CA"/>
              </w:rPr>
              <w:t>choi</w:t>
            </w:r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jaehyun.lim,</w:t>
            </w:r>
            <w:r w:rsidRPr="00EF4B39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EF4B39" w14:paraId="49AFAA61" w14:textId="77777777" w:rsidTr="000962AC">
        <w:tc>
          <w:tcPr>
            <w:tcW w:w="1458" w:type="dxa"/>
          </w:tcPr>
          <w:p w14:paraId="2C08AF6B" w14:textId="4C797456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15E532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EF4B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F4B3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F4B3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EF4B39">
        <w:rPr>
          <w:lang w:val="en-CA"/>
        </w:rPr>
        <w:t>Abstract</w:t>
      </w:r>
    </w:p>
    <w:p w14:paraId="058969BB" w14:textId="5B3753F0" w:rsidR="00047A59" w:rsidRDefault="00FE5758" w:rsidP="00B92A8C">
      <w:pPr>
        <w:rPr>
          <w:szCs w:val="22"/>
          <w:lang w:val="en-CA"/>
        </w:rPr>
      </w:pPr>
      <w:r w:rsidRPr="00EF4B39">
        <w:rPr>
          <w:szCs w:val="22"/>
          <w:lang w:val="en-CA"/>
        </w:rPr>
        <w:t xml:space="preserve">This contribution </w:t>
      </w:r>
      <w:r w:rsidR="00AA381A" w:rsidRPr="00EF4B39">
        <w:rPr>
          <w:szCs w:val="22"/>
          <w:lang w:val="en-CA"/>
        </w:rPr>
        <w:t xml:space="preserve">proposes to </w:t>
      </w:r>
      <w:r w:rsidR="004738B5" w:rsidRPr="00EF4B39">
        <w:rPr>
          <w:szCs w:val="22"/>
          <w:lang w:val="en-CA"/>
        </w:rPr>
        <w:t xml:space="preserve">further </w:t>
      </w:r>
      <w:r w:rsidR="00AA381A" w:rsidRPr="00EF4B39">
        <w:rPr>
          <w:szCs w:val="22"/>
          <w:lang w:val="en-CA"/>
        </w:rPr>
        <w:t>restrict the total number of context-coded bins for coefficient coding</w:t>
      </w:r>
      <w:r w:rsidR="004F1DE4" w:rsidRPr="00EF4B39">
        <w:rPr>
          <w:szCs w:val="22"/>
          <w:lang w:val="en-CA"/>
        </w:rPr>
        <w:t xml:space="preserve"> using </w:t>
      </w:r>
      <w:r w:rsidR="004F1DE4" w:rsidRPr="00EF4B39">
        <w:rPr>
          <w:szCs w:val="22"/>
          <w:lang w:eastAsia="zh-TW"/>
        </w:rPr>
        <w:t>the intra sub</w:t>
      </w:r>
      <w:r w:rsidR="00671680">
        <w:rPr>
          <w:szCs w:val="22"/>
          <w:lang w:eastAsia="zh-TW"/>
        </w:rPr>
        <w:t>-</w:t>
      </w:r>
      <w:r w:rsidR="004F1DE4" w:rsidRPr="00EF4B39">
        <w:rPr>
          <w:szCs w:val="22"/>
          <w:lang w:eastAsia="zh-TW"/>
        </w:rPr>
        <w:t>partitions (ISP) mode</w:t>
      </w:r>
      <w:r w:rsidR="00AA381A" w:rsidRPr="00EF4B39">
        <w:rPr>
          <w:szCs w:val="22"/>
          <w:lang w:val="en-CA"/>
        </w:rPr>
        <w:t xml:space="preserve">. The restriction </w:t>
      </w:r>
      <w:r w:rsidR="00B92A8C" w:rsidRPr="00EF4B39">
        <w:rPr>
          <w:szCs w:val="22"/>
          <w:lang w:val="en-CA"/>
        </w:rPr>
        <w:t xml:space="preserve">for </w:t>
      </w:r>
      <w:r w:rsidR="00727F78">
        <w:rPr>
          <w:szCs w:val="22"/>
          <w:lang w:val="en-CA"/>
        </w:rPr>
        <w:t xml:space="preserve">the </w:t>
      </w:r>
      <w:r w:rsidR="00B92A8C" w:rsidRPr="00EF4B39">
        <w:rPr>
          <w:szCs w:val="22"/>
          <w:lang w:val="en-CA"/>
        </w:rPr>
        <w:t xml:space="preserve">ISP mode </w:t>
      </w:r>
      <w:r w:rsidR="00AA381A" w:rsidRPr="00EF4B39">
        <w:rPr>
          <w:szCs w:val="22"/>
          <w:lang w:val="en-CA"/>
        </w:rPr>
        <w:t>is set to n</w:t>
      </w:r>
      <w:r w:rsidR="00B92A8C" w:rsidRPr="00EF4B39">
        <w:rPr>
          <w:szCs w:val="22"/>
          <w:lang w:val="en-CA"/>
        </w:rPr>
        <w:t xml:space="preserve">umber of </w:t>
      </w:r>
      <w:r w:rsidR="00010804" w:rsidRPr="00EF4B39">
        <w:rPr>
          <w:szCs w:val="22"/>
          <w:lang w:val="en-CA"/>
        </w:rPr>
        <w:t>coefficient</w:t>
      </w:r>
      <w:r w:rsidR="00727F78">
        <w:rPr>
          <w:szCs w:val="22"/>
          <w:lang w:val="en-CA"/>
        </w:rPr>
        <w:t>s</w:t>
      </w:r>
      <w:r w:rsidR="00671680">
        <w:rPr>
          <w:szCs w:val="22"/>
          <w:lang w:val="en-CA"/>
        </w:rPr>
        <w:t xml:space="preserve"> in a certain unit (</w:t>
      </w:r>
      <w:r w:rsidR="00010804" w:rsidRPr="00EF4B39">
        <w:rPr>
          <w:szCs w:val="22"/>
          <w:lang w:val="en-CA"/>
        </w:rPr>
        <w:t xml:space="preserve">coefficient group (CG) </w:t>
      </w:r>
      <w:r w:rsidR="00B92A8C" w:rsidRPr="00EF4B39">
        <w:rPr>
          <w:szCs w:val="22"/>
          <w:lang w:val="en-CA"/>
        </w:rPr>
        <w:t xml:space="preserve">or </w:t>
      </w:r>
      <w:r w:rsidR="00010804" w:rsidRPr="00EF4B39">
        <w:rPr>
          <w:szCs w:val="22"/>
          <w:lang w:val="en-CA"/>
        </w:rPr>
        <w:t>transform unit (</w:t>
      </w:r>
      <w:r w:rsidR="00B92A8C" w:rsidRPr="00EF4B39">
        <w:rPr>
          <w:szCs w:val="22"/>
          <w:lang w:val="en-CA"/>
        </w:rPr>
        <w:t>TU</w:t>
      </w:r>
      <w:r w:rsidR="00010804" w:rsidRPr="00EF4B39">
        <w:rPr>
          <w:szCs w:val="22"/>
          <w:lang w:val="en-CA"/>
        </w:rPr>
        <w:t>)</w:t>
      </w:r>
      <w:r w:rsidR="00671680">
        <w:rPr>
          <w:szCs w:val="22"/>
          <w:lang w:val="en-CA"/>
        </w:rPr>
        <w:t>)</w:t>
      </w:r>
      <w:r w:rsidR="00B92A8C" w:rsidRPr="00EF4B39">
        <w:rPr>
          <w:szCs w:val="22"/>
          <w:lang w:val="en-CA"/>
        </w:rPr>
        <w:t xml:space="preserve"> times the </w:t>
      </w:r>
      <w:r w:rsidR="00671680">
        <w:rPr>
          <w:szCs w:val="22"/>
          <w:lang w:val="en-CA"/>
        </w:rPr>
        <w:t xml:space="preserve">limit of the </w:t>
      </w:r>
      <w:r w:rsidR="00B92A8C" w:rsidRPr="00EF4B39">
        <w:rPr>
          <w:szCs w:val="22"/>
          <w:lang w:val="en-CA"/>
        </w:rPr>
        <w:t>context-coded bi</w:t>
      </w:r>
      <w:r w:rsidR="00346944" w:rsidRPr="00EF4B39">
        <w:rPr>
          <w:szCs w:val="22"/>
          <w:lang w:val="en-CA"/>
        </w:rPr>
        <w:t>n count (1 bin</w:t>
      </w:r>
      <w:r w:rsidR="00010804" w:rsidRPr="00EF4B39">
        <w:rPr>
          <w:szCs w:val="22"/>
          <w:lang w:val="en-CA"/>
        </w:rPr>
        <w:t>/coefficient</w:t>
      </w:r>
      <w:r w:rsidR="00B92A8C" w:rsidRPr="00EF4B39">
        <w:rPr>
          <w:szCs w:val="22"/>
          <w:lang w:val="en-CA"/>
        </w:rPr>
        <w:t>).</w:t>
      </w:r>
      <w:r w:rsidR="00AA381A" w:rsidRPr="00EF4B39">
        <w:rPr>
          <w:lang w:val="en-CA"/>
        </w:rPr>
        <w:t xml:space="preserve"> </w:t>
      </w:r>
      <w:r w:rsidR="00AA381A" w:rsidRPr="00EF4B39">
        <w:rPr>
          <w:szCs w:val="22"/>
          <w:lang w:val="en-CA"/>
        </w:rPr>
        <w:t xml:space="preserve">The </w:t>
      </w:r>
      <w:r w:rsidR="00732F9F">
        <w:rPr>
          <w:szCs w:val="22"/>
          <w:lang w:val="en-CA"/>
        </w:rPr>
        <w:t>experimental</w:t>
      </w:r>
      <w:r w:rsidR="00AA381A" w:rsidRPr="00EF4B39">
        <w:rPr>
          <w:szCs w:val="22"/>
          <w:lang w:val="en-CA"/>
        </w:rPr>
        <w:t xml:space="preserve"> results show </w:t>
      </w:r>
      <w:r w:rsidR="00B92A8C" w:rsidRPr="00EF4B39">
        <w:rPr>
          <w:szCs w:val="22"/>
          <w:lang w:val="en-CA"/>
        </w:rPr>
        <w:t>X.XX</w:t>
      </w:r>
      <w:r w:rsidR="00AA381A" w:rsidRPr="00EF4B39">
        <w:rPr>
          <w:szCs w:val="22"/>
          <w:lang w:val="en-CA"/>
        </w:rPr>
        <w:t xml:space="preserve">% AI, </w:t>
      </w:r>
      <w:r w:rsidR="00B92A8C" w:rsidRPr="00EF4B39">
        <w:rPr>
          <w:szCs w:val="22"/>
          <w:lang w:val="en-CA"/>
        </w:rPr>
        <w:t>X.XX</w:t>
      </w:r>
      <w:r w:rsidR="00AA381A" w:rsidRPr="00EF4B39">
        <w:rPr>
          <w:szCs w:val="22"/>
          <w:lang w:val="en-CA"/>
        </w:rPr>
        <w:t xml:space="preserve">% RA, </w:t>
      </w:r>
      <w:r w:rsidR="00B92A8C" w:rsidRPr="00EF4B39">
        <w:rPr>
          <w:szCs w:val="22"/>
          <w:lang w:val="en-CA"/>
        </w:rPr>
        <w:t>X.XX</w:t>
      </w:r>
      <w:r w:rsidR="00AA381A" w:rsidRPr="00EF4B39">
        <w:rPr>
          <w:szCs w:val="22"/>
          <w:lang w:val="en-CA"/>
        </w:rPr>
        <w:t>% LB BD-Rate versus the VTM-</w:t>
      </w:r>
      <w:r w:rsidR="00B92A8C" w:rsidRPr="00EF4B39">
        <w:rPr>
          <w:szCs w:val="22"/>
          <w:lang w:val="en-CA"/>
        </w:rPr>
        <w:t>5</w:t>
      </w:r>
      <w:r w:rsidR="00AA381A" w:rsidRPr="00EF4B39">
        <w:rPr>
          <w:szCs w:val="22"/>
          <w:lang w:val="en-CA"/>
        </w:rPr>
        <w:t>.0 anchor under common test conditions.</w:t>
      </w:r>
    </w:p>
    <w:p w14:paraId="749C10E6" w14:textId="77777777" w:rsidR="00732F9F" w:rsidRPr="00EF4B39" w:rsidRDefault="00732F9F" w:rsidP="00B92A8C">
      <w:pPr>
        <w:rPr>
          <w:szCs w:val="22"/>
          <w:lang w:val="en-CA"/>
        </w:rPr>
      </w:pPr>
    </w:p>
    <w:p w14:paraId="7D2AC1F0" w14:textId="60C002FA" w:rsidR="00745F6B" w:rsidRPr="00EF4B39" w:rsidRDefault="00745F6B" w:rsidP="00E11923">
      <w:pPr>
        <w:pStyle w:val="1"/>
        <w:rPr>
          <w:lang w:val="en-CA"/>
        </w:rPr>
      </w:pPr>
      <w:r w:rsidRPr="00EF4B39">
        <w:rPr>
          <w:lang w:val="en-CA"/>
        </w:rPr>
        <w:t>Introduction</w:t>
      </w:r>
    </w:p>
    <w:p w14:paraId="759BC549" w14:textId="19A2F94E" w:rsidR="006D11E0" w:rsidRDefault="00C7682D" w:rsidP="0076669F">
      <w:pPr>
        <w:rPr>
          <w:szCs w:val="22"/>
          <w:lang w:val="en-CA"/>
        </w:rPr>
      </w:pPr>
      <w:r w:rsidRPr="00EF4B39">
        <w:rPr>
          <w:rFonts w:hint="eastAsia"/>
          <w:lang w:val="en-CA" w:eastAsia="ko-KR"/>
        </w:rPr>
        <w:t>VVC</w:t>
      </w:r>
      <w:r w:rsidR="007D1D52" w:rsidRPr="00EF4B39">
        <w:rPr>
          <w:lang w:val="en-CA" w:eastAsia="ko-KR"/>
        </w:rPr>
        <w:t xml:space="preserve"> [1]</w:t>
      </w:r>
      <w:r w:rsidR="007D1D52" w:rsidRPr="00EF4B39">
        <w:rPr>
          <w:szCs w:val="22"/>
          <w:lang w:val="en-CA"/>
        </w:rPr>
        <w:t xml:space="preserve"> imposes limits on </w:t>
      </w:r>
      <w:r w:rsidR="00010804" w:rsidRPr="00EF4B39">
        <w:rPr>
          <w:szCs w:val="22"/>
          <w:lang w:val="en-CA"/>
        </w:rPr>
        <w:t xml:space="preserve">the </w:t>
      </w:r>
      <w:r w:rsidR="007D1D52" w:rsidRPr="00EF4B39">
        <w:rPr>
          <w:szCs w:val="22"/>
          <w:lang w:val="en-CA"/>
        </w:rPr>
        <w:t>number of context-coded bins at coefficient group (CG) level with 2 bins/</w:t>
      </w:r>
      <w:r w:rsidR="00B7367B" w:rsidRPr="00EF4B39">
        <w:rPr>
          <w:szCs w:val="22"/>
          <w:lang w:val="en-CA"/>
        </w:rPr>
        <w:t>coefficient</w:t>
      </w:r>
      <w:r w:rsidR="007D1D52" w:rsidRPr="00EF4B39">
        <w:rPr>
          <w:szCs w:val="22"/>
          <w:lang w:val="en-CA"/>
        </w:rPr>
        <w:t xml:space="preserve">, i.e. 32 for </w:t>
      </w:r>
      <w:r w:rsidR="00671BC9">
        <w:rPr>
          <w:szCs w:val="22"/>
          <w:lang w:val="en-CA"/>
        </w:rPr>
        <w:t>a 4×4</w:t>
      </w:r>
      <w:r w:rsidR="007D1D52" w:rsidRPr="00EF4B39">
        <w:rPr>
          <w:szCs w:val="22"/>
          <w:lang w:val="en-CA"/>
        </w:rPr>
        <w:t xml:space="preserve"> </w:t>
      </w:r>
      <w:r w:rsidR="00671BC9" w:rsidRPr="00EF4B39">
        <w:rPr>
          <w:szCs w:val="22"/>
          <w:lang w:val="en-CA"/>
        </w:rPr>
        <w:t xml:space="preserve">coefficient group </w:t>
      </w:r>
      <w:r w:rsidR="00671BC9">
        <w:rPr>
          <w:szCs w:val="22"/>
          <w:lang w:val="en-CA"/>
        </w:rPr>
        <w:t>(CG)</w:t>
      </w:r>
      <w:r w:rsidR="007D1D52" w:rsidRPr="00EF4B39">
        <w:rPr>
          <w:szCs w:val="22"/>
          <w:lang w:val="en-CA"/>
        </w:rPr>
        <w:t xml:space="preserve"> and 8 for </w:t>
      </w:r>
      <w:r w:rsidR="00671BC9">
        <w:rPr>
          <w:szCs w:val="22"/>
          <w:lang w:val="en-CA"/>
        </w:rPr>
        <w:t>a 2×2 CG</w:t>
      </w:r>
      <w:r w:rsidR="007D1D52" w:rsidRPr="00EF4B39">
        <w:rPr>
          <w:szCs w:val="22"/>
          <w:lang w:val="en-CA"/>
        </w:rPr>
        <w:t>.</w:t>
      </w:r>
      <w:r w:rsidR="00010804" w:rsidRPr="00EF4B39">
        <w:rPr>
          <w:szCs w:val="22"/>
          <w:lang w:val="en-CA"/>
        </w:rPr>
        <w:t xml:space="preserve"> In spite of th</w:t>
      </w:r>
      <w:r w:rsidR="002273EE">
        <w:rPr>
          <w:szCs w:val="22"/>
          <w:lang w:val="en-CA"/>
        </w:rPr>
        <w:t>is effort</w:t>
      </w:r>
      <w:r w:rsidR="00010804" w:rsidRPr="00EF4B39">
        <w:rPr>
          <w:szCs w:val="22"/>
          <w:lang w:val="en-CA"/>
        </w:rPr>
        <w:t>, it was repo</w:t>
      </w:r>
      <w:r w:rsidR="0045485F">
        <w:rPr>
          <w:szCs w:val="22"/>
          <w:lang w:val="en-CA"/>
        </w:rPr>
        <w:t>rted that the bin to bit</w:t>
      </w:r>
      <w:r w:rsidR="002273EE">
        <w:rPr>
          <w:szCs w:val="22"/>
          <w:lang w:val="en-CA"/>
        </w:rPr>
        <w:t xml:space="preserve"> ratio</w:t>
      </w:r>
      <w:r w:rsidR="00010804" w:rsidRPr="00EF4B39">
        <w:rPr>
          <w:szCs w:val="22"/>
          <w:lang w:val="en-CA"/>
        </w:rPr>
        <w:t xml:space="preserve"> of VTM</w:t>
      </w:r>
      <w:r w:rsidR="002273EE">
        <w:rPr>
          <w:szCs w:val="22"/>
          <w:lang w:val="en-CA"/>
        </w:rPr>
        <w:t xml:space="preserve"> </w:t>
      </w:r>
      <w:r w:rsidR="00010804" w:rsidRPr="00EF4B39">
        <w:rPr>
          <w:szCs w:val="22"/>
          <w:lang w:val="en-CA"/>
        </w:rPr>
        <w:t xml:space="preserve">4.0 </w:t>
      </w:r>
      <w:r w:rsidR="002273EE">
        <w:rPr>
          <w:szCs w:val="22"/>
          <w:lang w:val="en-CA"/>
        </w:rPr>
        <w:t>is</w:t>
      </w:r>
      <w:r w:rsidR="00010804" w:rsidRPr="00EF4B39">
        <w:rPr>
          <w:szCs w:val="22"/>
          <w:lang w:val="en-CA"/>
        </w:rPr>
        <w:t xml:space="preserve"> double digits percentage higher than that of HM16.19 [2]. </w:t>
      </w:r>
      <w:r w:rsidR="0045485F">
        <w:rPr>
          <w:szCs w:val="22"/>
          <w:lang w:val="en-CA"/>
        </w:rPr>
        <w:t xml:space="preserve">Moreover, </w:t>
      </w:r>
      <w:r w:rsidR="00FE19A7">
        <w:rPr>
          <w:szCs w:val="22"/>
          <w:lang w:val="en-CA"/>
        </w:rPr>
        <w:t>in</w:t>
      </w:r>
      <w:r w:rsidR="00010804" w:rsidRPr="00EF4B39">
        <w:t xml:space="preserve"> the low QP case</w:t>
      </w:r>
      <w:r w:rsidR="0045485F">
        <w:t xml:space="preserve"> (QP = 2, 7, 12, 17)</w:t>
      </w:r>
      <w:r w:rsidR="00010804" w:rsidRPr="00EF4B39">
        <w:t xml:space="preserve">, VTM4.0 consumes more </w:t>
      </w:r>
      <w:r w:rsidR="0069436E">
        <w:t xml:space="preserve">context-coded </w:t>
      </w:r>
      <w:r w:rsidR="00010804" w:rsidRPr="00EF4B39">
        <w:t xml:space="preserve">bins for </w:t>
      </w:r>
      <w:r w:rsidR="0045485F">
        <w:t>the same PSNR value</w:t>
      </w:r>
      <w:r w:rsidR="00010804" w:rsidRPr="00EF4B39">
        <w:t xml:space="preserve"> than HM16.19.</w:t>
      </w:r>
      <w:r w:rsidR="00C51D6D" w:rsidRPr="00EF4B39">
        <w:t xml:space="preserve"> </w:t>
      </w:r>
      <w:r w:rsidR="002C66D1">
        <w:rPr>
          <w:szCs w:val="22"/>
          <w:lang w:val="en-CA"/>
        </w:rPr>
        <w:t>Since</w:t>
      </w:r>
      <w:r w:rsidR="00C51D6D" w:rsidRPr="00EF4B39">
        <w:rPr>
          <w:szCs w:val="22"/>
          <w:lang w:val="en-CA"/>
        </w:rPr>
        <w:t xml:space="preserve"> large percentage of </w:t>
      </w:r>
      <w:r w:rsidR="002C66D1">
        <w:rPr>
          <w:szCs w:val="22"/>
          <w:lang w:val="en-CA"/>
        </w:rPr>
        <w:t xml:space="preserve">context-coded </w:t>
      </w:r>
      <w:r w:rsidR="00C51D6D" w:rsidRPr="00EF4B39">
        <w:rPr>
          <w:szCs w:val="22"/>
          <w:lang w:val="en-CA"/>
        </w:rPr>
        <w:t xml:space="preserve">bins </w:t>
      </w:r>
      <w:r w:rsidR="002C66D1">
        <w:rPr>
          <w:szCs w:val="22"/>
          <w:lang w:val="en-CA"/>
        </w:rPr>
        <w:t>comes from the transform coefficients</w:t>
      </w:r>
      <w:r w:rsidR="00C51D6D" w:rsidRPr="00EF4B39">
        <w:rPr>
          <w:szCs w:val="22"/>
          <w:lang w:val="en-CA"/>
        </w:rPr>
        <w:t xml:space="preserve">, it is important to </w:t>
      </w:r>
      <w:r w:rsidR="002C7D89" w:rsidRPr="00EF4B39">
        <w:rPr>
          <w:szCs w:val="22"/>
          <w:lang w:val="en-CA"/>
        </w:rPr>
        <w:t>investigate</w:t>
      </w:r>
      <w:r w:rsidR="00C51D6D" w:rsidRPr="00EF4B39">
        <w:rPr>
          <w:szCs w:val="22"/>
          <w:lang w:val="en-CA"/>
        </w:rPr>
        <w:t xml:space="preserve"> </w:t>
      </w:r>
      <w:r w:rsidR="002C7D89">
        <w:rPr>
          <w:rFonts w:hint="eastAsia"/>
          <w:szCs w:val="22"/>
          <w:lang w:val="en-CA" w:eastAsia="ko-KR"/>
        </w:rPr>
        <w:t>an appropriate</w:t>
      </w:r>
      <w:r w:rsidR="002C7D89">
        <w:rPr>
          <w:szCs w:val="22"/>
          <w:lang w:val="en-CA"/>
        </w:rPr>
        <w:t xml:space="preserve"> </w:t>
      </w:r>
      <w:r w:rsidR="00C51D6D" w:rsidRPr="00EF4B39">
        <w:rPr>
          <w:szCs w:val="22"/>
          <w:lang w:val="en-CA"/>
        </w:rPr>
        <w:t>context-coded bin restriction</w:t>
      </w:r>
      <w:r w:rsidR="002C66D1">
        <w:rPr>
          <w:szCs w:val="22"/>
          <w:lang w:val="en-CA"/>
        </w:rPr>
        <w:t xml:space="preserve"> method</w:t>
      </w:r>
      <w:r w:rsidR="00C51D6D" w:rsidRPr="00EF4B39">
        <w:rPr>
          <w:szCs w:val="22"/>
          <w:lang w:val="en-CA"/>
        </w:rPr>
        <w:t xml:space="preserve"> for </w:t>
      </w:r>
      <w:r w:rsidR="002C66D1">
        <w:rPr>
          <w:szCs w:val="22"/>
          <w:lang w:val="en-CA"/>
        </w:rPr>
        <w:t xml:space="preserve">transform </w:t>
      </w:r>
      <w:r w:rsidR="00C51D6D" w:rsidRPr="00EF4B39">
        <w:rPr>
          <w:szCs w:val="22"/>
          <w:lang w:val="en-CA"/>
        </w:rPr>
        <w:t xml:space="preserve">coefficient coding. </w:t>
      </w:r>
    </w:p>
    <w:p w14:paraId="3CA6BDB9" w14:textId="0D5AABE5" w:rsidR="002A2E3A" w:rsidRPr="00EF4B39" w:rsidRDefault="00AC5DCE" w:rsidP="0076669F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6D11E0">
        <w:rPr>
          <w:szCs w:val="22"/>
          <w:lang w:val="en-CA"/>
        </w:rPr>
        <w:t>n</w:t>
      </w:r>
      <w:r w:rsidR="007D1D52" w:rsidRPr="00EF4B39">
        <w:rPr>
          <w:szCs w:val="22"/>
          <w:lang w:val="en-CA"/>
        </w:rPr>
        <w:t xml:space="preserve">stead of imposing a fixed limit for each CG, </w:t>
      </w:r>
      <w:r w:rsidR="002C66D1">
        <w:rPr>
          <w:szCs w:val="22"/>
          <w:lang w:val="en-CA"/>
        </w:rPr>
        <w:t>transform unit (</w:t>
      </w:r>
      <w:r w:rsidR="007D1D52" w:rsidRPr="00EF4B39">
        <w:rPr>
          <w:szCs w:val="22"/>
          <w:lang w:val="en-CA"/>
        </w:rPr>
        <w:t>TU</w:t>
      </w:r>
      <w:r w:rsidR="002C66D1">
        <w:rPr>
          <w:szCs w:val="22"/>
          <w:lang w:val="en-CA"/>
        </w:rPr>
        <w:t>)</w:t>
      </w:r>
      <w:r w:rsidR="007D1D52" w:rsidRPr="00EF4B39">
        <w:rPr>
          <w:szCs w:val="22"/>
          <w:lang w:val="en-CA"/>
        </w:rPr>
        <w:t xml:space="preserve"> level </w:t>
      </w:r>
      <w:r w:rsidR="002C66D1">
        <w:rPr>
          <w:szCs w:val="22"/>
          <w:lang w:val="en-CA"/>
        </w:rPr>
        <w:t>restriction methods</w:t>
      </w:r>
      <w:r w:rsidR="007D1D52" w:rsidRPr="00EF4B39">
        <w:rPr>
          <w:szCs w:val="22"/>
          <w:lang w:val="en-CA"/>
        </w:rPr>
        <w:t xml:space="preserve"> for total numb</w:t>
      </w:r>
      <w:r w:rsidR="002C66D1">
        <w:rPr>
          <w:szCs w:val="22"/>
          <w:lang w:val="en-CA"/>
        </w:rPr>
        <w:t xml:space="preserve">er of context-coded bins </w:t>
      </w:r>
      <w:r>
        <w:rPr>
          <w:szCs w:val="22"/>
          <w:lang w:val="en-CA"/>
        </w:rPr>
        <w:t>[3]</w:t>
      </w:r>
      <w:r>
        <w:rPr>
          <w:szCs w:val="22"/>
          <w:lang w:val="en-CA"/>
        </w:rPr>
        <w:t xml:space="preserve"> </w:t>
      </w:r>
      <w:r w:rsidR="002C66D1">
        <w:rPr>
          <w:szCs w:val="22"/>
          <w:lang w:val="en-CA"/>
        </w:rPr>
        <w:t>are</w:t>
      </w:r>
      <w:r w:rsidR="00702573">
        <w:rPr>
          <w:szCs w:val="22"/>
          <w:lang w:val="en-CA"/>
        </w:rPr>
        <w:t xml:space="preserve"> proposed</w:t>
      </w:r>
      <w:r>
        <w:rPr>
          <w:szCs w:val="22"/>
          <w:lang w:val="en-CA"/>
        </w:rPr>
        <w:t xml:space="preserve"> i</w:t>
      </w:r>
      <w:r>
        <w:rPr>
          <w:szCs w:val="22"/>
          <w:lang w:val="en-CA"/>
        </w:rPr>
        <w:t>n the 14</w:t>
      </w:r>
      <w:r w:rsidRPr="006D11E0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</w:t>
      </w:r>
      <w:r w:rsidR="007D1D52" w:rsidRPr="00EF4B39">
        <w:rPr>
          <w:szCs w:val="22"/>
          <w:lang w:val="en-CA"/>
        </w:rPr>
        <w:t>.</w:t>
      </w:r>
      <w:r w:rsidR="007F5FA2" w:rsidRPr="00EF4B39">
        <w:rPr>
          <w:szCs w:val="22"/>
          <w:lang w:val="en-CA"/>
        </w:rPr>
        <w:t xml:space="preserve"> </w:t>
      </w:r>
      <w:r w:rsidR="006D11E0" w:rsidRPr="00EF4B39">
        <w:rPr>
          <w:szCs w:val="22"/>
          <w:lang w:val="en-CA"/>
        </w:rPr>
        <w:t xml:space="preserve">However, </w:t>
      </w:r>
      <w:r>
        <w:rPr>
          <w:szCs w:val="22"/>
          <w:lang w:val="en-CA"/>
        </w:rPr>
        <w:t xml:space="preserve">both </w:t>
      </w:r>
      <w:r w:rsidR="006D11E0">
        <w:rPr>
          <w:szCs w:val="22"/>
          <w:lang w:val="en-CA"/>
        </w:rPr>
        <w:t>VTM 5.0 and TU level restriction method only use number of coefficient</w:t>
      </w:r>
      <w:r>
        <w:rPr>
          <w:szCs w:val="22"/>
          <w:lang w:val="en-CA"/>
        </w:rPr>
        <w:t>s</w:t>
      </w:r>
      <w:r w:rsidR="006D11E0">
        <w:rPr>
          <w:szCs w:val="22"/>
          <w:lang w:val="en-CA"/>
        </w:rPr>
        <w:t xml:space="preserve"> in a certain unit and color component</w:t>
      </w:r>
      <w:r>
        <w:rPr>
          <w:szCs w:val="22"/>
          <w:lang w:val="en-CA"/>
        </w:rPr>
        <w:t>.</w:t>
      </w:r>
      <w:r w:rsidR="006D11E0">
        <w:rPr>
          <w:szCs w:val="22"/>
          <w:lang w:val="en-CA"/>
        </w:rPr>
        <w:t xml:space="preserve"> T</w:t>
      </w:r>
      <w:r w:rsidR="007F5FA2" w:rsidRPr="00EF4B39">
        <w:rPr>
          <w:szCs w:val="22"/>
          <w:lang w:val="en-CA"/>
        </w:rPr>
        <w:t>here is still room to further restrict the number of context-coded bins</w:t>
      </w:r>
      <w:r w:rsidR="00210FC7">
        <w:rPr>
          <w:szCs w:val="22"/>
          <w:lang w:val="en-CA"/>
        </w:rPr>
        <w:t xml:space="preserve"> using given information</w:t>
      </w:r>
      <w:r w:rsidR="007F5FA2" w:rsidRPr="00EF4B39">
        <w:rPr>
          <w:szCs w:val="22"/>
          <w:lang w:val="en-CA"/>
        </w:rPr>
        <w:t>.</w:t>
      </w:r>
      <w:r w:rsidR="00367350" w:rsidRPr="00EF4B39">
        <w:rPr>
          <w:szCs w:val="22"/>
          <w:lang w:val="en-CA"/>
        </w:rPr>
        <w:t xml:space="preserve"> </w:t>
      </w:r>
      <w:r w:rsidR="00210FC7">
        <w:rPr>
          <w:szCs w:val="22"/>
          <w:lang w:val="en-CA"/>
        </w:rPr>
        <w:t>T</w:t>
      </w:r>
      <w:r w:rsidR="00B247BD">
        <w:rPr>
          <w:szCs w:val="22"/>
          <w:lang w:val="en-CA"/>
        </w:rPr>
        <w:t>he proposed method</w:t>
      </w:r>
      <w:r w:rsidR="00367350" w:rsidRPr="00EF4B39">
        <w:rPr>
          <w:szCs w:val="22"/>
          <w:lang w:eastAsia="ko-KR"/>
        </w:rPr>
        <w:t xml:space="preserve"> introduce</w:t>
      </w:r>
      <w:r w:rsidR="00B247BD">
        <w:rPr>
          <w:szCs w:val="22"/>
          <w:lang w:eastAsia="ko-KR"/>
        </w:rPr>
        <w:t>s</w:t>
      </w:r>
      <w:r w:rsidR="00367350" w:rsidRPr="00EF4B39">
        <w:rPr>
          <w:szCs w:val="22"/>
          <w:lang w:eastAsia="ko-KR"/>
        </w:rPr>
        <w:t xml:space="preserve"> </w:t>
      </w:r>
      <w:r w:rsidR="002C66D1">
        <w:rPr>
          <w:szCs w:val="22"/>
          <w:lang w:eastAsia="ko-KR"/>
        </w:rPr>
        <w:t>a</w:t>
      </w:r>
      <w:r w:rsidR="00367350" w:rsidRPr="00EF4B39">
        <w:rPr>
          <w:szCs w:val="22"/>
          <w:lang w:eastAsia="ko-KR"/>
        </w:rPr>
        <w:t xml:space="preserve"> context-coded bin restriction on </w:t>
      </w:r>
      <w:r w:rsidR="002C66D1">
        <w:rPr>
          <w:szCs w:val="22"/>
          <w:lang w:eastAsia="ko-KR"/>
        </w:rPr>
        <w:t xml:space="preserve">transform </w:t>
      </w:r>
      <w:r w:rsidR="00367350" w:rsidRPr="00EF4B39">
        <w:rPr>
          <w:szCs w:val="22"/>
          <w:lang w:eastAsia="ko-KR"/>
        </w:rPr>
        <w:t xml:space="preserve">coefficient coding using </w:t>
      </w:r>
      <w:r w:rsidR="00A87CD0">
        <w:rPr>
          <w:szCs w:val="22"/>
          <w:lang w:eastAsia="ko-KR"/>
        </w:rPr>
        <w:t xml:space="preserve">the </w:t>
      </w:r>
      <w:r w:rsidR="002C66D1">
        <w:rPr>
          <w:szCs w:val="22"/>
          <w:lang w:eastAsia="ko-KR"/>
        </w:rPr>
        <w:t>intra sub-partitions (ISP) mode</w:t>
      </w:r>
      <w:r w:rsidR="00367350" w:rsidRPr="00EF4B39">
        <w:rPr>
          <w:szCs w:val="22"/>
          <w:lang w:eastAsia="ko-KR"/>
        </w:rPr>
        <w:t>.</w:t>
      </w:r>
    </w:p>
    <w:p w14:paraId="00EFAB40" w14:textId="77777777" w:rsidR="00047A59" w:rsidRPr="00EF4B39" w:rsidRDefault="00047A59" w:rsidP="0076669F">
      <w:pPr>
        <w:rPr>
          <w:szCs w:val="22"/>
          <w:highlight w:val="yellow"/>
          <w:lang w:val="en-CA"/>
        </w:rPr>
      </w:pPr>
    </w:p>
    <w:p w14:paraId="3B33BD15" w14:textId="77777777" w:rsidR="0076669F" w:rsidRPr="00EF4B39" w:rsidRDefault="0076669F" w:rsidP="0076669F">
      <w:pPr>
        <w:pStyle w:val="1"/>
        <w:rPr>
          <w:lang w:val="en-CA"/>
        </w:rPr>
      </w:pPr>
      <w:r w:rsidRPr="00EF4B39">
        <w:rPr>
          <w:lang w:val="en-CA"/>
        </w:rPr>
        <w:lastRenderedPageBreak/>
        <w:t>Proposed method</w:t>
      </w:r>
    </w:p>
    <w:p w14:paraId="7DCF95EF" w14:textId="7AEC67AD" w:rsidR="005E48E8" w:rsidRPr="00EF4B39" w:rsidRDefault="00F104AF" w:rsidP="0076669F">
      <w:pPr>
        <w:rPr>
          <w:szCs w:val="22"/>
          <w:lang w:val="en-CA" w:eastAsia="ko-KR"/>
        </w:rPr>
      </w:pPr>
      <w:r w:rsidRPr="00EF4B39">
        <w:rPr>
          <w:szCs w:val="22"/>
          <w:lang w:val="en-CA"/>
        </w:rPr>
        <w:t xml:space="preserve">The ISP mode </w:t>
      </w:r>
      <w:r w:rsidRPr="00EF4B39">
        <w:rPr>
          <w:rFonts w:hint="eastAsia"/>
          <w:szCs w:val="22"/>
          <w:lang w:val="en-CA" w:eastAsia="zh-TW"/>
        </w:rPr>
        <w:t>divid</w:t>
      </w:r>
      <w:r w:rsidRPr="00EF4B39">
        <w:rPr>
          <w:szCs w:val="22"/>
          <w:lang w:val="en-CA" w:eastAsia="zh-TW"/>
        </w:rPr>
        <w:t>es</w:t>
      </w:r>
      <w:r w:rsidRPr="00EF4B39">
        <w:rPr>
          <w:rFonts w:hint="eastAsia"/>
          <w:szCs w:val="22"/>
          <w:lang w:val="en-CA" w:eastAsia="zh-TW"/>
        </w:rPr>
        <w:t xml:space="preserve"> </w:t>
      </w:r>
      <w:r w:rsidRPr="00EF4B39">
        <w:rPr>
          <w:szCs w:val="22"/>
          <w:lang w:val="en-CA" w:eastAsia="zh-TW"/>
        </w:rPr>
        <w:t xml:space="preserve">a </w:t>
      </w:r>
      <w:r w:rsidRPr="00EF4B39">
        <w:rPr>
          <w:rFonts w:hint="eastAsia"/>
          <w:szCs w:val="22"/>
          <w:lang w:val="en-CA" w:eastAsia="zh-TW"/>
        </w:rPr>
        <w:t>luma</w:t>
      </w:r>
      <w:r w:rsidRPr="00EF4B39">
        <w:rPr>
          <w:szCs w:val="22"/>
          <w:lang w:val="en-CA" w:eastAsia="zh-TW"/>
        </w:rPr>
        <w:t xml:space="preserve"> intra</w:t>
      </w:r>
      <w:r w:rsidRPr="00EF4B39">
        <w:rPr>
          <w:rFonts w:hint="eastAsia"/>
          <w:szCs w:val="22"/>
          <w:lang w:val="en-CA" w:eastAsia="zh-TW"/>
        </w:rPr>
        <w:t xml:space="preserve"> </w:t>
      </w:r>
      <w:r w:rsidRPr="00EF4B39">
        <w:rPr>
          <w:szCs w:val="22"/>
          <w:lang w:val="en-CA" w:eastAsia="zh-TW"/>
        </w:rPr>
        <w:t xml:space="preserve">coding block </w:t>
      </w:r>
      <w:r w:rsidRPr="00EF4B39">
        <w:rPr>
          <w:rFonts w:hint="eastAsia"/>
          <w:szCs w:val="22"/>
          <w:lang w:val="en-CA" w:eastAsia="zh-TW"/>
        </w:rPr>
        <w:t xml:space="preserve">vertically or horizontally into </w:t>
      </w:r>
      <w:r w:rsidRPr="00EF4B39">
        <w:rPr>
          <w:szCs w:val="22"/>
          <w:lang w:val="en-CA" w:eastAsia="zh-TW"/>
        </w:rPr>
        <w:t>two</w:t>
      </w:r>
      <w:r w:rsidRPr="00EF4B39">
        <w:rPr>
          <w:rFonts w:hint="eastAsia"/>
          <w:szCs w:val="22"/>
          <w:lang w:val="en-CA" w:eastAsia="zh-TW"/>
        </w:rPr>
        <w:t xml:space="preserve"> or </w:t>
      </w:r>
      <w:r w:rsidRPr="00EF4B39">
        <w:rPr>
          <w:szCs w:val="22"/>
          <w:lang w:val="en-CA" w:eastAsia="zh-TW"/>
        </w:rPr>
        <w:t>four</w:t>
      </w:r>
      <w:r w:rsidRPr="00EF4B39">
        <w:rPr>
          <w:rFonts w:hint="eastAsia"/>
          <w:szCs w:val="22"/>
          <w:lang w:val="en-CA" w:eastAsia="zh-TW"/>
        </w:rPr>
        <w:t xml:space="preserve"> sub</w:t>
      </w:r>
      <w:r w:rsidR="00333198" w:rsidRPr="00EF4B39">
        <w:rPr>
          <w:szCs w:val="22"/>
          <w:lang w:val="en-CA" w:eastAsia="zh-TW"/>
        </w:rPr>
        <w:t>-</w:t>
      </w:r>
      <w:r w:rsidRPr="00EF4B39">
        <w:rPr>
          <w:rFonts w:hint="eastAsia"/>
          <w:szCs w:val="22"/>
          <w:lang w:val="en-CA" w:eastAsia="zh-TW"/>
        </w:rPr>
        <w:t>partitions depending on the</w:t>
      </w:r>
      <w:r w:rsidRPr="00EF4B39">
        <w:rPr>
          <w:szCs w:val="22"/>
          <w:lang w:val="en-CA" w:eastAsia="zh-TW"/>
        </w:rPr>
        <w:t xml:space="preserve"> coding unit</w:t>
      </w:r>
      <w:r w:rsidRPr="00EF4B39">
        <w:rPr>
          <w:rFonts w:hint="eastAsia"/>
          <w:szCs w:val="22"/>
          <w:lang w:val="en-CA" w:eastAsia="zh-TW"/>
        </w:rPr>
        <w:t xml:space="preserve"> </w:t>
      </w:r>
      <w:r w:rsidRPr="00EF4B39">
        <w:rPr>
          <w:szCs w:val="22"/>
          <w:lang w:val="en-CA" w:eastAsia="zh-TW"/>
        </w:rPr>
        <w:t>(CU)</w:t>
      </w:r>
      <w:r w:rsidRPr="00EF4B39">
        <w:rPr>
          <w:rFonts w:hint="eastAsia"/>
          <w:szCs w:val="22"/>
          <w:lang w:val="en-CA" w:eastAsia="zh-TW"/>
        </w:rPr>
        <w:t xml:space="preserve"> size</w:t>
      </w:r>
      <w:r w:rsidRPr="00EF4B39">
        <w:rPr>
          <w:szCs w:val="22"/>
          <w:lang w:val="en-CA" w:eastAsia="zh-TW"/>
        </w:rPr>
        <w:t>, where al</w:t>
      </w:r>
      <w:r w:rsidRPr="00EF4B39">
        <w:rPr>
          <w:rFonts w:hint="eastAsia"/>
          <w:szCs w:val="22"/>
          <w:lang w:val="en-CA" w:eastAsia="zh-TW"/>
        </w:rPr>
        <w:t xml:space="preserve">l </w:t>
      </w:r>
      <w:r w:rsidRPr="00EF4B39">
        <w:rPr>
          <w:szCs w:val="22"/>
          <w:lang w:val="en-CA" w:eastAsia="zh-TW"/>
        </w:rPr>
        <w:t>sub</w:t>
      </w:r>
      <w:r w:rsidR="00333198" w:rsidRPr="00EF4B39">
        <w:rPr>
          <w:szCs w:val="22"/>
          <w:lang w:val="en-CA" w:eastAsia="zh-TW"/>
        </w:rPr>
        <w:t>-</w:t>
      </w:r>
      <w:r w:rsidRPr="00EF4B39">
        <w:rPr>
          <w:szCs w:val="22"/>
          <w:lang w:val="en-CA" w:eastAsia="zh-TW"/>
        </w:rPr>
        <w:t>partitions have at least 16 samples and share one luma intra prediction</w:t>
      </w:r>
      <w:r w:rsidRPr="00EF4B39">
        <w:rPr>
          <w:rFonts w:hint="eastAsia"/>
          <w:szCs w:val="22"/>
          <w:lang w:val="en-CA" w:eastAsia="zh-TW"/>
        </w:rPr>
        <w:t xml:space="preserve"> </w:t>
      </w:r>
      <w:r w:rsidRPr="00EF4B39">
        <w:rPr>
          <w:szCs w:val="22"/>
          <w:lang w:val="en-CA" w:eastAsia="zh-TW"/>
        </w:rPr>
        <w:t>mode. For each sub</w:t>
      </w:r>
      <w:r w:rsidR="00333198" w:rsidRPr="00EF4B39">
        <w:rPr>
          <w:szCs w:val="22"/>
          <w:lang w:val="en-CA" w:eastAsia="zh-TW"/>
        </w:rPr>
        <w:t>-</w:t>
      </w:r>
      <w:r w:rsidRPr="00EF4B39">
        <w:rPr>
          <w:szCs w:val="22"/>
          <w:lang w:val="en-CA" w:eastAsia="zh-TW"/>
        </w:rPr>
        <w:t>partition, residual signals are generated using the prediction signals according to the luma intra prediction mode. After transform, quantization, inverse quantization, and inverse transform, the reconstructed samples of each sub</w:t>
      </w:r>
      <w:r w:rsidR="00333198" w:rsidRPr="00EF4B39">
        <w:rPr>
          <w:szCs w:val="22"/>
          <w:lang w:val="en-CA" w:eastAsia="zh-TW"/>
        </w:rPr>
        <w:t>-</w:t>
      </w:r>
      <w:r w:rsidRPr="00EF4B39">
        <w:rPr>
          <w:szCs w:val="22"/>
          <w:lang w:val="en-CA" w:eastAsia="zh-TW"/>
        </w:rPr>
        <w:t xml:space="preserve">partition can be used to generate the prediction of the next </w:t>
      </w:r>
      <w:r w:rsidR="00333198" w:rsidRPr="00EF4B39">
        <w:rPr>
          <w:szCs w:val="22"/>
          <w:lang w:val="en-CA" w:eastAsia="zh-TW"/>
        </w:rPr>
        <w:t>sub-partition, which will repeat the process and so on</w:t>
      </w:r>
      <w:r w:rsidRPr="00EF4B39">
        <w:rPr>
          <w:szCs w:val="22"/>
          <w:lang w:val="en-CA" w:eastAsia="zh-TW"/>
        </w:rPr>
        <w:t>.</w:t>
      </w:r>
    </w:p>
    <w:p w14:paraId="033C9D36" w14:textId="21FB550E" w:rsidR="00431C3D" w:rsidRDefault="004F7D33" w:rsidP="0076669F">
      <w:pPr>
        <w:rPr>
          <w:szCs w:val="22"/>
          <w:lang w:eastAsia="zh-TW"/>
        </w:rPr>
      </w:pPr>
      <w:r w:rsidRPr="00EF4B39">
        <w:rPr>
          <w:szCs w:val="22"/>
          <w:lang w:val="en-CA" w:eastAsia="zh-TW"/>
        </w:rPr>
        <w:t xml:space="preserve">As </w:t>
      </w:r>
      <w:r w:rsidR="009852C7">
        <w:rPr>
          <w:szCs w:val="22"/>
          <w:lang w:val="en-CA" w:eastAsia="zh-TW"/>
        </w:rPr>
        <w:t xml:space="preserve">the </w:t>
      </w:r>
      <w:r w:rsidRPr="00EF4B39">
        <w:rPr>
          <w:szCs w:val="22"/>
          <w:lang w:val="en-CA" w:eastAsia="zh-TW"/>
        </w:rPr>
        <w:t>d</w:t>
      </w:r>
      <w:r w:rsidR="009852C7">
        <w:rPr>
          <w:szCs w:val="22"/>
          <w:lang w:val="en-CA" w:eastAsia="zh-TW"/>
        </w:rPr>
        <w:t>istance from</w:t>
      </w:r>
      <w:r w:rsidRPr="00EF4B39">
        <w:rPr>
          <w:szCs w:val="22"/>
          <w:lang w:val="en-CA" w:eastAsia="zh-TW"/>
        </w:rPr>
        <w:t xml:space="preserve"> reference pixels </w:t>
      </w:r>
      <w:r w:rsidR="009852C7">
        <w:rPr>
          <w:szCs w:val="22"/>
          <w:lang w:val="en-CA" w:eastAsia="zh-TW"/>
        </w:rPr>
        <w:t>gets shorter</w:t>
      </w:r>
      <w:r w:rsidRPr="00EF4B39">
        <w:rPr>
          <w:szCs w:val="22"/>
          <w:lang w:val="en-CA" w:eastAsia="zh-TW"/>
        </w:rPr>
        <w:t xml:space="preserve">, </w:t>
      </w:r>
      <w:r w:rsidR="007F1ACE" w:rsidRPr="00EF4B39">
        <w:rPr>
          <w:szCs w:val="22"/>
          <w:lang w:val="en-CA" w:eastAsia="zh-TW"/>
        </w:rPr>
        <w:t>the amount of residual signals</w:t>
      </w:r>
      <w:r w:rsidR="00AF3B5D" w:rsidRPr="00EF4B39">
        <w:rPr>
          <w:szCs w:val="22"/>
          <w:lang w:val="en-CA" w:eastAsia="zh-TW"/>
        </w:rPr>
        <w:t xml:space="preserve"> within the sub-partition</w:t>
      </w:r>
      <w:r w:rsidR="005E48E8" w:rsidRPr="00EF4B39">
        <w:rPr>
          <w:szCs w:val="22"/>
          <w:lang w:val="en-CA" w:eastAsia="zh-TW"/>
        </w:rPr>
        <w:t>, i.e. TU of the ISP mode</w:t>
      </w:r>
      <w:r w:rsidR="00AF3B5D" w:rsidRPr="00EF4B39">
        <w:rPr>
          <w:szCs w:val="22"/>
          <w:lang w:val="en-CA" w:eastAsia="zh-TW"/>
        </w:rPr>
        <w:t xml:space="preserve"> </w:t>
      </w:r>
      <w:r w:rsidR="009852C7">
        <w:rPr>
          <w:szCs w:val="22"/>
          <w:lang w:val="en-CA" w:eastAsia="zh-TW"/>
        </w:rPr>
        <w:t>becomes</w:t>
      </w:r>
      <w:r w:rsidR="00AF3B5D" w:rsidRPr="00EF4B39">
        <w:rPr>
          <w:szCs w:val="22"/>
          <w:lang w:val="en-CA" w:eastAsia="zh-TW"/>
        </w:rPr>
        <w:t xml:space="preserve"> much smaller</w:t>
      </w:r>
      <w:r w:rsidR="00866184">
        <w:rPr>
          <w:szCs w:val="22"/>
          <w:lang w:val="en-CA" w:eastAsia="zh-TW"/>
        </w:rPr>
        <w:t xml:space="preserve"> than other TUs</w:t>
      </w:r>
      <w:r w:rsidR="00AF3B5D" w:rsidRPr="00EF4B39">
        <w:rPr>
          <w:szCs w:val="22"/>
          <w:lang w:val="en-CA" w:eastAsia="zh-TW"/>
        </w:rPr>
        <w:t>.</w:t>
      </w:r>
      <w:r w:rsidR="00866184">
        <w:rPr>
          <w:szCs w:val="22"/>
          <w:lang w:val="en-CA" w:eastAsia="zh-TW"/>
        </w:rPr>
        <w:t xml:space="preserve"> Thus, current limit for context-coded bins </w:t>
      </w:r>
      <w:r w:rsidR="00431C3D">
        <w:rPr>
          <w:szCs w:val="22"/>
          <w:lang w:val="en-CA" w:eastAsia="zh-TW"/>
        </w:rPr>
        <w:t>is</w:t>
      </w:r>
      <w:r w:rsidR="00431C3D">
        <w:rPr>
          <w:szCs w:val="22"/>
          <w:lang w:val="en-CA" w:eastAsia="zh-TW"/>
        </w:rPr>
        <w:t xml:space="preserve"> </w:t>
      </w:r>
      <w:r w:rsidR="00866184">
        <w:rPr>
          <w:szCs w:val="22"/>
          <w:lang w:val="en-CA" w:eastAsia="zh-TW"/>
        </w:rPr>
        <w:t xml:space="preserve">too large for the ISP mode. In order to find the appropriate transition point </w:t>
      </w:r>
      <w:r w:rsidR="00866184" w:rsidRPr="00866184">
        <w:rPr>
          <w:szCs w:val="22"/>
          <w:lang w:val="en-CA" w:eastAsia="zh-TW"/>
        </w:rPr>
        <w:t>between context coding and bypass coding</w:t>
      </w:r>
      <w:r w:rsidR="00866184">
        <w:rPr>
          <w:szCs w:val="22"/>
          <w:lang w:val="en-CA" w:eastAsia="zh-TW"/>
        </w:rPr>
        <w:t>, t</w:t>
      </w:r>
      <w:r w:rsidR="00402472">
        <w:rPr>
          <w:szCs w:val="22"/>
          <w:lang w:val="en-CA" w:eastAsia="zh-TW"/>
        </w:rPr>
        <w:t xml:space="preserve">he proposed method </w:t>
      </w:r>
      <w:r w:rsidR="00402472">
        <w:rPr>
          <w:szCs w:val="22"/>
          <w:lang w:val="en-CA"/>
        </w:rPr>
        <w:t xml:space="preserve">further </w:t>
      </w:r>
      <w:r w:rsidR="005E48E8" w:rsidRPr="00EF4B39">
        <w:rPr>
          <w:szCs w:val="22"/>
          <w:lang w:val="en-CA"/>
        </w:rPr>
        <w:t>restrict</w:t>
      </w:r>
      <w:r w:rsidR="00B247BD">
        <w:rPr>
          <w:szCs w:val="22"/>
          <w:lang w:val="en-CA"/>
        </w:rPr>
        <w:t>s</w:t>
      </w:r>
      <w:r w:rsidR="005E48E8" w:rsidRPr="00EF4B39">
        <w:rPr>
          <w:szCs w:val="22"/>
          <w:lang w:val="en-CA"/>
        </w:rPr>
        <w:t xml:space="preserve"> the total number of context-coded bins for </w:t>
      </w:r>
      <w:r w:rsidR="005E48E8" w:rsidRPr="00EF4B39">
        <w:rPr>
          <w:szCs w:val="22"/>
          <w:lang w:eastAsia="zh-TW"/>
        </w:rPr>
        <w:t xml:space="preserve">the ISP mode. </w:t>
      </w:r>
    </w:p>
    <w:p w14:paraId="03A9D63F" w14:textId="41FAB8CD" w:rsidR="00047A59" w:rsidRDefault="00346944" w:rsidP="0076669F">
      <w:r w:rsidRPr="00EF4B39">
        <w:rPr>
          <w:szCs w:val="22"/>
          <w:lang w:eastAsia="zh-TW"/>
        </w:rPr>
        <w:t xml:space="preserve">For the ISP mode, </w:t>
      </w:r>
      <w:r w:rsidR="00431C3D">
        <w:rPr>
          <w:szCs w:val="22"/>
          <w:lang w:eastAsia="zh-TW"/>
        </w:rPr>
        <w:t xml:space="preserve">we set </w:t>
      </w:r>
      <w:r w:rsidRPr="00EF4B39">
        <w:rPr>
          <w:lang w:eastAsia="zh-TW"/>
        </w:rPr>
        <w:t xml:space="preserve">the maximum allowed number of context-coded bin </w:t>
      </w:r>
      <w:r w:rsidR="00402472">
        <w:rPr>
          <w:lang w:eastAsia="zh-TW"/>
        </w:rPr>
        <w:t xml:space="preserve">for one coefficient </w:t>
      </w:r>
      <w:r w:rsidRPr="00EF4B39">
        <w:rPr>
          <w:lang w:eastAsia="zh-TW"/>
        </w:rPr>
        <w:t>to 1</w:t>
      </w:r>
      <w:r w:rsidR="00402472">
        <w:rPr>
          <w:lang w:eastAsia="zh-TW"/>
        </w:rPr>
        <w:t xml:space="preserve"> (1 bin/coefficient)</w:t>
      </w:r>
      <w:r w:rsidR="00431C3D">
        <w:rPr>
          <w:lang w:eastAsia="zh-TW"/>
        </w:rPr>
        <w:t xml:space="preserve">, considering </w:t>
      </w:r>
      <w:r w:rsidR="00431C3D" w:rsidRPr="00D90E97">
        <w:rPr>
          <w:szCs w:val="22"/>
        </w:rPr>
        <w:t xml:space="preserve">the trade-off of </w:t>
      </w:r>
      <w:r w:rsidR="00431C3D">
        <w:rPr>
          <w:szCs w:val="22"/>
        </w:rPr>
        <w:t>performance</w:t>
      </w:r>
      <w:r w:rsidR="00431C3D" w:rsidRPr="00D90E97">
        <w:rPr>
          <w:szCs w:val="22"/>
        </w:rPr>
        <w:t xml:space="preserve"> and throughput improvement</w:t>
      </w:r>
      <w:r w:rsidR="00402472">
        <w:rPr>
          <w:lang w:eastAsia="zh-TW"/>
        </w:rPr>
        <w:t>.</w:t>
      </w:r>
      <w:r w:rsidR="00846713">
        <w:rPr>
          <w:lang w:eastAsia="zh-TW"/>
        </w:rPr>
        <w:t xml:space="preserve"> </w:t>
      </w:r>
      <w:r w:rsidR="00B247BD">
        <w:rPr>
          <w:lang w:eastAsia="zh-TW"/>
        </w:rPr>
        <w:t>T</w:t>
      </w:r>
      <w:r w:rsidR="00846713">
        <w:rPr>
          <w:lang w:eastAsia="zh-TW"/>
        </w:rPr>
        <w:t xml:space="preserve">he proposed method </w:t>
      </w:r>
      <w:r w:rsidR="00B247BD">
        <w:rPr>
          <w:lang w:eastAsia="zh-TW"/>
        </w:rPr>
        <w:t xml:space="preserve">is implemented </w:t>
      </w:r>
      <w:r w:rsidR="00846713">
        <w:rPr>
          <w:lang w:eastAsia="zh-TW"/>
        </w:rPr>
        <w:t xml:space="preserve">on top of the TU-level context-coded bin restriction as well as the CG-level context-coded bin restriction. </w:t>
      </w:r>
      <w:r w:rsidR="003A2ABA">
        <w:rPr>
          <w:lang w:eastAsia="zh-TW"/>
        </w:rPr>
        <w:t xml:space="preserve">In order to understand the performance of the proposed method </w:t>
      </w:r>
      <w:r w:rsidR="002C7D89">
        <w:rPr>
          <w:lang w:eastAsia="zh-TW"/>
        </w:rPr>
        <w:t>clearly</w:t>
      </w:r>
      <w:r w:rsidR="00846713">
        <w:rPr>
          <w:lang w:eastAsia="zh-TW"/>
        </w:rPr>
        <w:t xml:space="preserve">, </w:t>
      </w:r>
      <w:r w:rsidR="003A2ABA" w:rsidRPr="00EF4B39">
        <w:t>bin to bit ratio</w:t>
      </w:r>
      <w:r w:rsidR="003A2ABA">
        <w:t>s are also checked.</w:t>
      </w:r>
    </w:p>
    <w:p w14:paraId="5833DB5B" w14:textId="77777777" w:rsidR="003A2ABA" w:rsidRPr="00EF4B39" w:rsidRDefault="003A2ABA" w:rsidP="0076669F">
      <w:pPr>
        <w:rPr>
          <w:szCs w:val="22"/>
          <w:lang w:val="en-CA" w:eastAsia="zh-TW"/>
        </w:rPr>
      </w:pPr>
    </w:p>
    <w:p w14:paraId="2B1A934B" w14:textId="7F39C686" w:rsidR="00F104AF" w:rsidRPr="00EF4B39" w:rsidRDefault="00C40A74" w:rsidP="00F104AF">
      <w:pPr>
        <w:pStyle w:val="1"/>
        <w:rPr>
          <w:lang w:val="en-CA"/>
        </w:rPr>
      </w:pPr>
      <w:r>
        <w:rPr>
          <w:lang w:val="en-CA"/>
        </w:rPr>
        <w:t xml:space="preserve">Bin </w:t>
      </w:r>
      <w:r w:rsidR="00181F54">
        <w:rPr>
          <w:lang w:val="en-CA"/>
        </w:rPr>
        <w:t>statistic analysis</w:t>
      </w:r>
    </w:p>
    <w:p w14:paraId="7F0DEAFD" w14:textId="6B4778CB" w:rsidR="0076669F" w:rsidRPr="00EF4B39" w:rsidRDefault="00AA381A" w:rsidP="0076669F">
      <w:pPr>
        <w:pStyle w:val="2"/>
        <w:rPr>
          <w:lang w:eastAsia="ko-KR"/>
        </w:rPr>
      </w:pPr>
      <w:r w:rsidRPr="00EF4B39">
        <w:rPr>
          <w:lang w:eastAsia="ko-KR"/>
        </w:rPr>
        <w:t>CG-level constraints</w:t>
      </w:r>
      <w:r w:rsidR="00B104DD">
        <w:rPr>
          <w:lang w:eastAsia="ko-KR"/>
        </w:rPr>
        <w:t xml:space="preserve"> (on top of VTM 5.0)</w:t>
      </w:r>
    </w:p>
    <w:p w14:paraId="0505CA63" w14:textId="23E25D93" w:rsidR="0075192A" w:rsidRDefault="00590273" w:rsidP="007335F4">
      <w:pPr>
        <w:rPr>
          <w:lang w:eastAsia="ko-KR"/>
        </w:rPr>
      </w:pPr>
      <w:r w:rsidRPr="00EF4B39">
        <w:rPr>
          <w:szCs w:val="22"/>
          <w:lang w:val="en-CA"/>
        </w:rPr>
        <w:t>The proposed method ha</w:t>
      </w:r>
      <w:r w:rsidRPr="00EF4B39">
        <w:rPr>
          <w:rFonts w:hint="eastAsia"/>
          <w:szCs w:val="22"/>
          <w:lang w:val="en-CA" w:eastAsia="zh-TW"/>
        </w:rPr>
        <w:t>s</w:t>
      </w:r>
      <w:r w:rsidRPr="00EF4B39">
        <w:rPr>
          <w:szCs w:val="22"/>
          <w:lang w:val="en-CA"/>
        </w:rPr>
        <w:t xml:space="preserve"> been implemented on the current CG-level context coded bin restriction scheme in </w:t>
      </w:r>
      <w:r w:rsidRPr="00EF4B39">
        <w:rPr>
          <w:rFonts w:hint="eastAsia"/>
          <w:szCs w:val="22"/>
          <w:lang w:val="en-CA" w:eastAsia="zh-TW"/>
        </w:rPr>
        <w:t>VTM</w:t>
      </w:r>
      <w:r w:rsidR="00B365F2">
        <w:rPr>
          <w:szCs w:val="22"/>
          <w:lang w:val="en-CA" w:eastAsia="zh-TW"/>
        </w:rPr>
        <w:t xml:space="preserve"> </w:t>
      </w:r>
      <w:r w:rsidRPr="00EF4B39">
        <w:rPr>
          <w:rFonts w:hint="eastAsia"/>
          <w:szCs w:val="22"/>
          <w:lang w:val="en-CA" w:eastAsia="zh-TW"/>
        </w:rPr>
        <w:t>5.0</w:t>
      </w:r>
      <w:r w:rsidRPr="00EF4B39">
        <w:rPr>
          <w:szCs w:val="22"/>
          <w:lang w:val="en-CA"/>
        </w:rPr>
        <w:t>.</w:t>
      </w:r>
      <w:r w:rsidR="007335F4">
        <w:rPr>
          <w:lang w:eastAsia="ko-KR"/>
        </w:rPr>
        <w:t xml:space="preserve"> </w:t>
      </w:r>
    </w:p>
    <w:p w14:paraId="21F1B9BC" w14:textId="1D3AB3D1" w:rsidR="00C40A74" w:rsidRPr="00EF4B39" w:rsidRDefault="00C40A74" w:rsidP="00C40A74">
      <w:pPr>
        <w:pStyle w:val="2"/>
        <w:rPr>
          <w:lang w:eastAsia="ko-KR"/>
        </w:rPr>
      </w:pPr>
      <w:r w:rsidRPr="00EF4B39">
        <w:rPr>
          <w:lang w:eastAsia="ko-KR"/>
        </w:rPr>
        <w:t>TU-level constraints</w:t>
      </w:r>
      <w:r w:rsidR="00B104DD">
        <w:rPr>
          <w:lang w:eastAsia="ko-KR"/>
        </w:rPr>
        <w:t xml:space="preserve"> (on top of CE7-1.</w:t>
      </w:r>
      <w:r w:rsidR="003C7EF3">
        <w:rPr>
          <w:lang w:eastAsia="ko-KR"/>
        </w:rPr>
        <w:t>2b</w:t>
      </w:r>
      <w:r w:rsidR="00B104DD">
        <w:rPr>
          <w:lang w:eastAsia="ko-KR"/>
        </w:rPr>
        <w:t>)</w:t>
      </w:r>
    </w:p>
    <w:p w14:paraId="6B5161FA" w14:textId="7BE93A33" w:rsidR="00C40A74" w:rsidRDefault="00C40A74" w:rsidP="00A30E15">
      <w:pPr>
        <w:rPr>
          <w:lang w:eastAsia="ko-KR"/>
        </w:rPr>
      </w:pPr>
      <w:r w:rsidRPr="00EF4B39">
        <w:rPr>
          <w:rFonts w:hint="eastAsia"/>
          <w:lang w:eastAsia="ko-KR"/>
        </w:rPr>
        <w:t>The proposed method</w:t>
      </w:r>
      <w:r w:rsidRPr="00EF4B39">
        <w:rPr>
          <w:lang w:eastAsia="ko-KR"/>
        </w:rPr>
        <w:t xml:space="preserve"> has been </w:t>
      </w:r>
      <w:r w:rsidRPr="00EF4B39">
        <w:rPr>
          <w:rFonts w:hint="eastAsia"/>
          <w:lang w:eastAsia="ko-KR"/>
        </w:rPr>
        <w:t xml:space="preserve">implemented on top of </w:t>
      </w:r>
      <w:r w:rsidRPr="00EF4B39">
        <w:rPr>
          <w:lang w:eastAsia="ko-KR"/>
        </w:rPr>
        <w:t>CE7-1.</w:t>
      </w:r>
      <w:r w:rsidR="003C7EF3">
        <w:rPr>
          <w:lang w:eastAsia="ko-KR"/>
        </w:rPr>
        <w:t>2b</w:t>
      </w:r>
      <w:r w:rsidRPr="00EF4B39">
        <w:rPr>
          <w:lang w:eastAsia="ko-KR"/>
        </w:rPr>
        <w:t>[</w:t>
      </w:r>
      <w:r>
        <w:rPr>
          <w:lang w:eastAsia="ko-KR"/>
        </w:rPr>
        <w:t>3]</w:t>
      </w:r>
      <w:r w:rsidRPr="00EF4B39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6266A850" w14:textId="77777777" w:rsidR="00B104DD" w:rsidRDefault="00B104DD" w:rsidP="00B104DD">
      <w:pPr>
        <w:rPr>
          <w:lang w:eastAsia="ko-KR"/>
        </w:rPr>
      </w:pPr>
    </w:p>
    <w:p w14:paraId="1B87E310" w14:textId="1FA03963" w:rsidR="00C40A74" w:rsidRPr="00EF4B39" w:rsidRDefault="004964AB" w:rsidP="00C40A74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71E966F" w14:textId="3B6AB191" w:rsidR="00C40A74" w:rsidRPr="00EF4B39" w:rsidRDefault="00C40A74" w:rsidP="00C40A74">
      <w:pPr>
        <w:pStyle w:val="2"/>
        <w:rPr>
          <w:lang w:eastAsia="ko-KR"/>
        </w:rPr>
      </w:pPr>
      <w:r w:rsidRPr="00EF4B39">
        <w:rPr>
          <w:lang w:eastAsia="ko-KR"/>
        </w:rPr>
        <w:t>CG-level constraints</w:t>
      </w:r>
      <w:r w:rsidR="00A851C3">
        <w:rPr>
          <w:lang w:eastAsia="ko-KR"/>
        </w:rPr>
        <w:t xml:space="preserve"> (on top of VTM 5.0)</w:t>
      </w:r>
    </w:p>
    <w:p w14:paraId="7B7DEDF2" w14:textId="1B041A6B" w:rsidR="00C40A74" w:rsidRDefault="00C40A74" w:rsidP="00C40A74">
      <w:pPr>
        <w:rPr>
          <w:lang w:eastAsia="ko-KR"/>
        </w:rPr>
      </w:pPr>
      <w:r w:rsidRPr="00EF4B39">
        <w:rPr>
          <w:szCs w:val="22"/>
          <w:lang w:val="en-CA"/>
        </w:rPr>
        <w:t>The proposed method ha</w:t>
      </w:r>
      <w:r w:rsidRPr="00EF4B39">
        <w:rPr>
          <w:rFonts w:hint="eastAsia"/>
          <w:szCs w:val="22"/>
          <w:lang w:val="en-CA" w:eastAsia="zh-TW"/>
        </w:rPr>
        <w:t>s</w:t>
      </w:r>
      <w:r w:rsidRPr="00EF4B39">
        <w:rPr>
          <w:szCs w:val="22"/>
          <w:lang w:val="en-CA"/>
        </w:rPr>
        <w:t xml:space="preserve"> been implemented on the current CG-level context coded bin restriction scheme in </w:t>
      </w:r>
      <w:r w:rsidRPr="00EF4B39">
        <w:rPr>
          <w:rFonts w:hint="eastAsia"/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 xml:space="preserve"> </w:t>
      </w:r>
      <w:r w:rsidRPr="00EF4B39">
        <w:rPr>
          <w:rFonts w:hint="eastAsia"/>
          <w:szCs w:val="22"/>
          <w:lang w:val="en-CA" w:eastAsia="zh-TW"/>
        </w:rPr>
        <w:t>5.0</w:t>
      </w:r>
      <w:r w:rsidRPr="00EF4B39">
        <w:rPr>
          <w:szCs w:val="22"/>
          <w:lang w:val="en-CA"/>
        </w:rPr>
        <w:t>.</w:t>
      </w:r>
    </w:p>
    <w:p w14:paraId="5F04EBE5" w14:textId="77777777" w:rsidR="0075192A" w:rsidRDefault="0075192A" w:rsidP="002E2C2C">
      <w:pPr>
        <w:rPr>
          <w:lang w:eastAsia="ko-KR"/>
        </w:rPr>
      </w:pPr>
    </w:p>
    <w:p w14:paraId="7F42C6EE" w14:textId="272D37EA" w:rsidR="00064606" w:rsidRPr="00EF4B39" w:rsidRDefault="00064606" w:rsidP="00064606">
      <w:pPr>
        <w:jc w:val="center"/>
        <w:rPr>
          <w:b/>
          <w:lang w:val="en-CA"/>
        </w:rPr>
      </w:pPr>
      <w:r w:rsidRPr="00EF4B39">
        <w:rPr>
          <w:b/>
          <w:lang w:val="en-CA"/>
        </w:rPr>
        <w:t>Table 1</w:t>
      </w:r>
      <w:r w:rsidR="003C13DC">
        <w:rPr>
          <w:b/>
          <w:lang w:val="en-CA"/>
        </w:rPr>
        <w:t>9</w:t>
      </w:r>
      <w:r w:rsidR="00C40A74">
        <w:rPr>
          <w:b/>
          <w:lang w:val="en-CA"/>
        </w:rPr>
        <w:t>. Performance in AI</w:t>
      </w:r>
    </w:p>
    <w:tbl>
      <w:tblPr>
        <w:tblW w:w="94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836"/>
        <w:gridCol w:w="836"/>
        <w:gridCol w:w="837"/>
        <w:gridCol w:w="836"/>
        <w:gridCol w:w="837"/>
        <w:gridCol w:w="836"/>
        <w:gridCol w:w="836"/>
        <w:gridCol w:w="837"/>
        <w:gridCol w:w="836"/>
        <w:gridCol w:w="837"/>
      </w:tblGrid>
      <w:tr w:rsidR="005D68BB" w:rsidRPr="00EF4B39" w14:paraId="6B3B8201" w14:textId="5E10E5BC" w:rsidTr="005D68BB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255E5" w14:textId="77777777" w:rsidR="005D68BB" w:rsidRPr="00482F56" w:rsidRDefault="005D68BB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3F92" w14:textId="25CA5917" w:rsidR="005D68BB" w:rsidRPr="00482F56" w:rsidRDefault="00491DEA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ko-KR"/>
              </w:rPr>
              <w:t>CTC QP (QP = 22, 27, 32, 37)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443F0" w14:textId="66C82480" w:rsidR="005D68BB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ko-KR"/>
              </w:rPr>
              <w:t>Low QP (QP = 2, 7, 12, 17)</w:t>
            </w:r>
          </w:p>
        </w:tc>
      </w:tr>
      <w:tr w:rsidR="00491DEA" w:rsidRPr="00EF4B39" w14:paraId="7278A975" w14:textId="12FF337E" w:rsidTr="00491DEA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858F" w14:textId="77777777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8469" w14:textId="77777777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A723B" w14:textId="77777777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2337" w14:textId="77777777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CD064" w14:textId="77777777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7D3E" w14:textId="77777777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367326D" w14:textId="02A27F63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066EA5" w14:textId="2EFDB3C9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6AC2" w14:textId="55E6F00D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E3F84DE" w14:textId="1793FEE3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9242C" w14:textId="23A60DFA" w:rsidR="00491DEA" w:rsidRPr="00482F56" w:rsidRDefault="00491DEA" w:rsidP="00491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</w:tr>
      <w:tr w:rsidR="00D35007" w:rsidRPr="00EF4B39" w14:paraId="2F9673FF" w14:textId="464D78A3" w:rsidTr="00AD32C8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E9F6" w14:textId="7777777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96150F8" w14:textId="6AA8E934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C0252" w14:textId="6D0760A8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A207E3" w14:textId="4F13F508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5724C" w14:textId="3CE7B7D6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CE977D" w14:textId="20845832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2519D816" w14:textId="17B7AD41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6B8399C8" w14:textId="7C7E59AC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AF8D09" w14:textId="16430B21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13C26405" w14:textId="1E34A7DC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83CDD0" w14:textId="65186B3A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D35007" w:rsidRPr="00EF4B39" w14:paraId="25443293" w14:textId="127B6EAB" w:rsidTr="00AD32C8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D275" w14:textId="7777777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D529DA8" w14:textId="4BAC123E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716FC" w14:textId="2344A24D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B9C365" w14:textId="1B132C48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9F1A8" w14:textId="10384CA2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086629" w14:textId="5AE0ADDA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24516240" w14:textId="250EBD58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6132F9B4" w14:textId="41828FF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26107" w14:textId="48D9DD02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1F71464D" w14:textId="74D674C5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A2BC15" w14:textId="624AAE90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5007" w:rsidRPr="00EF4B39" w14:paraId="745F5AFE" w14:textId="19164FBE" w:rsidTr="00AD32C8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F8A9" w14:textId="7777777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AD43B46" w14:textId="4996847F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291AC" w14:textId="2E65DAC6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CB3187" w14:textId="1486A138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7CACF" w14:textId="787A7D93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6C149B" w14:textId="0E307A80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07FDE4E6" w14:textId="69006D3E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3242F9DD" w14:textId="506BC35B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785080" w14:textId="5132601C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78B527B2" w14:textId="6617B409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0D8C4" w14:textId="3662A26C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D35007" w:rsidRPr="00EF4B39" w14:paraId="25E26E15" w14:textId="7948AFD7" w:rsidTr="00AD32C8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B691" w14:textId="7777777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7992888D" w14:textId="0BE3992B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8D8C0D" w14:textId="3577C676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24287E5" w14:textId="4F056D6A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64265E" w14:textId="74D82AFB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620DD9C" w14:textId="23F5DF03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748EC6BC" w14:textId="149DFB26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246B0F69" w14:textId="0BB8A6A4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3A3B0563" w14:textId="45DDA025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054A836E" w14:textId="00FDEB52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16A0CBFC" w14:textId="2839535A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D35007" w:rsidRPr="00EF4B39" w14:paraId="43B80B83" w14:textId="31BE3ECA" w:rsidTr="00AD32C8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EF3F" w14:textId="7777777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D83900" w14:textId="1E435F7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0F8B3E" w14:textId="19B2178C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DA5FC" w14:textId="603E1BFE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B593ED" w14:textId="2A794B6F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8F412" w14:textId="0A4FB6E5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6A7BA6B8" w14:textId="6255789E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24B7CACB" w14:textId="040122B0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EBA171" w14:textId="3A9C72E2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1F9D41C5" w14:textId="3A3F5DC4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0F49C" w14:textId="2BFD04C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5007" w:rsidRPr="00EF4B39" w14:paraId="3659BE32" w14:textId="2CE500E8" w:rsidTr="00AD32C8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8A8B" w14:textId="7777777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35A3D5" w14:textId="49C4B9B6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DAD1BC" w14:textId="1B155E2D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CEB59" w14:textId="1DCA9CC5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CD64D6" w14:textId="2F28334D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245B9" w14:textId="3444EF15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607E0C" w14:textId="1EF023BE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D09449" w14:textId="7D97E91E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58D02" w14:textId="47D70D79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8F736D" w14:textId="24AD1CE9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BCD13" w14:textId="203AEF96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D35007" w:rsidRPr="00EF4B39" w14:paraId="3F49148E" w14:textId="40073FBF" w:rsidTr="00AD32C8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64E6" w14:textId="7777777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7459224" w14:textId="00ED02CB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4269A" w14:textId="1F90D554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0.33%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49AC46" w14:textId="1254B81C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2DA76" w14:textId="5394D7DD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63C352" w14:textId="102A0DF5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7125672A" w14:textId="202CB240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42F39BDC" w14:textId="6DBF0C2D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AF2C74" w14:textId="55430CC3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59491656" w14:textId="10061846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EAC3EC" w14:textId="54DDF38B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D35007" w:rsidRPr="00EF4B39" w14:paraId="2394FA61" w14:textId="406B170A" w:rsidTr="00AD32C8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5769" w14:textId="77777777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745075" w14:textId="5727B8D0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3F4EFA" w14:textId="29E9F352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A8AE" w14:textId="0F28543A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E50F94" w14:textId="38662D39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3579E" w14:textId="42E1A68B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675FC075" w14:textId="084D7CC5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5F6742EF" w14:textId="1FB84292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FC363" w14:textId="7ADEACEF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1B776A69" w14:textId="61D50B96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9EF86" w14:textId="452A6F81" w:rsidR="00D35007" w:rsidRPr="00482F56" w:rsidRDefault="00D35007" w:rsidP="00D35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82F56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117637AE" w14:textId="77777777" w:rsidR="00064606" w:rsidRDefault="00064606" w:rsidP="002E2C2C">
      <w:pPr>
        <w:rPr>
          <w:lang w:eastAsia="ko-KR"/>
        </w:rPr>
      </w:pPr>
    </w:p>
    <w:p w14:paraId="00157E36" w14:textId="4995B7FA" w:rsidR="00AD0040" w:rsidRPr="00EF4B39" w:rsidRDefault="003C13DC" w:rsidP="00AD0040">
      <w:pPr>
        <w:jc w:val="center"/>
        <w:rPr>
          <w:b/>
          <w:lang w:val="en-CA"/>
        </w:rPr>
      </w:pPr>
      <w:r>
        <w:rPr>
          <w:b/>
          <w:lang w:val="en-CA"/>
        </w:rPr>
        <w:lastRenderedPageBreak/>
        <w:t>Table 20</w:t>
      </w:r>
      <w:r w:rsidR="00AD0040">
        <w:rPr>
          <w:b/>
          <w:lang w:val="en-CA"/>
        </w:rPr>
        <w:t>. Performance in RA</w:t>
      </w:r>
    </w:p>
    <w:tbl>
      <w:tblPr>
        <w:tblW w:w="94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836"/>
        <w:gridCol w:w="836"/>
        <w:gridCol w:w="837"/>
        <w:gridCol w:w="836"/>
        <w:gridCol w:w="837"/>
        <w:gridCol w:w="836"/>
        <w:gridCol w:w="836"/>
        <w:gridCol w:w="837"/>
        <w:gridCol w:w="836"/>
        <w:gridCol w:w="837"/>
      </w:tblGrid>
      <w:tr w:rsidR="0041692D" w:rsidRPr="00EF4B39" w14:paraId="1F4706A0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E2F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FC8E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ko-KR"/>
              </w:rPr>
              <w:t>CTC QP (QP = 22, 27, 32, 37)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A9E49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ko-KR"/>
              </w:rPr>
              <w:t>Low QP (QP = 2, 7, 12, 17)</w:t>
            </w:r>
          </w:p>
        </w:tc>
      </w:tr>
      <w:tr w:rsidR="0041692D" w:rsidRPr="00EF4B39" w14:paraId="26C42F1B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F32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0C0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28C76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4C4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22F96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67A1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01C790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F5C175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7A8E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A16EF3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209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</w:tr>
      <w:tr w:rsidR="0041692D" w:rsidRPr="00EF4B39" w14:paraId="4F149651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F341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D34A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D8D1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A383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C85A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03D6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3D112556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55D22A8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B7936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6F9DCB8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94D0A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18D927D4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757E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35B5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3AFAE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7A45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785E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7C31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2364CFC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6D82FCF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0B35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485C7E8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6FA351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63BF6AD2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BBD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8206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5F4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AEF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E57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FC94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44B851C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6E2500B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AA2F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736A8FB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17F28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0541E98F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F55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DD2E5E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48B55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1F21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90752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C3AFA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789F7DEE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19AF0FF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6C0558EA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2430FA7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0604E7E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69CDE84A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B57E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A4728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C9562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B75E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E7074A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A31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63EF55F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6FC26EB9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EA8A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60396C8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5710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00B44945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5B6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A0C701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FF2E8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ED1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3F909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55F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E069D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48C1F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69D7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3AB8E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951C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379EF3E7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921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054C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0FBC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847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D4B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4857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10511D8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12E6316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401740A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66CD6BA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1A73B6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4EE54FB3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A6C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AE138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30302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54481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11E301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E648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77A417C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6D3089E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282D2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7258115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E4C6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28813686" w14:textId="77777777" w:rsidR="00AD0040" w:rsidRDefault="00AD0040" w:rsidP="002E2C2C">
      <w:pPr>
        <w:rPr>
          <w:lang w:eastAsia="ko-KR"/>
        </w:rPr>
      </w:pPr>
    </w:p>
    <w:p w14:paraId="5474CE7D" w14:textId="2C9988CA" w:rsidR="00AD0040" w:rsidRPr="00EF4B39" w:rsidRDefault="003C13DC" w:rsidP="00AD0040">
      <w:pPr>
        <w:jc w:val="center"/>
        <w:rPr>
          <w:b/>
          <w:lang w:val="en-CA"/>
        </w:rPr>
      </w:pPr>
      <w:r>
        <w:rPr>
          <w:b/>
          <w:lang w:val="en-CA"/>
        </w:rPr>
        <w:t>Table 21</w:t>
      </w:r>
      <w:r w:rsidR="00AD0040">
        <w:rPr>
          <w:b/>
          <w:lang w:val="en-CA"/>
        </w:rPr>
        <w:t>. Performance in LB</w:t>
      </w:r>
    </w:p>
    <w:tbl>
      <w:tblPr>
        <w:tblW w:w="94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836"/>
        <w:gridCol w:w="836"/>
        <w:gridCol w:w="837"/>
        <w:gridCol w:w="836"/>
        <w:gridCol w:w="837"/>
        <w:gridCol w:w="836"/>
        <w:gridCol w:w="836"/>
        <w:gridCol w:w="837"/>
        <w:gridCol w:w="836"/>
        <w:gridCol w:w="837"/>
      </w:tblGrid>
      <w:tr w:rsidR="0041692D" w:rsidRPr="00EF4B39" w14:paraId="5472D310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F68C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3A9E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ko-KR"/>
              </w:rPr>
              <w:t>CTC QP (QP = 22, 27, 32, 37)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AF12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ko-KR"/>
              </w:rPr>
              <w:t>Low QP (QP = 2, 7, 12, 17)</w:t>
            </w:r>
          </w:p>
        </w:tc>
      </w:tr>
      <w:tr w:rsidR="0041692D" w:rsidRPr="00EF4B39" w14:paraId="06F10C88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01D9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BD76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3174E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EE7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630F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00A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BFB69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1CDD53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8941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CD50CC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89FA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</w:tr>
      <w:tr w:rsidR="0041692D" w:rsidRPr="00EF4B39" w14:paraId="790CDA22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687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76E4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DB491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4E94E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72BE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B28B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3FD59D0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00F586A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63AC91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784097A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107888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35D86432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54AA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209F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4836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29F66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9EBB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89C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5303622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43D910E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69C06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690858B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017A9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56BFF037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95A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2E8F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FFA6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6E3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E95A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F526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7188F82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2EA416F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1E57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119CB0A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31561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679E9CDF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5B9A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19F2D1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852DE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E684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34686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7139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75D824B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00060AB4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02D55D1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4E6193C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106E041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17246030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06A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0D273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A6F83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D6AD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49770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1499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43481A7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402CC5E9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164B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0070CD7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72F0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369D0EE5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D056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675BF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3F869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B3EBA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42205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867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DA32B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77C8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0305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DC2EF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3533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25A41AA9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48D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39421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688C8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55D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1C9C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237C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5431D1F6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1650A4F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ED515A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3FABBE65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B3FAAA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1692D" w:rsidRPr="00EF4B39" w14:paraId="28D73BA8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8323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76A2F7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56C1FD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BBBB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9AF74F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E6DA2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1690DB3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4E357350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5AAB6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4FC30279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2CDA1" w14:textId="77777777" w:rsidR="0041692D" w:rsidRPr="00EF4B39" w:rsidRDefault="0041692D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51AFB768" w14:textId="77777777" w:rsidR="00AD0040" w:rsidRPr="00EF4B39" w:rsidRDefault="00AD0040" w:rsidP="002E2C2C">
      <w:pPr>
        <w:rPr>
          <w:lang w:eastAsia="ko-KR"/>
        </w:rPr>
      </w:pPr>
    </w:p>
    <w:p w14:paraId="7D54AA8B" w14:textId="1D0DA5A0" w:rsidR="0076669F" w:rsidRPr="00EF4B39" w:rsidRDefault="00E22C29" w:rsidP="0076669F">
      <w:pPr>
        <w:pStyle w:val="2"/>
        <w:rPr>
          <w:lang w:eastAsia="ko-KR"/>
        </w:rPr>
      </w:pPr>
      <w:r w:rsidRPr="00EF4B39">
        <w:rPr>
          <w:lang w:eastAsia="ko-KR"/>
        </w:rPr>
        <w:t>TU</w:t>
      </w:r>
      <w:r w:rsidR="00AA381A" w:rsidRPr="00EF4B39">
        <w:rPr>
          <w:lang w:eastAsia="ko-KR"/>
        </w:rPr>
        <w:t>-level constraints</w:t>
      </w:r>
      <w:r w:rsidR="003C13DC">
        <w:rPr>
          <w:lang w:eastAsia="ko-KR"/>
        </w:rPr>
        <w:t xml:space="preserve"> (on top of CE7-1.</w:t>
      </w:r>
      <w:r w:rsidR="0071626A">
        <w:rPr>
          <w:lang w:eastAsia="ko-KR"/>
        </w:rPr>
        <w:t>2b</w:t>
      </w:r>
      <w:r w:rsidR="003C13DC">
        <w:rPr>
          <w:lang w:eastAsia="ko-KR"/>
        </w:rPr>
        <w:t>)</w:t>
      </w:r>
    </w:p>
    <w:p w14:paraId="39B69AAC" w14:textId="67CD8088" w:rsidR="002E2C2C" w:rsidRPr="00EF4B39" w:rsidRDefault="002E2C2C" w:rsidP="002E2C2C">
      <w:pPr>
        <w:rPr>
          <w:lang w:val="en-CA"/>
        </w:rPr>
      </w:pPr>
      <w:r w:rsidRPr="00EF4B39">
        <w:rPr>
          <w:rFonts w:hint="eastAsia"/>
          <w:lang w:eastAsia="ko-KR"/>
        </w:rPr>
        <w:t>The proposed method</w:t>
      </w:r>
      <w:r w:rsidR="00511DAA" w:rsidRPr="00EF4B39">
        <w:rPr>
          <w:lang w:eastAsia="ko-KR"/>
        </w:rPr>
        <w:t xml:space="preserve"> has been </w:t>
      </w:r>
      <w:r w:rsidRPr="00EF4B39">
        <w:rPr>
          <w:rFonts w:hint="eastAsia"/>
          <w:lang w:eastAsia="ko-KR"/>
        </w:rPr>
        <w:t xml:space="preserve">implemented on top of </w:t>
      </w:r>
      <w:r w:rsidR="00451082" w:rsidRPr="00EF4B39">
        <w:rPr>
          <w:lang w:eastAsia="ko-KR"/>
        </w:rPr>
        <w:t>CE7-1.</w:t>
      </w:r>
      <w:r w:rsidR="003C7EF3">
        <w:rPr>
          <w:lang w:eastAsia="ko-KR"/>
        </w:rPr>
        <w:t>2b</w:t>
      </w:r>
      <w:r w:rsidR="00451082" w:rsidRPr="00EF4B39">
        <w:rPr>
          <w:lang w:eastAsia="ko-KR"/>
        </w:rPr>
        <w:t>[</w:t>
      </w:r>
      <w:r w:rsidR="00702573">
        <w:rPr>
          <w:lang w:eastAsia="ko-KR"/>
        </w:rPr>
        <w:t>3]</w:t>
      </w:r>
      <w:r w:rsidR="00451082" w:rsidRPr="00EF4B39">
        <w:rPr>
          <w:lang w:eastAsia="ko-KR"/>
        </w:rPr>
        <w:t>.</w:t>
      </w:r>
      <w:r w:rsidR="008A1C3A">
        <w:rPr>
          <w:lang w:eastAsia="ko-KR"/>
        </w:rPr>
        <w:t xml:space="preserve"> </w:t>
      </w:r>
      <w:bookmarkStart w:id="0" w:name="_GoBack"/>
      <w:bookmarkEnd w:id="0"/>
    </w:p>
    <w:p w14:paraId="28A34AF2" w14:textId="77777777" w:rsidR="00FE5758" w:rsidRPr="00EF4B39" w:rsidRDefault="00FE5758" w:rsidP="00FE5758">
      <w:pPr>
        <w:rPr>
          <w:lang w:val="en-CA" w:eastAsia="ko-KR"/>
        </w:rPr>
      </w:pPr>
    </w:p>
    <w:p w14:paraId="59C2D72A" w14:textId="0D034226" w:rsidR="00A54CE9" w:rsidRPr="00EF4B39" w:rsidRDefault="00A54CE9" w:rsidP="00A54CE9">
      <w:pPr>
        <w:jc w:val="center"/>
        <w:rPr>
          <w:b/>
          <w:lang w:val="en-CA"/>
        </w:rPr>
      </w:pPr>
      <w:r>
        <w:rPr>
          <w:b/>
          <w:lang w:val="en-CA"/>
        </w:rPr>
        <w:t>Table 22. Performance in AI</w:t>
      </w:r>
    </w:p>
    <w:tbl>
      <w:tblPr>
        <w:tblW w:w="94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836"/>
        <w:gridCol w:w="836"/>
        <w:gridCol w:w="837"/>
        <w:gridCol w:w="836"/>
        <w:gridCol w:w="837"/>
        <w:gridCol w:w="836"/>
        <w:gridCol w:w="836"/>
        <w:gridCol w:w="837"/>
        <w:gridCol w:w="836"/>
        <w:gridCol w:w="837"/>
      </w:tblGrid>
      <w:tr w:rsidR="00A54CE9" w:rsidRPr="00EF4B39" w14:paraId="31A6B5FB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53C3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36E7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ko-KR"/>
              </w:rPr>
              <w:t>CTC QP (QP = 22, 27, 32, 37)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24B7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ko-KR"/>
              </w:rPr>
              <w:t>Low QP (QP = 2, 7, 12, 17)</w:t>
            </w:r>
          </w:p>
        </w:tc>
      </w:tr>
      <w:tr w:rsidR="00A54CE9" w:rsidRPr="00EF4B39" w14:paraId="70A93CA1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212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5574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2CEE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75D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DE0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843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68317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3E6E2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E84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2515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725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</w:tr>
      <w:tr w:rsidR="003E7C4C" w:rsidRPr="00EF4B39" w14:paraId="5B2CD6EE" w14:textId="77777777" w:rsidTr="00B078F5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D6F7" w14:textId="7777777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14E798E" w14:textId="1515BD6A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9FC6C" w14:textId="7E103F6E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75B225" w14:textId="505E5A71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01966" w14:textId="4EC08814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1B1D5F" w14:textId="4B3137BD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57428BA5" w14:textId="3A342AA6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2EF41362" w14:textId="7E54E5BD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498534B" w14:textId="19FE6FC9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42C04308" w14:textId="511329B1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4D85B20" w14:textId="67334390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3E7C4C" w:rsidRPr="00EF4B39" w14:paraId="3041A601" w14:textId="77777777" w:rsidTr="00B078F5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4F69" w14:textId="7777777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B795F04" w14:textId="34B3EA78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ED732" w14:textId="7536BA6F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D28296" w14:textId="4F9B210B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8A423" w14:textId="0D4F926B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ED9EEB" w14:textId="40B0CA2B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4AF66CCB" w14:textId="5948AF68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6AB89643" w14:textId="547E162D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98578" w14:textId="04259DAF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59323378" w14:textId="321EF42E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D6B7E" w14:textId="688A45A0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3E7C4C" w:rsidRPr="00EF4B39" w14:paraId="1B98BE85" w14:textId="77777777" w:rsidTr="00B078F5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371F" w14:textId="7777777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E719A66" w14:textId="1B9DFED1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CF161" w14:textId="17455CCA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04E42A" w14:textId="5B056216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1F580" w14:textId="7890C260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240BF5" w14:textId="647DDBA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0DEBBBC1" w14:textId="4B607C65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278E976F" w14:textId="4F9109A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43945" w14:textId="0A2C3924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4E25CB88" w14:textId="5D98DC03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FDF47A" w14:textId="4C3D594C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3E7C4C" w:rsidRPr="00EF4B39" w14:paraId="661B4509" w14:textId="77777777" w:rsidTr="00B078F5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B1C2" w14:textId="7777777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009D3739" w14:textId="68979C43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5C2DB8" w14:textId="1B52A683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D52C589" w14:textId="4CCA9FD8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70E801" w14:textId="1462FA69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5815EA5" w14:textId="342D58ED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1F18ADDF" w14:textId="4AB93A36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10D2F3E5" w14:textId="3EFB19B6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07E34E4B" w14:textId="42162AC4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363F4C44" w14:textId="67737E43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355DAF4F" w14:textId="54BFC11B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3E7C4C" w:rsidRPr="00EF4B39" w14:paraId="40620A9C" w14:textId="77777777" w:rsidTr="00B078F5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5438" w14:textId="7777777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8FBC0A" w14:textId="5B6010CF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2DA15B" w14:textId="0F71B38A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3CBBE" w14:textId="18015C8C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FC0DE5" w14:textId="07482F2B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DC3CF" w14:textId="774642F5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603DD030" w14:textId="5D83B600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3E68A22C" w14:textId="20EA07BA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23891" w14:textId="4D37295C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6EE0F08F" w14:textId="583A9080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98EA4" w14:textId="59C675C9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3E7C4C" w:rsidRPr="00EF4B39" w14:paraId="3A9F82C5" w14:textId="77777777" w:rsidTr="00B078F5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E522" w14:textId="7777777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8BF064" w14:textId="2DA18074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91F828" w14:textId="27C9B33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9E97A" w14:textId="7FED0CFC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AECA16" w14:textId="44180EBE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B5C86" w14:textId="69FA57C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F6952CD" w14:textId="44065572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69A5F4F" w14:textId="4208BC53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73590" w14:textId="642D81AF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DEA351" w14:textId="40D505FE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C1146" w14:textId="4753BEEF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3E7C4C" w:rsidRPr="00EF4B39" w14:paraId="6F17EF50" w14:textId="77777777" w:rsidTr="00B078F5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9F54" w14:textId="7777777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CB5123D" w14:textId="72D0B29C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974E5" w14:textId="4B60F811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563AA6" w14:textId="62198582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4DAC2" w14:textId="0823A432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18FFE6" w14:textId="5A5ECF14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351DCF9B" w14:textId="023B25F6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53B237DD" w14:textId="322BECDD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715E8DB" w14:textId="5A2AB15A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1E931604" w14:textId="32E2BD16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C0660E" w14:textId="3F7CC45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3E7C4C" w:rsidRPr="00EF4B39" w14:paraId="575A96AF" w14:textId="77777777" w:rsidTr="00B078F5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D42A" w14:textId="77777777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8C0BB9" w14:textId="30852528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AAA874" w14:textId="7EEF4A6A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D215D" w14:textId="3D06D160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C5C19B" w14:textId="499B15EF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12276" w14:textId="5DA5454B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2BB3E9D3" w14:textId="2860356D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301E1F24" w14:textId="0DEE4EA6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D799A" w14:textId="0A4BE4B0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4A4ED466" w14:textId="1C90F820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72385" w14:textId="008BA258" w:rsidR="003E7C4C" w:rsidRPr="00EF4B39" w:rsidRDefault="003E7C4C" w:rsidP="003E7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F386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</w:tbl>
    <w:p w14:paraId="49538A98" w14:textId="77777777" w:rsidR="00A54CE9" w:rsidRDefault="00A54CE9" w:rsidP="00A54CE9">
      <w:pPr>
        <w:rPr>
          <w:lang w:eastAsia="ko-KR"/>
        </w:rPr>
      </w:pPr>
    </w:p>
    <w:p w14:paraId="24F8CCF3" w14:textId="0815E9F4" w:rsidR="00A54CE9" w:rsidRPr="00EF4B39" w:rsidRDefault="00A54CE9" w:rsidP="00A54CE9">
      <w:pPr>
        <w:jc w:val="center"/>
        <w:rPr>
          <w:b/>
          <w:lang w:val="en-CA"/>
        </w:rPr>
      </w:pPr>
      <w:r>
        <w:rPr>
          <w:b/>
          <w:lang w:val="en-CA"/>
        </w:rPr>
        <w:t>Table 23. Performance in RA</w:t>
      </w:r>
    </w:p>
    <w:tbl>
      <w:tblPr>
        <w:tblW w:w="94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836"/>
        <w:gridCol w:w="836"/>
        <w:gridCol w:w="837"/>
        <w:gridCol w:w="836"/>
        <w:gridCol w:w="837"/>
        <w:gridCol w:w="836"/>
        <w:gridCol w:w="836"/>
        <w:gridCol w:w="837"/>
        <w:gridCol w:w="836"/>
        <w:gridCol w:w="837"/>
      </w:tblGrid>
      <w:tr w:rsidR="00A54CE9" w:rsidRPr="00EF4B39" w14:paraId="22388386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B570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603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ko-KR"/>
              </w:rPr>
              <w:t>CTC QP (QP = 22, 27, 32, 37)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31DB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ko-KR"/>
              </w:rPr>
              <w:t>Low QP (QP = 2, 7, 12, 17)</w:t>
            </w:r>
          </w:p>
        </w:tc>
      </w:tr>
      <w:tr w:rsidR="00A54CE9" w:rsidRPr="00EF4B39" w14:paraId="6BA1F9C4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776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4A94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D00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98D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7DB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BB2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403B3E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1AB49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EB36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84AF2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09BB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</w:tr>
      <w:tr w:rsidR="00A54CE9" w:rsidRPr="00EF4B39" w14:paraId="44BBB219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C8F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49F6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3910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E866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6788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BAB5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0308F49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099BD90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E11C9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6913794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B21A4C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1BAB0691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455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C254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E90D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B07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A4F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436E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4E7B04F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607AA21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AA34A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2BB40AF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5AD6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6BD53754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A59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8858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810B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39E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87C0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B175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3A0A8B8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419721F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FFDB5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3B8EC98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D57AC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14E839EF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938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000E7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389BA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A2D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4B38D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69A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06CFE13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6FFF22B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29E3A15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1CB279B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05F4A19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4D8DC369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470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C818F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3155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5D73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1E061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C612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33888D0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189740A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80AD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4CE5324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6829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70CB6CA8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6F1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484D9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D5BFA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023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8C3AC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3BA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79712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2F7CBE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7114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3D890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EEE5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034F3CFB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581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3B23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97FC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3F4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3155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61A8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2C5351F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137BD2F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59E31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636ABA0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6EBCD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7B03FDE8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177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08F9F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6B5F1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AD3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FDA3A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BF2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4861A06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64524ED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7E21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7798EDC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70DA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6330B49A" w14:textId="77777777" w:rsidR="00A54CE9" w:rsidRDefault="00A54CE9" w:rsidP="00A54CE9">
      <w:pPr>
        <w:rPr>
          <w:lang w:eastAsia="ko-KR"/>
        </w:rPr>
      </w:pPr>
    </w:p>
    <w:p w14:paraId="5E8D5395" w14:textId="2A956692" w:rsidR="00A54CE9" w:rsidRPr="00EF4B39" w:rsidRDefault="00A54CE9" w:rsidP="00A54CE9">
      <w:pPr>
        <w:jc w:val="center"/>
        <w:rPr>
          <w:b/>
          <w:lang w:val="en-CA"/>
        </w:rPr>
      </w:pPr>
      <w:r>
        <w:rPr>
          <w:b/>
          <w:lang w:val="en-CA"/>
        </w:rPr>
        <w:t>Table 24. Performance in LB</w:t>
      </w:r>
    </w:p>
    <w:tbl>
      <w:tblPr>
        <w:tblW w:w="94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836"/>
        <w:gridCol w:w="836"/>
        <w:gridCol w:w="837"/>
        <w:gridCol w:w="836"/>
        <w:gridCol w:w="837"/>
        <w:gridCol w:w="836"/>
        <w:gridCol w:w="836"/>
        <w:gridCol w:w="837"/>
        <w:gridCol w:w="836"/>
        <w:gridCol w:w="837"/>
      </w:tblGrid>
      <w:tr w:rsidR="00A54CE9" w:rsidRPr="00EF4B39" w14:paraId="42530386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C5A9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C161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ko-KR"/>
              </w:rPr>
              <w:t>CTC QP (QP = 22, 27, 32, 37)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7617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ko-KR"/>
              </w:rPr>
              <w:t>Low QP (QP = 2, 7, 12, 17)</w:t>
            </w:r>
          </w:p>
        </w:tc>
      </w:tr>
      <w:tr w:rsidR="00A54CE9" w:rsidRPr="00EF4B39" w14:paraId="3F6B50BB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F7B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EA8C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DF76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99F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674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103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60DD60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BD839F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4CE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4D49B1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E219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</w:p>
        </w:tc>
      </w:tr>
      <w:tr w:rsidR="00A54CE9" w:rsidRPr="00EF4B39" w14:paraId="3A132121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FC9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ADA7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CB8A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2D2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4957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6085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1AD9AD1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2BD1545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9E894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1504DDD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6BFE07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2D4D2F00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B80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35BA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017D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E9A5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31D2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1063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13E8C25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6374C40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0DF0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7DC959B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3046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38B0FD70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DA5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4C5B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211B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D71D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61ED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61F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102F138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790BCAC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EED6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</w:tcBorders>
          </w:tcPr>
          <w:p w14:paraId="3E95D8B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BD1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1D7EDCE2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829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5A7B1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318BF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304F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2D5E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47B5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7E7BDD6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70EA298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62485AB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</w:tcBorders>
          </w:tcPr>
          <w:p w14:paraId="0CCBFDC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single" w:sz="4" w:space="0" w:color="auto"/>
            </w:tcBorders>
          </w:tcPr>
          <w:p w14:paraId="08D2E3E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1B409B8D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7F2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6C5B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6C19C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E3C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9F0B4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0640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658B4F0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2C6335E1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6C20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051E060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9BD5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6A0DF95C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42D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BE25E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C0CDE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91A7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687256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2EE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CE14DA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02C1F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8FC1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D4C283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FBDB7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4F610299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1D2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E6B9B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F36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F6A18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C16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89BF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6F23A0D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44DDC00E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1DA73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</w:tcBorders>
          </w:tcPr>
          <w:p w14:paraId="2EA593F2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297B04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A54CE9" w:rsidRPr="00EF4B39" w14:paraId="04652C59" w14:textId="77777777" w:rsidTr="002C7D89">
        <w:trPr>
          <w:trHeight w:val="25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7F9F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F4B39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05E10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95F94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99DD9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793B0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9D03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78166815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0EA3E91D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32BE33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</w:tcBorders>
          </w:tcPr>
          <w:p w14:paraId="52B77B00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68BFC" w14:textId="77777777" w:rsidR="00A54CE9" w:rsidRPr="00EF4B39" w:rsidRDefault="00A54CE9" w:rsidP="002C7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1225CD93" w14:textId="77777777" w:rsidR="00FE5758" w:rsidRDefault="00FE5758" w:rsidP="00FE5758">
      <w:pPr>
        <w:rPr>
          <w:lang w:eastAsia="ko-KR"/>
        </w:rPr>
      </w:pPr>
    </w:p>
    <w:p w14:paraId="4F4C2E1C" w14:textId="77777777" w:rsidR="00FE5758" w:rsidRPr="00EF4B39" w:rsidRDefault="00FE5758" w:rsidP="00FE57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EF4B39">
        <w:rPr>
          <w:lang w:eastAsia="ko-KR"/>
        </w:rPr>
        <w:t>Conclusion</w:t>
      </w:r>
    </w:p>
    <w:p w14:paraId="3891BA5E" w14:textId="28AB0AA8" w:rsidR="00FE5758" w:rsidRDefault="00BF436D" w:rsidP="00FE5758">
      <w:pPr>
        <w:rPr>
          <w:szCs w:val="22"/>
          <w:lang w:val="en-CA" w:eastAsia="ko-KR"/>
        </w:rPr>
      </w:pPr>
      <w:r w:rsidRPr="00EF4B39">
        <w:rPr>
          <w:szCs w:val="22"/>
          <w:lang w:val="en-CA" w:eastAsia="ko-KR"/>
        </w:rPr>
        <w:t>In this contribution,</w:t>
      </w:r>
      <w:r w:rsidR="004435D3">
        <w:rPr>
          <w:szCs w:val="22"/>
          <w:lang w:val="en-CA" w:eastAsia="ko-KR"/>
        </w:rPr>
        <w:t xml:space="preserve"> it is proposed to further restrict the number of context-coded bins for the ISP block. Simulation results show that the average luma BD-rates are X.XX%, X.XX%, and X.XX% in AI, RA, and LB configurations, respectively.</w:t>
      </w:r>
    </w:p>
    <w:p w14:paraId="611D9261" w14:textId="77777777" w:rsidR="003C7EF3" w:rsidRPr="00EF4B39" w:rsidRDefault="003C7EF3" w:rsidP="00FE5758">
      <w:pPr>
        <w:rPr>
          <w:szCs w:val="22"/>
          <w:lang w:val="en-CA" w:eastAsia="ko-KR"/>
        </w:rPr>
      </w:pPr>
    </w:p>
    <w:p w14:paraId="49A78BF4" w14:textId="77777777" w:rsidR="00FE5758" w:rsidRPr="00EF4B39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 w:rsidRPr="00EF4B39">
        <w:rPr>
          <w:rFonts w:hint="eastAsia"/>
          <w:lang w:eastAsia="ko-KR"/>
        </w:rPr>
        <w:t>Reference</w:t>
      </w:r>
      <w:bookmarkEnd w:id="1"/>
    </w:p>
    <w:p w14:paraId="7F2BD641" w14:textId="72B0389C" w:rsidR="00001B9B" w:rsidRPr="00001B9B" w:rsidRDefault="00001B9B" w:rsidP="00001B9B">
      <w:pPr>
        <w:pStyle w:val="aa"/>
        <w:numPr>
          <w:ilvl w:val="0"/>
          <w:numId w:val="14"/>
        </w:numPr>
        <w:rPr>
          <w:rFonts w:eastAsiaTheme="minorEastAsia"/>
          <w:szCs w:val="22"/>
          <w:lang w:eastAsia="zh-TW"/>
        </w:rPr>
      </w:pPr>
      <w:r w:rsidRPr="00001B9B">
        <w:rPr>
          <w:rFonts w:eastAsiaTheme="minorEastAsia"/>
          <w:szCs w:val="22"/>
          <w:lang w:eastAsia="zh-TW"/>
        </w:rPr>
        <w:t xml:space="preserve">B. Bross, J. Chen, S. Liu, “Versatile Video Coding (Draft 5),” </w:t>
      </w:r>
      <w:r w:rsidRPr="000C007C">
        <w:rPr>
          <w:szCs w:val="22"/>
          <w:lang w:eastAsia="ko-KR"/>
        </w:rPr>
        <w:t xml:space="preserve">Joint Video </w:t>
      </w:r>
      <w:r>
        <w:rPr>
          <w:szCs w:val="22"/>
          <w:lang w:eastAsia="ko-KR"/>
        </w:rPr>
        <w:t>Experts</w:t>
      </w:r>
      <w:r w:rsidRPr="000C007C">
        <w:rPr>
          <w:szCs w:val="22"/>
          <w:lang w:eastAsia="ko-KR"/>
        </w:rPr>
        <w:t xml:space="preserve"> Team (JVET) of ITU-T SG 16 WP 3 and ISO/IEC JTC1/SC 29/WG 11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</w:t>
      </w:r>
      <w:r w:rsidRPr="00031BD7">
        <w:rPr>
          <w:szCs w:val="22"/>
          <w:lang w:eastAsia="ko-KR"/>
        </w:rPr>
        <w:t>1</w:t>
      </w:r>
      <w:r>
        <w:rPr>
          <w:szCs w:val="22"/>
          <w:lang w:eastAsia="ko-KR"/>
        </w:rPr>
        <w:t>001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>.</w:t>
      </w:r>
      <w:r w:rsidRPr="00001B9B">
        <w:rPr>
          <w:rFonts w:eastAsiaTheme="minorEastAsia"/>
          <w:szCs w:val="22"/>
          <w:lang w:eastAsia="zh-TW"/>
        </w:rPr>
        <w:t xml:space="preserve"> </w:t>
      </w:r>
    </w:p>
    <w:p w14:paraId="157BE023" w14:textId="47D34276" w:rsidR="002F4621" w:rsidRPr="00001B9B" w:rsidRDefault="0046431A" w:rsidP="0046431A">
      <w:pPr>
        <w:pStyle w:val="aa"/>
        <w:numPr>
          <w:ilvl w:val="0"/>
          <w:numId w:val="14"/>
        </w:numPr>
        <w:rPr>
          <w:rFonts w:eastAsiaTheme="minorEastAsia"/>
          <w:szCs w:val="22"/>
          <w:lang w:eastAsia="zh-TW"/>
        </w:rPr>
      </w:pPr>
      <w:r>
        <w:rPr>
          <w:rFonts w:eastAsiaTheme="minorEastAsia"/>
          <w:szCs w:val="22"/>
          <w:lang w:eastAsia="zh-TW"/>
        </w:rPr>
        <w:t>M. Zhou</w:t>
      </w:r>
      <w:r w:rsidR="002F4621" w:rsidRPr="00001B9B">
        <w:rPr>
          <w:rFonts w:eastAsiaTheme="minorEastAsia"/>
          <w:szCs w:val="22"/>
          <w:lang w:eastAsia="zh-TW"/>
        </w:rPr>
        <w:t>, “</w:t>
      </w:r>
      <w:r w:rsidRPr="0046431A">
        <w:rPr>
          <w:rFonts w:eastAsiaTheme="minorEastAsia"/>
          <w:szCs w:val="22"/>
          <w:lang w:eastAsia="zh-TW"/>
        </w:rPr>
        <w:t>AHG16/Non-CE7: A study of bin to bit ratio in VTM4.0 and HM16.19</w:t>
      </w:r>
      <w:r w:rsidR="002F4621" w:rsidRPr="00001B9B">
        <w:rPr>
          <w:rFonts w:eastAsiaTheme="minorEastAsia"/>
          <w:szCs w:val="22"/>
          <w:lang w:eastAsia="zh-TW"/>
        </w:rPr>
        <w:t xml:space="preserve">,” </w:t>
      </w:r>
      <w:r w:rsidR="002F4621" w:rsidRPr="000C007C">
        <w:rPr>
          <w:szCs w:val="22"/>
          <w:lang w:eastAsia="ko-KR"/>
        </w:rPr>
        <w:t xml:space="preserve">Joint Video </w:t>
      </w:r>
      <w:r w:rsidR="002F4621">
        <w:rPr>
          <w:szCs w:val="22"/>
          <w:lang w:eastAsia="ko-KR"/>
        </w:rPr>
        <w:t>Experts</w:t>
      </w:r>
      <w:r w:rsidR="002F4621" w:rsidRPr="000C007C">
        <w:rPr>
          <w:szCs w:val="22"/>
          <w:lang w:eastAsia="ko-KR"/>
        </w:rPr>
        <w:t xml:space="preserve"> Team (JVET) of ITU-T SG 16 WP 3 and ISO/IEC JTC1/SC 29/WG 11 </w:t>
      </w:r>
      <w:r w:rsidR="002F4621" w:rsidRPr="00031BD7">
        <w:rPr>
          <w:szCs w:val="22"/>
          <w:lang w:eastAsia="ko-KR"/>
        </w:rPr>
        <w:t>JVET-</w:t>
      </w:r>
      <w:r w:rsidR="002F4621">
        <w:rPr>
          <w:szCs w:val="22"/>
          <w:lang w:eastAsia="ko-KR"/>
        </w:rPr>
        <w:t>N</w:t>
      </w:r>
      <w:r w:rsidR="00CF326B">
        <w:rPr>
          <w:szCs w:val="22"/>
          <w:lang w:eastAsia="ko-KR"/>
        </w:rPr>
        <w:t>0049</w:t>
      </w:r>
      <w:r w:rsidR="002F4621" w:rsidRPr="00031BD7">
        <w:rPr>
          <w:szCs w:val="22"/>
          <w:lang w:eastAsia="ko-KR"/>
        </w:rPr>
        <w:t xml:space="preserve">, </w:t>
      </w:r>
      <w:r w:rsidR="002F4621">
        <w:t>14th</w:t>
      </w:r>
      <w:r w:rsidR="002F4621" w:rsidRPr="00B648F1">
        <w:t xml:space="preserve"> Meeting: </w:t>
      </w:r>
      <w:r w:rsidR="002F4621">
        <w:t>Geneva</w:t>
      </w:r>
      <w:r w:rsidR="002F4621" w:rsidRPr="00B57A23">
        <w:t xml:space="preserve">, </w:t>
      </w:r>
      <w:r w:rsidR="002F4621">
        <w:t>CH</w:t>
      </w:r>
      <w:r w:rsidR="002F4621" w:rsidRPr="00B57A23">
        <w:t xml:space="preserve">, </w:t>
      </w:r>
      <w:r w:rsidR="002F4621">
        <w:t>19</w:t>
      </w:r>
      <w:r w:rsidR="002F4621" w:rsidRPr="00B57A23">
        <w:t>–</w:t>
      </w:r>
      <w:r w:rsidR="002F4621">
        <w:t>27</w:t>
      </w:r>
      <w:r w:rsidR="002F4621" w:rsidRPr="00B57A23">
        <w:t xml:space="preserve"> </w:t>
      </w:r>
      <w:r w:rsidR="002F4621">
        <w:t>March</w:t>
      </w:r>
      <w:r w:rsidR="002F4621" w:rsidRPr="00B57A23">
        <w:t xml:space="preserve"> 201</w:t>
      </w:r>
      <w:r w:rsidR="002F4621">
        <w:t>9</w:t>
      </w:r>
      <w:r w:rsidR="002F4621" w:rsidRPr="000C007C">
        <w:rPr>
          <w:szCs w:val="22"/>
        </w:rPr>
        <w:t>.</w:t>
      </w:r>
      <w:r w:rsidR="002F4621" w:rsidRPr="00001B9B">
        <w:rPr>
          <w:rFonts w:eastAsiaTheme="minorEastAsia"/>
          <w:szCs w:val="22"/>
          <w:lang w:eastAsia="zh-TW"/>
        </w:rPr>
        <w:t xml:space="preserve"> </w:t>
      </w:r>
    </w:p>
    <w:p w14:paraId="4C526286" w14:textId="6DF72A8B" w:rsidR="002F4621" w:rsidRPr="00001B9B" w:rsidRDefault="00876952" w:rsidP="00876952">
      <w:pPr>
        <w:pStyle w:val="aa"/>
        <w:numPr>
          <w:ilvl w:val="0"/>
          <w:numId w:val="14"/>
        </w:numPr>
        <w:rPr>
          <w:rFonts w:eastAsiaTheme="minorEastAsia"/>
          <w:szCs w:val="22"/>
          <w:lang w:eastAsia="zh-TW"/>
        </w:rPr>
      </w:pPr>
      <w:r>
        <w:rPr>
          <w:rFonts w:eastAsiaTheme="minorEastAsia"/>
          <w:szCs w:val="22"/>
          <w:lang w:eastAsia="zh-TW"/>
        </w:rPr>
        <w:t>H. Schwarz, M. Coban</w:t>
      </w:r>
      <w:r w:rsidR="002F4621" w:rsidRPr="00001B9B">
        <w:rPr>
          <w:rFonts w:eastAsiaTheme="minorEastAsia"/>
          <w:szCs w:val="22"/>
          <w:lang w:eastAsia="zh-TW"/>
        </w:rPr>
        <w:t>, “</w:t>
      </w:r>
      <w:r w:rsidRPr="00876952">
        <w:rPr>
          <w:rFonts w:eastAsiaTheme="minorEastAsia"/>
          <w:szCs w:val="22"/>
          <w:lang w:eastAsia="zh-TW"/>
        </w:rPr>
        <w:t>Description of Core Experiment 7 (CE 7): Quantization and coefficient coding</w:t>
      </w:r>
      <w:r w:rsidR="002F4621" w:rsidRPr="00001B9B">
        <w:rPr>
          <w:rFonts w:eastAsiaTheme="minorEastAsia"/>
          <w:szCs w:val="22"/>
          <w:lang w:eastAsia="zh-TW"/>
        </w:rPr>
        <w:t xml:space="preserve">,” </w:t>
      </w:r>
      <w:r w:rsidR="002F4621" w:rsidRPr="000C007C">
        <w:rPr>
          <w:szCs w:val="22"/>
          <w:lang w:eastAsia="ko-KR"/>
        </w:rPr>
        <w:t xml:space="preserve">Joint Video </w:t>
      </w:r>
      <w:r w:rsidR="002F4621">
        <w:rPr>
          <w:szCs w:val="22"/>
          <w:lang w:eastAsia="ko-KR"/>
        </w:rPr>
        <w:t>Experts</w:t>
      </w:r>
      <w:r w:rsidR="002F4621" w:rsidRPr="000C007C">
        <w:rPr>
          <w:szCs w:val="22"/>
          <w:lang w:eastAsia="ko-KR"/>
        </w:rPr>
        <w:t xml:space="preserve"> Team (JVET) of ITU-T SG 16 WP 3 and ISO/IEC JTC1/SC 29/WG 11 </w:t>
      </w:r>
      <w:r w:rsidR="002F4621" w:rsidRPr="00031BD7">
        <w:rPr>
          <w:szCs w:val="22"/>
          <w:lang w:eastAsia="ko-KR"/>
        </w:rPr>
        <w:t>JVET-</w:t>
      </w:r>
      <w:r w:rsidR="002F4621">
        <w:rPr>
          <w:szCs w:val="22"/>
          <w:lang w:eastAsia="ko-KR"/>
        </w:rPr>
        <w:t>N</w:t>
      </w:r>
      <w:r w:rsidR="002F4621" w:rsidRPr="00031BD7">
        <w:rPr>
          <w:szCs w:val="22"/>
          <w:lang w:eastAsia="ko-KR"/>
        </w:rPr>
        <w:t>1</w:t>
      </w:r>
      <w:r w:rsidR="002F4621">
        <w:rPr>
          <w:szCs w:val="22"/>
          <w:lang w:eastAsia="ko-KR"/>
        </w:rPr>
        <w:t>0</w:t>
      </w:r>
      <w:r>
        <w:rPr>
          <w:szCs w:val="22"/>
          <w:lang w:eastAsia="ko-KR"/>
        </w:rPr>
        <w:t>27</w:t>
      </w:r>
      <w:r w:rsidR="002F4621" w:rsidRPr="00031BD7">
        <w:rPr>
          <w:szCs w:val="22"/>
          <w:lang w:eastAsia="ko-KR"/>
        </w:rPr>
        <w:t xml:space="preserve">, </w:t>
      </w:r>
      <w:r w:rsidR="002F4621">
        <w:t>14th</w:t>
      </w:r>
      <w:r w:rsidR="002F4621" w:rsidRPr="00B648F1">
        <w:t xml:space="preserve"> Meeting: </w:t>
      </w:r>
      <w:r w:rsidR="002F4621">
        <w:t>Geneva</w:t>
      </w:r>
      <w:r w:rsidR="002F4621" w:rsidRPr="00B57A23">
        <w:t xml:space="preserve">, </w:t>
      </w:r>
      <w:r w:rsidR="002F4621">
        <w:t>CH</w:t>
      </w:r>
      <w:r w:rsidR="002F4621" w:rsidRPr="00B57A23">
        <w:t xml:space="preserve">, </w:t>
      </w:r>
      <w:r w:rsidR="002F4621">
        <w:t>19</w:t>
      </w:r>
      <w:r w:rsidR="002F4621" w:rsidRPr="00B57A23">
        <w:t>–</w:t>
      </w:r>
      <w:r w:rsidR="002F4621">
        <w:t>27</w:t>
      </w:r>
      <w:r w:rsidR="002F4621" w:rsidRPr="00B57A23">
        <w:t xml:space="preserve"> </w:t>
      </w:r>
      <w:r w:rsidR="002F4621">
        <w:t>March</w:t>
      </w:r>
      <w:r w:rsidR="002F4621" w:rsidRPr="00B57A23">
        <w:t xml:space="preserve"> 201</w:t>
      </w:r>
      <w:r w:rsidR="002F4621">
        <w:t>9</w:t>
      </w:r>
      <w:r w:rsidR="002F4621" w:rsidRPr="000C007C">
        <w:rPr>
          <w:szCs w:val="22"/>
        </w:rPr>
        <w:t>.</w:t>
      </w:r>
      <w:r w:rsidR="002F4621" w:rsidRPr="00001B9B">
        <w:rPr>
          <w:rFonts w:eastAsiaTheme="minorEastAsia"/>
          <w:szCs w:val="22"/>
          <w:lang w:eastAsia="zh-TW"/>
        </w:rPr>
        <w:t xml:space="preserve"> </w:t>
      </w:r>
    </w:p>
    <w:p w14:paraId="623473A9" w14:textId="0F9A9748" w:rsidR="00056E08" w:rsidRPr="00056E08" w:rsidRDefault="00056E08" w:rsidP="00591A8E">
      <w:pPr>
        <w:ind w:left="480"/>
        <w:rPr>
          <w:szCs w:val="22"/>
          <w:lang w:val="en-CA"/>
        </w:rPr>
      </w:pPr>
    </w:p>
    <w:p w14:paraId="5A2D1882" w14:textId="77777777" w:rsidR="00FE5758" w:rsidRPr="00EF4B39" w:rsidRDefault="00FE5758" w:rsidP="00FE5758">
      <w:pPr>
        <w:pStyle w:val="1"/>
        <w:rPr>
          <w:lang w:val="en-CA"/>
        </w:rPr>
      </w:pPr>
      <w:r w:rsidRPr="00EF4B39">
        <w:rPr>
          <w:lang w:val="en-CA"/>
        </w:rPr>
        <w:t>Patent rights declaration(s)</w:t>
      </w:r>
    </w:p>
    <w:p w14:paraId="32EAF635" w14:textId="79A0006B" w:rsidR="007F1F8B" w:rsidRPr="00EF4B39" w:rsidRDefault="00FE5758" w:rsidP="009234A5">
      <w:pPr>
        <w:rPr>
          <w:szCs w:val="22"/>
          <w:lang w:val="en-CA"/>
        </w:rPr>
      </w:pPr>
      <w:r w:rsidRPr="00EF4B39">
        <w:rPr>
          <w:b/>
          <w:sz w:val="24"/>
          <w:szCs w:val="24"/>
        </w:rPr>
        <w:t>LG Electronics Inc.</w:t>
      </w:r>
      <w:r w:rsidRPr="00EF4B39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F4B3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1B6EA" w14:textId="77777777" w:rsidR="00FE79AD" w:rsidRDefault="00FE79AD">
      <w:r>
        <w:separator/>
      </w:r>
    </w:p>
  </w:endnote>
  <w:endnote w:type="continuationSeparator" w:id="0">
    <w:p w14:paraId="6E1D0465" w14:textId="77777777" w:rsidR="00FE79AD" w:rsidRDefault="00FE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3AF95A5" w:rsidR="002C7D89" w:rsidRPr="00C00DDE" w:rsidRDefault="002C7D8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434F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643C">
      <w:rPr>
        <w:rStyle w:val="a5"/>
        <w:noProof/>
      </w:rPr>
      <w:t>2019-06-22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A8584" w14:textId="77777777" w:rsidR="00FE79AD" w:rsidRDefault="00FE79AD">
      <w:r>
        <w:separator/>
      </w:r>
    </w:p>
  </w:footnote>
  <w:footnote w:type="continuationSeparator" w:id="0">
    <w:p w14:paraId="70A9E40E" w14:textId="77777777" w:rsidR="00FE79AD" w:rsidRDefault="00FE7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B9B"/>
    <w:rsid w:val="00007F91"/>
    <w:rsid w:val="00010804"/>
    <w:rsid w:val="000308A3"/>
    <w:rsid w:val="000436DF"/>
    <w:rsid w:val="000458BC"/>
    <w:rsid w:val="00045C41"/>
    <w:rsid w:val="00045D18"/>
    <w:rsid w:val="00046C03"/>
    <w:rsid w:val="00047A59"/>
    <w:rsid w:val="00056E08"/>
    <w:rsid w:val="00064606"/>
    <w:rsid w:val="00065039"/>
    <w:rsid w:val="00065542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218"/>
    <w:rsid w:val="000E5E3C"/>
    <w:rsid w:val="000F158C"/>
    <w:rsid w:val="000F58AE"/>
    <w:rsid w:val="00102F3D"/>
    <w:rsid w:val="00124E38"/>
    <w:rsid w:val="0012580B"/>
    <w:rsid w:val="00131F90"/>
    <w:rsid w:val="0013458C"/>
    <w:rsid w:val="0013526E"/>
    <w:rsid w:val="00143D41"/>
    <w:rsid w:val="00146152"/>
    <w:rsid w:val="00155526"/>
    <w:rsid w:val="0016669C"/>
    <w:rsid w:val="00171371"/>
    <w:rsid w:val="00175A24"/>
    <w:rsid w:val="001765FF"/>
    <w:rsid w:val="00181F54"/>
    <w:rsid w:val="00182831"/>
    <w:rsid w:val="00185081"/>
    <w:rsid w:val="00187D16"/>
    <w:rsid w:val="00187E58"/>
    <w:rsid w:val="001A297E"/>
    <w:rsid w:val="001A368E"/>
    <w:rsid w:val="001A7329"/>
    <w:rsid w:val="001A792F"/>
    <w:rsid w:val="001B4E28"/>
    <w:rsid w:val="001B5937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FC7"/>
    <w:rsid w:val="00215DFC"/>
    <w:rsid w:val="002212DF"/>
    <w:rsid w:val="00222CD4"/>
    <w:rsid w:val="00225016"/>
    <w:rsid w:val="002253CA"/>
    <w:rsid w:val="002264A6"/>
    <w:rsid w:val="002273EE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967BF"/>
    <w:rsid w:val="002A2E3A"/>
    <w:rsid w:val="002A54E0"/>
    <w:rsid w:val="002B1595"/>
    <w:rsid w:val="002B191D"/>
    <w:rsid w:val="002B2E83"/>
    <w:rsid w:val="002C66D1"/>
    <w:rsid w:val="002C7D89"/>
    <w:rsid w:val="002D0AF6"/>
    <w:rsid w:val="002E2C2C"/>
    <w:rsid w:val="002F164D"/>
    <w:rsid w:val="002F4621"/>
    <w:rsid w:val="002F46AC"/>
    <w:rsid w:val="003021BC"/>
    <w:rsid w:val="00306206"/>
    <w:rsid w:val="00317D85"/>
    <w:rsid w:val="00327C56"/>
    <w:rsid w:val="003315A1"/>
    <w:rsid w:val="003318A5"/>
    <w:rsid w:val="00333198"/>
    <w:rsid w:val="003373EC"/>
    <w:rsid w:val="00342FF4"/>
    <w:rsid w:val="00344E5A"/>
    <w:rsid w:val="00346148"/>
    <w:rsid w:val="00346944"/>
    <w:rsid w:val="003669EA"/>
    <w:rsid w:val="00367350"/>
    <w:rsid w:val="003706CC"/>
    <w:rsid w:val="00377710"/>
    <w:rsid w:val="003A2ABA"/>
    <w:rsid w:val="003A2D8E"/>
    <w:rsid w:val="003A7CE6"/>
    <w:rsid w:val="003C13DC"/>
    <w:rsid w:val="003C20E4"/>
    <w:rsid w:val="003C5E5F"/>
    <w:rsid w:val="003C7EF3"/>
    <w:rsid w:val="003D6342"/>
    <w:rsid w:val="003E6F90"/>
    <w:rsid w:val="003E73ED"/>
    <w:rsid w:val="003E7C4C"/>
    <w:rsid w:val="003F3864"/>
    <w:rsid w:val="003F5D0F"/>
    <w:rsid w:val="00402472"/>
    <w:rsid w:val="00414101"/>
    <w:rsid w:val="0041692D"/>
    <w:rsid w:val="004219CF"/>
    <w:rsid w:val="004233EA"/>
    <w:rsid w:val="004234F0"/>
    <w:rsid w:val="00427FB6"/>
    <w:rsid w:val="00431C3D"/>
    <w:rsid w:val="00433DDB"/>
    <w:rsid w:val="00435A29"/>
    <w:rsid w:val="00436B3D"/>
    <w:rsid w:val="00437619"/>
    <w:rsid w:val="004435D3"/>
    <w:rsid w:val="00451082"/>
    <w:rsid w:val="0045485F"/>
    <w:rsid w:val="0046431A"/>
    <w:rsid w:val="00465A1E"/>
    <w:rsid w:val="004738B5"/>
    <w:rsid w:val="0048096D"/>
    <w:rsid w:val="00482F56"/>
    <w:rsid w:val="004908E4"/>
    <w:rsid w:val="00491DEA"/>
    <w:rsid w:val="0049445A"/>
    <w:rsid w:val="004964AB"/>
    <w:rsid w:val="00497138"/>
    <w:rsid w:val="004A2A63"/>
    <w:rsid w:val="004B210C"/>
    <w:rsid w:val="004B79A8"/>
    <w:rsid w:val="004D405F"/>
    <w:rsid w:val="004E4F4F"/>
    <w:rsid w:val="004E6789"/>
    <w:rsid w:val="004F1DE4"/>
    <w:rsid w:val="004F61E3"/>
    <w:rsid w:val="004F7D33"/>
    <w:rsid w:val="00502E10"/>
    <w:rsid w:val="0051015C"/>
    <w:rsid w:val="00511DAA"/>
    <w:rsid w:val="00516CF1"/>
    <w:rsid w:val="00531AE9"/>
    <w:rsid w:val="00536188"/>
    <w:rsid w:val="00550A66"/>
    <w:rsid w:val="00555D2C"/>
    <w:rsid w:val="00566FBB"/>
    <w:rsid w:val="00567EC7"/>
    <w:rsid w:val="00570013"/>
    <w:rsid w:val="005753EC"/>
    <w:rsid w:val="00576B9D"/>
    <w:rsid w:val="005801A2"/>
    <w:rsid w:val="00590273"/>
    <w:rsid w:val="00591A8E"/>
    <w:rsid w:val="005938B9"/>
    <w:rsid w:val="005952A5"/>
    <w:rsid w:val="0059643C"/>
    <w:rsid w:val="005A33A1"/>
    <w:rsid w:val="005B1F5D"/>
    <w:rsid w:val="005B217D"/>
    <w:rsid w:val="005B2FD2"/>
    <w:rsid w:val="005B68E4"/>
    <w:rsid w:val="005C2BD2"/>
    <w:rsid w:val="005C385F"/>
    <w:rsid w:val="005C5061"/>
    <w:rsid w:val="005D68BB"/>
    <w:rsid w:val="005E1AC6"/>
    <w:rsid w:val="005E3F2B"/>
    <w:rsid w:val="005E48E8"/>
    <w:rsid w:val="005F6F1B"/>
    <w:rsid w:val="00615995"/>
    <w:rsid w:val="00616155"/>
    <w:rsid w:val="00624B33"/>
    <w:rsid w:val="0063041A"/>
    <w:rsid w:val="00630AA2"/>
    <w:rsid w:val="00646707"/>
    <w:rsid w:val="006510AD"/>
    <w:rsid w:val="00657F7E"/>
    <w:rsid w:val="00662E58"/>
    <w:rsid w:val="006637F2"/>
    <w:rsid w:val="006642A5"/>
    <w:rsid w:val="00664DCF"/>
    <w:rsid w:val="00671680"/>
    <w:rsid w:val="00671BC9"/>
    <w:rsid w:val="0069436E"/>
    <w:rsid w:val="006C4785"/>
    <w:rsid w:val="006C5D39"/>
    <w:rsid w:val="006D11E0"/>
    <w:rsid w:val="006D6D9B"/>
    <w:rsid w:val="006E2810"/>
    <w:rsid w:val="006E5417"/>
    <w:rsid w:val="006E7289"/>
    <w:rsid w:val="006F0794"/>
    <w:rsid w:val="006F7528"/>
    <w:rsid w:val="00701713"/>
    <w:rsid w:val="007023DE"/>
    <w:rsid w:val="00702573"/>
    <w:rsid w:val="00712F60"/>
    <w:rsid w:val="0071626A"/>
    <w:rsid w:val="00720E3B"/>
    <w:rsid w:val="00727F78"/>
    <w:rsid w:val="00732F9F"/>
    <w:rsid w:val="007335F4"/>
    <w:rsid w:val="00736EC2"/>
    <w:rsid w:val="0074393F"/>
    <w:rsid w:val="00745F6B"/>
    <w:rsid w:val="0075175B"/>
    <w:rsid w:val="0075192A"/>
    <w:rsid w:val="00754C4C"/>
    <w:rsid w:val="0075585E"/>
    <w:rsid w:val="0076669F"/>
    <w:rsid w:val="00770571"/>
    <w:rsid w:val="007768FF"/>
    <w:rsid w:val="007824D3"/>
    <w:rsid w:val="00791667"/>
    <w:rsid w:val="00796EE3"/>
    <w:rsid w:val="007970D5"/>
    <w:rsid w:val="007A5675"/>
    <w:rsid w:val="007A7D29"/>
    <w:rsid w:val="007B454A"/>
    <w:rsid w:val="007B4AB8"/>
    <w:rsid w:val="007C14C4"/>
    <w:rsid w:val="007D1181"/>
    <w:rsid w:val="007D1D52"/>
    <w:rsid w:val="007E01A3"/>
    <w:rsid w:val="007F1ACE"/>
    <w:rsid w:val="007F1F8B"/>
    <w:rsid w:val="007F5FA2"/>
    <w:rsid w:val="007F67A1"/>
    <w:rsid w:val="00811C05"/>
    <w:rsid w:val="008206C8"/>
    <w:rsid w:val="00846713"/>
    <w:rsid w:val="0086387C"/>
    <w:rsid w:val="00866184"/>
    <w:rsid w:val="00874A6C"/>
    <w:rsid w:val="00876952"/>
    <w:rsid w:val="00876C65"/>
    <w:rsid w:val="00882F72"/>
    <w:rsid w:val="008A0356"/>
    <w:rsid w:val="008A1C3A"/>
    <w:rsid w:val="008A2545"/>
    <w:rsid w:val="008A493D"/>
    <w:rsid w:val="008A4B4C"/>
    <w:rsid w:val="008C239F"/>
    <w:rsid w:val="008D1A27"/>
    <w:rsid w:val="008E480C"/>
    <w:rsid w:val="008F14B1"/>
    <w:rsid w:val="00907757"/>
    <w:rsid w:val="009212B0"/>
    <w:rsid w:val="00921FA1"/>
    <w:rsid w:val="009234A5"/>
    <w:rsid w:val="00933453"/>
    <w:rsid w:val="009336F7"/>
    <w:rsid w:val="009352D9"/>
    <w:rsid w:val="0093636C"/>
    <w:rsid w:val="009374A7"/>
    <w:rsid w:val="00942456"/>
    <w:rsid w:val="00954FFA"/>
    <w:rsid w:val="00955D0D"/>
    <w:rsid w:val="00955F6D"/>
    <w:rsid w:val="00977C16"/>
    <w:rsid w:val="00980339"/>
    <w:rsid w:val="009852C7"/>
    <w:rsid w:val="0098551D"/>
    <w:rsid w:val="00985DCB"/>
    <w:rsid w:val="00987D40"/>
    <w:rsid w:val="0099518F"/>
    <w:rsid w:val="009A4B54"/>
    <w:rsid w:val="009A523D"/>
    <w:rsid w:val="009B02A1"/>
    <w:rsid w:val="009B3361"/>
    <w:rsid w:val="009B7F3F"/>
    <w:rsid w:val="009C08B4"/>
    <w:rsid w:val="009D7CE6"/>
    <w:rsid w:val="009F496B"/>
    <w:rsid w:val="00A01439"/>
    <w:rsid w:val="00A02E61"/>
    <w:rsid w:val="00A05CFF"/>
    <w:rsid w:val="00A13048"/>
    <w:rsid w:val="00A2737F"/>
    <w:rsid w:val="00A30E15"/>
    <w:rsid w:val="00A46843"/>
    <w:rsid w:val="00A54CE9"/>
    <w:rsid w:val="00A56B97"/>
    <w:rsid w:val="00A6093D"/>
    <w:rsid w:val="00A767DC"/>
    <w:rsid w:val="00A76A6D"/>
    <w:rsid w:val="00A83253"/>
    <w:rsid w:val="00A83F3A"/>
    <w:rsid w:val="00A841A1"/>
    <w:rsid w:val="00A851C3"/>
    <w:rsid w:val="00A87CD0"/>
    <w:rsid w:val="00AA381A"/>
    <w:rsid w:val="00AA6E84"/>
    <w:rsid w:val="00AB1A1C"/>
    <w:rsid w:val="00AB21F8"/>
    <w:rsid w:val="00AC5DCE"/>
    <w:rsid w:val="00AD0040"/>
    <w:rsid w:val="00AD05A8"/>
    <w:rsid w:val="00AE341B"/>
    <w:rsid w:val="00AF3B5D"/>
    <w:rsid w:val="00B01905"/>
    <w:rsid w:val="00B07CA7"/>
    <w:rsid w:val="00B104DD"/>
    <w:rsid w:val="00B1279A"/>
    <w:rsid w:val="00B247BD"/>
    <w:rsid w:val="00B26912"/>
    <w:rsid w:val="00B359B3"/>
    <w:rsid w:val="00B35DE3"/>
    <w:rsid w:val="00B3640F"/>
    <w:rsid w:val="00B365F2"/>
    <w:rsid w:val="00B4194A"/>
    <w:rsid w:val="00B437E8"/>
    <w:rsid w:val="00B50C1A"/>
    <w:rsid w:val="00B5222E"/>
    <w:rsid w:val="00B53179"/>
    <w:rsid w:val="00B57A23"/>
    <w:rsid w:val="00B600CD"/>
    <w:rsid w:val="00B61C96"/>
    <w:rsid w:val="00B7367B"/>
    <w:rsid w:val="00B73A2A"/>
    <w:rsid w:val="00B74458"/>
    <w:rsid w:val="00B75A51"/>
    <w:rsid w:val="00B827C6"/>
    <w:rsid w:val="00B84BA0"/>
    <w:rsid w:val="00B92A8C"/>
    <w:rsid w:val="00B94B06"/>
    <w:rsid w:val="00B94C28"/>
    <w:rsid w:val="00BB40B0"/>
    <w:rsid w:val="00BC10BA"/>
    <w:rsid w:val="00BC5AFD"/>
    <w:rsid w:val="00BF0B2B"/>
    <w:rsid w:val="00BF436D"/>
    <w:rsid w:val="00C00DDE"/>
    <w:rsid w:val="00C04F43"/>
    <w:rsid w:val="00C0609D"/>
    <w:rsid w:val="00C115AB"/>
    <w:rsid w:val="00C126D9"/>
    <w:rsid w:val="00C26CCB"/>
    <w:rsid w:val="00C30249"/>
    <w:rsid w:val="00C3723B"/>
    <w:rsid w:val="00C40A74"/>
    <w:rsid w:val="00C42466"/>
    <w:rsid w:val="00C51D6D"/>
    <w:rsid w:val="00C606C9"/>
    <w:rsid w:val="00C7682D"/>
    <w:rsid w:val="00C80288"/>
    <w:rsid w:val="00C84003"/>
    <w:rsid w:val="00C90650"/>
    <w:rsid w:val="00C97D78"/>
    <w:rsid w:val="00CC2AAE"/>
    <w:rsid w:val="00CC5703"/>
    <w:rsid w:val="00CC5A42"/>
    <w:rsid w:val="00CD0EAB"/>
    <w:rsid w:val="00CE5E02"/>
    <w:rsid w:val="00CF326B"/>
    <w:rsid w:val="00CF34DB"/>
    <w:rsid w:val="00CF3917"/>
    <w:rsid w:val="00CF5182"/>
    <w:rsid w:val="00CF558F"/>
    <w:rsid w:val="00CF6F1F"/>
    <w:rsid w:val="00D010C0"/>
    <w:rsid w:val="00D073E2"/>
    <w:rsid w:val="00D22D6F"/>
    <w:rsid w:val="00D35007"/>
    <w:rsid w:val="00D446EC"/>
    <w:rsid w:val="00D51BF0"/>
    <w:rsid w:val="00D531DB"/>
    <w:rsid w:val="00D55942"/>
    <w:rsid w:val="00D67230"/>
    <w:rsid w:val="00D807BF"/>
    <w:rsid w:val="00D82FCC"/>
    <w:rsid w:val="00D861A3"/>
    <w:rsid w:val="00DA17FC"/>
    <w:rsid w:val="00DA7887"/>
    <w:rsid w:val="00DB2C26"/>
    <w:rsid w:val="00DB540F"/>
    <w:rsid w:val="00DC72DA"/>
    <w:rsid w:val="00DD02F4"/>
    <w:rsid w:val="00DD6622"/>
    <w:rsid w:val="00DE1C7C"/>
    <w:rsid w:val="00DE6B43"/>
    <w:rsid w:val="00E11923"/>
    <w:rsid w:val="00E22C29"/>
    <w:rsid w:val="00E262D4"/>
    <w:rsid w:val="00E301B9"/>
    <w:rsid w:val="00E36250"/>
    <w:rsid w:val="00E47F2D"/>
    <w:rsid w:val="00E54511"/>
    <w:rsid w:val="00E60EDC"/>
    <w:rsid w:val="00E61DAC"/>
    <w:rsid w:val="00E72B80"/>
    <w:rsid w:val="00E75B5D"/>
    <w:rsid w:val="00E75FE3"/>
    <w:rsid w:val="00E85117"/>
    <w:rsid w:val="00E86C4C"/>
    <w:rsid w:val="00E907A3"/>
    <w:rsid w:val="00EA5AE0"/>
    <w:rsid w:val="00EB56E1"/>
    <w:rsid w:val="00EB7AB1"/>
    <w:rsid w:val="00EE7CD8"/>
    <w:rsid w:val="00EF37F6"/>
    <w:rsid w:val="00EF48CC"/>
    <w:rsid w:val="00EF4B39"/>
    <w:rsid w:val="00F00801"/>
    <w:rsid w:val="00F04DF9"/>
    <w:rsid w:val="00F104AF"/>
    <w:rsid w:val="00F106FF"/>
    <w:rsid w:val="00F2488D"/>
    <w:rsid w:val="00F434F2"/>
    <w:rsid w:val="00F5520B"/>
    <w:rsid w:val="00F601A0"/>
    <w:rsid w:val="00F712E9"/>
    <w:rsid w:val="00F73032"/>
    <w:rsid w:val="00F73494"/>
    <w:rsid w:val="00F848FC"/>
    <w:rsid w:val="00F906F6"/>
    <w:rsid w:val="00F9282A"/>
    <w:rsid w:val="00F96BAD"/>
    <w:rsid w:val="00F97506"/>
    <w:rsid w:val="00FA01F6"/>
    <w:rsid w:val="00FA139D"/>
    <w:rsid w:val="00FA60F5"/>
    <w:rsid w:val="00FB0E84"/>
    <w:rsid w:val="00FC2405"/>
    <w:rsid w:val="00FD01C2"/>
    <w:rsid w:val="00FE19A7"/>
    <w:rsid w:val="00FE5758"/>
    <w:rsid w:val="00FE595C"/>
    <w:rsid w:val="00FE79AD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A0BC29-5986-4735-B127-7E7C89CC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table" w:styleId="ac">
    <w:name w:val="Table Grid"/>
    <w:basedOn w:val="a1"/>
    <w:rsid w:val="007970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최정아/책임연구원/차세대표준(연)ABM팀(jungah.choi@lge.com)</cp:lastModifiedBy>
  <cp:revision>6</cp:revision>
  <cp:lastPrinted>1901-01-01T07:00:00Z</cp:lastPrinted>
  <dcterms:created xsi:type="dcterms:W3CDTF">2019-06-25T10:49:00Z</dcterms:created>
  <dcterms:modified xsi:type="dcterms:W3CDTF">2019-06-25T10:53:00Z</dcterms:modified>
</cp:coreProperties>
</file>