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41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F92F7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76643">
              <w:rPr>
                <w:lang w:val="en-CA"/>
              </w:rPr>
              <w:t>0381-</w:t>
            </w:r>
            <w:r w:rsidR="001A7704" w:rsidRPr="001A7704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9AF32A" w:rsidR="00E61DAC" w:rsidRPr="005B217D" w:rsidRDefault="007F522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</w:t>
            </w:r>
            <w:r w:rsidR="000B6847">
              <w:rPr>
                <w:b/>
                <w:szCs w:val="22"/>
                <w:lang w:val="en-CA"/>
              </w:rPr>
              <w:t>n</w:t>
            </w:r>
            <w:r>
              <w:rPr>
                <w:b/>
                <w:szCs w:val="22"/>
                <w:lang w:val="en-CA"/>
              </w:rPr>
              <w:t>-CE6</w:t>
            </w:r>
            <w:r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rPr>
                <w:b/>
                <w:szCs w:val="22"/>
                <w:lang w:val="en-CA" w:eastAsia="zh-CN"/>
              </w:rPr>
              <w:t xml:space="preserve"> </w:t>
            </w:r>
            <w:r w:rsidR="006934B5">
              <w:rPr>
                <w:rFonts w:hint="eastAsia"/>
                <w:b/>
                <w:szCs w:val="22"/>
                <w:lang w:val="en-CA" w:eastAsia="zh-CN"/>
              </w:rPr>
              <w:t>Simplification on SBT</w:t>
            </w:r>
            <w:r>
              <w:rPr>
                <w:b/>
                <w:szCs w:val="22"/>
                <w:lang w:val="en-CA" w:eastAsia="zh-CN"/>
              </w:rPr>
              <w:t xml:space="preserve"> coding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8A99DF" w:rsidR="00E61DAC" w:rsidRPr="005B217D" w:rsidRDefault="0013458C" w:rsidP="007F52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592A13" w:rsidR="00E61DAC" w:rsidRPr="005B217D" w:rsidRDefault="007F522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B74AE5" w14:textId="77777777" w:rsidR="00E61DAC" w:rsidRDefault="007F52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Xiaoqiang Cao</w:t>
            </w:r>
            <w:r>
              <w:rPr>
                <w:szCs w:val="22"/>
                <w:lang w:val="en-CA"/>
              </w:rPr>
              <w:br/>
              <w:t>Fangdong Chen</w:t>
            </w:r>
            <w:r>
              <w:rPr>
                <w:szCs w:val="22"/>
                <w:lang w:val="en-CA"/>
              </w:rPr>
              <w:br/>
              <w:t>Li Wang</w:t>
            </w:r>
          </w:p>
          <w:p w14:paraId="49D81240" w14:textId="0FA45843" w:rsidR="007F522E" w:rsidRPr="005B217D" w:rsidRDefault="007F522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lang w:val="en-CA" w:eastAsia="zh-CN"/>
              </w:rPr>
              <w:t xml:space="preserve">                                                </w:t>
            </w:r>
            <w:r>
              <w:rPr>
                <w:rFonts w:hint="eastAsia"/>
                <w:szCs w:val="22"/>
                <w:lang w:val="en-CA" w:eastAsia="zh-CN"/>
              </w:rPr>
              <w:t xml:space="preserve">                                                     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943686B" w14:textId="7BF5F86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522E" w:rsidRPr="007F522E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  <w:r w:rsidRPr="005B217D">
              <w:rPr>
                <w:szCs w:val="22"/>
                <w:lang w:val="en-CA"/>
              </w:rPr>
              <w:br/>
            </w:r>
            <w:r w:rsidR="00D339EB" w:rsidRPr="00D339EB">
              <w:rPr>
                <w:szCs w:val="22"/>
                <w:lang w:val="en-CA"/>
              </w:rPr>
              <w:t>chenfangdong@hikvision.com</w:t>
            </w:r>
          </w:p>
          <w:p w14:paraId="32C2ABFD" w14:textId="5A1A3BC0" w:rsidR="00D339EB" w:rsidRPr="00D339EB" w:rsidRDefault="00D339E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wangli7@hikvision.com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E22CA" w:rsidR="00E61DAC" w:rsidRPr="005B217D" w:rsidRDefault="00D339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CB864A" w14:textId="38544D78" w:rsidR="00274E4D" w:rsidRDefault="00274E4D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present two methods on simplification for SBT coding, both them reduced context coded bin for SBT.</w:t>
      </w:r>
    </w:p>
    <w:p w14:paraId="669910B6" w14:textId="0F2D9BD1" w:rsidR="00274E4D" w:rsidRDefault="00274E4D" w:rsidP="009234A5">
      <w:pPr>
        <w:rPr>
          <w:szCs w:val="22"/>
          <w:lang w:val="en-CA"/>
        </w:rPr>
      </w:pPr>
      <w:r>
        <w:rPr>
          <w:szCs w:val="22"/>
          <w:lang w:val="en-CA"/>
        </w:rPr>
        <w:t>The first method reduce</w:t>
      </w:r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</w:t>
      </w:r>
      <w:r>
        <w:rPr>
          <w:szCs w:val="22"/>
          <w:lang w:val="en-CA"/>
        </w:rPr>
        <w:t xml:space="preserve">3 context coded bin </w:t>
      </w:r>
      <w:r w:rsidR="005F07E2">
        <w:rPr>
          <w:szCs w:val="22"/>
          <w:lang w:val="en-CA"/>
        </w:rPr>
        <w:t>by</w:t>
      </w:r>
      <w:r>
        <w:rPr>
          <w:szCs w:val="22"/>
          <w:lang w:val="en-CA"/>
        </w:rPr>
        <w:t xml:space="preserve"> using bypass </w:t>
      </w:r>
      <w:r w:rsidR="0035766F">
        <w:rPr>
          <w:szCs w:val="22"/>
          <w:lang w:val="en-CA"/>
        </w:rPr>
        <w:t>coding to replace CABAC based coding</w:t>
      </w:r>
      <w:r>
        <w:rPr>
          <w:szCs w:val="22"/>
          <w:lang w:val="en-CA"/>
        </w:rPr>
        <w:t xml:space="preserve">, and 5 contexts are removed, </w:t>
      </w:r>
      <w:r w:rsidR="006B3EAF">
        <w:rPr>
          <w:szCs w:val="22"/>
          <w:lang w:val="en-CA"/>
        </w:rPr>
        <w:t xml:space="preserve">the BD-rate are 0.01% and 0.02% </w:t>
      </w:r>
      <w:r>
        <w:rPr>
          <w:szCs w:val="22"/>
          <w:lang w:val="en-CA"/>
        </w:rPr>
        <w:t xml:space="preserve">for RA and LB configuration respectively. </w:t>
      </w:r>
    </w:p>
    <w:p w14:paraId="3502E253" w14:textId="12DAC652" w:rsidR="00274E4D" w:rsidRPr="005B217D" w:rsidRDefault="0035766F" w:rsidP="009234A5">
      <w:pPr>
        <w:rPr>
          <w:szCs w:val="22"/>
          <w:lang w:val="en-CA"/>
        </w:rPr>
      </w:pPr>
      <w:r w:rsidRPr="0035766F">
        <w:rPr>
          <w:szCs w:val="22"/>
          <w:lang w:val="en-CA"/>
        </w:rPr>
        <w:t xml:space="preserve">The </w:t>
      </w:r>
      <w:r w:rsidR="005F07E2">
        <w:rPr>
          <w:szCs w:val="22"/>
          <w:lang w:val="en-CA"/>
        </w:rPr>
        <w:t>second</w:t>
      </w:r>
      <w:r w:rsidRPr="0035766F">
        <w:rPr>
          <w:szCs w:val="22"/>
          <w:lang w:val="en-CA"/>
        </w:rPr>
        <w:t xml:space="preserve"> method reduces 3 context coded bin </w:t>
      </w:r>
      <w:r w:rsidR="005F07E2">
        <w:rPr>
          <w:szCs w:val="22"/>
          <w:lang w:val="en-CA"/>
        </w:rPr>
        <w:t>by</w:t>
      </w:r>
      <w:r w:rsidRPr="0035766F">
        <w:rPr>
          <w:szCs w:val="22"/>
          <w:lang w:val="en-CA"/>
        </w:rPr>
        <w:t xml:space="preserve"> using bypass coding to replace CABAC based coding</w:t>
      </w:r>
      <w:r w:rsidR="00274E4D">
        <w:rPr>
          <w:szCs w:val="22"/>
          <w:lang w:val="en-CA"/>
        </w:rPr>
        <w:t xml:space="preserve">, and 6 contexts are removed, </w:t>
      </w:r>
      <w:r w:rsidR="006B3EAF">
        <w:rPr>
          <w:szCs w:val="22"/>
          <w:lang w:val="en-CA"/>
        </w:rPr>
        <w:t>the BD-rate are 0.01% and 0.00%</w:t>
      </w:r>
      <w:r w:rsidR="00274E4D">
        <w:rPr>
          <w:szCs w:val="22"/>
          <w:lang w:val="en-CA"/>
        </w:rPr>
        <w:t xml:space="preserve"> for RA and LB configuration respectively.</w:t>
      </w:r>
    </w:p>
    <w:p w14:paraId="7D2AC1F0" w14:textId="63F520E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842D23" w14:textId="00C4A834" w:rsidR="00C37604" w:rsidRPr="0084234D" w:rsidRDefault="00C26EC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current subblock transform design in VTM5.0[1], there have several related </w:t>
      </w:r>
      <w:r w:rsidR="0084234D">
        <w:rPr>
          <w:szCs w:val="22"/>
          <w:lang w:val="en-CA"/>
        </w:rPr>
        <w:t>syntaxes</w:t>
      </w:r>
      <w:r>
        <w:rPr>
          <w:szCs w:val="22"/>
          <w:lang w:val="en-CA"/>
        </w:rPr>
        <w:t xml:space="preserve"> to signal the SBT mode.</w:t>
      </w:r>
      <w:r w:rsidR="00C37604">
        <w:rPr>
          <w:szCs w:val="22"/>
          <w:lang w:val="en-CA"/>
        </w:rPr>
        <w:t xml:space="preserve"> cu_sbt_flag indicated that for current coding unit, SBT is used, </w:t>
      </w:r>
      <w:r w:rsidR="00C37604" w:rsidRPr="00C37604">
        <w:rPr>
          <w:szCs w:val="22"/>
          <w:lang w:val="en-CA"/>
        </w:rPr>
        <w:t xml:space="preserve">cu_sbt_flag equal to 1 specifies that for the current coding unit, </w:t>
      </w:r>
      <w:r w:rsidR="00C37604">
        <w:rPr>
          <w:szCs w:val="22"/>
          <w:lang w:val="en-CA"/>
        </w:rPr>
        <w:t xml:space="preserve">SBT </w:t>
      </w:r>
      <w:r w:rsidR="00C37604" w:rsidRPr="00C37604">
        <w:rPr>
          <w:szCs w:val="22"/>
          <w:lang w:val="en-CA"/>
        </w:rPr>
        <w:t xml:space="preserve">is used. cu_sbt_flag equal to 0 specifies that for the current coding unit, </w:t>
      </w:r>
      <w:r w:rsidR="00C37604">
        <w:rPr>
          <w:szCs w:val="22"/>
          <w:lang w:val="en-CA"/>
        </w:rPr>
        <w:t xml:space="preserve">SBT </w:t>
      </w:r>
      <w:r w:rsidR="00C37604" w:rsidRPr="00C37604">
        <w:rPr>
          <w:szCs w:val="22"/>
          <w:lang w:val="en-CA"/>
        </w:rPr>
        <w:t>is not used.</w:t>
      </w:r>
      <w:r w:rsidR="00C37604">
        <w:rPr>
          <w:rFonts w:hint="eastAsia"/>
          <w:szCs w:val="22"/>
          <w:lang w:val="en-CA"/>
        </w:rPr>
        <w:t xml:space="preserve"> </w:t>
      </w:r>
      <w:r w:rsidR="00C37604" w:rsidRPr="00C37604">
        <w:rPr>
          <w:szCs w:val="22"/>
          <w:lang w:val="en-CA"/>
        </w:rPr>
        <w:t>cu_sbt_quad_flag equal to 1 specifies that for the current coding unit, the subblock transform includes a transform unit of 1/4 size of the current coding unit. cu_sbt_quad_flag equal to 0 specifies that for the current coding unit the subblock transform includes a transform unit of 1/2 size of the current coding unit.</w:t>
      </w:r>
      <w:r w:rsidR="00C37604">
        <w:rPr>
          <w:rFonts w:hint="eastAsia"/>
          <w:szCs w:val="22"/>
          <w:lang w:val="en-CA"/>
        </w:rPr>
        <w:t xml:space="preserve"> </w:t>
      </w:r>
      <w:r w:rsidR="00C37604" w:rsidRPr="00C37604">
        <w:rPr>
          <w:szCs w:val="22"/>
          <w:lang w:val="en-CA"/>
        </w:rPr>
        <w:t>cu_sbt_horizontal_flag equal to 1 specifies that the current coding unit is split horizontally into 2 transform units. cu_</w:t>
      </w:r>
      <w:r w:rsidR="00C37604">
        <w:rPr>
          <w:szCs w:val="22"/>
          <w:lang w:val="en-CA"/>
        </w:rPr>
        <w:t xml:space="preserve">sbt_horizontal_flag </w:t>
      </w:r>
      <w:r w:rsidR="00C37604" w:rsidRPr="00C37604">
        <w:rPr>
          <w:szCs w:val="22"/>
          <w:lang w:val="en-CA"/>
        </w:rPr>
        <w:t>equal to 0 specifies that the current coding unit is split vertically into 2 transform units.</w:t>
      </w:r>
      <w:r w:rsidR="00C37604">
        <w:rPr>
          <w:rFonts w:hint="eastAsia"/>
          <w:szCs w:val="22"/>
          <w:lang w:val="en-CA"/>
        </w:rPr>
        <w:t xml:space="preserve"> </w:t>
      </w:r>
      <w:r w:rsidR="00C37604" w:rsidRPr="00C37604">
        <w:rPr>
          <w:szCs w:val="22"/>
          <w:lang w:val="en-CA"/>
        </w:rPr>
        <w:t>cu_sbt_pos_flag equal to 1 specifies that the tu_cbf_luma, tu_cbf_cb and tu_cbf_cr of the first transform unit in the current coding unit are not present in the bitstream. cu_sbt_pos_flag equal to 0 specifies that the tu_cbf_luma, tu_cbf_cb and tu_cbf_cr of the second transform unit in the current coding unit are not present in the bitstream.</w:t>
      </w:r>
      <w:r w:rsidR="0084234D">
        <w:rPr>
          <w:szCs w:val="22"/>
          <w:lang w:val="en-CA"/>
        </w:rPr>
        <w:t xml:space="preserve"> T</w:t>
      </w:r>
      <w:r w:rsidR="0084234D">
        <w:rPr>
          <w:rFonts w:hint="eastAsia"/>
          <w:szCs w:val="22"/>
          <w:lang w:val="en-CA"/>
        </w:rPr>
        <w:t xml:space="preserve">here </w:t>
      </w:r>
      <w:r w:rsidR="0084234D">
        <w:rPr>
          <w:szCs w:val="22"/>
          <w:lang w:val="en-CA"/>
        </w:rPr>
        <w:t>are totally 7 contexts for SBT as in Table 1, and each syntax is coded with context coded bin.</w:t>
      </w:r>
    </w:p>
    <w:p w14:paraId="73C52DB5" w14:textId="4C2DDCB9" w:rsidR="00837BE5" w:rsidRPr="00C26ECB" w:rsidRDefault="00C26ECB" w:rsidP="00C26ECB">
      <w:pPr>
        <w:pStyle w:val="ac"/>
        <w:jc w:val="center"/>
        <w:rPr>
          <w:b/>
          <w:szCs w:val="22"/>
          <w:lang w:val="en-CA"/>
        </w:rPr>
      </w:pPr>
      <w:r w:rsidRPr="00C26ECB">
        <w:rPr>
          <w:b/>
        </w:rPr>
        <w:t xml:space="preserve">Table </w:t>
      </w:r>
      <w:r w:rsidRPr="00C26ECB">
        <w:rPr>
          <w:b/>
        </w:rPr>
        <w:fldChar w:fldCharType="begin"/>
      </w:r>
      <w:r w:rsidRPr="00C26ECB">
        <w:rPr>
          <w:b/>
        </w:rPr>
        <w:instrText xml:space="preserve"> SEQ Table \* ARABIC </w:instrText>
      </w:r>
      <w:r w:rsidRPr="00C26ECB">
        <w:rPr>
          <w:b/>
        </w:rPr>
        <w:fldChar w:fldCharType="separate"/>
      </w:r>
      <w:r>
        <w:rPr>
          <w:b/>
          <w:noProof/>
        </w:rPr>
        <w:t>1</w:t>
      </w:r>
      <w:r w:rsidRPr="00C26ECB">
        <w:rPr>
          <w:b/>
        </w:rPr>
        <w:fldChar w:fldCharType="end"/>
      </w:r>
      <w:r>
        <w:rPr>
          <w:b/>
        </w:rPr>
        <w:t xml:space="preserve"> </w:t>
      </w:r>
      <w:r w:rsidRPr="00C26ECB">
        <w:rPr>
          <w:b/>
        </w:rPr>
        <w:t>-</w:t>
      </w:r>
      <w:bookmarkStart w:id="1" w:name="OLE_LINK1"/>
      <w:bookmarkStart w:id="2" w:name="OLE_LINK2"/>
      <w:r>
        <w:rPr>
          <w:b/>
        </w:rPr>
        <w:t xml:space="preserve"> </w:t>
      </w:r>
      <w:r w:rsidRPr="00C26ECB">
        <w:rPr>
          <w:b/>
        </w:rPr>
        <w:t>Number of contexts for SBT related syntax</w:t>
      </w:r>
      <w:r>
        <w:rPr>
          <w:b/>
        </w:rPr>
        <w:t xml:space="preserve"> in VTM5.0</w:t>
      </w:r>
      <w:bookmarkEnd w:id="1"/>
      <w:bookmarkEnd w:id="2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37BE5" w14:paraId="50B5B3A4" w14:textId="77777777" w:rsidTr="00EC0F6D">
        <w:tc>
          <w:tcPr>
            <w:tcW w:w="3116" w:type="dxa"/>
          </w:tcPr>
          <w:p w14:paraId="785CB04D" w14:textId="77777777" w:rsidR="00837BE5" w:rsidRPr="00C26ECB" w:rsidRDefault="00837BE5" w:rsidP="00EC0F6D">
            <w:pPr>
              <w:jc w:val="center"/>
              <w:rPr>
                <w:b/>
                <w:szCs w:val="22"/>
                <w:lang w:val="en-CA" w:eastAsia="zh-CN"/>
              </w:rPr>
            </w:pPr>
            <w:r w:rsidRPr="00C26ECB">
              <w:rPr>
                <w:rFonts w:hint="eastAsia"/>
                <w:b/>
                <w:szCs w:val="22"/>
                <w:lang w:val="en-CA" w:eastAsia="zh-CN"/>
              </w:rPr>
              <w:t>SBT</w:t>
            </w:r>
            <w:r w:rsidRPr="00C26ECB">
              <w:rPr>
                <w:b/>
                <w:szCs w:val="22"/>
                <w:lang w:val="en-CA" w:eastAsia="zh-CN"/>
              </w:rPr>
              <w:t xml:space="preserve"> </w:t>
            </w:r>
            <w:r w:rsidRPr="00C26ECB">
              <w:rPr>
                <w:b/>
                <w:szCs w:val="22"/>
              </w:rPr>
              <w:t>S</w:t>
            </w:r>
            <w:r w:rsidRPr="00C26ECB">
              <w:rPr>
                <w:rFonts w:hint="eastAsia"/>
                <w:b/>
                <w:szCs w:val="22"/>
              </w:rPr>
              <w:t>yntax</w:t>
            </w:r>
            <w:r w:rsidRPr="00C26ECB">
              <w:rPr>
                <w:b/>
                <w:szCs w:val="22"/>
              </w:rPr>
              <w:t xml:space="preserve"> element</w:t>
            </w:r>
          </w:p>
        </w:tc>
        <w:tc>
          <w:tcPr>
            <w:tcW w:w="3117" w:type="dxa"/>
          </w:tcPr>
          <w:p w14:paraId="16E47F46" w14:textId="77777777" w:rsidR="00837BE5" w:rsidRPr="00C26ECB" w:rsidRDefault="00837BE5" w:rsidP="00EC0F6D">
            <w:pPr>
              <w:jc w:val="center"/>
              <w:rPr>
                <w:b/>
                <w:szCs w:val="22"/>
                <w:lang w:val="en-CA" w:eastAsia="zh-CN"/>
              </w:rPr>
            </w:pPr>
            <w:proofErr w:type="spellStart"/>
            <w:r w:rsidRPr="00C26ECB">
              <w:rPr>
                <w:rFonts w:hint="eastAsia"/>
                <w:b/>
                <w:szCs w:val="22"/>
                <w:lang w:val="en-CA" w:eastAsia="zh-CN"/>
              </w:rPr>
              <w:t>binIdx</w:t>
            </w:r>
            <w:proofErr w:type="spellEnd"/>
          </w:p>
        </w:tc>
        <w:tc>
          <w:tcPr>
            <w:tcW w:w="3117" w:type="dxa"/>
          </w:tcPr>
          <w:p w14:paraId="56F3594D" w14:textId="6B8A7D79" w:rsidR="00837BE5" w:rsidRPr="00C26ECB" w:rsidRDefault="00837BE5" w:rsidP="00EC0F6D">
            <w:pPr>
              <w:jc w:val="center"/>
              <w:rPr>
                <w:b/>
                <w:szCs w:val="22"/>
                <w:lang w:val="en-CA" w:eastAsia="zh-CN"/>
              </w:rPr>
            </w:pPr>
            <w:r w:rsidRPr="00C26ECB">
              <w:rPr>
                <w:rFonts w:hint="eastAsia"/>
                <w:b/>
                <w:szCs w:val="22"/>
                <w:lang w:val="en-CA" w:eastAsia="zh-CN"/>
              </w:rPr>
              <w:t>Number of</w:t>
            </w:r>
            <w:r w:rsidRPr="00C26ECB">
              <w:rPr>
                <w:b/>
                <w:szCs w:val="22"/>
                <w:lang w:val="en-CA" w:eastAsia="zh-CN"/>
              </w:rPr>
              <w:t xml:space="preserve"> contexts</w:t>
            </w:r>
          </w:p>
        </w:tc>
      </w:tr>
      <w:tr w:rsidR="00837BE5" w14:paraId="7320C505" w14:textId="77777777" w:rsidTr="00EC0F6D">
        <w:tc>
          <w:tcPr>
            <w:tcW w:w="3116" w:type="dxa"/>
          </w:tcPr>
          <w:p w14:paraId="65B97E28" w14:textId="77777777" w:rsidR="00837BE5" w:rsidRPr="00C26ECB" w:rsidRDefault="00837BE5" w:rsidP="00EC0F6D">
            <w:pPr>
              <w:jc w:val="center"/>
              <w:rPr>
                <w:b/>
                <w:szCs w:val="22"/>
                <w:lang w:val="en-CA" w:eastAsia="zh-CN"/>
              </w:rPr>
            </w:pPr>
            <w:r w:rsidRPr="00C26ECB">
              <w:rPr>
                <w:b/>
                <w:szCs w:val="22"/>
                <w:lang w:val="en-CA" w:eastAsia="zh-CN"/>
              </w:rPr>
              <w:t>c</w:t>
            </w:r>
            <w:r w:rsidRPr="00C26ECB">
              <w:rPr>
                <w:rFonts w:hint="eastAsia"/>
                <w:b/>
                <w:szCs w:val="22"/>
                <w:lang w:val="en-CA" w:eastAsia="zh-CN"/>
              </w:rPr>
              <w:t>u_</w:t>
            </w:r>
            <w:r w:rsidRPr="00C26ECB">
              <w:rPr>
                <w:b/>
                <w:szCs w:val="22"/>
                <w:lang w:val="en-CA" w:eastAsia="zh-CN"/>
              </w:rPr>
              <w:t>sbt_flag</w:t>
            </w:r>
          </w:p>
        </w:tc>
        <w:tc>
          <w:tcPr>
            <w:tcW w:w="3117" w:type="dxa"/>
          </w:tcPr>
          <w:p w14:paraId="1829ADBC" w14:textId="77777777" w:rsidR="00837BE5" w:rsidRPr="00C26ECB" w:rsidRDefault="00837BE5" w:rsidP="00EC0F6D">
            <w:pPr>
              <w:jc w:val="center"/>
              <w:rPr>
                <w:noProof/>
                <w:szCs w:val="22"/>
                <w:lang w:val="en-CA"/>
              </w:rPr>
            </w:pPr>
            <w:r w:rsidRPr="00C26ECB">
              <w:rPr>
                <w:noProof/>
                <w:szCs w:val="22"/>
                <w:lang w:val="en-CA"/>
              </w:rPr>
              <w:t>( cbWidth * cbHeight &lt; 256 ) ?</w:t>
            </w:r>
          </w:p>
          <w:p w14:paraId="11FAB9AD" w14:textId="77777777" w:rsidR="00837BE5" w:rsidRPr="00C26ECB" w:rsidRDefault="00837BE5" w:rsidP="00EC0F6D">
            <w:pPr>
              <w:jc w:val="center"/>
              <w:rPr>
                <w:szCs w:val="22"/>
                <w:lang w:val="en-CA" w:eastAsia="zh-CN"/>
              </w:rPr>
            </w:pPr>
            <w:r w:rsidRPr="00C26ECB">
              <w:rPr>
                <w:noProof/>
                <w:szCs w:val="22"/>
                <w:lang w:val="en-CA"/>
              </w:rPr>
              <w:t>1 : 0</w:t>
            </w:r>
          </w:p>
        </w:tc>
        <w:tc>
          <w:tcPr>
            <w:tcW w:w="3117" w:type="dxa"/>
          </w:tcPr>
          <w:p w14:paraId="5AB1D40C" w14:textId="77777777" w:rsidR="00837BE5" w:rsidRPr="00C26ECB" w:rsidRDefault="00837BE5" w:rsidP="00EC0F6D">
            <w:pPr>
              <w:jc w:val="center"/>
              <w:rPr>
                <w:szCs w:val="22"/>
                <w:lang w:val="en-CA" w:eastAsia="zh-CN"/>
              </w:rPr>
            </w:pPr>
            <w:r w:rsidRPr="00C26ECB">
              <w:rPr>
                <w:rFonts w:hint="eastAsia"/>
                <w:szCs w:val="22"/>
                <w:lang w:val="en-CA" w:eastAsia="zh-CN"/>
              </w:rPr>
              <w:t>2</w:t>
            </w:r>
          </w:p>
        </w:tc>
      </w:tr>
      <w:tr w:rsidR="00837BE5" w14:paraId="50428AB9" w14:textId="77777777" w:rsidTr="00EC0F6D">
        <w:tc>
          <w:tcPr>
            <w:tcW w:w="3116" w:type="dxa"/>
            <w:vAlign w:val="center"/>
          </w:tcPr>
          <w:p w14:paraId="09A6EAC7" w14:textId="67C924AC" w:rsidR="00837BE5" w:rsidRPr="00C26ECB" w:rsidRDefault="00837BE5" w:rsidP="0084234D">
            <w:pPr>
              <w:jc w:val="center"/>
              <w:rPr>
                <w:b/>
                <w:noProof/>
                <w:szCs w:val="22"/>
                <w:lang w:val="en-CA"/>
              </w:rPr>
            </w:pPr>
            <w:r w:rsidRPr="00C26ECB">
              <w:rPr>
                <w:b/>
                <w:noProof/>
                <w:szCs w:val="22"/>
                <w:lang w:val="en-CA"/>
              </w:rPr>
              <w:t>cu_sbt_quad_flag</w:t>
            </w:r>
          </w:p>
        </w:tc>
        <w:tc>
          <w:tcPr>
            <w:tcW w:w="3117" w:type="dxa"/>
            <w:vAlign w:val="center"/>
          </w:tcPr>
          <w:p w14:paraId="63898F2F" w14:textId="77777777" w:rsidR="00837BE5" w:rsidRPr="00C26ECB" w:rsidRDefault="00837BE5" w:rsidP="00EC0F6D">
            <w:pPr>
              <w:jc w:val="center"/>
              <w:rPr>
                <w:noProof/>
                <w:szCs w:val="22"/>
                <w:lang w:val="en-CA"/>
              </w:rPr>
            </w:pPr>
            <w:r w:rsidRPr="00C26ECB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3117" w:type="dxa"/>
          </w:tcPr>
          <w:p w14:paraId="2F46F570" w14:textId="77777777" w:rsidR="00837BE5" w:rsidRPr="00C26ECB" w:rsidRDefault="00837BE5" w:rsidP="00EC0F6D">
            <w:pPr>
              <w:jc w:val="center"/>
              <w:rPr>
                <w:szCs w:val="22"/>
                <w:lang w:val="en-CA" w:eastAsia="zh-CN"/>
              </w:rPr>
            </w:pPr>
            <w:r w:rsidRPr="00C26ECB">
              <w:rPr>
                <w:rFonts w:hint="eastAsia"/>
                <w:szCs w:val="22"/>
                <w:lang w:val="en-CA" w:eastAsia="zh-CN"/>
              </w:rPr>
              <w:t>1</w:t>
            </w:r>
          </w:p>
        </w:tc>
      </w:tr>
      <w:tr w:rsidR="00837BE5" w14:paraId="0C813D4F" w14:textId="77777777" w:rsidTr="00EC0F6D">
        <w:tc>
          <w:tcPr>
            <w:tcW w:w="3116" w:type="dxa"/>
            <w:vAlign w:val="center"/>
          </w:tcPr>
          <w:p w14:paraId="23D0CE86" w14:textId="77777777" w:rsidR="00837BE5" w:rsidRPr="00C26ECB" w:rsidRDefault="00837BE5" w:rsidP="00EC0F6D">
            <w:pPr>
              <w:jc w:val="center"/>
              <w:rPr>
                <w:b/>
                <w:noProof/>
                <w:szCs w:val="22"/>
                <w:lang w:val="en-CA"/>
              </w:rPr>
            </w:pPr>
            <w:r w:rsidRPr="00C26ECB">
              <w:rPr>
                <w:b/>
                <w:noProof/>
                <w:szCs w:val="22"/>
                <w:lang w:val="en-CA"/>
              </w:rPr>
              <w:t>cu_sbt_horizontal_flag</w:t>
            </w:r>
          </w:p>
        </w:tc>
        <w:tc>
          <w:tcPr>
            <w:tcW w:w="3117" w:type="dxa"/>
            <w:vAlign w:val="center"/>
          </w:tcPr>
          <w:p w14:paraId="1C8FB310" w14:textId="77777777" w:rsidR="00837BE5" w:rsidRPr="00C26ECB" w:rsidRDefault="00837BE5" w:rsidP="00EC0F6D">
            <w:pPr>
              <w:jc w:val="center"/>
              <w:rPr>
                <w:noProof/>
                <w:szCs w:val="22"/>
                <w:lang w:val="en-CA"/>
              </w:rPr>
            </w:pPr>
            <w:r w:rsidRPr="00C26ECB">
              <w:rPr>
                <w:noProof/>
                <w:szCs w:val="22"/>
                <w:lang w:val="en-CA"/>
              </w:rPr>
              <w:t>( cbWidth = = cbHeight ) ?</w:t>
            </w:r>
          </w:p>
          <w:p w14:paraId="4FD5321F" w14:textId="77777777" w:rsidR="00837BE5" w:rsidRPr="00C26ECB" w:rsidRDefault="00837BE5" w:rsidP="00EC0F6D">
            <w:pPr>
              <w:jc w:val="center"/>
              <w:rPr>
                <w:noProof/>
                <w:szCs w:val="22"/>
                <w:lang w:val="en-CA"/>
              </w:rPr>
            </w:pPr>
            <w:r w:rsidRPr="00C26ECB">
              <w:rPr>
                <w:noProof/>
                <w:szCs w:val="22"/>
                <w:lang w:val="en-CA"/>
              </w:rPr>
              <w:t>0 : ( cbWidth &lt; cbHeight ) ?</w:t>
            </w:r>
          </w:p>
          <w:p w14:paraId="40F0A9C6" w14:textId="77777777" w:rsidR="00837BE5" w:rsidRPr="00C26ECB" w:rsidRDefault="00837BE5" w:rsidP="00EC0F6D">
            <w:pPr>
              <w:jc w:val="center"/>
              <w:rPr>
                <w:noProof/>
                <w:szCs w:val="22"/>
                <w:lang w:val="en-CA"/>
              </w:rPr>
            </w:pPr>
            <w:r w:rsidRPr="00C26ECB">
              <w:rPr>
                <w:noProof/>
                <w:szCs w:val="22"/>
                <w:lang w:val="en-CA"/>
              </w:rPr>
              <w:t>1 : 2</w:t>
            </w:r>
          </w:p>
        </w:tc>
        <w:tc>
          <w:tcPr>
            <w:tcW w:w="3117" w:type="dxa"/>
          </w:tcPr>
          <w:p w14:paraId="6BADFAF3" w14:textId="77777777" w:rsidR="00837BE5" w:rsidRPr="00C26ECB" w:rsidRDefault="00837BE5" w:rsidP="00EC0F6D">
            <w:pPr>
              <w:jc w:val="center"/>
              <w:rPr>
                <w:szCs w:val="22"/>
                <w:lang w:val="en-CA" w:eastAsia="zh-CN"/>
              </w:rPr>
            </w:pPr>
            <w:r w:rsidRPr="00C26ECB">
              <w:rPr>
                <w:rFonts w:hint="eastAsia"/>
                <w:szCs w:val="22"/>
                <w:lang w:val="en-CA" w:eastAsia="zh-CN"/>
              </w:rPr>
              <w:t>3</w:t>
            </w:r>
          </w:p>
        </w:tc>
      </w:tr>
      <w:tr w:rsidR="00837BE5" w14:paraId="59ABD595" w14:textId="77777777" w:rsidTr="00EC0F6D">
        <w:tc>
          <w:tcPr>
            <w:tcW w:w="3116" w:type="dxa"/>
            <w:vAlign w:val="center"/>
          </w:tcPr>
          <w:p w14:paraId="54C524FC" w14:textId="1914B9E7" w:rsidR="00837BE5" w:rsidRPr="00C26ECB" w:rsidRDefault="00837BE5" w:rsidP="0084234D">
            <w:pPr>
              <w:jc w:val="center"/>
              <w:rPr>
                <w:b/>
                <w:noProof/>
                <w:szCs w:val="22"/>
                <w:lang w:val="en-CA"/>
              </w:rPr>
            </w:pPr>
            <w:r w:rsidRPr="00C26ECB">
              <w:rPr>
                <w:b/>
                <w:noProof/>
                <w:szCs w:val="22"/>
                <w:lang w:val="en-CA"/>
              </w:rPr>
              <w:lastRenderedPageBreak/>
              <w:t>cu_sbt_pos_flag</w:t>
            </w:r>
          </w:p>
        </w:tc>
        <w:tc>
          <w:tcPr>
            <w:tcW w:w="3117" w:type="dxa"/>
            <w:vAlign w:val="center"/>
          </w:tcPr>
          <w:p w14:paraId="2A28C804" w14:textId="77777777" w:rsidR="00837BE5" w:rsidRPr="00C26ECB" w:rsidRDefault="00837BE5" w:rsidP="00EC0F6D">
            <w:pPr>
              <w:jc w:val="center"/>
              <w:rPr>
                <w:noProof/>
                <w:szCs w:val="22"/>
                <w:lang w:val="en-CA"/>
              </w:rPr>
            </w:pPr>
            <w:r w:rsidRPr="00C26ECB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3117" w:type="dxa"/>
          </w:tcPr>
          <w:p w14:paraId="798E0D94" w14:textId="77777777" w:rsidR="00837BE5" w:rsidRPr="00C26ECB" w:rsidRDefault="00837BE5" w:rsidP="00EC0F6D">
            <w:pPr>
              <w:jc w:val="center"/>
              <w:rPr>
                <w:szCs w:val="22"/>
                <w:lang w:val="en-CA" w:eastAsia="zh-CN"/>
              </w:rPr>
            </w:pPr>
            <w:r w:rsidRPr="00C26ECB">
              <w:rPr>
                <w:rFonts w:hint="eastAsia"/>
                <w:szCs w:val="22"/>
                <w:lang w:val="en-CA" w:eastAsia="zh-CN"/>
              </w:rPr>
              <w:t>1</w:t>
            </w:r>
          </w:p>
        </w:tc>
      </w:tr>
      <w:tr w:rsidR="00837BE5" w14:paraId="5280394B" w14:textId="77777777" w:rsidTr="00EC0F6D">
        <w:trPr>
          <w:trHeight w:val="70"/>
        </w:trPr>
        <w:tc>
          <w:tcPr>
            <w:tcW w:w="3116" w:type="dxa"/>
            <w:vAlign w:val="center"/>
          </w:tcPr>
          <w:p w14:paraId="302DA7D8" w14:textId="77777777" w:rsidR="00837BE5" w:rsidRPr="00C26ECB" w:rsidRDefault="00837BE5" w:rsidP="00EC0F6D">
            <w:pPr>
              <w:jc w:val="center"/>
              <w:rPr>
                <w:b/>
                <w:noProof/>
                <w:szCs w:val="22"/>
                <w:lang w:val="en-CA" w:eastAsia="zh-CN"/>
              </w:rPr>
            </w:pPr>
            <w:r w:rsidRPr="00C26ECB">
              <w:rPr>
                <w:rFonts w:hint="eastAsia"/>
                <w:b/>
                <w:noProof/>
                <w:szCs w:val="22"/>
                <w:lang w:val="en-CA" w:eastAsia="zh-CN"/>
              </w:rPr>
              <w:t>Total contexts</w:t>
            </w:r>
          </w:p>
        </w:tc>
        <w:tc>
          <w:tcPr>
            <w:tcW w:w="6234" w:type="dxa"/>
            <w:gridSpan w:val="2"/>
            <w:vAlign w:val="center"/>
          </w:tcPr>
          <w:p w14:paraId="628CE6D4" w14:textId="77777777" w:rsidR="00837BE5" w:rsidRPr="00757190" w:rsidRDefault="00837BE5" w:rsidP="00EC0F6D">
            <w:pPr>
              <w:jc w:val="center"/>
              <w:rPr>
                <w:b/>
                <w:szCs w:val="22"/>
                <w:lang w:val="en-CA" w:eastAsia="zh-CN"/>
              </w:rPr>
            </w:pPr>
            <w:r w:rsidRPr="00757190">
              <w:rPr>
                <w:rFonts w:hint="eastAsia"/>
                <w:b/>
                <w:color w:val="FF0000"/>
                <w:szCs w:val="22"/>
                <w:highlight w:val="yellow"/>
                <w:lang w:val="en-CA" w:eastAsia="zh-CN"/>
              </w:rPr>
              <w:t>7</w:t>
            </w:r>
          </w:p>
        </w:tc>
      </w:tr>
    </w:tbl>
    <w:p w14:paraId="7631140F" w14:textId="5FA225CD" w:rsidR="00837BE5" w:rsidRDefault="00837BE5" w:rsidP="009234A5">
      <w:pPr>
        <w:rPr>
          <w:szCs w:val="22"/>
          <w:lang w:val="en-CA"/>
        </w:rPr>
      </w:pPr>
    </w:p>
    <w:p w14:paraId="458F776A" w14:textId="52FB1EFA" w:rsidR="00F739AD" w:rsidRDefault="00F739AD" w:rsidP="00F739AD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D5A9160" w14:textId="519BE106" w:rsidR="00F739AD" w:rsidRPr="00D615B6" w:rsidRDefault="00837BE5" w:rsidP="00D615B6">
      <w:pPr>
        <w:pStyle w:val="2"/>
        <w:rPr>
          <w:lang w:val="en-CA" w:eastAsia="zh-CN"/>
        </w:rPr>
      </w:pPr>
      <w:r w:rsidRPr="00D615B6">
        <w:rPr>
          <w:lang w:val="en-CA" w:eastAsia="zh-CN"/>
        </w:rPr>
        <w:t>M</w:t>
      </w:r>
      <w:r w:rsidRPr="00D615B6">
        <w:rPr>
          <w:rFonts w:hint="eastAsia"/>
          <w:lang w:val="en-CA" w:eastAsia="zh-CN"/>
        </w:rPr>
        <w:t xml:space="preserve">ethod </w:t>
      </w:r>
      <w:r w:rsidRPr="00D615B6">
        <w:rPr>
          <w:lang w:val="en-CA" w:eastAsia="zh-CN"/>
        </w:rPr>
        <w:t>1</w:t>
      </w:r>
    </w:p>
    <w:p w14:paraId="5B0EA4E9" w14:textId="75809269" w:rsidR="0084234D" w:rsidRPr="00B91907" w:rsidRDefault="00B91907" w:rsidP="00F739AD">
      <w:pPr>
        <w:rPr>
          <w:lang w:val="en-CA" w:eastAsia="zh-CN"/>
        </w:rPr>
      </w:pPr>
      <w:r>
        <w:rPr>
          <w:lang w:val="en-CA" w:eastAsia="zh-CN"/>
        </w:rPr>
        <w:t>O</w:t>
      </w:r>
      <w:r>
        <w:rPr>
          <w:rFonts w:hint="eastAsia"/>
          <w:lang w:val="en-CA" w:eastAsia="zh-CN"/>
        </w:rPr>
        <w:t xml:space="preserve">nly </w:t>
      </w:r>
      <w:r>
        <w:rPr>
          <w:lang w:val="en-CA" w:eastAsia="zh-CN"/>
        </w:rPr>
        <w:t>cu_sbt_flag coded with context which is as same as VTM5.0, other 3 additional flag are coded with bypass coding, so the total number of contexts for SBT are reduced from 7 to 2, 5 contexts are removed.</w:t>
      </w:r>
    </w:p>
    <w:p w14:paraId="5EC3259F" w14:textId="3AD3938E" w:rsidR="00C26ECB" w:rsidRPr="00C26ECB" w:rsidRDefault="00C26ECB" w:rsidP="00C26ECB">
      <w:pPr>
        <w:pStyle w:val="ac"/>
        <w:jc w:val="center"/>
        <w:rPr>
          <w:b/>
          <w:lang w:val="en-CA" w:eastAsia="zh-CN"/>
        </w:rPr>
      </w:pPr>
      <w:r w:rsidRPr="00C26ECB">
        <w:rPr>
          <w:b/>
        </w:rPr>
        <w:t xml:space="preserve">Table </w:t>
      </w:r>
      <w:r w:rsidRPr="00C26ECB">
        <w:rPr>
          <w:b/>
        </w:rPr>
        <w:fldChar w:fldCharType="begin"/>
      </w:r>
      <w:r w:rsidRPr="00C26ECB">
        <w:rPr>
          <w:b/>
        </w:rPr>
        <w:instrText xml:space="preserve"> SEQ Table \* ARABIC </w:instrText>
      </w:r>
      <w:r w:rsidRPr="00C26ECB">
        <w:rPr>
          <w:b/>
        </w:rPr>
        <w:fldChar w:fldCharType="separate"/>
      </w:r>
      <w:r>
        <w:rPr>
          <w:b/>
          <w:noProof/>
        </w:rPr>
        <w:t>2</w:t>
      </w:r>
      <w:r w:rsidRPr="00C26ECB">
        <w:rPr>
          <w:b/>
        </w:rPr>
        <w:fldChar w:fldCharType="end"/>
      </w:r>
      <w:r w:rsidRPr="00C26ECB">
        <w:rPr>
          <w:b/>
        </w:rPr>
        <w:t xml:space="preserve"> – Number of contexts for SBT related syntax with proposed method 1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54F7E" w14:paraId="263DBE24" w14:textId="77777777" w:rsidTr="00954F7E">
        <w:tc>
          <w:tcPr>
            <w:tcW w:w="3116" w:type="dxa"/>
          </w:tcPr>
          <w:p w14:paraId="7CD043C2" w14:textId="29CCD92B" w:rsidR="00954F7E" w:rsidRPr="00C26ECB" w:rsidRDefault="00954F7E" w:rsidP="00837BE5">
            <w:pPr>
              <w:jc w:val="center"/>
              <w:rPr>
                <w:b/>
                <w:szCs w:val="22"/>
                <w:lang w:val="en-CA" w:eastAsia="zh-CN"/>
              </w:rPr>
            </w:pPr>
            <w:r w:rsidRPr="00C26ECB">
              <w:rPr>
                <w:rFonts w:hint="eastAsia"/>
                <w:b/>
                <w:szCs w:val="22"/>
                <w:lang w:val="en-CA" w:eastAsia="zh-CN"/>
              </w:rPr>
              <w:t>SBT</w:t>
            </w:r>
            <w:r w:rsidRPr="00C26ECB">
              <w:rPr>
                <w:b/>
                <w:szCs w:val="22"/>
                <w:lang w:val="en-CA" w:eastAsia="zh-CN"/>
              </w:rPr>
              <w:t xml:space="preserve"> </w:t>
            </w:r>
            <w:r w:rsidR="00837BE5" w:rsidRPr="00C26ECB">
              <w:rPr>
                <w:b/>
                <w:szCs w:val="22"/>
              </w:rPr>
              <w:t>S</w:t>
            </w:r>
            <w:r w:rsidRPr="00C26ECB">
              <w:rPr>
                <w:rFonts w:hint="eastAsia"/>
                <w:b/>
                <w:szCs w:val="22"/>
              </w:rPr>
              <w:t>yntax</w:t>
            </w:r>
            <w:r w:rsidR="00837BE5" w:rsidRPr="00C26ECB">
              <w:rPr>
                <w:b/>
                <w:szCs w:val="22"/>
              </w:rPr>
              <w:t xml:space="preserve"> element</w:t>
            </w:r>
          </w:p>
        </w:tc>
        <w:tc>
          <w:tcPr>
            <w:tcW w:w="3117" w:type="dxa"/>
          </w:tcPr>
          <w:p w14:paraId="5CC4603D" w14:textId="2C3A7F99" w:rsidR="00954F7E" w:rsidRPr="00C26ECB" w:rsidRDefault="00837BE5" w:rsidP="00837BE5">
            <w:pPr>
              <w:jc w:val="center"/>
              <w:rPr>
                <w:b/>
                <w:szCs w:val="22"/>
                <w:lang w:val="en-CA" w:eastAsia="zh-CN"/>
              </w:rPr>
            </w:pPr>
            <w:proofErr w:type="spellStart"/>
            <w:r w:rsidRPr="00C26ECB">
              <w:rPr>
                <w:rFonts w:hint="eastAsia"/>
                <w:b/>
                <w:szCs w:val="22"/>
                <w:lang w:val="en-CA" w:eastAsia="zh-CN"/>
              </w:rPr>
              <w:t>binIdx</w:t>
            </w:r>
            <w:proofErr w:type="spellEnd"/>
          </w:p>
        </w:tc>
        <w:tc>
          <w:tcPr>
            <w:tcW w:w="3117" w:type="dxa"/>
          </w:tcPr>
          <w:p w14:paraId="74ACDA40" w14:textId="78CFBB4C" w:rsidR="00954F7E" w:rsidRPr="00C26ECB" w:rsidRDefault="00837BE5" w:rsidP="00837BE5">
            <w:pPr>
              <w:jc w:val="center"/>
              <w:rPr>
                <w:b/>
                <w:szCs w:val="22"/>
                <w:lang w:val="en-CA" w:eastAsia="zh-CN"/>
              </w:rPr>
            </w:pPr>
            <w:r w:rsidRPr="00C26ECB">
              <w:rPr>
                <w:rFonts w:hint="eastAsia"/>
                <w:b/>
                <w:szCs w:val="22"/>
                <w:lang w:val="en-CA" w:eastAsia="zh-CN"/>
              </w:rPr>
              <w:t>Number of</w:t>
            </w:r>
            <w:r w:rsidRPr="00C26ECB">
              <w:rPr>
                <w:b/>
                <w:szCs w:val="22"/>
                <w:lang w:val="en-CA" w:eastAsia="zh-CN"/>
              </w:rPr>
              <w:t xml:space="preserve"> contexts</w:t>
            </w:r>
          </w:p>
        </w:tc>
      </w:tr>
      <w:tr w:rsidR="00837BE5" w14:paraId="5DD3FCDC" w14:textId="77777777" w:rsidTr="00954F7E">
        <w:tc>
          <w:tcPr>
            <w:tcW w:w="3116" w:type="dxa"/>
          </w:tcPr>
          <w:p w14:paraId="5E2460AA" w14:textId="34A29481" w:rsidR="00837BE5" w:rsidRPr="00C26ECB" w:rsidRDefault="00837BE5" w:rsidP="00837BE5">
            <w:pPr>
              <w:jc w:val="center"/>
              <w:rPr>
                <w:b/>
                <w:szCs w:val="22"/>
                <w:lang w:val="en-CA" w:eastAsia="zh-CN"/>
              </w:rPr>
            </w:pPr>
            <w:r w:rsidRPr="00C26ECB">
              <w:rPr>
                <w:b/>
                <w:szCs w:val="22"/>
                <w:lang w:val="en-CA" w:eastAsia="zh-CN"/>
              </w:rPr>
              <w:t>c</w:t>
            </w:r>
            <w:r w:rsidRPr="00C26ECB">
              <w:rPr>
                <w:rFonts w:hint="eastAsia"/>
                <w:b/>
                <w:szCs w:val="22"/>
                <w:lang w:val="en-CA" w:eastAsia="zh-CN"/>
              </w:rPr>
              <w:t>u_</w:t>
            </w:r>
            <w:r w:rsidRPr="00C26ECB">
              <w:rPr>
                <w:b/>
                <w:szCs w:val="22"/>
                <w:lang w:val="en-CA" w:eastAsia="zh-CN"/>
              </w:rPr>
              <w:t>sbt_flag</w:t>
            </w:r>
          </w:p>
        </w:tc>
        <w:tc>
          <w:tcPr>
            <w:tcW w:w="3117" w:type="dxa"/>
          </w:tcPr>
          <w:p w14:paraId="02BEBA13" w14:textId="77777777" w:rsidR="00837BE5" w:rsidRPr="00C26ECB" w:rsidRDefault="00837BE5" w:rsidP="00837BE5">
            <w:pPr>
              <w:jc w:val="center"/>
              <w:rPr>
                <w:noProof/>
                <w:szCs w:val="22"/>
                <w:lang w:val="en-CA"/>
              </w:rPr>
            </w:pPr>
            <w:r w:rsidRPr="00C26ECB">
              <w:rPr>
                <w:noProof/>
                <w:szCs w:val="22"/>
                <w:lang w:val="en-CA"/>
              </w:rPr>
              <w:t>( cbWidth * cbHeight &lt; 256 ) ?</w:t>
            </w:r>
          </w:p>
          <w:p w14:paraId="349D3253" w14:textId="69F50B0B" w:rsidR="00837BE5" w:rsidRPr="00C26ECB" w:rsidRDefault="00837BE5" w:rsidP="00837BE5">
            <w:pPr>
              <w:jc w:val="center"/>
              <w:rPr>
                <w:szCs w:val="22"/>
                <w:lang w:val="en-CA" w:eastAsia="zh-CN"/>
              </w:rPr>
            </w:pPr>
            <w:r w:rsidRPr="00C26ECB">
              <w:rPr>
                <w:noProof/>
                <w:szCs w:val="22"/>
                <w:lang w:val="en-CA"/>
              </w:rPr>
              <w:t>1 : 0</w:t>
            </w:r>
          </w:p>
        </w:tc>
        <w:tc>
          <w:tcPr>
            <w:tcW w:w="3117" w:type="dxa"/>
          </w:tcPr>
          <w:p w14:paraId="0DA06875" w14:textId="51B83579" w:rsidR="00837BE5" w:rsidRPr="00C26ECB" w:rsidRDefault="00837BE5" w:rsidP="00837BE5">
            <w:pPr>
              <w:jc w:val="center"/>
              <w:rPr>
                <w:szCs w:val="22"/>
                <w:lang w:val="en-CA" w:eastAsia="zh-CN"/>
              </w:rPr>
            </w:pPr>
            <w:r w:rsidRPr="00C26ECB">
              <w:rPr>
                <w:rFonts w:hint="eastAsia"/>
                <w:szCs w:val="22"/>
                <w:lang w:val="en-CA" w:eastAsia="zh-CN"/>
              </w:rPr>
              <w:t>2</w:t>
            </w:r>
          </w:p>
        </w:tc>
      </w:tr>
      <w:tr w:rsidR="00837BE5" w14:paraId="427FD1B4" w14:textId="77777777" w:rsidTr="001F3AF5">
        <w:tc>
          <w:tcPr>
            <w:tcW w:w="3116" w:type="dxa"/>
            <w:vAlign w:val="center"/>
          </w:tcPr>
          <w:p w14:paraId="46C23CE5" w14:textId="3D98ECD8" w:rsidR="00837BE5" w:rsidRPr="00C26ECB" w:rsidRDefault="00837BE5" w:rsidP="0084234D">
            <w:pPr>
              <w:jc w:val="center"/>
              <w:rPr>
                <w:b/>
                <w:noProof/>
                <w:szCs w:val="22"/>
                <w:lang w:val="en-CA"/>
              </w:rPr>
            </w:pPr>
            <w:r w:rsidRPr="00C26ECB">
              <w:rPr>
                <w:b/>
                <w:noProof/>
                <w:szCs w:val="22"/>
                <w:lang w:val="en-CA"/>
              </w:rPr>
              <w:t>cu_sbt_quad_flag</w:t>
            </w:r>
          </w:p>
        </w:tc>
        <w:tc>
          <w:tcPr>
            <w:tcW w:w="3117" w:type="dxa"/>
            <w:vAlign w:val="center"/>
          </w:tcPr>
          <w:p w14:paraId="24A6FB74" w14:textId="6031C718" w:rsidR="00837BE5" w:rsidRPr="00757190" w:rsidRDefault="00C639D4" w:rsidP="00837BE5">
            <w:pPr>
              <w:jc w:val="center"/>
              <w:rPr>
                <w:noProof/>
                <w:color w:val="FF0000"/>
                <w:szCs w:val="22"/>
                <w:highlight w:val="yellow"/>
                <w:lang w:val="en-CA"/>
              </w:rPr>
            </w:pPr>
            <w:r w:rsidRPr="00757190">
              <w:rPr>
                <w:noProof/>
                <w:color w:val="FF0000"/>
                <w:szCs w:val="22"/>
                <w:highlight w:val="yellow"/>
                <w:lang w:val="en-CA"/>
              </w:rPr>
              <w:t>B</w:t>
            </w:r>
            <w:r w:rsidR="00837BE5" w:rsidRPr="00757190">
              <w:rPr>
                <w:noProof/>
                <w:color w:val="FF0000"/>
                <w:szCs w:val="22"/>
                <w:highlight w:val="yellow"/>
                <w:lang w:val="en-CA"/>
              </w:rPr>
              <w:t>ypass</w:t>
            </w:r>
          </w:p>
        </w:tc>
        <w:tc>
          <w:tcPr>
            <w:tcW w:w="3117" w:type="dxa"/>
          </w:tcPr>
          <w:p w14:paraId="350957F3" w14:textId="1716467A" w:rsidR="00837BE5" w:rsidRPr="00C26ECB" w:rsidRDefault="00837BE5" w:rsidP="00837BE5">
            <w:pPr>
              <w:jc w:val="center"/>
              <w:rPr>
                <w:szCs w:val="22"/>
                <w:lang w:val="en-CA" w:eastAsia="zh-CN"/>
              </w:rPr>
            </w:pPr>
            <w:r w:rsidRPr="00C26ECB">
              <w:rPr>
                <w:rFonts w:hint="eastAsia"/>
                <w:szCs w:val="22"/>
                <w:lang w:val="en-CA" w:eastAsia="zh-CN"/>
              </w:rPr>
              <w:t>0</w:t>
            </w:r>
          </w:p>
        </w:tc>
      </w:tr>
      <w:tr w:rsidR="00837BE5" w14:paraId="4A6E37F3" w14:textId="77777777" w:rsidTr="001F3AF5">
        <w:tc>
          <w:tcPr>
            <w:tcW w:w="3116" w:type="dxa"/>
            <w:vAlign w:val="center"/>
          </w:tcPr>
          <w:p w14:paraId="36EC06F0" w14:textId="5DC0B89B" w:rsidR="00C26ECB" w:rsidRPr="00C26ECB" w:rsidRDefault="00837BE5" w:rsidP="0084234D">
            <w:pPr>
              <w:jc w:val="center"/>
              <w:rPr>
                <w:b/>
                <w:noProof/>
                <w:szCs w:val="22"/>
                <w:lang w:val="en-CA"/>
              </w:rPr>
            </w:pPr>
            <w:r w:rsidRPr="00C26ECB">
              <w:rPr>
                <w:b/>
                <w:noProof/>
                <w:szCs w:val="22"/>
                <w:lang w:val="en-CA"/>
              </w:rPr>
              <w:t>cu_sbt_horizontal_flag</w:t>
            </w:r>
          </w:p>
        </w:tc>
        <w:tc>
          <w:tcPr>
            <w:tcW w:w="3117" w:type="dxa"/>
            <w:vAlign w:val="center"/>
          </w:tcPr>
          <w:p w14:paraId="17D2E3E8" w14:textId="193945CF" w:rsidR="00837BE5" w:rsidRPr="00757190" w:rsidRDefault="00C639D4" w:rsidP="00837BE5">
            <w:pPr>
              <w:jc w:val="center"/>
              <w:rPr>
                <w:noProof/>
                <w:color w:val="FF0000"/>
                <w:szCs w:val="22"/>
                <w:highlight w:val="yellow"/>
                <w:lang w:val="en-CA"/>
              </w:rPr>
            </w:pPr>
            <w:r w:rsidRPr="00757190">
              <w:rPr>
                <w:noProof/>
                <w:color w:val="FF0000"/>
                <w:szCs w:val="22"/>
                <w:highlight w:val="yellow"/>
                <w:lang w:val="en-CA"/>
              </w:rPr>
              <w:t>B</w:t>
            </w:r>
            <w:r w:rsidR="00837BE5" w:rsidRPr="00757190">
              <w:rPr>
                <w:noProof/>
                <w:color w:val="FF0000"/>
                <w:szCs w:val="22"/>
                <w:highlight w:val="yellow"/>
                <w:lang w:val="en-CA"/>
              </w:rPr>
              <w:t>ypass</w:t>
            </w:r>
          </w:p>
        </w:tc>
        <w:tc>
          <w:tcPr>
            <w:tcW w:w="3117" w:type="dxa"/>
          </w:tcPr>
          <w:p w14:paraId="107DF009" w14:textId="09C17839" w:rsidR="00837BE5" w:rsidRPr="00C26ECB" w:rsidRDefault="00837BE5" w:rsidP="00837BE5">
            <w:pPr>
              <w:jc w:val="center"/>
              <w:rPr>
                <w:szCs w:val="22"/>
                <w:lang w:val="en-CA" w:eastAsia="zh-CN"/>
              </w:rPr>
            </w:pPr>
            <w:r w:rsidRPr="00C26ECB">
              <w:rPr>
                <w:rFonts w:hint="eastAsia"/>
                <w:szCs w:val="22"/>
                <w:lang w:val="en-CA" w:eastAsia="zh-CN"/>
              </w:rPr>
              <w:t>0</w:t>
            </w:r>
          </w:p>
        </w:tc>
      </w:tr>
      <w:tr w:rsidR="00837BE5" w14:paraId="1843AC2C" w14:textId="77777777" w:rsidTr="001F3AF5">
        <w:tc>
          <w:tcPr>
            <w:tcW w:w="3116" w:type="dxa"/>
            <w:vAlign w:val="center"/>
          </w:tcPr>
          <w:p w14:paraId="1964E572" w14:textId="38FF3BCA" w:rsidR="00837BE5" w:rsidRPr="00C26ECB" w:rsidRDefault="00837BE5" w:rsidP="0084234D">
            <w:pPr>
              <w:jc w:val="center"/>
              <w:rPr>
                <w:b/>
                <w:noProof/>
                <w:szCs w:val="22"/>
                <w:lang w:val="en-CA"/>
              </w:rPr>
            </w:pPr>
            <w:r w:rsidRPr="00C26ECB">
              <w:rPr>
                <w:b/>
                <w:noProof/>
                <w:szCs w:val="22"/>
                <w:lang w:val="en-CA"/>
              </w:rPr>
              <w:t>cu_sbt_pos_flag</w:t>
            </w:r>
          </w:p>
        </w:tc>
        <w:tc>
          <w:tcPr>
            <w:tcW w:w="3117" w:type="dxa"/>
            <w:vAlign w:val="center"/>
          </w:tcPr>
          <w:p w14:paraId="4EC2F7A4" w14:textId="19772A92" w:rsidR="00837BE5" w:rsidRPr="00757190" w:rsidRDefault="00C639D4" w:rsidP="00837BE5">
            <w:pPr>
              <w:jc w:val="center"/>
              <w:rPr>
                <w:noProof/>
                <w:color w:val="FF0000"/>
                <w:szCs w:val="22"/>
                <w:highlight w:val="yellow"/>
                <w:lang w:val="en-CA"/>
              </w:rPr>
            </w:pPr>
            <w:r w:rsidRPr="00757190">
              <w:rPr>
                <w:noProof/>
                <w:color w:val="FF0000"/>
                <w:szCs w:val="22"/>
                <w:highlight w:val="yellow"/>
                <w:lang w:val="en-CA"/>
              </w:rPr>
              <w:t>B</w:t>
            </w:r>
            <w:r w:rsidR="00837BE5" w:rsidRPr="00757190">
              <w:rPr>
                <w:noProof/>
                <w:color w:val="FF0000"/>
                <w:szCs w:val="22"/>
                <w:highlight w:val="yellow"/>
                <w:lang w:val="en-CA"/>
              </w:rPr>
              <w:t>ypass</w:t>
            </w:r>
          </w:p>
        </w:tc>
        <w:tc>
          <w:tcPr>
            <w:tcW w:w="3117" w:type="dxa"/>
          </w:tcPr>
          <w:p w14:paraId="28A33562" w14:textId="6EDEE6D6" w:rsidR="00837BE5" w:rsidRPr="00C26ECB" w:rsidRDefault="00837BE5" w:rsidP="00837BE5">
            <w:pPr>
              <w:jc w:val="center"/>
              <w:rPr>
                <w:szCs w:val="22"/>
                <w:lang w:val="en-CA" w:eastAsia="zh-CN"/>
              </w:rPr>
            </w:pPr>
            <w:r w:rsidRPr="00C26ECB">
              <w:rPr>
                <w:rFonts w:hint="eastAsia"/>
                <w:szCs w:val="22"/>
                <w:lang w:val="en-CA" w:eastAsia="zh-CN"/>
              </w:rPr>
              <w:t>0</w:t>
            </w:r>
          </w:p>
        </w:tc>
      </w:tr>
      <w:tr w:rsidR="00837BE5" w14:paraId="7B02018E" w14:textId="77777777" w:rsidTr="00837BE5">
        <w:trPr>
          <w:trHeight w:val="70"/>
        </w:trPr>
        <w:tc>
          <w:tcPr>
            <w:tcW w:w="3116" w:type="dxa"/>
            <w:vAlign w:val="center"/>
          </w:tcPr>
          <w:p w14:paraId="12B902AB" w14:textId="5AF1B011" w:rsidR="00837BE5" w:rsidRPr="00C26ECB" w:rsidRDefault="00837BE5" w:rsidP="00837BE5">
            <w:pPr>
              <w:jc w:val="center"/>
              <w:rPr>
                <w:b/>
                <w:noProof/>
                <w:szCs w:val="22"/>
                <w:lang w:val="en-CA" w:eastAsia="zh-CN"/>
              </w:rPr>
            </w:pPr>
            <w:r w:rsidRPr="00C26ECB">
              <w:rPr>
                <w:rFonts w:hint="eastAsia"/>
                <w:b/>
                <w:noProof/>
                <w:szCs w:val="22"/>
                <w:lang w:val="en-CA" w:eastAsia="zh-CN"/>
              </w:rPr>
              <w:t>Total contexts</w:t>
            </w:r>
          </w:p>
        </w:tc>
        <w:tc>
          <w:tcPr>
            <w:tcW w:w="6234" w:type="dxa"/>
            <w:gridSpan w:val="2"/>
            <w:vAlign w:val="center"/>
          </w:tcPr>
          <w:p w14:paraId="72EFF7CA" w14:textId="090ABD68" w:rsidR="00837BE5" w:rsidRPr="00C26ECB" w:rsidRDefault="00837BE5" w:rsidP="00837BE5">
            <w:pPr>
              <w:jc w:val="center"/>
              <w:rPr>
                <w:szCs w:val="22"/>
                <w:lang w:val="en-CA" w:eastAsia="zh-CN"/>
              </w:rPr>
            </w:pPr>
            <w:r w:rsidRPr="00757190">
              <w:rPr>
                <w:rFonts w:hint="eastAsia"/>
                <w:color w:val="FF0000"/>
                <w:szCs w:val="22"/>
                <w:highlight w:val="yellow"/>
                <w:lang w:val="en-CA" w:eastAsia="zh-CN"/>
              </w:rPr>
              <w:t>2</w:t>
            </w:r>
          </w:p>
        </w:tc>
      </w:tr>
    </w:tbl>
    <w:p w14:paraId="0986DED6" w14:textId="55441B84" w:rsidR="006934B5" w:rsidRPr="00D615B6" w:rsidRDefault="00837BE5" w:rsidP="00D615B6">
      <w:pPr>
        <w:pStyle w:val="2"/>
        <w:rPr>
          <w:lang w:val="en-CA" w:eastAsia="zh-CN"/>
        </w:rPr>
      </w:pPr>
      <w:r w:rsidRPr="00D615B6">
        <w:rPr>
          <w:lang w:val="en-CA" w:eastAsia="zh-CN"/>
        </w:rPr>
        <w:t>M</w:t>
      </w:r>
      <w:r w:rsidRPr="00D615B6">
        <w:rPr>
          <w:rFonts w:hint="eastAsia"/>
          <w:lang w:val="en-CA" w:eastAsia="zh-CN"/>
        </w:rPr>
        <w:t xml:space="preserve">ethod </w:t>
      </w:r>
      <w:r w:rsidRPr="00D615B6">
        <w:rPr>
          <w:lang w:val="en-CA" w:eastAsia="zh-CN"/>
        </w:rPr>
        <w:t>2</w:t>
      </w:r>
    </w:p>
    <w:p w14:paraId="6C952B2A" w14:textId="3D2FC5A8" w:rsidR="00B91907" w:rsidRPr="00B91907" w:rsidRDefault="00B91907" w:rsidP="00B91907">
      <w:pPr>
        <w:rPr>
          <w:lang w:val="en-CA" w:eastAsia="zh-CN"/>
        </w:rPr>
      </w:pPr>
      <w:r>
        <w:rPr>
          <w:lang w:val="en-CA" w:eastAsia="zh-CN"/>
        </w:rPr>
        <w:t xml:space="preserve">Compare with method 1, cu_sbt_flag with 1 context, </w:t>
      </w:r>
      <w:r w:rsidRPr="00B91907">
        <w:rPr>
          <w:lang w:val="en-CA" w:eastAsia="zh-CN"/>
        </w:rPr>
        <w:t>other 3 additional flag are coded with bypass coding, so the total number of contexts</w:t>
      </w:r>
      <w:r>
        <w:rPr>
          <w:lang w:val="en-CA" w:eastAsia="zh-CN"/>
        </w:rPr>
        <w:t xml:space="preserve"> for SBT are reduced from 7 to 1, 6</w:t>
      </w:r>
      <w:r w:rsidRPr="00B91907">
        <w:rPr>
          <w:lang w:val="en-CA" w:eastAsia="zh-CN"/>
        </w:rPr>
        <w:t xml:space="preserve"> contexts are removed.</w:t>
      </w:r>
    </w:p>
    <w:p w14:paraId="50E79FF3" w14:textId="6178A66A" w:rsidR="00837BE5" w:rsidRPr="00B65D5D" w:rsidRDefault="00C26ECB" w:rsidP="00B65D5D">
      <w:pPr>
        <w:pStyle w:val="ac"/>
        <w:jc w:val="center"/>
        <w:rPr>
          <w:b/>
          <w:lang w:val="en-CA" w:eastAsia="zh-CN"/>
        </w:rPr>
      </w:pPr>
      <w:r w:rsidRPr="00B65D5D">
        <w:rPr>
          <w:b/>
        </w:rPr>
        <w:t xml:space="preserve">Table </w:t>
      </w:r>
      <w:r w:rsidRPr="00B65D5D">
        <w:rPr>
          <w:b/>
        </w:rPr>
        <w:fldChar w:fldCharType="begin"/>
      </w:r>
      <w:r w:rsidRPr="00B65D5D">
        <w:rPr>
          <w:b/>
        </w:rPr>
        <w:instrText xml:space="preserve"> SEQ Table \* ARABIC </w:instrText>
      </w:r>
      <w:r w:rsidRPr="00B65D5D">
        <w:rPr>
          <w:b/>
        </w:rPr>
        <w:fldChar w:fldCharType="separate"/>
      </w:r>
      <w:r w:rsidRPr="00B65D5D">
        <w:rPr>
          <w:b/>
          <w:noProof/>
        </w:rPr>
        <w:t>3</w:t>
      </w:r>
      <w:r w:rsidRPr="00B65D5D">
        <w:rPr>
          <w:b/>
        </w:rPr>
        <w:fldChar w:fldCharType="end"/>
      </w:r>
      <w:r w:rsidRPr="00B65D5D">
        <w:rPr>
          <w:b/>
        </w:rPr>
        <w:t xml:space="preserve"> – Number of contexts for SBT related syntax with </w:t>
      </w:r>
      <w:r w:rsidR="00B65D5D" w:rsidRPr="00B65D5D">
        <w:rPr>
          <w:b/>
        </w:rPr>
        <w:t>proposed method 2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37BE5" w14:paraId="41812525" w14:textId="77777777" w:rsidTr="00EC0F6D">
        <w:tc>
          <w:tcPr>
            <w:tcW w:w="3116" w:type="dxa"/>
          </w:tcPr>
          <w:p w14:paraId="2577EB79" w14:textId="77777777" w:rsidR="00837BE5" w:rsidRPr="00C26ECB" w:rsidRDefault="00837BE5" w:rsidP="00EC0F6D">
            <w:pPr>
              <w:jc w:val="center"/>
              <w:rPr>
                <w:b/>
                <w:szCs w:val="22"/>
                <w:lang w:val="en-CA" w:eastAsia="zh-CN"/>
              </w:rPr>
            </w:pPr>
            <w:r w:rsidRPr="00C26ECB">
              <w:rPr>
                <w:rFonts w:hint="eastAsia"/>
                <w:b/>
                <w:szCs w:val="22"/>
                <w:lang w:val="en-CA" w:eastAsia="zh-CN"/>
              </w:rPr>
              <w:t>SBT</w:t>
            </w:r>
            <w:r w:rsidRPr="00C26ECB">
              <w:rPr>
                <w:b/>
                <w:szCs w:val="22"/>
                <w:lang w:val="en-CA" w:eastAsia="zh-CN"/>
              </w:rPr>
              <w:t xml:space="preserve"> </w:t>
            </w:r>
            <w:r w:rsidRPr="00C26ECB">
              <w:rPr>
                <w:b/>
                <w:szCs w:val="22"/>
              </w:rPr>
              <w:t>S</w:t>
            </w:r>
            <w:r w:rsidRPr="00C26ECB">
              <w:rPr>
                <w:rFonts w:hint="eastAsia"/>
                <w:b/>
                <w:szCs w:val="22"/>
              </w:rPr>
              <w:t>yntax</w:t>
            </w:r>
            <w:r w:rsidRPr="00C26ECB">
              <w:rPr>
                <w:b/>
                <w:szCs w:val="22"/>
              </w:rPr>
              <w:t xml:space="preserve"> element</w:t>
            </w:r>
          </w:p>
        </w:tc>
        <w:tc>
          <w:tcPr>
            <w:tcW w:w="3117" w:type="dxa"/>
          </w:tcPr>
          <w:p w14:paraId="0491478B" w14:textId="77777777" w:rsidR="00837BE5" w:rsidRPr="00C26ECB" w:rsidRDefault="00837BE5" w:rsidP="00EC0F6D">
            <w:pPr>
              <w:jc w:val="center"/>
              <w:rPr>
                <w:b/>
                <w:szCs w:val="22"/>
                <w:lang w:val="en-CA" w:eastAsia="zh-CN"/>
              </w:rPr>
            </w:pPr>
            <w:proofErr w:type="spellStart"/>
            <w:r w:rsidRPr="00C26ECB">
              <w:rPr>
                <w:rFonts w:hint="eastAsia"/>
                <w:b/>
                <w:szCs w:val="22"/>
                <w:lang w:val="en-CA" w:eastAsia="zh-CN"/>
              </w:rPr>
              <w:t>binIdx</w:t>
            </w:r>
            <w:proofErr w:type="spellEnd"/>
          </w:p>
        </w:tc>
        <w:tc>
          <w:tcPr>
            <w:tcW w:w="3117" w:type="dxa"/>
          </w:tcPr>
          <w:p w14:paraId="54725704" w14:textId="77777777" w:rsidR="00837BE5" w:rsidRPr="00C26ECB" w:rsidRDefault="00837BE5" w:rsidP="00EC0F6D">
            <w:pPr>
              <w:jc w:val="center"/>
              <w:rPr>
                <w:b/>
                <w:szCs w:val="22"/>
                <w:lang w:val="en-CA" w:eastAsia="zh-CN"/>
              </w:rPr>
            </w:pPr>
            <w:r w:rsidRPr="00C26ECB">
              <w:rPr>
                <w:rFonts w:hint="eastAsia"/>
                <w:b/>
                <w:szCs w:val="22"/>
                <w:lang w:val="en-CA" w:eastAsia="zh-CN"/>
              </w:rPr>
              <w:t>Number of</w:t>
            </w:r>
            <w:r w:rsidRPr="00C26ECB">
              <w:rPr>
                <w:b/>
                <w:szCs w:val="22"/>
                <w:lang w:val="en-CA" w:eastAsia="zh-CN"/>
              </w:rPr>
              <w:t xml:space="preserve"> contexts</w:t>
            </w:r>
          </w:p>
        </w:tc>
      </w:tr>
      <w:tr w:rsidR="00837BE5" w14:paraId="4C24FAE7" w14:textId="77777777" w:rsidTr="00EC0F6D">
        <w:tc>
          <w:tcPr>
            <w:tcW w:w="3116" w:type="dxa"/>
          </w:tcPr>
          <w:p w14:paraId="127ADD7A" w14:textId="77777777" w:rsidR="00837BE5" w:rsidRPr="00C26ECB" w:rsidRDefault="00837BE5" w:rsidP="00EC0F6D">
            <w:pPr>
              <w:jc w:val="center"/>
              <w:rPr>
                <w:b/>
                <w:szCs w:val="22"/>
                <w:lang w:val="en-CA" w:eastAsia="zh-CN"/>
              </w:rPr>
            </w:pPr>
            <w:r w:rsidRPr="00C26ECB">
              <w:rPr>
                <w:b/>
                <w:szCs w:val="22"/>
                <w:lang w:val="en-CA" w:eastAsia="zh-CN"/>
              </w:rPr>
              <w:t>c</w:t>
            </w:r>
            <w:r w:rsidRPr="00C26ECB">
              <w:rPr>
                <w:rFonts w:hint="eastAsia"/>
                <w:b/>
                <w:szCs w:val="22"/>
                <w:lang w:val="en-CA" w:eastAsia="zh-CN"/>
              </w:rPr>
              <w:t>u_</w:t>
            </w:r>
            <w:r w:rsidRPr="00C26ECB">
              <w:rPr>
                <w:b/>
                <w:szCs w:val="22"/>
                <w:lang w:val="en-CA" w:eastAsia="zh-CN"/>
              </w:rPr>
              <w:t>sbt_flag</w:t>
            </w:r>
          </w:p>
        </w:tc>
        <w:tc>
          <w:tcPr>
            <w:tcW w:w="3117" w:type="dxa"/>
          </w:tcPr>
          <w:p w14:paraId="2A99A8E9" w14:textId="1AB0B625" w:rsidR="00837BE5" w:rsidRPr="00757190" w:rsidRDefault="00837BE5" w:rsidP="00EC0F6D">
            <w:pPr>
              <w:jc w:val="center"/>
              <w:rPr>
                <w:szCs w:val="22"/>
                <w:highlight w:val="yellow"/>
                <w:lang w:val="en-CA" w:eastAsia="zh-CN"/>
              </w:rPr>
            </w:pPr>
            <w:r w:rsidRPr="00757190">
              <w:rPr>
                <w:noProof/>
                <w:color w:val="FF0000"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3117" w:type="dxa"/>
          </w:tcPr>
          <w:p w14:paraId="63F1BE78" w14:textId="4108DBC1" w:rsidR="00837BE5" w:rsidRPr="00C26ECB" w:rsidRDefault="008D2BFC" w:rsidP="00EC0F6D">
            <w:pPr>
              <w:jc w:val="center"/>
              <w:rPr>
                <w:szCs w:val="22"/>
                <w:lang w:val="en-CA" w:eastAsia="zh-CN"/>
              </w:rPr>
            </w:pPr>
            <w:r w:rsidRPr="00C26ECB">
              <w:rPr>
                <w:rFonts w:hint="eastAsia"/>
                <w:szCs w:val="22"/>
                <w:lang w:val="en-CA" w:eastAsia="zh-CN"/>
              </w:rPr>
              <w:t>1</w:t>
            </w:r>
          </w:p>
        </w:tc>
      </w:tr>
      <w:tr w:rsidR="00837BE5" w14:paraId="08D8637A" w14:textId="77777777" w:rsidTr="00EC0F6D">
        <w:tc>
          <w:tcPr>
            <w:tcW w:w="3116" w:type="dxa"/>
            <w:vAlign w:val="center"/>
          </w:tcPr>
          <w:p w14:paraId="231C841B" w14:textId="5DAC3D55" w:rsidR="00837BE5" w:rsidRPr="00C26ECB" w:rsidRDefault="00837BE5" w:rsidP="0084234D">
            <w:pPr>
              <w:jc w:val="center"/>
              <w:rPr>
                <w:b/>
                <w:noProof/>
                <w:szCs w:val="22"/>
                <w:lang w:val="en-CA"/>
              </w:rPr>
            </w:pPr>
            <w:r w:rsidRPr="00C26ECB">
              <w:rPr>
                <w:b/>
                <w:noProof/>
                <w:szCs w:val="22"/>
                <w:lang w:val="en-CA"/>
              </w:rPr>
              <w:t>cu_sbt_quad_flag</w:t>
            </w:r>
          </w:p>
        </w:tc>
        <w:tc>
          <w:tcPr>
            <w:tcW w:w="3117" w:type="dxa"/>
            <w:vAlign w:val="center"/>
          </w:tcPr>
          <w:p w14:paraId="1804D1EF" w14:textId="78FF2F81" w:rsidR="00837BE5" w:rsidRPr="00757190" w:rsidRDefault="00C639D4" w:rsidP="00EC0F6D">
            <w:pPr>
              <w:jc w:val="center"/>
              <w:rPr>
                <w:noProof/>
                <w:color w:val="FF0000"/>
                <w:szCs w:val="22"/>
                <w:highlight w:val="yellow"/>
                <w:lang w:val="en-CA"/>
              </w:rPr>
            </w:pPr>
            <w:r w:rsidRPr="00757190">
              <w:rPr>
                <w:noProof/>
                <w:color w:val="FF0000"/>
                <w:szCs w:val="22"/>
                <w:highlight w:val="yellow"/>
                <w:lang w:val="en-CA"/>
              </w:rPr>
              <w:t>B</w:t>
            </w:r>
            <w:r w:rsidR="00837BE5" w:rsidRPr="00757190">
              <w:rPr>
                <w:noProof/>
                <w:color w:val="FF0000"/>
                <w:szCs w:val="22"/>
                <w:highlight w:val="yellow"/>
                <w:lang w:val="en-CA"/>
              </w:rPr>
              <w:t>ypass</w:t>
            </w:r>
          </w:p>
        </w:tc>
        <w:tc>
          <w:tcPr>
            <w:tcW w:w="3117" w:type="dxa"/>
          </w:tcPr>
          <w:p w14:paraId="0BF6744D" w14:textId="77777777" w:rsidR="00837BE5" w:rsidRPr="00C26ECB" w:rsidRDefault="00837BE5" w:rsidP="00EC0F6D">
            <w:pPr>
              <w:jc w:val="center"/>
              <w:rPr>
                <w:szCs w:val="22"/>
                <w:lang w:val="en-CA" w:eastAsia="zh-CN"/>
              </w:rPr>
            </w:pPr>
            <w:r w:rsidRPr="00C26ECB">
              <w:rPr>
                <w:rFonts w:hint="eastAsia"/>
                <w:szCs w:val="22"/>
                <w:lang w:val="en-CA" w:eastAsia="zh-CN"/>
              </w:rPr>
              <w:t>0</w:t>
            </w:r>
          </w:p>
        </w:tc>
      </w:tr>
      <w:tr w:rsidR="00837BE5" w14:paraId="4B07D98C" w14:textId="77777777" w:rsidTr="00EC0F6D">
        <w:tc>
          <w:tcPr>
            <w:tcW w:w="3116" w:type="dxa"/>
            <w:vAlign w:val="center"/>
          </w:tcPr>
          <w:p w14:paraId="706CE6F4" w14:textId="191DDA5E" w:rsidR="00C26ECB" w:rsidRPr="00C26ECB" w:rsidRDefault="00837BE5" w:rsidP="0084234D">
            <w:pPr>
              <w:jc w:val="center"/>
              <w:rPr>
                <w:b/>
                <w:noProof/>
                <w:szCs w:val="22"/>
                <w:lang w:val="en-CA"/>
              </w:rPr>
            </w:pPr>
            <w:r w:rsidRPr="00C26ECB">
              <w:rPr>
                <w:b/>
                <w:noProof/>
                <w:szCs w:val="22"/>
                <w:lang w:val="en-CA"/>
              </w:rPr>
              <w:t>cu_sbt_horizontal_flag</w:t>
            </w:r>
          </w:p>
        </w:tc>
        <w:tc>
          <w:tcPr>
            <w:tcW w:w="3117" w:type="dxa"/>
            <w:vAlign w:val="center"/>
          </w:tcPr>
          <w:p w14:paraId="1CE52238" w14:textId="7EFF73AB" w:rsidR="00837BE5" w:rsidRPr="00757190" w:rsidRDefault="00C639D4" w:rsidP="00EC0F6D">
            <w:pPr>
              <w:jc w:val="center"/>
              <w:rPr>
                <w:noProof/>
                <w:color w:val="FF0000"/>
                <w:szCs w:val="22"/>
                <w:highlight w:val="yellow"/>
                <w:lang w:val="en-CA"/>
              </w:rPr>
            </w:pPr>
            <w:r w:rsidRPr="00757190">
              <w:rPr>
                <w:noProof/>
                <w:color w:val="FF0000"/>
                <w:szCs w:val="22"/>
                <w:highlight w:val="yellow"/>
                <w:lang w:val="en-CA"/>
              </w:rPr>
              <w:t>B</w:t>
            </w:r>
            <w:r w:rsidR="00837BE5" w:rsidRPr="00757190">
              <w:rPr>
                <w:noProof/>
                <w:color w:val="FF0000"/>
                <w:szCs w:val="22"/>
                <w:highlight w:val="yellow"/>
                <w:lang w:val="en-CA"/>
              </w:rPr>
              <w:t>ypass</w:t>
            </w:r>
          </w:p>
        </w:tc>
        <w:tc>
          <w:tcPr>
            <w:tcW w:w="3117" w:type="dxa"/>
          </w:tcPr>
          <w:p w14:paraId="1D5E7053" w14:textId="77777777" w:rsidR="00837BE5" w:rsidRPr="00C26ECB" w:rsidRDefault="00837BE5" w:rsidP="00EC0F6D">
            <w:pPr>
              <w:jc w:val="center"/>
              <w:rPr>
                <w:szCs w:val="22"/>
                <w:lang w:val="en-CA" w:eastAsia="zh-CN"/>
              </w:rPr>
            </w:pPr>
            <w:r w:rsidRPr="00C26ECB">
              <w:rPr>
                <w:rFonts w:hint="eastAsia"/>
                <w:szCs w:val="22"/>
                <w:lang w:val="en-CA" w:eastAsia="zh-CN"/>
              </w:rPr>
              <w:t>0</w:t>
            </w:r>
          </w:p>
        </w:tc>
      </w:tr>
      <w:tr w:rsidR="00837BE5" w14:paraId="2301C2AB" w14:textId="77777777" w:rsidTr="00EC0F6D">
        <w:tc>
          <w:tcPr>
            <w:tcW w:w="3116" w:type="dxa"/>
            <w:vAlign w:val="center"/>
          </w:tcPr>
          <w:p w14:paraId="181140A6" w14:textId="00F9B418" w:rsidR="00837BE5" w:rsidRPr="00C26ECB" w:rsidRDefault="00837BE5" w:rsidP="0084234D">
            <w:pPr>
              <w:jc w:val="center"/>
              <w:rPr>
                <w:b/>
                <w:noProof/>
                <w:szCs w:val="22"/>
                <w:lang w:val="en-CA"/>
              </w:rPr>
            </w:pPr>
            <w:r w:rsidRPr="00C26ECB">
              <w:rPr>
                <w:b/>
                <w:noProof/>
                <w:szCs w:val="22"/>
                <w:lang w:val="en-CA"/>
              </w:rPr>
              <w:t>cu_sbt_pos_flag</w:t>
            </w:r>
          </w:p>
        </w:tc>
        <w:tc>
          <w:tcPr>
            <w:tcW w:w="3117" w:type="dxa"/>
            <w:vAlign w:val="center"/>
          </w:tcPr>
          <w:p w14:paraId="68E9E5C3" w14:textId="683CEE9F" w:rsidR="00837BE5" w:rsidRPr="00757190" w:rsidRDefault="00C639D4" w:rsidP="00EC0F6D">
            <w:pPr>
              <w:jc w:val="center"/>
              <w:rPr>
                <w:noProof/>
                <w:color w:val="FF0000"/>
                <w:szCs w:val="22"/>
                <w:highlight w:val="yellow"/>
                <w:lang w:val="en-CA"/>
              </w:rPr>
            </w:pPr>
            <w:r w:rsidRPr="00757190">
              <w:rPr>
                <w:noProof/>
                <w:color w:val="FF0000"/>
                <w:szCs w:val="22"/>
                <w:highlight w:val="yellow"/>
                <w:lang w:val="en-CA"/>
              </w:rPr>
              <w:t>B</w:t>
            </w:r>
            <w:r w:rsidR="00837BE5" w:rsidRPr="00757190">
              <w:rPr>
                <w:noProof/>
                <w:color w:val="FF0000"/>
                <w:szCs w:val="22"/>
                <w:highlight w:val="yellow"/>
                <w:lang w:val="en-CA"/>
              </w:rPr>
              <w:t>ypass</w:t>
            </w:r>
          </w:p>
        </w:tc>
        <w:tc>
          <w:tcPr>
            <w:tcW w:w="3117" w:type="dxa"/>
          </w:tcPr>
          <w:p w14:paraId="7020524A" w14:textId="77777777" w:rsidR="00837BE5" w:rsidRPr="00C26ECB" w:rsidRDefault="00837BE5" w:rsidP="00EC0F6D">
            <w:pPr>
              <w:jc w:val="center"/>
              <w:rPr>
                <w:szCs w:val="22"/>
                <w:lang w:val="en-CA" w:eastAsia="zh-CN"/>
              </w:rPr>
            </w:pPr>
            <w:r w:rsidRPr="00C26ECB">
              <w:rPr>
                <w:rFonts w:hint="eastAsia"/>
                <w:szCs w:val="22"/>
                <w:lang w:val="en-CA" w:eastAsia="zh-CN"/>
              </w:rPr>
              <w:t>0</w:t>
            </w:r>
          </w:p>
        </w:tc>
      </w:tr>
      <w:tr w:rsidR="00837BE5" w14:paraId="3D710899" w14:textId="77777777" w:rsidTr="00EC0F6D">
        <w:trPr>
          <w:trHeight w:val="70"/>
        </w:trPr>
        <w:tc>
          <w:tcPr>
            <w:tcW w:w="3116" w:type="dxa"/>
            <w:vAlign w:val="center"/>
          </w:tcPr>
          <w:p w14:paraId="1595CF40" w14:textId="77777777" w:rsidR="00837BE5" w:rsidRPr="00C26ECB" w:rsidRDefault="00837BE5" w:rsidP="00EC0F6D">
            <w:pPr>
              <w:jc w:val="center"/>
              <w:rPr>
                <w:b/>
                <w:noProof/>
                <w:szCs w:val="22"/>
                <w:lang w:val="en-CA" w:eastAsia="zh-CN"/>
              </w:rPr>
            </w:pPr>
            <w:r w:rsidRPr="00C26ECB">
              <w:rPr>
                <w:rFonts w:hint="eastAsia"/>
                <w:b/>
                <w:noProof/>
                <w:szCs w:val="22"/>
                <w:lang w:val="en-CA" w:eastAsia="zh-CN"/>
              </w:rPr>
              <w:t>Total contexts</w:t>
            </w:r>
          </w:p>
        </w:tc>
        <w:tc>
          <w:tcPr>
            <w:tcW w:w="6234" w:type="dxa"/>
            <w:gridSpan w:val="2"/>
            <w:vAlign w:val="center"/>
          </w:tcPr>
          <w:p w14:paraId="2F3C7569" w14:textId="3B1234A4" w:rsidR="00837BE5" w:rsidRPr="00757190" w:rsidRDefault="008D2BFC" w:rsidP="00EC0F6D">
            <w:pPr>
              <w:jc w:val="center"/>
              <w:rPr>
                <w:color w:val="FF0000"/>
                <w:szCs w:val="22"/>
                <w:lang w:val="en-CA" w:eastAsia="zh-CN"/>
              </w:rPr>
            </w:pPr>
            <w:r w:rsidRPr="00757190">
              <w:rPr>
                <w:rFonts w:hint="eastAsia"/>
                <w:color w:val="FF0000"/>
                <w:szCs w:val="22"/>
                <w:highlight w:val="yellow"/>
                <w:lang w:val="en-CA" w:eastAsia="zh-CN"/>
              </w:rPr>
              <w:t>1</w:t>
            </w:r>
          </w:p>
        </w:tc>
      </w:tr>
    </w:tbl>
    <w:p w14:paraId="1F50813F" w14:textId="5115DB92" w:rsidR="00F739AD" w:rsidRDefault="00F739AD" w:rsidP="00F739AD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01F37EC" w14:textId="750524C1" w:rsidR="00553F62" w:rsidRPr="00553F62" w:rsidRDefault="00553F62" w:rsidP="00F739A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To </w:t>
      </w:r>
      <w:r>
        <w:rPr>
          <w:lang w:val="en-CA" w:eastAsia="zh-CN"/>
        </w:rPr>
        <w:t>evaluate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the coding performance of the proposed method, the VTM-5.0 is served as the experimental platform, the CTC specified in [2], are adopted, and all the sequences are tested across the configurations. BD-rate is used to evaluate the final coding performance.</w:t>
      </w:r>
    </w:p>
    <w:p w14:paraId="4E95580A" w14:textId="0B8F47BE" w:rsidR="00F739AD" w:rsidRPr="00D615B6" w:rsidRDefault="008D2BFC" w:rsidP="00D615B6">
      <w:pPr>
        <w:pStyle w:val="2"/>
        <w:rPr>
          <w:lang w:val="en-CA" w:eastAsia="zh-CN"/>
        </w:rPr>
      </w:pPr>
      <w:r w:rsidRPr="00D615B6">
        <w:rPr>
          <w:lang w:val="en-CA" w:eastAsia="zh-CN"/>
        </w:rPr>
        <w:t>M</w:t>
      </w:r>
      <w:r w:rsidRPr="00D615B6">
        <w:rPr>
          <w:rFonts w:hint="eastAsia"/>
          <w:lang w:val="en-CA" w:eastAsia="zh-CN"/>
        </w:rPr>
        <w:t>ethod1</w:t>
      </w:r>
    </w:p>
    <w:p w14:paraId="675A13A8" w14:textId="0EA7B25C" w:rsidR="0086265B" w:rsidRDefault="0086265B" w:rsidP="00F739AD">
      <w:pPr>
        <w:rPr>
          <w:lang w:val="en-CA" w:eastAsia="zh-CN"/>
        </w:rPr>
      </w:pPr>
      <w:r>
        <w:rPr>
          <w:lang w:val="en-CA" w:eastAsia="zh-CN"/>
        </w:rPr>
        <w:t xml:space="preserve">The results for method 1 show only 0.01% loss in RA configuration, and only 0.02% loss for LB configuration. </w:t>
      </w:r>
    </w:p>
    <w:p w14:paraId="78CF365C" w14:textId="77777777" w:rsidR="00D615B6" w:rsidRDefault="00D615B6" w:rsidP="00D615B6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D615B6">
        <w:rPr>
          <w:lang w:val="en-CA" w:eastAsia="zh-CN"/>
        </w:rPr>
        <w:t>Anchor: VTM5.0(CTC)</w:t>
      </w:r>
      <w:r w:rsidRPr="00D615B6">
        <w:rPr>
          <w:rFonts w:hint="eastAsia"/>
          <w:lang w:val="en-CA" w:eastAsia="zh-CN"/>
        </w:rPr>
        <w:t xml:space="preserve"> </w:t>
      </w:r>
    </w:p>
    <w:p w14:paraId="1874BC27" w14:textId="79D132A0" w:rsidR="00D615B6" w:rsidRPr="00D615B6" w:rsidRDefault="00D615B6" w:rsidP="00D615B6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D615B6">
        <w:rPr>
          <w:lang w:val="en-CA" w:eastAsia="zh-CN"/>
        </w:rPr>
        <w:t>Test:   Method1(CTC)</w:t>
      </w:r>
    </w:p>
    <w:p w14:paraId="26D85868" w14:textId="5A12B883" w:rsidR="008D2BFC" w:rsidRDefault="0072352E" w:rsidP="008D2BFC">
      <w:pPr>
        <w:jc w:val="center"/>
        <w:rPr>
          <w:lang w:val="en-CA" w:eastAsia="zh-CN"/>
        </w:rPr>
      </w:pPr>
      <w:r w:rsidRPr="0072352E">
        <w:rPr>
          <w:noProof/>
          <w:lang w:eastAsia="zh-CN"/>
        </w:rPr>
        <w:lastRenderedPageBreak/>
        <w:drawing>
          <wp:inline distT="0" distB="0" distL="0" distR="0" wp14:anchorId="4FE62313" wp14:editId="4CA46710">
            <wp:extent cx="4429125" cy="17907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F9BE3" w14:textId="66AAC35D" w:rsidR="008D2BFC" w:rsidRDefault="0072352E" w:rsidP="008D2BFC">
      <w:pPr>
        <w:jc w:val="center"/>
        <w:rPr>
          <w:lang w:val="en-CA" w:eastAsia="zh-CN"/>
        </w:rPr>
      </w:pPr>
      <w:r w:rsidRPr="0072352E">
        <w:rPr>
          <w:noProof/>
          <w:lang w:eastAsia="zh-CN"/>
        </w:rPr>
        <w:drawing>
          <wp:inline distT="0" distB="0" distL="0" distR="0" wp14:anchorId="6B31D8F6" wp14:editId="70AE3817">
            <wp:extent cx="4429125" cy="1790700"/>
            <wp:effectExtent l="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A5D4E" w14:textId="64D904EC" w:rsidR="008D2BFC" w:rsidRPr="00D615B6" w:rsidRDefault="008D2BFC" w:rsidP="00D615B6">
      <w:pPr>
        <w:pStyle w:val="2"/>
        <w:rPr>
          <w:lang w:val="en-CA" w:eastAsia="zh-CN"/>
        </w:rPr>
      </w:pPr>
      <w:r w:rsidRPr="00D615B6">
        <w:rPr>
          <w:lang w:val="en-CA" w:eastAsia="zh-CN"/>
        </w:rPr>
        <w:t>Method2</w:t>
      </w:r>
    </w:p>
    <w:p w14:paraId="18AF2193" w14:textId="6FD66EB8" w:rsidR="0086265B" w:rsidRDefault="0086265B" w:rsidP="00F739AD">
      <w:pPr>
        <w:rPr>
          <w:lang w:val="en-CA" w:eastAsia="zh-CN"/>
        </w:rPr>
      </w:pPr>
      <w:r>
        <w:rPr>
          <w:lang w:val="en-CA" w:eastAsia="zh-CN"/>
        </w:rPr>
        <w:t xml:space="preserve">The results for method 2 show only 0.01% loss in RA configuration, and no change of coding efficiency for LB configuration. </w:t>
      </w:r>
    </w:p>
    <w:p w14:paraId="13EFE9D6" w14:textId="77777777" w:rsidR="00D615B6" w:rsidRDefault="00D615B6" w:rsidP="00D615B6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D615B6">
        <w:rPr>
          <w:lang w:val="en-CA" w:eastAsia="zh-CN"/>
        </w:rPr>
        <w:t>Anchor: VTM5.0(CTC)</w:t>
      </w:r>
      <w:r w:rsidRPr="00D615B6">
        <w:rPr>
          <w:rFonts w:hint="eastAsia"/>
          <w:lang w:val="en-CA" w:eastAsia="zh-CN"/>
        </w:rPr>
        <w:t xml:space="preserve">  </w:t>
      </w:r>
    </w:p>
    <w:p w14:paraId="522DE472" w14:textId="07F9293D" w:rsidR="00D615B6" w:rsidRPr="00D615B6" w:rsidRDefault="00D615B6" w:rsidP="00D615B6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D615B6">
        <w:rPr>
          <w:lang w:val="en-CA" w:eastAsia="zh-CN"/>
        </w:rPr>
        <w:t xml:space="preserve">Test:   </w:t>
      </w:r>
      <w:r>
        <w:rPr>
          <w:lang w:val="en-CA" w:eastAsia="zh-CN"/>
        </w:rPr>
        <w:t>Method2</w:t>
      </w:r>
      <w:r w:rsidRPr="00D615B6">
        <w:rPr>
          <w:lang w:val="en-CA" w:eastAsia="zh-CN"/>
        </w:rPr>
        <w:t>(CTC)</w:t>
      </w:r>
    </w:p>
    <w:p w14:paraId="106279D7" w14:textId="77777777" w:rsidR="00D615B6" w:rsidRPr="00D615B6" w:rsidRDefault="00D615B6" w:rsidP="00F739AD">
      <w:pPr>
        <w:rPr>
          <w:lang w:val="en-CA" w:eastAsia="zh-CN"/>
        </w:rPr>
      </w:pPr>
    </w:p>
    <w:p w14:paraId="27E3DAA0" w14:textId="1A6C47EA" w:rsidR="008D2BFC" w:rsidRDefault="008D2BFC" w:rsidP="008D2BFC">
      <w:pPr>
        <w:jc w:val="center"/>
        <w:rPr>
          <w:lang w:val="en-CA" w:eastAsia="zh-CN"/>
        </w:rPr>
      </w:pPr>
      <w:r w:rsidRPr="008D2BFC">
        <w:rPr>
          <w:rFonts w:hint="eastAsia"/>
          <w:noProof/>
          <w:lang w:eastAsia="zh-CN"/>
        </w:rPr>
        <w:drawing>
          <wp:inline distT="0" distB="0" distL="0" distR="0" wp14:anchorId="737CFC05" wp14:editId="07553DF1">
            <wp:extent cx="4429125" cy="1790700"/>
            <wp:effectExtent l="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F9747" w14:textId="27635C13" w:rsidR="008D2BFC" w:rsidRPr="00F739AD" w:rsidRDefault="008D2BFC" w:rsidP="008D2BFC">
      <w:pPr>
        <w:jc w:val="center"/>
        <w:rPr>
          <w:lang w:val="en-CA" w:eastAsia="zh-CN"/>
        </w:rPr>
      </w:pPr>
      <w:r w:rsidRPr="008D2BFC">
        <w:rPr>
          <w:rFonts w:hint="eastAsia"/>
          <w:noProof/>
          <w:lang w:eastAsia="zh-CN"/>
        </w:rPr>
        <w:drawing>
          <wp:inline distT="0" distB="0" distL="0" distR="0" wp14:anchorId="5A356D31" wp14:editId="249C9DED">
            <wp:extent cx="4429125" cy="179070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762D5" w14:textId="105BAB71" w:rsidR="00F739AD" w:rsidRPr="00D615B6" w:rsidRDefault="008D2BFC" w:rsidP="00D615B6">
      <w:pPr>
        <w:pStyle w:val="2"/>
        <w:rPr>
          <w:lang w:val="en-CA" w:eastAsia="zh-CN"/>
        </w:rPr>
      </w:pPr>
      <w:r w:rsidRPr="00D615B6">
        <w:rPr>
          <w:lang w:val="en-CA" w:eastAsia="zh-CN"/>
        </w:rPr>
        <w:lastRenderedPageBreak/>
        <w:t>M</w:t>
      </w:r>
      <w:r w:rsidRPr="00D615B6">
        <w:rPr>
          <w:rFonts w:hint="eastAsia"/>
          <w:lang w:val="en-CA" w:eastAsia="zh-CN"/>
        </w:rPr>
        <w:t>ethod2</w:t>
      </w:r>
      <w:r w:rsidR="00D615B6">
        <w:rPr>
          <w:lang w:val="en-CA" w:eastAsia="zh-CN"/>
        </w:rPr>
        <w:t xml:space="preserve"> VS method1</w:t>
      </w:r>
    </w:p>
    <w:p w14:paraId="169A753E" w14:textId="65F31845" w:rsidR="0086265B" w:rsidRDefault="0086265B" w:rsidP="00C4001B">
      <w:pPr>
        <w:rPr>
          <w:lang w:val="en-CA" w:eastAsia="zh-CN"/>
        </w:rPr>
      </w:pPr>
      <w:r>
        <w:rPr>
          <w:lang w:val="en-CA" w:eastAsia="zh-CN"/>
        </w:rPr>
        <w:t>C</w:t>
      </w:r>
      <w:r>
        <w:rPr>
          <w:rFonts w:hint="eastAsia"/>
          <w:lang w:val="en-CA" w:eastAsia="zh-CN"/>
        </w:rPr>
        <w:t xml:space="preserve">ompare </w:t>
      </w:r>
      <w:r>
        <w:rPr>
          <w:lang w:val="en-CA" w:eastAsia="zh-CN"/>
        </w:rPr>
        <w:t>with method 1, method 2</w:t>
      </w:r>
      <w:r w:rsidR="00C4001B">
        <w:rPr>
          <w:lang w:val="en-CA" w:eastAsia="zh-CN"/>
        </w:rPr>
        <w:t xml:space="preserve"> also reduce 1 context for cu_sbt_flag, but there is minor gain of -0.01%</w:t>
      </w:r>
      <w:r>
        <w:rPr>
          <w:lang w:val="en-CA" w:eastAsia="zh-CN"/>
        </w:rPr>
        <w:t xml:space="preserve"> </w:t>
      </w:r>
      <w:r w:rsidR="00741450">
        <w:rPr>
          <w:lang w:val="en-CA" w:eastAsia="zh-CN"/>
        </w:rPr>
        <w:t xml:space="preserve">both </w:t>
      </w:r>
      <w:r w:rsidR="00C4001B">
        <w:rPr>
          <w:lang w:val="en-CA" w:eastAsia="zh-CN"/>
        </w:rPr>
        <w:t>for RA and LB configuration.</w:t>
      </w:r>
    </w:p>
    <w:p w14:paraId="148F742B" w14:textId="2DEC31C9" w:rsidR="00D615B6" w:rsidRDefault="00D615B6" w:rsidP="00D615B6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Anchor: method1</w:t>
      </w:r>
      <w:r w:rsidRPr="00D615B6">
        <w:rPr>
          <w:lang w:val="en-CA" w:eastAsia="zh-CN"/>
        </w:rPr>
        <w:t>(CTC)</w:t>
      </w:r>
      <w:r w:rsidRPr="00D615B6">
        <w:rPr>
          <w:rFonts w:hint="eastAsia"/>
          <w:lang w:val="en-CA" w:eastAsia="zh-CN"/>
        </w:rPr>
        <w:t xml:space="preserve">  </w:t>
      </w:r>
    </w:p>
    <w:p w14:paraId="4EC58904" w14:textId="6FCABB45" w:rsidR="00D615B6" w:rsidRPr="00D615B6" w:rsidRDefault="00D615B6" w:rsidP="00C4001B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D615B6">
        <w:rPr>
          <w:lang w:val="en-CA" w:eastAsia="zh-CN"/>
        </w:rPr>
        <w:t xml:space="preserve">Test:   </w:t>
      </w:r>
      <w:r>
        <w:rPr>
          <w:lang w:val="en-CA" w:eastAsia="zh-CN"/>
        </w:rPr>
        <w:t>Method2</w:t>
      </w:r>
      <w:r w:rsidRPr="00D615B6">
        <w:rPr>
          <w:lang w:val="en-CA" w:eastAsia="zh-CN"/>
        </w:rPr>
        <w:t>(CTC)</w:t>
      </w:r>
    </w:p>
    <w:p w14:paraId="43AF6B08" w14:textId="1A42AEF0" w:rsidR="008D2BFC" w:rsidRDefault="00861F43" w:rsidP="008D2BFC">
      <w:pPr>
        <w:jc w:val="center"/>
        <w:rPr>
          <w:lang w:val="en-CA" w:eastAsia="zh-CN"/>
        </w:rPr>
      </w:pPr>
      <w:r w:rsidRPr="00861F43">
        <w:rPr>
          <w:noProof/>
          <w:lang w:eastAsia="zh-CN"/>
        </w:rPr>
        <w:drawing>
          <wp:inline distT="0" distB="0" distL="0" distR="0" wp14:anchorId="2D6B9590" wp14:editId="3E2E88CB">
            <wp:extent cx="4429125" cy="179070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64329" w14:textId="1366AD2F" w:rsidR="008D2BFC" w:rsidRPr="00F739AD" w:rsidRDefault="00861F43" w:rsidP="008D2BFC">
      <w:pPr>
        <w:jc w:val="center"/>
        <w:rPr>
          <w:lang w:val="en-CA" w:eastAsia="zh-CN"/>
        </w:rPr>
      </w:pPr>
      <w:r w:rsidRPr="00861F43">
        <w:rPr>
          <w:noProof/>
          <w:lang w:eastAsia="zh-CN"/>
        </w:rPr>
        <w:drawing>
          <wp:inline distT="0" distB="0" distL="0" distR="0" wp14:anchorId="4163E140" wp14:editId="2560F368">
            <wp:extent cx="4429125" cy="1790700"/>
            <wp:effectExtent l="0" t="0" r="95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1F527" w14:textId="6CE5487B" w:rsidR="00F739AD" w:rsidRDefault="00F739AD" w:rsidP="00F739AD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0A4EC6A" w14:textId="36F29856" w:rsidR="00F739AD" w:rsidRPr="00C4001B" w:rsidRDefault="00C4001B" w:rsidP="00F739A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this contribution, we have present two </w:t>
      </w:r>
      <w:r>
        <w:rPr>
          <w:lang w:val="en-CA" w:eastAsia="zh-CN"/>
        </w:rPr>
        <w:t>methods</w:t>
      </w:r>
      <w:r>
        <w:rPr>
          <w:rFonts w:hint="eastAsia"/>
          <w:lang w:val="en-CA" w:eastAsia="zh-CN"/>
        </w:rPr>
        <w:t xml:space="preserve"> to simplified SBT coding, both two methods are reduced </w:t>
      </w:r>
      <w:r w:rsidR="00F0793C">
        <w:rPr>
          <w:lang w:val="en-CA" w:eastAsia="zh-CN"/>
        </w:rPr>
        <w:t xml:space="preserve">3 </w:t>
      </w:r>
      <w:r>
        <w:rPr>
          <w:rFonts w:hint="eastAsia"/>
          <w:lang w:val="en-CA" w:eastAsia="zh-CN"/>
        </w:rPr>
        <w:t>context coded bin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for SBT</w:t>
      </w:r>
      <w:r>
        <w:rPr>
          <w:lang w:val="en-CA" w:eastAsia="zh-CN"/>
        </w:rPr>
        <w:t>, and at most 6 contexts are reduced, from the results of proposed methods, both two methods are having minor loss for SBT</w:t>
      </w:r>
      <w:r>
        <w:rPr>
          <w:rFonts w:hint="eastAsia"/>
          <w:lang w:val="en-CA" w:eastAsia="zh-CN"/>
        </w:rPr>
        <w:t xml:space="preserve">. </w:t>
      </w:r>
      <w:r>
        <w:rPr>
          <w:lang w:val="en-CA" w:eastAsia="zh-CN"/>
        </w:rPr>
        <w:t>Based on the above results,</w:t>
      </w:r>
      <w:r>
        <w:rPr>
          <w:rFonts w:hint="eastAsia"/>
          <w:lang w:val="en-CA" w:eastAsia="zh-CN"/>
        </w:rPr>
        <w:t xml:space="preserve"> method 2 have better trade </w:t>
      </w:r>
      <w:r>
        <w:rPr>
          <w:lang w:val="en-CA" w:eastAsia="zh-CN"/>
        </w:rPr>
        <w:t>off than method 1,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it is suggested to adopt method 2 into the VTM.</w:t>
      </w:r>
    </w:p>
    <w:p w14:paraId="07F52CD1" w14:textId="1FBE78BE" w:rsidR="00F739AD" w:rsidRPr="005B217D" w:rsidRDefault="00F739AD" w:rsidP="00F739AD">
      <w:pPr>
        <w:pStyle w:val="1"/>
        <w:rPr>
          <w:lang w:val="en-CA"/>
        </w:rPr>
      </w:pPr>
      <w:r>
        <w:rPr>
          <w:lang w:val="en-CA"/>
        </w:rPr>
        <w:t xml:space="preserve">Reference </w:t>
      </w:r>
    </w:p>
    <w:p w14:paraId="6B66639D" w14:textId="29D418DC" w:rsidR="00D615B6" w:rsidRPr="00502308" w:rsidRDefault="00D615B6" w:rsidP="00D615B6">
      <w:pPr>
        <w:spacing w:before="120"/>
        <w:rPr>
          <w:sz w:val="21"/>
          <w:szCs w:val="22"/>
          <w:lang w:val="en-CA"/>
        </w:rPr>
      </w:pPr>
      <w:r w:rsidRPr="00502308">
        <w:rPr>
          <w:sz w:val="21"/>
          <w:szCs w:val="22"/>
          <w:lang w:val="en-CA"/>
        </w:rPr>
        <w:t>[1]</w:t>
      </w:r>
      <w:r w:rsidRPr="00502308">
        <w:rPr>
          <w:sz w:val="21"/>
          <w:szCs w:val="22"/>
          <w:lang w:val="en-CA"/>
        </w:rPr>
        <w:tab/>
      </w:r>
      <w:r w:rsidRPr="00DE0F0E">
        <w:rPr>
          <w:noProof/>
          <w:szCs w:val="22"/>
          <w:lang w:val="en-CA"/>
        </w:rPr>
        <w:t>B</w:t>
      </w:r>
      <w:r>
        <w:rPr>
          <w:noProof/>
          <w:szCs w:val="22"/>
          <w:lang w:val="en-CA"/>
        </w:rPr>
        <w:t>.</w:t>
      </w:r>
      <w:r w:rsidRPr="00DE0F0E">
        <w:rPr>
          <w:noProof/>
          <w:szCs w:val="22"/>
          <w:lang w:val="en-CA"/>
        </w:rPr>
        <w:t xml:space="preserve"> Bross</w:t>
      </w:r>
      <w:r w:rsidRPr="00502308">
        <w:rPr>
          <w:sz w:val="21"/>
          <w:szCs w:val="22"/>
          <w:lang w:val="en-CA"/>
        </w:rPr>
        <w:t xml:space="preserve">, </w:t>
      </w:r>
      <w:r>
        <w:rPr>
          <w:noProof/>
          <w:szCs w:val="22"/>
          <w:lang w:val="en-CA"/>
        </w:rPr>
        <w:t>J.</w:t>
      </w:r>
      <w:r w:rsidRPr="00DE0F0E">
        <w:rPr>
          <w:noProof/>
          <w:szCs w:val="22"/>
          <w:lang w:val="en-CA"/>
        </w:rPr>
        <w:t xml:space="preserve"> Chen</w:t>
      </w:r>
      <w:r w:rsidRPr="00502308">
        <w:rPr>
          <w:sz w:val="21"/>
          <w:szCs w:val="22"/>
          <w:lang w:val="en-CA"/>
        </w:rPr>
        <w:t xml:space="preserve">, </w:t>
      </w:r>
      <w:r>
        <w:rPr>
          <w:noProof/>
          <w:szCs w:val="22"/>
          <w:lang w:val="en-CA"/>
        </w:rPr>
        <w:t xml:space="preserve">S. </w:t>
      </w:r>
      <w:r w:rsidRPr="00DE0F0E">
        <w:rPr>
          <w:noProof/>
          <w:szCs w:val="22"/>
          <w:lang w:val="en-CA"/>
        </w:rPr>
        <w:t>Liu</w:t>
      </w:r>
      <w:r w:rsidRPr="00502308">
        <w:rPr>
          <w:sz w:val="21"/>
          <w:szCs w:val="22"/>
          <w:lang w:val="en-CA"/>
        </w:rPr>
        <w:t>. “</w:t>
      </w:r>
      <w:r w:rsidRPr="00D615B6">
        <w:rPr>
          <w:sz w:val="21"/>
          <w:szCs w:val="22"/>
          <w:lang w:val="en-CA"/>
        </w:rPr>
        <w:t>Versatile Video Coding (Draft 5)</w:t>
      </w:r>
      <w:r>
        <w:rPr>
          <w:sz w:val="21"/>
          <w:szCs w:val="22"/>
          <w:lang w:val="en-CA"/>
        </w:rPr>
        <w:t>,</w:t>
      </w:r>
      <w:r w:rsidRPr="00502308">
        <w:rPr>
          <w:sz w:val="21"/>
          <w:szCs w:val="22"/>
          <w:lang w:val="en-CA"/>
        </w:rPr>
        <w:t>”</w:t>
      </w:r>
      <w:r>
        <w:rPr>
          <w:sz w:val="21"/>
          <w:szCs w:val="22"/>
          <w:lang w:val="en-CA"/>
        </w:rPr>
        <w:t xml:space="preserve"> JVET-N1001-v8</w:t>
      </w:r>
      <w:r w:rsidRPr="00502308">
        <w:rPr>
          <w:sz w:val="21"/>
          <w:szCs w:val="22"/>
          <w:lang w:val="en-CA"/>
        </w:rPr>
        <w:t xml:space="preserve">, </w:t>
      </w:r>
      <w:r w:rsidRPr="00D615B6">
        <w:rPr>
          <w:sz w:val="21"/>
          <w:szCs w:val="22"/>
          <w:lang w:val="en-CA"/>
        </w:rPr>
        <w:t>Geneva, CH, 19–27 Mar. 2019</w:t>
      </w:r>
      <w:r w:rsidRPr="00502308">
        <w:rPr>
          <w:sz w:val="21"/>
          <w:szCs w:val="22"/>
          <w:lang w:val="en-CA"/>
        </w:rPr>
        <w:t>.</w:t>
      </w:r>
    </w:p>
    <w:p w14:paraId="5299B0F2" w14:textId="3AA316B9" w:rsidR="00F739AD" w:rsidRPr="00D615B6" w:rsidRDefault="00D615B6" w:rsidP="00D615B6">
      <w:pPr>
        <w:spacing w:before="120"/>
        <w:rPr>
          <w:sz w:val="21"/>
          <w:szCs w:val="22"/>
          <w:lang w:val="en-CA"/>
        </w:rPr>
      </w:pPr>
      <w:bookmarkStart w:id="3" w:name="OLE_LINK5"/>
      <w:bookmarkStart w:id="4" w:name="OLE_LINK6"/>
      <w:r w:rsidRPr="00502308">
        <w:rPr>
          <w:sz w:val="21"/>
          <w:szCs w:val="22"/>
          <w:lang w:val="en-CA"/>
        </w:rPr>
        <w:t>[2]</w:t>
      </w:r>
      <w:r w:rsidRPr="00502308">
        <w:rPr>
          <w:sz w:val="21"/>
          <w:szCs w:val="22"/>
          <w:lang w:val="en-CA"/>
        </w:rPr>
        <w:tab/>
        <w:t>F. Bossen,</w:t>
      </w:r>
      <w:r>
        <w:rPr>
          <w:sz w:val="21"/>
          <w:szCs w:val="22"/>
          <w:lang w:val="en-CA"/>
        </w:rPr>
        <w:t xml:space="preserve"> </w:t>
      </w:r>
      <w:r w:rsidRPr="00502308">
        <w:rPr>
          <w:sz w:val="21"/>
          <w:szCs w:val="22"/>
          <w:lang w:val="en-CA"/>
        </w:rPr>
        <w:t xml:space="preserve">J. Boyce, X. Li, </w:t>
      </w:r>
      <w:r>
        <w:rPr>
          <w:sz w:val="21"/>
          <w:szCs w:val="22"/>
          <w:lang w:val="en-CA"/>
        </w:rPr>
        <w:t>et al.</w:t>
      </w:r>
      <w:r w:rsidRPr="00502308">
        <w:rPr>
          <w:sz w:val="21"/>
          <w:szCs w:val="22"/>
          <w:lang w:val="en-CA"/>
        </w:rPr>
        <w:t xml:space="preserve"> “JVET common test conditions and software reference confi</w:t>
      </w:r>
      <w:r>
        <w:rPr>
          <w:sz w:val="21"/>
          <w:szCs w:val="22"/>
          <w:lang w:val="en-CA"/>
        </w:rPr>
        <w:t>gurations for SDR video,” JVET-N</w:t>
      </w:r>
      <w:r w:rsidRPr="00502308">
        <w:rPr>
          <w:sz w:val="21"/>
          <w:szCs w:val="22"/>
          <w:lang w:val="en-CA"/>
        </w:rPr>
        <w:t xml:space="preserve">1010, </w:t>
      </w:r>
      <w:r w:rsidRPr="00D615B6">
        <w:rPr>
          <w:sz w:val="21"/>
          <w:szCs w:val="22"/>
          <w:lang w:val="en-CA"/>
        </w:rPr>
        <w:t>Geneva, CH, 19–27 Mar. 2019</w:t>
      </w:r>
      <w:r w:rsidRPr="00502308">
        <w:rPr>
          <w:sz w:val="21"/>
          <w:szCs w:val="22"/>
          <w:lang w:val="en-CA"/>
        </w:rPr>
        <w:t>.</w:t>
      </w:r>
    </w:p>
    <w:bookmarkEnd w:id="3"/>
    <w:bookmarkEnd w:id="4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EC0" w:rsidR="00342FF4" w:rsidRPr="005B217D" w:rsidRDefault="00F739AD" w:rsidP="009234A5">
      <w:pPr>
        <w:rPr>
          <w:szCs w:val="22"/>
          <w:lang w:val="en-CA"/>
        </w:rPr>
      </w:pPr>
      <w:r w:rsidRPr="00F739AD">
        <w:rPr>
          <w:b/>
          <w:szCs w:val="22"/>
          <w:lang w:val="en-CA"/>
        </w:rPr>
        <w:t>Hikvision</w:t>
      </w:r>
      <w:r w:rsidR="009234A5" w:rsidRPr="00F739AD">
        <w:rPr>
          <w:b/>
          <w:szCs w:val="22"/>
          <w:lang w:val="en-CA"/>
        </w:rPr>
        <w:t> </w:t>
      </w:r>
      <w:r w:rsidR="001F2594" w:rsidRPr="00F739AD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A1E23" w14:textId="77777777" w:rsidR="00CC1EEC" w:rsidRDefault="00CC1EEC">
      <w:r>
        <w:separator/>
      </w:r>
    </w:p>
  </w:endnote>
  <w:endnote w:type="continuationSeparator" w:id="0">
    <w:p w14:paraId="7CCB72CD" w14:textId="77777777" w:rsidR="00CC1EEC" w:rsidRDefault="00CC1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64D049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76643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76643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E3880" w14:textId="77777777" w:rsidR="00CC1EEC" w:rsidRDefault="00CC1EEC">
      <w:r>
        <w:separator/>
      </w:r>
    </w:p>
  </w:footnote>
  <w:footnote w:type="continuationSeparator" w:id="0">
    <w:p w14:paraId="66C91AE4" w14:textId="77777777" w:rsidR="00CC1EEC" w:rsidRDefault="00CC1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813D6"/>
    <w:multiLevelType w:val="hybridMultilevel"/>
    <w:tmpl w:val="87287E36"/>
    <w:lvl w:ilvl="0" w:tplc="E2D2431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BA28F1"/>
    <w:multiLevelType w:val="hybridMultilevel"/>
    <w:tmpl w:val="7D82499A"/>
    <w:lvl w:ilvl="0" w:tplc="243C5B22">
      <w:start w:val="5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072FC8"/>
    <w:multiLevelType w:val="hybridMultilevel"/>
    <w:tmpl w:val="6744355E"/>
    <w:lvl w:ilvl="0" w:tplc="BB22AD36">
      <w:start w:val="5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6847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9BD"/>
    <w:rsid w:val="00187E58"/>
    <w:rsid w:val="001A297E"/>
    <w:rsid w:val="001A368E"/>
    <w:rsid w:val="001A7329"/>
    <w:rsid w:val="001A7704"/>
    <w:rsid w:val="001A792F"/>
    <w:rsid w:val="001B4E28"/>
    <w:rsid w:val="001C3525"/>
    <w:rsid w:val="001C3AFB"/>
    <w:rsid w:val="001D1BD2"/>
    <w:rsid w:val="001E0248"/>
    <w:rsid w:val="001E02BE"/>
    <w:rsid w:val="001E3B37"/>
    <w:rsid w:val="001E59B0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E4D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66F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0707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3F62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07E2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4B5"/>
    <w:rsid w:val="006B3EA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52E"/>
    <w:rsid w:val="00741450"/>
    <w:rsid w:val="0074393F"/>
    <w:rsid w:val="00745F6B"/>
    <w:rsid w:val="0075175B"/>
    <w:rsid w:val="0075585E"/>
    <w:rsid w:val="00757190"/>
    <w:rsid w:val="00770571"/>
    <w:rsid w:val="00776643"/>
    <w:rsid w:val="007768FF"/>
    <w:rsid w:val="007824D3"/>
    <w:rsid w:val="00796EE3"/>
    <w:rsid w:val="007A7D29"/>
    <w:rsid w:val="007B4AB8"/>
    <w:rsid w:val="007D1181"/>
    <w:rsid w:val="007E01A3"/>
    <w:rsid w:val="007F1F8B"/>
    <w:rsid w:val="007F478E"/>
    <w:rsid w:val="007F522E"/>
    <w:rsid w:val="007F67A1"/>
    <w:rsid w:val="00811C05"/>
    <w:rsid w:val="008206C8"/>
    <w:rsid w:val="00837BE5"/>
    <w:rsid w:val="0084234D"/>
    <w:rsid w:val="00854270"/>
    <w:rsid w:val="00861F43"/>
    <w:rsid w:val="0086265B"/>
    <w:rsid w:val="0086387C"/>
    <w:rsid w:val="00874A6C"/>
    <w:rsid w:val="00876C65"/>
    <w:rsid w:val="00882F72"/>
    <w:rsid w:val="008A4B4C"/>
    <w:rsid w:val="008C239F"/>
    <w:rsid w:val="008D2BF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F7E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0139"/>
    <w:rsid w:val="00A83253"/>
    <w:rsid w:val="00AA6E84"/>
    <w:rsid w:val="00AB1A1C"/>
    <w:rsid w:val="00AC1D2C"/>
    <w:rsid w:val="00AD05A8"/>
    <w:rsid w:val="00AE341B"/>
    <w:rsid w:val="00AE76C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D5D"/>
    <w:rsid w:val="00B73A2A"/>
    <w:rsid w:val="00B75A51"/>
    <w:rsid w:val="00B827C6"/>
    <w:rsid w:val="00B91907"/>
    <w:rsid w:val="00B94B06"/>
    <w:rsid w:val="00B94C28"/>
    <w:rsid w:val="00BC10BA"/>
    <w:rsid w:val="00BC5AFD"/>
    <w:rsid w:val="00BE2469"/>
    <w:rsid w:val="00C00DDE"/>
    <w:rsid w:val="00C04F43"/>
    <w:rsid w:val="00C0609D"/>
    <w:rsid w:val="00C115AB"/>
    <w:rsid w:val="00C26CCB"/>
    <w:rsid w:val="00C26ECB"/>
    <w:rsid w:val="00C30249"/>
    <w:rsid w:val="00C3723B"/>
    <w:rsid w:val="00C37604"/>
    <w:rsid w:val="00C4001B"/>
    <w:rsid w:val="00C42466"/>
    <w:rsid w:val="00C606C9"/>
    <w:rsid w:val="00C639D4"/>
    <w:rsid w:val="00C80288"/>
    <w:rsid w:val="00C84003"/>
    <w:rsid w:val="00C90650"/>
    <w:rsid w:val="00C97D78"/>
    <w:rsid w:val="00CC1E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39EB"/>
    <w:rsid w:val="00D446EC"/>
    <w:rsid w:val="00D51BF0"/>
    <w:rsid w:val="00D531DB"/>
    <w:rsid w:val="00D55942"/>
    <w:rsid w:val="00D615B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017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793C"/>
    <w:rsid w:val="00F2488D"/>
    <w:rsid w:val="00F51334"/>
    <w:rsid w:val="00F601A0"/>
    <w:rsid w:val="00F712E9"/>
    <w:rsid w:val="00F73032"/>
    <w:rsid w:val="00F739A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954F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C26ECB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uiPriority w:val="34"/>
    <w:qFormat/>
    <w:rsid w:val="00D615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caoxiaoqiang@hikvision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520D5-0AFA-4C10-93E6-9732AB33B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4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曹小强</cp:lastModifiedBy>
  <cp:revision>19</cp:revision>
  <cp:lastPrinted>1900-01-01T08:00:00Z</cp:lastPrinted>
  <dcterms:created xsi:type="dcterms:W3CDTF">2019-04-11T19:57:00Z</dcterms:created>
  <dcterms:modified xsi:type="dcterms:W3CDTF">2019-06-25T12:00:00Z</dcterms:modified>
</cp:coreProperties>
</file>