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5AD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A22B9C6" w:rsidR="008A4B4C" w:rsidRPr="005B217D" w:rsidRDefault="00E61DAC" w:rsidP="00FB2CC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A0FE8" w:rsidRPr="00BA0FE8">
              <w:rPr>
                <w:lang w:val="en-CA"/>
              </w:rPr>
              <w:t>0320</w:t>
            </w:r>
            <w:r w:rsidR="004D2682">
              <w:rPr>
                <w:lang w:val="en-CA"/>
              </w:rPr>
              <w:t>-</w:t>
            </w:r>
            <w:bookmarkStart w:id="0" w:name="_GoBack"/>
            <w:bookmarkEnd w:id="0"/>
            <w:r w:rsidR="004D2682">
              <w:rPr>
                <w:lang w:val="en-CA"/>
              </w:rPr>
              <w:t>v</w:t>
            </w:r>
            <w:r w:rsidR="00FB2CCA">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206A73" w:rsidR="00E61DAC" w:rsidRPr="005B217D" w:rsidRDefault="00BA0FE8" w:rsidP="002F5C2A">
            <w:pPr>
              <w:spacing w:before="60" w:after="60"/>
              <w:rPr>
                <w:b/>
                <w:szCs w:val="22"/>
                <w:lang w:val="en-CA" w:eastAsia="zh-CN"/>
              </w:rPr>
            </w:pPr>
            <w:r w:rsidRPr="00BA0FE8">
              <w:rPr>
                <w:b/>
                <w:szCs w:val="22"/>
                <w:lang w:val="en-CA"/>
              </w:rPr>
              <w:t>Non-CE3: CCLM 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EF738D" w:rsidR="00E61DAC" w:rsidRPr="005B217D" w:rsidRDefault="0013458C" w:rsidP="001D1EB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D75EAB" w:rsidR="00E61DAC" w:rsidRPr="005B217D" w:rsidRDefault="00E61DAC" w:rsidP="001D1EBA">
            <w:pPr>
              <w:spacing w:before="60" w:after="60"/>
              <w:rPr>
                <w:szCs w:val="22"/>
                <w:lang w:val="en-CA"/>
              </w:rPr>
            </w:pPr>
            <w:r w:rsidRPr="005B217D">
              <w:rPr>
                <w:szCs w:val="22"/>
                <w:lang w:val="en-CA"/>
              </w:rPr>
              <w:t>Proposal</w:t>
            </w:r>
          </w:p>
        </w:tc>
      </w:tr>
      <w:tr w:rsidR="004D4D1D" w:rsidRPr="005B217D" w14:paraId="714CD808" w14:textId="77777777" w:rsidTr="000962AC">
        <w:tc>
          <w:tcPr>
            <w:tcW w:w="1458" w:type="dxa"/>
          </w:tcPr>
          <w:p w14:paraId="4DB59313" w14:textId="720A751A" w:rsidR="004D4D1D" w:rsidRPr="005B217D" w:rsidRDefault="004D4D1D" w:rsidP="004D4D1D">
            <w:pPr>
              <w:spacing w:before="60" w:after="60"/>
              <w:rPr>
                <w:i/>
                <w:szCs w:val="22"/>
                <w:lang w:val="en-CA"/>
              </w:rPr>
            </w:pPr>
            <w:r>
              <w:rPr>
                <w:rFonts w:eastAsia="宋体"/>
                <w:i/>
                <w:lang w:val="en-CA"/>
              </w:rPr>
              <w:t>Author(s) or</w:t>
            </w:r>
            <w:r>
              <w:rPr>
                <w:rFonts w:eastAsia="宋体"/>
                <w:i/>
                <w:lang w:val="en-CA"/>
              </w:rPr>
              <w:br/>
              <w:t>Contact(s):</w:t>
            </w:r>
          </w:p>
        </w:tc>
        <w:tc>
          <w:tcPr>
            <w:tcW w:w="3942" w:type="dxa"/>
          </w:tcPr>
          <w:p w14:paraId="7C6E279F" w14:textId="77777777" w:rsidR="004D4D1D" w:rsidRPr="00302D48" w:rsidRDefault="004D4D1D" w:rsidP="004D4D1D">
            <w:pPr>
              <w:spacing w:before="60" w:after="60"/>
              <w:rPr>
                <w:szCs w:val="22"/>
                <w:lang w:val="en-CA"/>
              </w:rPr>
            </w:pPr>
            <w:r w:rsidRPr="00302D48">
              <w:rPr>
                <w:szCs w:val="22"/>
                <w:lang w:val="en-CA"/>
              </w:rPr>
              <w:t>Junyan Huo</w:t>
            </w:r>
            <w:r w:rsidRPr="00302D48">
              <w:rPr>
                <w:szCs w:val="22"/>
                <w:lang w:val="en-CA"/>
              </w:rPr>
              <w:br/>
              <w:t>Yanzhuo Ma</w:t>
            </w:r>
          </w:p>
          <w:p w14:paraId="28F3008A" w14:textId="77777777" w:rsidR="004D4D1D" w:rsidRPr="00302D48" w:rsidRDefault="004D4D1D" w:rsidP="004D4D1D">
            <w:pPr>
              <w:spacing w:before="60" w:after="60"/>
              <w:rPr>
                <w:szCs w:val="22"/>
                <w:lang w:val="en-CA"/>
              </w:rPr>
            </w:pPr>
            <w:r w:rsidRPr="00302D48">
              <w:rPr>
                <w:szCs w:val="22"/>
                <w:lang w:val="en-CA"/>
              </w:rPr>
              <w:t xml:space="preserve">Shuai Wan  </w:t>
            </w:r>
          </w:p>
          <w:p w14:paraId="0D6878B1" w14:textId="77777777" w:rsidR="004D4D1D" w:rsidRDefault="004D4D1D" w:rsidP="004D4D1D">
            <w:pPr>
              <w:spacing w:before="60" w:after="60"/>
              <w:rPr>
                <w:szCs w:val="22"/>
                <w:lang w:val="en-CA"/>
              </w:rPr>
            </w:pPr>
            <w:r w:rsidRPr="00302D48">
              <w:rPr>
                <w:szCs w:val="22"/>
                <w:lang w:val="en-CA"/>
              </w:rPr>
              <w:t xml:space="preserve">Xinwei Li </w:t>
            </w:r>
            <w:r w:rsidRPr="00302D48">
              <w:rPr>
                <w:rFonts w:hint="eastAsia"/>
                <w:szCs w:val="22"/>
                <w:lang w:val="en-CA"/>
              </w:rPr>
              <w:t xml:space="preserve"> </w:t>
            </w:r>
          </w:p>
          <w:p w14:paraId="78F4C2AE" w14:textId="77777777" w:rsidR="004D4D1D" w:rsidRPr="00302D48" w:rsidRDefault="004D4D1D" w:rsidP="004D4D1D">
            <w:pPr>
              <w:spacing w:before="60" w:after="60"/>
              <w:rPr>
                <w:szCs w:val="22"/>
                <w:lang w:val="en-CA"/>
              </w:rPr>
            </w:pPr>
            <w:r w:rsidRPr="00302D48">
              <w:rPr>
                <w:szCs w:val="22"/>
                <w:lang w:val="en-CA"/>
              </w:rPr>
              <w:t>Fuzheng Yang</w:t>
            </w:r>
          </w:p>
          <w:p w14:paraId="60DD822C" w14:textId="77777777" w:rsidR="004D4D1D" w:rsidRPr="00302D48" w:rsidRDefault="004D4D1D" w:rsidP="004D4D1D">
            <w:pPr>
              <w:spacing w:before="60" w:after="60"/>
              <w:rPr>
                <w:szCs w:val="22"/>
                <w:lang w:val="en-CA"/>
              </w:rPr>
            </w:pPr>
            <w:r w:rsidRPr="00302D48">
              <w:rPr>
                <w:rFonts w:hint="eastAsia"/>
                <w:szCs w:val="22"/>
                <w:lang w:val="en-CA"/>
              </w:rPr>
              <w:t>YuanFang Yu</w:t>
            </w:r>
          </w:p>
          <w:p w14:paraId="2CD7C0A8" w14:textId="77777777" w:rsidR="004D4D1D" w:rsidRPr="00302D48" w:rsidRDefault="004D4D1D" w:rsidP="004D4D1D">
            <w:pPr>
              <w:spacing w:before="60" w:after="60"/>
              <w:rPr>
                <w:szCs w:val="22"/>
                <w:lang w:val="en-CA"/>
              </w:rPr>
            </w:pPr>
            <w:r w:rsidRPr="00302D48">
              <w:rPr>
                <w:rFonts w:hint="eastAsia"/>
                <w:szCs w:val="22"/>
                <w:lang w:val="en-CA"/>
              </w:rPr>
              <w:t>Yang Liu</w:t>
            </w:r>
          </w:p>
          <w:p w14:paraId="49D81240" w14:textId="52CAE68B" w:rsidR="004D4D1D" w:rsidRPr="007005C6" w:rsidRDefault="004D4D1D" w:rsidP="004D4D1D">
            <w:pPr>
              <w:spacing w:before="60" w:after="60"/>
              <w:rPr>
                <w:szCs w:val="22"/>
                <w:highlight w:val="yellow"/>
                <w:lang w:val="en-CA"/>
              </w:rPr>
            </w:pPr>
          </w:p>
        </w:tc>
        <w:tc>
          <w:tcPr>
            <w:tcW w:w="900" w:type="dxa"/>
          </w:tcPr>
          <w:p w14:paraId="0140ECA2" w14:textId="4C68872A" w:rsidR="004D4D1D" w:rsidRPr="007005C6" w:rsidRDefault="004D4D1D" w:rsidP="004D4D1D">
            <w:pPr>
              <w:spacing w:before="60" w:after="60"/>
              <w:rPr>
                <w:szCs w:val="22"/>
                <w:highlight w:val="yellow"/>
                <w:lang w:val="en-CA"/>
              </w:rPr>
            </w:pPr>
            <w:r>
              <w:rPr>
                <w:rFonts w:eastAsia="宋体"/>
                <w:lang w:val="en-CA"/>
              </w:rPr>
              <w:t>Email:</w:t>
            </w:r>
          </w:p>
        </w:tc>
        <w:tc>
          <w:tcPr>
            <w:tcW w:w="3060" w:type="dxa"/>
          </w:tcPr>
          <w:p w14:paraId="2CF20D3A" w14:textId="77777777" w:rsidR="004D4D1D" w:rsidRDefault="004D4D1D" w:rsidP="004D4D1D">
            <w:pPr>
              <w:spacing w:before="60" w:after="60"/>
              <w:rPr>
                <w:rFonts w:eastAsia="宋体"/>
                <w:lang w:val="en-CA"/>
              </w:rPr>
            </w:pPr>
            <w:r w:rsidRPr="00AD6553">
              <w:rPr>
                <w:rFonts w:eastAsia="宋体" w:hint="eastAsia"/>
                <w:lang w:val="en-CA"/>
              </w:rPr>
              <w:t>jyhuo@mail.xidian.edu.cn</w:t>
            </w:r>
          </w:p>
          <w:p w14:paraId="5CF23AFE" w14:textId="77777777" w:rsidR="004D4D1D" w:rsidRDefault="004D4D1D" w:rsidP="004D4D1D">
            <w:pPr>
              <w:spacing w:before="60" w:after="60"/>
              <w:rPr>
                <w:rFonts w:eastAsia="宋体"/>
                <w:lang w:val="en-CA"/>
              </w:rPr>
            </w:pPr>
            <w:r w:rsidRPr="00DE12A0">
              <w:rPr>
                <w:rFonts w:eastAsia="宋体" w:hint="eastAsia"/>
                <w:lang w:val="en-CA"/>
              </w:rPr>
              <w:t>yzma</w:t>
            </w:r>
            <w:r w:rsidRPr="00DE12A0">
              <w:rPr>
                <w:rFonts w:eastAsia="宋体"/>
                <w:lang w:val="en-CA"/>
              </w:rPr>
              <w:t>@</w:t>
            </w:r>
            <w:r w:rsidRPr="00DE12A0">
              <w:rPr>
                <w:rFonts w:eastAsia="宋体" w:hint="eastAsia"/>
                <w:lang w:val="en-CA"/>
              </w:rPr>
              <w:t>mail.xidian.edu.cn</w:t>
            </w:r>
          </w:p>
          <w:p w14:paraId="53CE02B5" w14:textId="77777777" w:rsidR="004D4D1D" w:rsidRPr="00DE12A0" w:rsidRDefault="004D4D1D" w:rsidP="004D4D1D">
            <w:pPr>
              <w:spacing w:before="60" w:after="60"/>
              <w:rPr>
                <w:rFonts w:eastAsia="宋体"/>
                <w:lang w:val="en-CA"/>
              </w:rPr>
            </w:pPr>
            <w:r>
              <w:rPr>
                <w:rFonts w:eastAsia="宋体"/>
                <w:lang w:val="en-CA"/>
              </w:rPr>
              <w:t>swan@nwpu.edu.cn</w:t>
            </w:r>
          </w:p>
          <w:p w14:paraId="48884F06" w14:textId="72C7C7E7" w:rsidR="004D4D1D" w:rsidRPr="004D4D1D" w:rsidRDefault="00AA51F0" w:rsidP="004D4D1D">
            <w:pPr>
              <w:spacing w:before="60" w:after="60"/>
              <w:rPr>
                <w:rFonts w:eastAsia="宋体"/>
                <w:lang w:val="en-CA"/>
              </w:rPr>
            </w:pPr>
            <w:r>
              <w:rPr>
                <w:rFonts w:eastAsia="宋体"/>
                <w:lang w:val="en-CA"/>
              </w:rPr>
              <w:t>xinweili</w:t>
            </w:r>
            <w:r w:rsidR="004D4D1D" w:rsidRPr="00DC7797">
              <w:rPr>
                <w:rFonts w:eastAsia="宋体" w:hint="eastAsia"/>
                <w:lang w:val="en-CA"/>
              </w:rPr>
              <w:t>@stu.xidian.edu.cn</w:t>
            </w:r>
          </w:p>
          <w:p w14:paraId="304C6203" w14:textId="77777777" w:rsidR="004D4D1D" w:rsidRDefault="004D4D1D" w:rsidP="004D4D1D">
            <w:pPr>
              <w:spacing w:before="60" w:after="60"/>
              <w:rPr>
                <w:rFonts w:eastAsia="宋体"/>
                <w:lang w:val="en-CA"/>
              </w:rPr>
            </w:pPr>
            <w:r>
              <w:rPr>
                <w:rFonts w:eastAsia="宋体" w:hint="eastAsia"/>
                <w:lang w:val="en-CA"/>
              </w:rPr>
              <w:t>fzhyang@mail.xidian.edu.cn</w:t>
            </w:r>
          </w:p>
          <w:p w14:paraId="7D58D5D8" w14:textId="77777777" w:rsidR="004D4D1D" w:rsidRDefault="004D4D1D" w:rsidP="004D4D1D">
            <w:pPr>
              <w:spacing w:before="60" w:after="60"/>
              <w:rPr>
                <w:rFonts w:eastAsia="宋体"/>
                <w:lang w:val="en-CA"/>
              </w:rPr>
            </w:pPr>
            <w:r>
              <w:rPr>
                <w:rFonts w:eastAsia="宋体" w:hint="eastAsia"/>
                <w:lang w:val="en-CA"/>
              </w:rPr>
              <w:t>yuyuanfang@oppo.com</w:t>
            </w:r>
          </w:p>
          <w:p w14:paraId="5410A79E" w14:textId="77777777" w:rsidR="004D4D1D" w:rsidRDefault="004D4D1D" w:rsidP="004D4D1D">
            <w:pPr>
              <w:spacing w:before="60" w:after="60"/>
              <w:rPr>
                <w:rFonts w:eastAsia="宋体"/>
                <w:lang w:val="en-CA"/>
              </w:rPr>
            </w:pPr>
            <w:r w:rsidRPr="00DE12A0">
              <w:rPr>
                <w:rFonts w:eastAsia="宋体"/>
                <w:lang w:val="en-CA"/>
              </w:rPr>
              <w:t>serena@oppo.com</w:t>
            </w:r>
          </w:p>
          <w:p w14:paraId="32C2ABFD" w14:textId="2C340AEB" w:rsidR="004D4D1D" w:rsidRPr="007005C6" w:rsidRDefault="004D4D1D" w:rsidP="004D4D1D">
            <w:pPr>
              <w:spacing w:before="60" w:after="60"/>
              <w:rPr>
                <w:szCs w:val="22"/>
                <w:highlight w:val="yellow"/>
                <w:lang w:val="en-CA"/>
              </w:rPr>
            </w:pPr>
          </w:p>
        </w:tc>
      </w:tr>
      <w:tr w:rsidR="00F74368" w:rsidRPr="005B217D" w14:paraId="49AFAA61" w14:textId="77777777" w:rsidTr="000962AC">
        <w:tc>
          <w:tcPr>
            <w:tcW w:w="1458" w:type="dxa"/>
          </w:tcPr>
          <w:p w14:paraId="2C08AF6B" w14:textId="77777777" w:rsidR="00F74368" w:rsidRPr="005B217D" w:rsidRDefault="00F74368" w:rsidP="00F74368">
            <w:pPr>
              <w:spacing w:before="60" w:after="60"/>
              <w:rPr>
                <w:i/>
                <w:szCs w:val="22"/>
                <w:lang w:val="en-CA"/>
              </w:rPr>
            </w:pPr>
            <w:r w:rsidRPr="005B217D">
              <w:rPr>
                <w:i/>
                <w:szCs w:val="22"/>
                <w:lang w:val="en-CA"/>
              </w:rPr>
              <w:t>Source:</w:t>
            </w:r>
          </w:p>
        </w:tc>
        <w:tc>
          <w:tcPr>
            <w:tcW w:w="7902" w:type="dxa"/>
            <w:gridSpan w:val="3"/>
          </w:tcPr>
          <w:p w14:paraId="643E6B85" w14:textId="03E54FBE" w:rsidR="00F74368" w:rsidRPr="005B217D" w:rsidRDefault="00F74368" w:rsidP="00F74368">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E4DFBBE" w:rsidR="00275BCF" w:rsidRDefault="00275BCF" w:rsidP="009234A5">
      <w:pPr>
        <w:pStyle w:val="1"/>
        <w:numPr>
          <w:ilvl w:val="0"/>
          <w:numId w:val="0"/>
        </w:numPr>
        <w:ind w:left="432" w:hanging="432"/>
        <w:rPr>
          <w:lang w:val="en-CA"/>
        </w:rPr>
      </w:pPr>
      <w:r w:rsidRPr="005B217D">
        <w:rPr>
          <w:lang w:val="en-CA"/>
        </w:rPr>
        <w:t>Abstract</w:t>
      </w:r>
    </w:p>
    <w:p w14:paraId="5ECE66D4" w14:textId="7E2AD70E" w:rsidR="00CA094F" w:rsidRPr="000E1545" w:rsidRDefault="00F74368" w:rsidP="00CA094F">
      <w:pPr>
        <w:rPr>
          <w:lang w:val="en-CA"/>
        </w:rPr>
      </w:pPr>
      <w:r>
        <w:rPr>
          <w:rFonts w:eastAsia="宋体"/>
          <w:lang w:val="en-CA"/>
        </w:rPr>
        <w:t>The</w:t>
      </w:r>
      <w:r w:rsidR="00CA094F">
        <w:rPr>
          <w:rFonts w:eastAsia="宋体"/>
          <w:lang w:val="en-CA"/>
        </w:rPr>
        <w:t xml:space="preserve"> current VVC </w:t>
      </w:r>
      <w:r w:rsidR="00CA094F">
        <w:rPr>
          <w:lang w:val="en-CA"/>
        </w:rPr>
        <w:t>derive</w:t>
      </w:r>
      <w:r>
        <w:rPr>
          <w:lang w:val="en-CA"/>
        </w:rPr>
        <w:t>s</w:t>
      </w:r>
      <w:r w:rsidR="00CA094F">
        <w:rPr>
          <w:lang w:val="en-CA"/>
        </w:rPr>
        <w:t xml:space="preserve"> the CCLM parameters with at most </w:t>
      </w:r>
      <w:r w:rsidR="00960985">
        <w:rPr>
          <w:lang w:val="en-CA"/>
        </w:rPr>
        <w:t>4</w:t>
      </w:r>
      <w:r w:rsidR="00CA094F">
        <w:rPr>
          <w:lang w:val="en-CA"/>
        </w:rPr>
        <w:t xml:space="preserve"> neighbouring samples</w:t>
      </w:r>
      <w:r w:rsidR="00CA094F">
        <w:rPr>
          <w:rFonts w:eastAsia="宋体"/>
          <w:kern w:val="22"/>
        </w:rPr>
        <w:t xml:space="preserve">. </w:t>
      </w:r>
      <w:r w:rsidR="00CA094F">
        <w:rPr>
          <w:lang w:val="en-CA"/>
        </w:rPr>
        <w:t xml:space="preserve">In this contribution, </w:t>
      </w:r>
      <w:r w:rsidR="00721C4F">
        <w:rPr>
          <w:lang w:val="en-CA" w:eastAsia="zh-CN"/>
        </w:rPr>
        <w:t>simplified</w:t>
      </w:r>
      <w:r w:rsidR="00721C4F">
        <w:rPr>
          <w:rFonts w:hint="eastAsia"/>
          <w:lang w:val="en-CA" w:eastAsia="zh-CN"/>
        </w:rPr>
        <w:t xml:space="preserve"> and</w:t>
      </w:r>
      <w:r w:rsidR="00CA094F">
        <w:rPr>
          <w:rFonts w:eastAsia="宋体"/>
          <w:kern w:val="22"/>
        </w:rPr>
        <w:t xml:space="preserve"> </w:t>
      </w:r>
      <w:r w:rsidRPr="00F74368">
        <w:rPr>
          <w:rFonts w:eastAsia="宋体"/>
          <w:kern w:val="22"/>
        </w:rPr>
        <w:t>unif</w:t>
      </w:r>
      <w:r w:rsidR="00721C4F">
        <w:rPr>
          <w:rFonts w:eastAsia="宋体" w:hint="eastAsia"/>
          <w:kern w:val="22"/>
          <w:lang w:eastAsia="zh-CN"/>
        </w:rPr>
        <w:t>ied</w:t>
      </w:r>
      <w:r w:rsidR="00021057">
        <w:rPr>
          <w:rFonts w:eastAsia="宋体" w:hint="eastAsia"/>
          <w:kern w:val="22"/>
          <w:lang w:eastAsia="zh-CN"/>
        </w:rPr>
        <w:t xml:space="preserve"> CCLM</w:t>
      </w:r>
      <w:r w:rsidR="00721C4F">
        <w:rPr>
          <w:rFonts w:eastAsia="宋体" w:hint="eastAsia"/>
          <w:kern w:val="22"/>
          <w:lang w:eastAsia="zh-CN"/>
        </w:rPr>
        <w:t xml:space="preserve"> is designed</w:t>
      </w:r>
      <w:r w:rsidR="00021057">
        <w:rPr>
          <w:rFonts w:eastAsia="宋体" w:hint="eastAsia"/>
          <w:kern w:val="22"/>
          <w:lang w:eastAsia="zh-CN"/>
        </w:rPr>
        <w:t xml:space="preserve"> according to</w:t>
      </w:r>
      <w:r w:rsidR="00CA094F" w:rsidRPr="00CA094F">
        <w:rPr>
          <w:rFonts w:eastAsia="宋体"/>
          <w:kern w:val="22"/>
        </w:rPr>
        <w:t xml:space="preserve"> </w:t>
      </w:r>
      <w:r w:rsidR="007D28E1" w:rsidRPr="007D28E1">
        <w:rPr>
          <w:lang w:val="en-CA"/>
        </w:rPr>
        <w:t xml:space="preserve">the </w:t>
      </w:r>
      <w:r w:rsidR="00FD7410" w:rsidRPr="00DE0F0E">
        <w:rPr>
          <w:rFonts w:eastAsia="Malgun Gothic"/>
          <w:noProof/>
          <w:lang w:val="en-CA" w:eastAsia="ko-KR"/>
        </w:rPr>
        <w:t>number of available neighbouring chroma samples</w:t>
      </w:r>
      <w:r w:rsidR="00CA094F" w:rsidRPr="00CA094F">
        <w:rPr>
          <w:rFonts w:eastAsia="宋体"/>
          <w:kern w:val="22"/>
        </w:rPr>
        <w:t xml:space="preserve">. </w:t>
      </w:r>
      <w:r w:rsidR="007D28E1" w:rsidRPr="007D28E1">
        <w:rPr>
          <w:rFonts w:eastAsia="宋体"/>
          <w:kern w:val="22"/>
        </w:rPr>
        <w:t xml:space="preserve">Specifically, </w:t>
      </w:r>
      <w:r w:rsidR="00021057">
        <w:rPr>
          <w:rFonts w:eastAsia="宋体" w:hint="eastAsia"/>
          <w:kern w:val="22"/>
          <w:lang w:eastAsia="zh-CN"/>
        </w:rPr>
        <w:t xml:space="preserve">when the </w:t>
      </w:r>
      <w:r w:rsidR="00FD7410" w:rsidRPr="00DE0F0E">
        <w:rPr>
          <w:rFonts w:eastAsia="Malgun Gothic"/>
          <w:noProof/>
          <w:lang w:val="en-CA" w:eastAsia="ko-KR"/>
        </w:rPr>
        <w:t>available neighbouring chroma samples</w:t>
      </w:r>
      <w:r w:rsidR="00021057">
        <w:rPr>
          <w:rFonts w:eastAsia="宋体" w:hint="eastAsia"/>
          <w:kern w:val="22"/>
          <w:lang w:eastAsia="zh-CN"/>
        </w:rPr>
        <w:t xml:space="preserve"> is </w:t>
      </w:r>
      <w:r w:rsidR="00FD7410">
        <w:rPr>
          <w:rFonts w:eastAsia="宋体"/>
          <w:kern w:val="22"/>
          <w:lang w:eastAsia="zh-CN"/>
        </w:rPr>
        <w:t xml:space="preserve">greater </w:t>
      </w:r>
      <w:r w:rsidR="00FD7410">
        <w:rPr>
          <w:rFonts w:eastAsia="宋体" w:hint="eastAsia"/>
          <w:kern w:val="22"/>
          <w:lang w:eastAsia="zh-CN"/>
        </w:rPr>
        <w:t xml:space="preserve">than </w:t>
      </w:r>
      <w:r w:rsidR="00FD7410">
        <w:rPr>
          <w:rFonts w:eastAsia="宋体"/>
          <w:kern w:val="22"/>
          <w:lang w:eastAsia="zh-CN"/>
        </w:rPr>
        <w:t xml:space="preserve">or equal to </w:t>
      </w:r>
      <w:r w:rsidR="00021057">
        <w:rPr>
          <w:rFonts w:eastAsia="宋体" w:hint="eastAsia"/>
          <w:kern w:val="22"/>
          <w:lang w:eastAsia="zh-CN"/>
        </w:rPr>
        <w:t xml:space="preserve">4, </w:t>
      </w:r>
      <w:r w:rsidR="007D28E1" w:rsidRPr="007D28E1">
        <w:rPr>
          <w:rFonts w:eastAsia="宋体"/>
          <w:kern w:val="22"/>
        </w:rPr>
        <w:t xml:space="preserve">the </w:t>
      </w:r>
      <w:r w:rsidR="00721C4F">
        <w:rPr>
          <w:rFonts w:eastAsia="宋体" w:hint="eastAsia"/>
          <w:kern w:val="22"/>
          <w:lang w:eastAsia="zh-CN"/>
        </w:rPr>
        <w:t>CCLM</w:t>
      </w:r>
      <w:r w:rsidR="007D28E1" w:rsidRPr="007D28E1">
        <w:rPr>
          <w:rFonts w:eastAsia="宋体"/>
          <w:kern w:val="22"/>
        </w:rPr>
        <w:t xml:space="preserve"> is performed</w:t>
      </w:r>
      <w:r w:rsidR="008C6A3B">
        <w:rPr>
          <w:rFonts w:eastAsia="宋体"/>
          <w:kern w:val="22"/>
          <w:lang w:eastAsia="zh-CN"/>
        </w:rPr>
        <w:t>;</w:t>
      </w:r>
      <w:r w:rsidR="00021057">
        <w:rPr>
          <w:rFonts w:eastAsia="宋体" w:hint="eastAsia"/>
          <w:kern w:val="22"/>
          <w:lang w:eastAsia="zh-CN"/>
        </w:rPr>
        <w:t xml:space="preserve"> </w:t>
      </w:r>
      <w:r w:rsidR="00FD7410" w:rsidRPr="00FD7410">
        <w:rPr>
          <w:rFonts w:eastAsia="宋体"/>
          <w:kern w:val="22"/>
          <w:lang w:eastAsia="zh-CN"/>
        </w:rPr>
        <w:t>otherwise</w:t>
      </w:r>
      <w:r w:rsidR="00021057">
        <w:rPr>
          <w:rFonts w:eastAsia="宋体" w:hint="eastAsia"/>
          <w:kern w:val="22"/>
          <w:lang w:eastAsia="zh-CN"/>
        </w:rPr>
        <w:t xml:space="preserve">, the prediction </w:t>
      </w:r>
      <w:r w:rsidR="00721C4F">
        <w:rPr>
          <w:rFonts w:eastAsia="宋体"/>
          <w:kern w:val="22"/>
          <w:lang w:eastAsia="zh-CN"/>
        </w:rPr>
        <w:t>samples</w:t>
      </w:r>
      <w:r w:rsidR="00021057">
        <w:rPr>
          <w:rFonts w:eastAsia="宋体" w:hint="eastAsia"/>
          <w:kern w:val="22"/>
          <w:lang w:eastAsia="zh-CN"/>
        </w:rPr>
        <w:t xml:space="preserve"> is set to the default value. </w:t>
      </w:r>
      <w:r w:rsidR="00FD7410">
        <w:rPr>
          <w:rFonts w:eastAsia="宋体"/>
          <w:kern w:val="22"/>
          <w:lang w:eastAsia="zh-CN"/>
        </w:rPr>
        <w:t>In this way</w:t>
      </w:r>
      <w:r w:rsidR="00FD7410" w:rsidRPr="00FD7410">
        <w:rPr>
          <w:rFonts w:eastAsia="宋体"/>
          <w:kern w:val="22"/>
          <w:lang w:eastAsia="zh-CN"/>
        </w:rPr>
        <w:t xml:space="preserve">, </w:t>
      </w:r>
      <w:r w:rsidR="00FD7410">
        <w:rPr>
          <w:rFonts w:eastAsia="宋体"/>
          <w:kern w:val="22"/>
          <w:lang w:eastAsia="zh-CN"/>
        </w:rPr>
        <w:t xml:space="preserve">the </w:t>
      </w:r>
      <w:r w:rsidR="00FD7410" w:rsidRPr="00FD7410">
        <w:rPr>
          <w:rFonts w:eastAsia="宋体"/>
          <w:kern w:val="22"/>
          <w:lang w:eastAsia="zh-CN"/>
        </w:rPr>
        <w:t xml:space="preserve">CCLM parameters are always derived from 4 </w:t>
      </w:r>
      <w:r w:rsidR="00FD7410">
        <w:rPr>
          <w:lang w:val="en-CA"/>
        </w:rPr>
        <w:t>neighbouring</w:t>
      </w:r>
      <w:r w:rsidR="00FD7410" w:rsidRPr="00FD7410">
        <w:rPr>
          <w:rFonts w:eastAsia="宋体"/>
          <w:kern w:val="22"/>
          <w:lang w:eastAsia="zh-CN"/>
        </w:rPr>
        <w:t xml:space="preserve"> samples.</w:t>
      </w:r>
      <w:r w:rsidR="00FD7410">
        <w:rPr>
          <w:rFonts w:eastAsia="宋体"/>
          <w:kern w:val="22"/>
          <w:lang w:eastAsia="zh-CN"/>
        </w:rPr>
        <w:t xml:space="preserve"> </w:t>
      </w:r>
      <w:r w:rsidR="00CA094F" w:rsidRPr="001C4D60">
        <w:rPr>
          <w:rFonts w:eastAsia="宋体" w:hint="eastAsia"/>
          <w:lang w:val="en-CA"/>
        </w:rPr>
        <w:t xml:space="preserve">The results </w:t>
      </w:r>
      <w:r w:rsidR="00021057">
        <w:rPr>
          <w:rFonts w:hint="eastAsia"/>
          <w:szCs w:val="22"/>
          <w:lang w:val="en-CA" w:eastAsia="ja-JP"/>
        </w:rPr>
        <w:t xml:space="preserve">reportedly </w:t>
      </w:r>
      <w:r w:rsidR="00021057">
        <w:rPr>
          <w:rFonts w:hint="eastAsia"/>
          <w:szCs w:val="22"/>
          <w:lang w:val="en-CA" w:eastAsia="zh-CN"/>
        </w:rPr>
        <w:t>shows</w:t>
      </w:r>
      <w:r w:rsidR="00CA094F" w:rsidRPr="001C4D60">
        <w:rPr>
          <w:rFonts w:eastAsia="宋体"/>
          <w:lang w:val="en-CA"/>
        </w:rPr>
        <w:t xml:space="preserve"> 0.0</w:t>
      </w:r>
      <w:r w:rsidR="007D28E1">
        <w:rPr>
          <w:rFonts w:eastAsia="宋体"/>
          <w:lang w:val="en-CA"/>
        </w:rPr>
        <w:t>0</w:t>
      </w:r>
      <w:r w:rsidR="00CA094F" w:rsidRPr="001C4D60">
        <w:rPr>
          <w:rFonts w:eastAsia="宋体"/>
          <w:lang w:val="en-CA"/>
        </w:rPr>
        <w:t>%, 0.</w:t>
      </w:r>
      <w:r w:rsidR="007D28E1">
        <w:rPr>
          <w:rFonts w:eastAsia="宋体"/>
          <w:lang w:val="en-CA"/>
        </w:rPr>
        <w:t>02</w:t>
      </w:r>
      <w:r w:rsidR="00CA094F" w:rsidRPr="001C4D60">
        <w:rPr>
          <w:rFonts w:eastAsia="宋体"/>
          <w:lang w:val="en-CA"/>
        </w:rPr>
        <w:t xml:space="preserve">%, and </w:t>
      </w:r>
      <w:r w:rsidR="007D28E1">
        <w:rPr>
          <w:rFonts w:eastAsia="宋体"/>
          <w:lang w:val="en-CA"/>
        </w:rPr>
        <w:t>0.0</w:t>
      </w:r>
      <w:r w:rsidR="00682E0C">
        <w:rPr>
          <w:rFonts w:eastAsia="宋体"/>
          <w:lang w:val="en-CA"/>
        </w:rPr>
        <w:t>2</w:t>
      </w:r>
      <w:r w:rsidR="00CA094F" w:rsidRPr="001C4D60">
        <w:rPr>
          <w:rFonts w:eastAsia="宋体"/>
          <w:lang w:val="en-CA"/>
        </w:rPr>
        <w:t xml:space="preserve">% </w:t>
      </w:r>
      <w:r w:rsidR="00CA094F" w:rsidRPr="001C4D60">
        <w:rPr>
          <w:rFonts w:eastAsia="宋体" w:hint="eastAsia"/>
          <w:lang w:val="en-CA"/>
        </w:rPr>
        <w:t>BD-rates</w:t>
      </w:r>
      <w:r w:rsidR="00CA094F" w:rsidRPr="001C4D60">
        <w:rPr>
          <w:rFonts w:eastAsia="宋体"/>
          <w:lang w:val="en-CA"/>
        </w:rPr>
        <w:t xml:space="preserve"> on Y, Cb, and Cr </w:t>
      </w:r>
      <w:r w:rsidR="00CA094F">
        <w:rPr>
          <w:rFonts w:eastAsia="宋体"/>
          <w:lang w:val="en-CA"/>
        </w:rPr>
        <w:t>components in All Intra configuration</w:t>
      </w:r>
      <w:r w:rsidR="00CA094F">
        <w:rPr>
          <w:rFonts w:eastAsia="宋体" w:hint="eastAsia"/>
          <w:lang w:val="en-CA"/>
        </w:rPr>
        <w:t xml:space="preserve"> </w:t>
      </w:r>
      <w:r w:rsidR="00CA094F">
        <w:rPr>
          <w:rFonts w:eastAsia="宋体"/>
          <w:lang w:val="en-CA"/>
        </w:rPr>
        <w:t xml:space="preserve">and </w:t>
      </w:r>
      <w:r w:rsidR="007D28E1">
        <w:rPr>
          <w:rFonts w:eastAsia="宋体"/>
          <w:lang w:val="en-CA"/>
        </w:rPr>
        <w:t>0.00</w:t>
      </w:r>
      <w:r w:rsidR="00CA094F">
        <w:rPr>
          <w:rFonts w:eastAsia="宋体"/>
          <w:lang w:val="en-CA"/>
        </w:rPr>
        <w:t xml:space="preserve">%, </w:t>
      </w:r>
      <w:r w:rsidR="007D28E1">
        <w:rPr>
          <w:rFonts w:eastAsia="宋体"/>
          <w:lang w:val="en-CA"/>
        </w:rPr>
        <w:t>0.04</w:t>
      </w:r>
      <w:r w:rsidR="00CA094F">
        <w:rPr>
          <w:rFonts w:eastAsia="宋体"/>
          <w:lang w:val="en-CA"/>
        </w:rPr>
        <w:t xml:space="preserve">%, and </w:t>
      </w:r>
      <w:r w:rsidR="007D28E1">
        <w:rPr>
          <w:rFonts w:eastAsia="宋体"/>
          <w:lang w:val="en-CA"/>
        </w:rPr>
        <w:t>0.02</w:t>
      </w:r>
      <w:r w:rsidR="00CA094F">
        <w:rPr>
          <w:rFonts w:eastAsia="宋体"/>
          <w:lang w:val="en-CA"/>
        </w:rPr>
        <w:t xml:space="preserve">% </w:t>
      </w:r>
      <w:r w:rsidR="00CA094F">
        <w:rPr>
          <w:rFonts w:eastAsia="宋体" w:hint="eastAsia"/>
          <w:lang w:val="en-CA"/>
        </w:rPr>
        <w:t>BD-rates</w:t>
      </w:r>
      <w:r w:rsidR="00CA094F">
        <w:rPr>
          <w:rFonts w:eastAsia="宋体"/>
          <w:lang w:val="en-CA"/>
        </w:rPr>
        <w:t xml:space="preserve"> on Y, Cb, and Cr components in RandomAccess configuration compared to VTM</w:t>
      </w:r>
      <w:r w:rsidR="007D28E1">
        <w:rPr>
          <w:rFonts w:eastAsia="宋体"/>
          <w:lang w:val="en-CA"/>
        </w:rPr>
        <w:t>5</w:t>
      </w:r>
      <w:r w:rsidR="00CA094F">
        <w:rPr>
          <w:rFonts w:eastAsia="宋体"/>
          <w:lang w:val="en-CA"/>
        </w:rPr>
        <w:t>.0.</w:t>
      </w:r>
    </w:p>
    <w:p w14:paraId="7D2AC1F0" w14:textId="2A4C0FD6" w:rsidR="00745F6B" w:rsidRPr="005B217D" w:rsidRDefault="00745F6B" w:rsidP="007D28E1">
      <w:pPr>
        <w:pStyle w:val="1"/>
        <w:numPr>
          <w:ilvl w:val="0"/>
          <w:numId w:val="0"/>
        </w:numPr>
        <w:ind w:left="360" w:hanging="360"/>
        <w:rPr>
          <w:lang w:val="en-CA"/>
        </w:rPr>
      </w:pPr>
      <w:r w:rsidRPr="005B217D">
        <w:rPr>
          <w:lang w:val="en-CA"/>
        </w:rPr>
        <w:t xml:space="preserve">Introduction </w:t>
      </w:r>
    </w:p>
    <w:p w14:paraId="57E1DA14" w14:textId="77777777" w:rsidR="00C77050" w:rsidRDefault="00960985" w:rsidP="00960985">
      <w:pPr>
        <w:rPr>
          <w:lang w:eastAsia="zh-CN"/>
        </w:rPr>
      </w:pPr>
      <w:r>
        <w:rPr>
          <w:rFonts w:eastAsia="宋体"/>
        </w:rPr>
        <w:t xml:space="preserve">In VTM5.0, </w:t>
      </w:r>
      <w:r>
        <w:rPr>
          <w:lang w:val="en-CA"/>
        </w:rPr>
        <w:t>the CCLM parameters are derived with at most four neighbouring</w:t>
      </w:r>
      <w:r w:rsidRPr="00E532D0">
        <w:rPr>
          <w:lang w:val="en-CA"/>
        </w:rPr>
        <w:t xml:space="preserve"> </w:t>
      </w:r>
      <w:r>
        <w:rPr>
          <w:lang w:val="en-CA"/>
        </w:rPr>
        <w:t>chroma samples and their corresponding down-sampled luma samples.</w:t>
      </w:r>
      <w:r w:rsidR="005203C2" w:rsidRPr="005203C2">
        <w:t xml:space="preserve"> </w:t>
      </w:r>
    </w:p>
    <w:p w14:paraId="6FB7F666" w14:textId="051B4362" w:rsidR="00C77050" w:rsidRDefault="00C77050" w:rsidP="00960985">
      <w:pPr>
        <w:rPr>
          <w:lang w:eastAsia="zh-CN"/>
        </w:rPr>
      </w:pPr>
      <w:r>
        <w:rPr>
          <w:rFonts w:hint="eastAsia"/>
          <w:lang w:eastAsia="zh-CN"/>
        </w:rPr>
        <w:t>Firstly, the available neighboring chroma samples on the top and top-right is</w:t>
      </w:r>
      <w:r w:rsidR="008E6C68">
        <w:rPr>
          <w:rFonts w:hint="eastAsia"/>
          <w:lang w:eastAsia="zh-CN"/>
        </w:rPr>
        <w:t xml:space="preserve"> obtained,</w:t>
      </w:r>
      <w:r>
        <w:rPr>
          <w:rFonts w:hint="eastAsia"/>
          <w:lang w:eastAsia="zh-CN"/>
        </w:rPr>
        <w:t xml:space="preserve"> </w:t>
      </w:r>
      <w:r>
        <w:rPr>
          <w:lang w:eastAsia="zh-CN"/>
        </w:rPr>
        <w:t>labeled</w:t>
      </w:r>
      <w:r>
        <w:rPr>
          <w:rFonts w:hint="eastAsia"/>
          <w:lang w:eastAsia="zh-CN"/>
        </w:rPr>
        <w:t xml:space="preserve"> as </w:t>
      </w:r>
      <w:r w:rsidRPr="00ED4AB0">
        <w:rPr>
          <w:i/>
          <w:lang w:eastAsia="zh-CN"/>
        </w:rPr>
        <w:t>numSampT</w:t>
      </w:r>
      <w:r>
        <w:rPr>
          <w:rFonts w:hint="eastAsia"/>
          <w:lang w:eastAsia="zh-CN"/>
        </w:rPr>
        <w:t xml:space="preserve"> and the number of </w:t>
      </w:r>
      <w:r>
        <w:rPr>
          <w:lang w:eastAsia="zh-CN"/>
        </w:rPr>
        <w:t>available</w:t>
      </w:r>
      <w:r>
        <w:rPr>
          <w:rFonts w:hint="eastAsia"/>
          <w:lang w:eastAsia="zh-CN"/>
        </w:rPr>
        <w:t xml:space="preserve"> neighboring chroma samples on the left and left-below is </w:t>
      </w:r>
      <w:r>
        <w:rPr>
          <w:lang w:eastAsia="zh-CN"/>
        </w:rPr>
        <w:t>labeled</w:t>
      </w:r>
      <w:r>
        <w:rPr>
          <w:rFonts w:hint="eastAsia"/>
          <w:lang w:eastAsia="zh-CN"/>
        </w:rPr>
        <w:t xml:space="preserve"> as </w:t>
      </w:r>
      <w:r w:rsidRPr="00ED4AB0">
        <w:rPr>
          <w:i/>
          <w:lang w:eastAsia="zh-CN"/>
        </w:rPr>
        <w:t>numSampL</w:t>
      </w:r>
      <w:r>
        <w:rPr>
          <w:rFonts w:hint="eastAsia"/>
          <w:lang w:eastAsia="zh-CN"/>
        </w:rPr>
        <w:t xml:space="preserve">. </w:t>
      </w:r>
    </w:p>
    <w:p w14:paraId="5F1B8316" w14:textId="41C17113" w:rsidR="00C77050" w:rsidRDefault="00C77050" w:rsidP="00960985">
      <w:pPr>
        <w:rPr>
          <w:lang w:eastAsia="zh-CN"/>
        </w:rPr>
      </w:pPr>
      <w:r>
        <w:rPr>
          <w:rFonts w:hint="eastAsia"/>
          <w:lang w:eastAsia="zh-CN"/>
        </w:rPr>
        <w:t xml:space="preserve">Then, a subset neighboring samples are selected and the number of selected </w:t>
      </w:r>
      <w:r>
        <w:rPr>
          <w:lang w:eastAsia="zh-CN"/>
        </w:rPr>
        <w:t>neighboring</w:t>
      </w:r>
      <w:r>
        <w:rPr>
          <w:rFonts w:hint="eastAsia"/>
          <w:lang w:eastAsia="zh-CN"/>
        </w:rPr>
        <w:t xml:space="preserve"> samples are labeled as </w:t>
      </w:r>
      <w:r w:rsidRPr="00ED4AB0">
        <w:rPr>
          <w:i/>
          <w:lang w:eastAsia="zh-CN"/>
        </w:rPr>
        <w:t>cnt</w:t>
      </w:r>
      <w:r w:rsidR="008E6C68" w:rsidRPr="00ED4AB0">
        <w:rPr>
          <w:i/>
          <w:lang w:eastAsia="zh-CN"/>
        </w:rPr>
        <w:t>T</w:t>
      </w:r>
      <w:r>
        <w:rPr>
          <w:rFonts w:hint="eastAsia"/>
          <w:lang w:eastAsia="zh-CN"/>
        </w:rPr>
        <w:t xml:space="preserve"> and </w:t>
      </w:r>
      <w:r w:rsidRPr="00ED4AB0">
        <w:rPr>
          <w:i/>
          <w:lang w:eastAsia="zh-CN"/>
        </w:rPr>
        <w:t>cnt</w:t>
      </w:r>
      <w:r w:rsidR="008E6C68" w:rsidRPr="00ED4AB0">
        <w:rPr>
          <w:i/>
          <w:lang w:eastAsia="zh-CN"/>
        </w:rPr>
        <w:t>L</w:t>
      </w:r>
      <w:r>
        <w:rPr>
          <w:rFonts w:hint="eastAsia"/>
          <w:lang w:eastAsia="zh-CN"/>
        </w:rPr>
        <w:t>.</w:t>
      </w:r>
    </w:p>
    <w:p w14:paraId="30F62B7A" w14:textId="30A18C16" w:rsidR="00960985" w:rsidRDefault="00721C4F" w:rsidP="00960985">
      <w:pPr>
        <w:rPr>
          <w:lang w:val="en-CA"/>
        </w:rPr>
      </w:pPr>
      <w:r>
        <w:t xml:space="preserve">In current VVC, </w:t>
      </w:r>
      <w:r w:rsidR="00C97361">
        <w:rPr>
          <w:lang w:val="en-CA"/>
        </w:rPr>
        <w:t xml:space="preserve">three </w:t>
      </w:r>
      <w:r w:rsidR="005203C2" w:rsidRPr="005203C2">
        <w:rPr>
          <w:lang w:val="en-CA"/>
        </w:rPr>
        <w:t xml:space="preserve">different </w:t>
      </w:r>
      <w:r>
        <w:rPr>
          <w:lang w:val="en-CA"/>
        </w:rPr>
        <w:t>operation</w:t>
      </w:r>
      <w:r w:rsidR="004E3E9B">
        <w:rPr>
          <w:lang w:val="en-CA"/>
        </w:rPr>
        <w:t>s</w:t>
      </w:r>
      <w:r>
        <w:rPr>
          <w:lang w:val="en-CA"/>
        </w:rPr>
        <w:t xml:space="preserve"> are employed</w:t>
      </w:r>
      <w:r w:rsidR="00FD7410">
        <w:rPr>
          <w:lang w:val="en-CA"/>
        </w:rPr>
        <w:t xml:space="preserve"> </w:t>
      </w:r>
      <w:r w:rsidR="00FD7410" w:rsidRPr="00FD7410">
        <w:rPr>
          <w:lang w:val="en-CA"/>
        </w:rPr>
        <w:t>according to</w:t>
      </w:r>
      <w:r w:rsidR="00FD7410">
        <w:rPr>
          <w:lang w:val="en-CA"/>
        </w:rPr>
        <w:t xml:space="preserve"> </w:t>
      </w:r>
      <w:r w:rsidR="00FD7410" w:rsidRPr="00ED4AB0">
        <w:rPr>
          <w:i/>
          <w:szCs w:val="22"/>
          <w:lang w:val="en-CA"/>
        </w:rPr>
        <w:t>numSamp</w:t>
      </w:r>
      <w:r w:rsidR="008E6C68" w:rsidRPr="00ED4AB0">
        <w:rPr>
          <w:i/>
          <w:lang w:val="en-CA" w:eastAsia="zh-CN"/>
        </w:rPr>
        <w:t>T</w:t>
      </w:r>
      <w:r w:rsidR="008E6C68">
        <w:rPr>
          <w:rFonts w:hint="eastAsia"/>
          <w:lang w:val="en-CA" w:eastAsia="zh-CN"/>
        </w:rPr>
        <w:t xml:space="preserve">, </w:t>
      </w:r>
      <w:r w:rsidR="008E6C68" w:rsidRPr="00ED4AB0">
        <w:rPr>
          <w:i/>
          <w:lang w:val="en-CA" w:eastAsia="zh-CN"/>
        </w:rPr>
        <w:t>numSampL</w:t>
      </w:r>
      <w:r w:rsidR="008E6C68">
        <w:rPr>
          <w:rFonts w:hint="eastAsia"/>
          <w:lang w:val="en-CA" w:eastAsia="zh-CN"/>
        </w:rPr>
        <w:t xml:space="preserve">, </w:t>
      </w:r>
      <w:r w:rsidR="008E6C68" w:rsidRPr="00ED4AB0">
        <w:rPr>
          <w:i/>
          <w:lang w:val="en-CA" w:eastAsia="zh-CN"/>
        </w:rPr>
        <w:t>cnt</w:t>
      </w:r>
      <w:r w:rsidR="008E6C68">
        <w:rPr>
          <w:rFonts w:hint="eastAsia"/>
          <w:i/>
          <w:lang w:val="en-CA" w:eastAsia="zh-CN"/>
        </w:rPr>
        <w:t>T</w:t>
      </w:r>
      <w:r w:rsidR="008E6C68">
        <w:rPr>
          <w:rFonts w:hint="eastAsia"/>
          <w:lang w:val="en-CA" w:eastAsia="zh-CN"/>
        </w:rPr>
        <w:t xml:space="preserve"> and </w:t>
      </w:r>
      <w:r w:rsidR="008E6C68" w:rsidRPr="00ED4AB0">
        <w:rPr>
          <w:i/>
          <w:lang w:val="en-CA" w:eastAsia="zh-CN"/>
        </w:rPr>
        <w:t>cnt</w:t>
      </w:r>
      <w:r w:rsidR="008E6C68">
        <w:rPr>
          <w:rFonts w:hint="eastAsia"/>
          <w:i/>
          <w:lang w:val="en-CA" w:eastAsia="zh-CN"/>
        </w:rPr>
        <w:t>L</w:t>
      </w:r>
      <w:r w:rsidR="005203C2" w:rsidRPr="005203C2">
        <w:rPr>
          <w:lang w:val="en-CA"/>
        </w:rPr>
        <w:t>, as shown in Figure 1.</w:t>
      </w:r>
    </w:p>
    <w:p w14:paraId="1539A21D" w14:textId="60EDB6E9" w:rsidR="001F2594" w:rsidRDefault="00FD7410" w:rsidP="00ED0A53">
      <w:pPr>
        <w:jc w:val="center"/>
        <w:rPr>
          <w:szCs w:val="22"/>
          <w:lang w:val="en-CA"/>
        </w:rPr>
      </w:pPr>
      <w:r w:rsidRPr="00FD7410">
        <w:lastRenderedPageBreak/>
        <w:t xml:space="preserve"> </w:t>
      </w:r>
      <w:r w:rsidR="00ED4AB0" w:rsidRPr="00FD7410">
        <w:rPr>
          <w:szCs w:val="22"/>
          <w:lang w:val="en-CA"/>
        </w:rPr>
        <w:object w:dxaOrig="27204" w:dyaOrig="7981" w14:anchorId="30363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8pt;height:159.6pt" o:ole="">
            <v:imagedata r:id="rId10" o:title="" croptop="-1061f" cropbottom="6072f" cropleft="-465f" cropright="11675f"/>
          </v:shape>
          <o:OLEObject Type="Embed" ProgID="Visio.Drawing.15" ShapeID="_x0000_i1025" DrawAspect="Content" ObjectID="_1623678327" r:id="rId11"/>
        </w:object>
      </w:r>
    </w:p>
    <w:p w14:paraId="11931262" w14:textId="22568649" w:rsidR="00ED0A53" w:rsidRDefault="00ED0A53" w:rsidP="00ED0A53">
      <w:pPr>
        <w:pStyle w:val="ab"/>
        <w:ind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1 CCLM prediction process in </w:t>
      </w:r>
      <w:r w:rsidR="008E6C68">
        <w:rPr>
          <w:rFonts w:ascii="Times New Roman" w:eastAsia="等线" w:hAnsi="Times New Roman" w:cs="Times New Roman" w:hint="eastAsia"/>
          <w:b/>
          <w:bCs/>
          <w:kern w:val="0"/>
          <w:sz w:val="20"/>
          <w:szCs w:val="20"/>
        </w:rPr>
        <w:t>VVC</w:t>
      </w:r>
    </w:p>
    <w:p w14:paraId="7A205913" w14:textId="77777777" w:rsidR="00060CD7" w:rsidRPr="00060CD7" w:rsidRDefault="00060CD7" w:rsidP="00ED0A53">
      <w:pPr>
        <w:jc w:val="left"/>
        <w:rPr>
          <w:szCs w:val="22"/>
          <w:lang w:val="en-CA" w:eastAsia="zh-CN"/>
        </w:rPr>
      </w:pPr>
    </w:p>
    <w:p w14:paraId="71A7B65E" w14:textId="0F4F7CB3" w:rsidR="00060CD7" w:rsidRDefault="007D28E1" w:rsidP="00B41538">
      <w:pPr>
        <w:keepNext/>
        <w:spacing w:before="240" w:after="60"/>
        <w:jc w:val="left"/>
        <w:outlineLvl w:val="0"/>
        <w:rPr>
          <w:rFonts w:eastAsia="宋体" w:cs="Arial"/>
          <w:b/>
          <w:bCs/>
          <w:kern w:val="32"/>
          <w:sz w:val="32"/>
          <w:szCs w:val="32"/>
          <w:lang w:val="en-CA"/>
        </w:rPr>
      </w:pPr>
      <w:r w:rsidRPr="00B41538">
        <w:rPr>
          <w:rFonts w:eastAsia="宋体" w:cs="Arial"/>
          <w:b/>
          <w:bCs/>
          <w:kern w:val="32"/>
          <w:sz w:val="32"/>
          <w:szCs w:val="32"/>
          <w:lang w:val="en-CA"/>
        </w:rPr>
        <w:t>Proposed method</w:t>
      </w:r>
    </w:p>
    <w:p w14:paraId="776FA994" w14:textId="32BA500E" w:rsidR="00060CD7" w:rsidRDefault="00060CD7" w:rsidP="00060CD7">
      <w:pPr>
        <w:rPr>
          <w:lang w:val="en-CA"/>
        </w:rPr>
      </w:pPr>
      <w:r w:rsidRPr="00060CD7">
        <w:rPr>
          <w:lang w:val="en-CA"/>
        </w:rPr>
        <w:t>In VTM 5.0, when</w:t>
      </w:r>
      <w:r w:rsidR="008E6C68">
        <w:rPr>
          <w:rFonts w:hint="eastAsia"/>
          <w:lang w:val="en-CA" w:eastAsia="zh-CN"/>
        </w:rPr>
        <w:t xml:space="preserve"> cntT+cntL</w:t>
      </w:r>
      <w:r w:rsidRPr="00060CD7">
        <w:rPr>
          <w:lang w:val="en-CA"/>
        </w:rPr>
        <w:t xml:space="preserve"> is 2, </w:t>
      </w:r>
      <w:r w:rsidR="00FD7410">
        <w:rPr>
          <w:lang w:val="en-CA"/>
        </w:rPr>
        <w:t xml:space="preserve">2 samples are selected and </w:t>
      </w:r>
      <w:r w:rsidRPr="00060CD7">
        <w:rPr>
          <w:lang w:val="en-CA"/>
        </w:rPr>
        <w:t>additional copy operation</w:t>
      </w:r>
      <w:r>
        <w:rPr>
          <w:lang w:val="en-CA"/>
        </w:rPr>
        <w:t>s</w:t>
      </w:r>
      <w:r w:rsidR="004E3E9B">
        <w:rPr>
          <w:lang w:val="en-CA"/>
        </w:rPr>
        <w:t xml:space="preserve"> are envoked to derive </w:t>
      </w:r>
      <w:r w:rsidR="004E3E9B" w:rsidRPr="00060CD7">
        <w:rPr>
          <w:lang w:val="en-CA"/>
        </w:rPr>
        <w:t>4 samples</w:t>
      </w:r>
      <w:r w:rsidRPr="00060CD7">
        <w:rPr>
          <w:lang w:val="en-CA"/>
        </w:rPr>
        <w:t xml:space="preserve">, </w:t>
      </w:r>
      <w:r w:rsidR="004E3E9B">
        <w:rPr>
          <w:lang w:val="en-CA"/>
        </w:rPr>
        <w:t>after</w:t>
      </w:r>
      <w:r w:rsidRPr="00060CD7">
        <w:rPr>
          <w:lang w:val="en-CA"/>
        </w:rPr>
        <w:t xml:space="preserve"> that</w:t>
      </w:r>
      <w:r w:rsidR="004E3E9B">
        <w:rPr>
          <w:lang w:val="en-CA"/>
        </w:rPr>
        <w:t>,</w:t>
      </w:r>
      <w:r w:rsidRPr="00060CD7">
        <w:rPr>
          <w:lang w:val="en-CA"/>
        </w:rPr>
        <w:t xml:space="preserve"> the same operation</w:t>
      </w:r>
      <w:r>
        <w:rPr>
          <w:lang w:val="en-CA"/>
        </w:rPr>
        <w:t xml:space="preserve">s can be </w:t>
      </w:r>
      <w:r w:rsidRPr="00060CD7">
        <w:rPr>
          <w:lang w:val="en-CA"/>
        </w:rPr>
        <w:t>performed as when the number of selected sample points is 4.</w:t>
      </w:r>
    </w:p>
    <w:p w14:paraId="71DCD3FF" w14:textId="0AC7EDBC" w:rsidR="00697E7F" w:rsidRDefault="00697E7F" w:rsidP="00060CD7">
      <w:pPr>
        <w:rPr>
          <w:lang w:val="en-CA"/>
        </w:rPr>
      </w:pPr>
    </w:p>
    <w:p w14:paraId="3B94BC9C" w14:textId="68CE1206" w:rsidR="004E3E9B" w:rsidRDefault="00697E7F" w:rsidP="00060CD7">
      <w:pPr>
        <w:rPr>
          <w:lang w:val="en-CA"/>
        </w:rPr>
      </w:pPr>
      <w:r w:rsidRPr="00697E7F">
        <w:rPr>
          <w:lang w:val="en-CA"/>
        </w:rPr>
        <w:t>We propose a</w:t>
      </w:r>
      <w:r w:rsidR="00167FDE">
        <w:rPr>
          <w:rFonts w:hint="eastAsia"/>
          <w:lang w:val="en-CA" w:eastAsia="zh-CN"/>
        </w:rPr>
        <w:t xml:space="preserve"> </w:t>
      </w:r>
      <w:r w:rsidR="008C6A3B">
        <w:rPr>
          <w:lang w:val="en-CA" w:eastAsia="zh-CN"/>
        </w:rPr>
        <w:t xml:space="preserve">simplified and </w:t>
      </w:r>
      <w:r w:rsidR="00167FDE">
        <w:rPr>
          <w:rFonts w:hint="eastAsia"/>
          <w:lang w:val="en-CA" w:eastAsia="zh-CN"/>
        </w:rPr>
        <w:t>unified</w:t>
      </w:r>
      <w:r w:rsidRPr="00697E7F">
        <w:rPr>
          <w:lang w:val="en-CA"/>
        </w:rPr>
        <w:t xml:space="preserve"> </w:t>
      </w:r>
      <w:r w:rsidR="00167FDE">
        <w:rPr>
          <w:rFonts w:hint="eastAsia"/>
          <w:lang w:val="en-CA" w:eastAsia="zh-CN"/>
        </w:rPr>
        <w:t xml:space="preserve">CCLM </w:t>
      </w:r>
      <w:r>
        <w:rPr>
          <w:lang w:val="en-CA"/>
        </w:rPr>
        <w:t>method</w:t>
      </w:r>
      <w:r w:rsidRPr="005203C2">
        <w:rPr>
          <w:lang w:val="en-CA"/>
        </w:rPr>
        <w:t xml:space="preserve">, as shown in Figure </w:t>
      </w:r>
      <w:r>
        <w:rPr>
          <w:lang w:val="en-CA"/>
        </w:rPr>
        <w:t>2</w:t>
      </w:r>
      <w:r w:rsidRPr="00697E7F">
        <w:rPr>
          <w:lang w:val="en-CA"/>
        </w:rPr>
        <w:t>.</w:t>
      </w:r>
      <w:r w:rsidRPr="00697E7F">
        <w:t xml:space="preserve"> </w:t>
      </w:r>
      <w:r w:rsidRPr="00697E7F">
        <w:rPr>
          <w:lang w:val="en-CA"/>
        </w:rPr>
        <w:t>The</w:t>
      </w:r>
      <w:r w:rsidR="00FD7410">
        <w:rPr>
          <w:lang w:val="en-CA"/>
        </w:rPr>
        <w:t xml:space="preserve"> CCLM</w:t>
      </w:r>
      <w:r w:rsidRPr="00697E7F">
        <w:rPr>
          <w:lang w:val="en-CA"/>
        </w:rPr>
        <w:t xml:space="preserve"> is performed only when the number of </w:t>
      </w:r>
      <w:r w:rsidR="00FD7410" w:rsidRPr="00DE0F0E">
        <w:rPr>
          <w:rFonts w:eastAsia="Malgun Gothic"/>
          <w:noProof/>
          <w:lang w:val="en-CA" w:eastAsia="ko-KR"/>
        </w:rPr>
        <w:t>available neighbouring chroma samples</w:t>
      </w:r>
      <w:r w:rsidRPr="00697E7F">
        <w:rPr>
          <w:lang w:val="en-CA"/>
        </w:rPr>
        <w:t xml:space="preserve"> is </w:t>
      </w:r>
      <w:r w:rsidR="00FD7410">
        <w:rPr>
          <w:lang w:val="en-CA"/>
        </w:rPr>
        <w:t xml:space="preserve">greater than or equal to </w:t>
      </w:r>
      <w:r w:rsidRPr="00697E7F">
        <w:rPr>
          <w:lang w:val="en-CA"/>
        </w:rPr>
        <w:t>4, otherwise the</w:t>
      </w:r>
      <w:r>
        <w:rPr>
          <w:lang w:val="en-CA"/>
        </w:rPr>
        <w:t xml:space="preserve"> chroma prediction is set to the </w:t>
      </w:r>
      <w:r w:rsidRPr="00697E7F">
        <w:rPr>
          <w:lang w:val="en-CA"/>
        </w:rPr>
        <w:t>default value</w:t>
      </w:r>
      <w:r w:rsidR="004E3E9B">
        <w:rPr>
          <w:lang w:val="en-CA"/>
        </w:rPr>
        <w:t xml:space="preserve">, i.e. </w:t>
      </w:r>
      <w:r>
        <w:rPr>
          <w:lang w:val="en-CA"/>
        </w:rPr>
        <w:t xml:space="preserve">1&lt;&lt;(BitDepthC-1). </w:t>
      </w:r>
      <w:r w:rsidR="00FD7410" w:rsidRPr="00FD7410">
        <w:rPr>
          <w:lang w:val="en-CA"/>
        </w:rPr>
        <w:t>In addition, this method guarantees that there are always 4 samples for linear model parameter</w:t>
      </w:r>
      <w:r w:rsidR="00FD7410">
        <w:rPr>
          <w:lang w:val="en-CA"/>
        </w:rPr>
        <w:t>s</w:t>
      </w:r>
      <w:r w:rsidR="00FD7410" w:rsidRPr="00FD7410">
        <w:rPr>
          <w:lang w:val="en-CA"/>
        </w:rPr>
        <w:t xml:space="preserve"> derivation.</w:t>
      </w:r>
    </w:p>
    <w:p w14:paraId="7756586F" w14:textId="41592236" w:rsidR="000E1545" w:rsidRDefault="00ED4AB0" w:rsidP="000E1545">
      <w:pPr>
        <w:jc w:val="center"/>
        <w:rPr>
          <w:szCs w:val="22"/>
          <w:lang w:val="en-CA"/>
        </w:rPr>
      </w:pPr>
      <w:r w:rsidRPr="00FD7410">
        <w:rPr>
          <w:szCs w:val="22"/>
          <w:lang w:val="en-CA"/>
        </w:rPr>
        <w:object w:dxaOrig="27204" w:dyaOrig="7981" w14:anchorId="21D23D0D">
          <v:shape id="_x0000_i1026" type="#_x0000_t75" style="width:418.8pt;height:138pt" o:ole="">
            <v:imagedata r:id="rId12" o:title="" croptop="-1061f" cropbottom="14230f" cropleft="-465f" cropright="19650f"/>
          </v:shape>
          <o:OLEObject Type="Embed" ProgID="Visio.Drawing.15" ShapeID="_x0000_i1026" DrawAspect="Content" ObjectID="_1623678328" r:id="rId13"/>
        </w:object>
      </w:r>
    </w:p>
    <w:p w14:paraId="468B8805" w14:textId="711D28C0" w:rsidR="000E1545" w:rsidRDefault="000E1545" w:rsidP="000E1545">
      <w:pPr>
        <w:pStyle w:val="ab"/>
        <w:ind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Figure 2 CCLM prediction process in the proposed method</w:t>
      </w:r>
    </w:p>
    <w:p w14:paraId="79239E57" w14:textId="77777777" w:rsidR="004E3E9B" w:rsidRDefault="004E3E9B" w:rsidP="004E3E9B">
      <w:pPr>
        <w:rPr>
          <w:lang w:val="en-CA"/>
        </w:rPr>
      </w:pPr>
    </w:p>
    <w:p w14:paraId="49E88ADA" w14:textId="3459C405" w:rsidR="004E3E9B" w:rsidRDefault="004E3E9B" w:rsidP="004E3E9B">
      <w:pPr>
        <w:rPr>
          <w:lang w:val="en-CA"/>
        </w:rPr>
      </w:pPr>
      <w:r>
        <w:rPr>
          <w:lang w:val="en-CA"/>
        </w:rPr>
        <w:t>W</w:t>
      </w:r>
      <w:r w:rsidRPr="00697E7F">
        <w:rPr>
          <w:lang w:val="en-CA"/>
        </w:rPr>
        <w:t xml:space="preserve">hen the number of </w:t>
      </w:r>
      <w:r w:rsidR="00FD7410" w:rsidRPr="00DE0F0E">
        <w:rPr>
          <w:rFonts w:eastAsia="Malgun Gothic"/>
          <w:noProof/>
          <w:lang w:val="en-CA" w:eastAsia="ko-KR"/>
        </w:rPr>
        <w:t>available neighbouring chroma samples</w:t>
      </w:r>
      <w:r w:rsidRPr="00697E7F">
        <w:rPr>
          <w:lang w:val="en-CA"/>
        </w:rPr>
        <w:t xml:space="preserve"> is </w:t>
      </w:r>
      <w:r w:rsidR="00FD7410">
        <w:rPr>
          <w:lang w:val="en-CA"/>
        </w:rPr>
        <w:t>2</w:t>
      </w:r>
      <w:r>
        <w:rPr>
          <w:lang w:val="en-CA"/>
        </w:rPr>
        <w:t>, t</w:t>
      </w:r>
      <w:r w:rsidRPr="00697E7F">
        <w:rPr>
          <w:lang w:val="en-CA"/>
        </w:rPr>
        <w:t xml:space="preserve">his method removes </w:t>
      </w:r>
      <w:r>
        <w:rPr>
          <w:lang w:val="en-CA"/>
        </w:rPr>
        <w:t xml:space="preserve">several operations, including </w:t>
      </w:r>
      <w:r w:rsidRPr="00697E7F">
        <w:rPr>
          <w:lang w:val="en-CA"/>
        </w:rPr>
        <w:t>additional copy operations,</w:t>
      </w:r>
      <w:r>
        <w:rPr>
          <w:lang w:val="en-CA"/>
        </w:rPr>
        <w:t xml:space="preserve"> comparisons, grouping, </w:t>
      </w:r>
      <w:r w:rsidR="00B27FBA">
        <w:rPr>
          <w:lang w:val="en-CA"/>
        </w:rPr>
        <w:t>averaging</w:t>
      </w:r>
      <w:r w:rsidR="00B27FBA">
        <w:rPr>
          <w:rFonts w:hint="eastAsia"/>
          <w:lang w:val="en-CA" w:eastAsia="zh-CN"/>
        </w:rPr>
        <w:t xml:space="preserve">, </w:t>
      </w:r>
      <w:r>
        <w:rPr>
          <w:lang w:val="en-CA"/>
        </w:rPr>
        <w:t>parameter derivation</w:t>
      </w:r>
      <w:r w:rsidRPr="00697E7F">
        <w:rPr>
          <w:lang w:val="en-CA"/>
        </w:rPr>
        <w:t>, and linear calculations.</w:t>
      </w:r>
      <w:r w:rsidRPr="000E1545">
        <w:t xml:space="preserve"> </w:t>
      </w:r>
      <w:r w:rsidRPr="000E1545">
        <w:rPr>
          <w:lang w:val="en-CA"/>
        </w:rPr>
        <w:t>This method reduces the computational complexity while unify</w:t>
      </w:r>
      <w:r>
        <w:rPr>
          <w:lang w:val="en-CA"/>
        </w:rPr>
        <w:t xml:space="preserve"> the CCLM</w:t>
      </w:r>
      <w:r w:rsidRPr="000E1545">
        <w:rPr>
          <w:lang w:val="en-CA"/>
        </w:rPr>
        <w:t>.</w:t>
      </w:r>
      <w:r w:rsidR="00ED4AB0" w:rsidRPr="00ED4AB0">
        <w:rPr>
          <w:rFonts w:eastAsia="宋体"/>
          <w:kern w:val="22"/>
          <w:lang w:eastAsia="zh-CN"/>
        </w:rPr>
        <w:t xml:space="preserve"> </w:t>
      </w:r>
      <w:r w:rsidR="00ED4AB0">
        <w:rPr>
          <w:rFonts w:eastAsia="宋体"/>
          <w:kern w:val="22"/>
          <w:lang w:eastAsia="zh-CN"/>
        </w:rPr>
        <w:t>In this way</w:t>
      </w:r>
      <w:r w:rsidR="00ED4AB0" w:rsidRPr="00FD7410">
        <w:rPr>
          <w:rFonts w:eastAsia="宋体"/>
          <w:kern w:val="22"/>
          <w:lang w:eastAsia="zh-CN"/>
        </w:rPr>
        <w:t xml:space="preserve">, </w:t>
      </w:r>
      <w:r w:rsidR="00ED4AB0">
        <w:rPr>
          <w:rFonts w:eastAsia="宋体"/>
          <w:kern w:val="22"/>
          <w:lang w:eastAsia="zh-CN"/>
        </w:rPr>
        <w:t xml:space="preserve">the </w:t>
      </w:r>
      <w:r w:rsidR="00ED4AB0" w:rsidRPr="00FD7410">
        <w:rPr>
          <w:rFonts w:eastAsia="宋体"/>
          <w:kern w:val="22"/>
          <w:lang w:eastAsia="zh-CN"/>
        </w:rPr>
        <w:t xml:space="preserve">CCLM parameters are always derived from 4 </w:t>
      </w:r>
      <w:r w:rsidR="00ED4AB0">
        <w:rPr>
          <w:lang w:val="en-CA"/>
        </w:rPr>
        <w:t>neighbouring</w:t>
      </w:r>
      <w:r w:rsidR="00ED4AB0" w:rsidRPr="00FD7410">
        <w:rPr>
          <w:rFonts w:eastAsia="宋体"/>
          <w:kern w:val="22"/>
          <w:lang w:eastAsia="zh-CN"/>
        </w:rPr>
        <w:t xml:space="preserve"> samples.</w:t>
      </w:r>
    </w:p>
    <w:p w14:paraId="656DEDE4" w14:textId="77777777" w:rsidR="000E1545" w:rsidRPr="004E3E9B" w:rsidRDefault="000E1545" w:rsidP="00060CD7">
      <w:pPr>
        <w:rPr>
          <w:lang w:val="en-CA"/>
        </w:rPr>
      </w:pPr>
    </w:p>
    <w:p w14:paraId="7F41C7C2" w14:textId="77777777" w:rsidR="00682E0C" w:rsidRDefault="00682E0C" w:rsidP="00682E0C">
      <w:pPr>
        <w:keepNext/>
        <w:spacing w:before="240" w:after="60"/>
        <w:jc w:val="left"/>
        <w:outlineLvl w:val="0"/>
        <w:rPr>
          <w:rFonts w:eastAsia="宋体" w:cs="Arial"/>
          <w:b/>
          <w:bCs/>
          <w:kern w:val="32"/>
          <w:sz w:val="32"/>
          <w:szCs w:val="32"/>
          <w:lang w:val="en-CA"/>
        </w:rPr>
      </w:pPr>
      <w:r>
        <w:rPr>
          <w:rFonts w:eastAsia="宋体" w:cs="Arial"/>
          <w:b/>
          <w:bCs/>
          <w:kern w:val="32"/>
          <w:sz w:val="32"/>
          <w:szCs w:val="32"/>
          <w:lang w:val="en-CA"/>
        </w:rPr>
        <w:t>Experimental results</w:t>
      </w:r>
    </w:p>
    <w:p w14:paraId="19994841" w14:textId="1287B362" w:rsidR="00682E0C" w:rsidRDefault="00682E0C" w:rsidP="00682E0C">
      <w:pPr>
        <w:rPr>
          <w:rFonts w:eastAsia="宋体"/>
          <w:lang w:val="en-CA"/>
        </w:rPr>
      </w:pPr>
      <w:r>
        <w:rPr>
          <w:rFonts w:eastAsia="宋体"/>
          <w:lang w:val="en-CA"/>
        </w:rPr>
        <w:t xml:space="preserve">The proposed scheme is implemented </w:t>
      </w:r>
      <w:r>
        <w:rPr>
          <w:rFonts w:eastAsia="宋体" w:hint="eastAsia"/>
          <w:lang w:val="en-CA"/>
        </w:rPr>
        <w:t xml:space="preserve">based on </w:t>
      </w:r>
      <w:r>
        <w:rPr>
          <w:rFonts w:eastAsia="宋体" w:hint="eastAsia"/>
        </w:rPr>
        <w:t>VTM</w:t>
      </w:r>
      <w:r>
        <w:rPr>
          <w:rFonts w:eastAsia="宋体"/>
        </w:rPr>
        <w:t>5</w:t>
      </w:r>
      <w:r>
        <w:rPr>
          <w:rFonts w:eastAsia="宋体" w:hint="eastAsia"/>
        </w:rPr>
        <w:t>.0</w:t>
      </w:r>
      <w:r>
        <w:rPr>
          <w:rFonts w:eastAsia="宋体"/>
          <w:lang w:val="en-CA"/>
        </w:rPr>
        <w:t>.</w:t>
      </w:r>
      <w:r>
        <w:rPr>
          <w:rFonts w:eastAsia="宋体" w:hint="eastAsia"/>
          <w:lang w:val="en-CA"/>
        </w:rPr>
        <w:t xml:space="preserve"> The coding performance is provided in Table </w:t>
      </w:r>
      <w:r>
        <w:rPr>
          <w:rFonts w:eastAsia="宋体"/>
          <w:lang w:val="en-CA"/>
        </w:rPr>
        <w:t>1</w:t>
      </w:r>
      <w:r>
        <w:rPr>
          <w:rFonts w:eastAsia="宋体" w:hint="eastAsia"/>
          <w:lang w:val="en-CA"/>
        </w:rPr>
        <w:t xml:space="preserve">. </w:t>
      </w:r>
    </w:p>
    <w:p w14:paraId="287592F2" w14:textId="77777777" w:rsidR="00682E0C" w:rsidRDefault="00682E0C" w:rsidP="00682E0C">
      <w:pPr>
        <w:rPr>
          <w:rFonts w:eastAsia="宋体"/>
          <w:lang w:val="en-CA"/>
        </w:rPr>
      </w:pPr>
    </w:p>
    <w:p w14:paraId="419323A2" w14:textId="6B2CAA20" w:rsidR="00682E0C" w:rsidRDefault="00682E0C" w:rsidP="00682E0C">
      <w:pPr>
        <w:rPr>
          <w:rFonts w:eastAsia="宋体"/>
        </w:rPr>
      </w:pPr>
      <w:r>
        <w:rPr>
          <w:rFonts w:eastAsia="宋体"/>
          <w:lang w:val="en-CA"/>
        </w:rPr>
        <w:lastRenderedPageBreak/>
        <w:t>Anchor: VTM</w:t>
      </w:r>
      <w:r>
        <w:rPr>
          <w:rFonts w:eastAsia="宋体"/>
        </w:rPr>
        <w:t>5</w:t>
      </w:r>
      <w:r>
        <w:rPr>
          <w:rFonts w:eastAsia="宋体" w:hint="eastAsia"/>
        </w:rPr>
        <w:t>.0</w:t>
      </w:r>
    </w:p>
    <w:p w14:paraId="44CACFE6" w14:textId="77777777" w:rsidR="00682E0C" w:rsidRDefault="00682E0C" w:rsidP="00682E0C">
      <w:pPr>
        <w:rPr>
          <w:rFonts w:eastAsia="宋体"/>
        </w:rPr>
      </w:pPr>
      <w:r>
        <w:rPr>
          <w:rFonts w:eastAsia="宋体"/>
          <w:lang w:val="en-CA"/>
        </w:rPr>
        <w:t xml:space="preserve">Tested: The proposed </w:t>
      </w:r>
      <w:r>
        <w:rPr>
          <w:rFonts w:eastAsia="宋体" w:hint="eastAsia"/>
        </w:rPr>
        <w:t>method</w:t>
      </w:r>
    </w:p>
    <w:p w14:paraId="3396806C" w14:textId="77777777" w:rsidR="00682E0C" w:rsidRDefault="00682E0C" w:rsidP="00682E0C">
      <w:pPr>
        <w:rPr>
          <w:rFonts w:eastAsia="宋体"/>
        </w:rPr>
      </w:pPr>
    </w:p>
    <w:p w14:paraId="2FC98F38" w14:textId="7E767C6E" w:rsidR="00682E0C" w:rsidRDefault="00682E0C" w:rsidP="00682E0C">
      <w:pPr>
        <w:jc w:val="center"/>
        <w:rPr>
          <w:rFonts w:eastAsia="宋体"/>
          <w:lang w:val="en-CA"/>
        </w:rPr>
      </w:pPr>
      <w:r>
        <w:rPr>
          <w:rFonts w:eastAsia="宋体" w:hint="eastAsia"/>
          <w:lang w:val="en-CA" w:eastAsia="zh-TW"/>
        </w:rPr>
        <w:t>T</w:t>
      </w:r>
      <w:r>
        <w:rPr>
          <w:rFonts w:eastAsia="宋体"/>
          <w:lang w:val="en-CA" w:eastAsia="zh-TW"/>
        </w:rPr>
        <w:t>able 1. Summary of experimental results</w:t>
      </w:r>
    </w:p>
    <w:tbl>
      <w:tblPr>
        <w:tblW w:w="6940" w:type="dxa"/>
        <w:tblLook w:val="04A0" w:firstRow="1" w:lastRow="0" w:firstColumn="1" w:lastColumn="0" w:noHBand="0" w:noVBand="1"/>
      </w:tblPr>
      <w:tblGrid>
        <w:gridCol w:w="1640"/>
        <w:gridCol w:w="1060"/>
        <w:gridCol w:w="1060"/>
        <w:gridCol w:w="1060"/>
        <w:gridCol w:w="1060"/>
        <w:gridCol w:w="1060"/>
      </w:tblGrid>
      <w:tr w:rsidR="009F3B66" w:rsidRPr="009F3B66" w14:paraId="77F36DF1" w14:textId="77777777" w:rsidTr="009F3B66">
        <w:trPr>
          <w:trHeight w:val="255"/>
        </w:trPr>
        <w:tc>
          <w:tcPr>
            <w:tcW w:w="1640" w:type="dxa"/>
            <w:tcBorders>
              <w:top w:val="nil"/>
              <w:left w:val="nil"/>
              <w:bottom w:val="nil"/>
              <w:right w:val="nil"/>
            </w:tcBorders>
            <w:shd w:val="clear" w:color="auto" w:fill="auto"/>
            <w:noWrap/>
            <w:vAlign w:val="center"/>
            <w:hideMark/>
          </w:tcPr>
          <w:p w14:paraId="47FBB98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0A319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1C24E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3C05F4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612EFF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8CCF2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r>
      <w:tr w:rsidR="009F3B66" w:rsidRPr="009F3B66" w14:paraId="27B780AB" w14:textId="77777777" w:rsidTr="009F3B66">
        <w:trPr>
          <w:trHeight w:val="255"/>
        </w:trPr>
        <w:tc>
          <w:tcPr>
            <w:tcW w:w="1640" w:type="dxa"/>
            <w:tcBorders>
              <w:top w:val="nil"/>
              <w:left w:val="nil"/>
              <w:bottom w:val="nil"/>
              <w:right w:val="nil"/>
            </w:tcBorders>
            <w:shd w:val="clear" w:color="auto" w:fill="auto"/>
            <w:noWrap/>
            <w:vAlign w:val="center"/>
            <w:hideMark/>
          </w:tcPr>
          <w:p w14:paraId="50CDBC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D4914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8D5525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C3AFE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503F75B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D94276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r>
      <w:tr w:rsidR="009F3B66" w:rsidRPr="009F3B66" w14:paraId="02E3F7C3" w14:textId="77777777" w:rsidTr="009F3B66">
        <w:trPr>
          <w:trHeight w:val="255"/>
        </w:trPr>
        <w:tc>
          <w:tcPr>
            <w:tcW w:w="1640" w:type="dxa"/>
            <w:tcBorders>
              <w:top w:val="nil"/>
              <w:left w:val="nil"/>
              <w:bottom w:val="nil"/>
              <w:right w:val="nil"/>
            </w:tcBorders>
            <w:shd w:val="clear" w:color="auto" w:fill="auto"/>
            <w:noWrap/>
            <w:vAlign w:val="center"/>
            <w:hideMark/>
          </w:tcPr>
          <w:p w14:paraId="45CFDE1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287D42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E28DB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62C1F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B8654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11CCA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DecT</w:t>
            </w:r>
          </w:p>
        </w:tc>
      </w:tr>
      <w:tr w:rsidR="009F3B66" w:rsidRPr="009F3B66" w14:paraId="69709BF3"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49AF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D9557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AF8F8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09218F0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778AB6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5365A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r>
      <w:tr w:rsidR="009F3B66" w:rsidRPr="009F3B66" w14:paraId="26BC3DB4"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1BAE0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EFA92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538B42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4B6503F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D5681A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AB9033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63F0E03D"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7E03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8125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87731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035714E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ECA53D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000C9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06F45FCB"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D7721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640550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D0A359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BB607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15B839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ED405E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5A6080F5"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0BAA8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9A480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C9EA7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435B53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B76103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58026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036B26B2"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00D8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0B5485D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9F0B4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48086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1C3F2C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46AD1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r>
      <w:tr w:rsidR="009F3B66" w:rsidRPr="009F3B66" w14:paraId="2A73EAB6" w14:textId="77777777" w:rsidTr="009F3B6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B83E4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38F0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E8049A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A959DE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8D7566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1B4D5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5F8D3698" w14:textId="77777777" w:rsidTr="009F3B6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00209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EFC80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68D8A53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A46A9C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3ED55F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307066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r>
      <w:tr w:rsidR="009F3B66" w:rsidRPr="009F3B66" w14:paraId="01834322" w14:textId="77777777" w:rsidTr="009F3B66">
        <w:trPr>
          <w:trHeight w:val="255"/>
        </w:trPr>
        <w:tc>
          <w:tcPr>
            <w:tcW w:w="1640" w:type="dxa"/>
            <w:tcBorders>
              <w:top w:val="nil"/>
              <w:left w:val="nil"/>
              <w:bottom w:val="nil"/>
              <w:right w:val="nil"/>
            </w:tcBorders>
            <w:shd w:val="clear" w:color="auto" w:fill="auto"/>
            <w:noWrap/>
            <w:vAlign w:val="center"/>
            <w:hideMark/>
          </w:tcPr>
          <w:p w14:paraId="4774404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1D1F20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E3FC0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ED8322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70848D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3DF88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F3B66" w:rsidRPr="009F3B66" w14:paraId="716526C0" w14:textId="77777777" w:rsidTr="009F3B66">
        <w:trPr>
          <w:trHeight w:val="255"/>
        </w:trPr>
        <w:tc>
          <w:tcPr>
            <w:tcW w:w="1640" w:type="dxa"/>
            <w:tcBorders>
              <w:top w:val="nil"/>
              <w:left w:val="nil"/>
              <w:bottom w:val="nil"/>
              <w:right w:val="nil"/>
            </w:tcBorders>
            <w:shd w:val="clear" w:color="auto" w:fill="auto"/>
            <w:noWrap/>
            <w:vAlign w:val="center"/>
            <w:hideMark/>
          </w:tcPr>
          <w:p w14:paraId="23B3132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F32BB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6E101A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0A4B8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2FFB3E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A5CAE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r>
      <w:tr w:rsidR="009F3B66" w:rsidRPr="009F3B66" w14:paraId="45E1DBD3" w14:textId="77777777" w:rsidTr="009F3B66">
        <w:trPr>
          <w:trHeight w:val="255"/>
        </w:trPr>
        <w:tc>
          <w:tcPr>
            <w:tcW w:w="1640" w:type="dxa"/>
            <w:tcBorders>
              <w:top w:val="nil"/>
              <w:left w:val="nil"/>
              <w:bottom w:val="nil"/>
              <w:right w:val="nil"/>
            </w:tcBorders>
            <w:shd w:val="clear" w:color="auto" w:fill="auto"/>
            <w:noWrap/>
            <w:vAlign w:val="center"/>
            <w:hideMark/>
          </w:tcPr>
          <w:p w14:paraId="508C8E1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B34937A"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0A77D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BA4B97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496AF66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77B726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r>
      <w:tr w:rsidR="009F3B66" w:rsidRPr="009F3B66" w14:paraId="240BCD77" w14:textId="77777777" w:rsidTr="009F3B66">
        <w:trPr>
          <w:trHeight w:val="255"/>
        </w:trPr>
        <w:tc>
          <w:tcPr>
            <w:tcW w:w="1640" w:type="dxa"/>
            <w:tcBorders>
              <w:top w:val="nil"/>
              <w:left w:val="nil"/>
              <w:bottom w:val="nil"/>
              <w:right w:val="nil"/>
            </w:tcBorders>
            <w:shd w:val="clear" w:color="auto" w:fill="auto"/>
            <w:noWrap/>
            <w:vAlign w:val="center"/>
            <w:hideMark/>
          </w:tcPr>
          <w:p w14:paraId="04BAFCC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8030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E24E7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E8041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7F0D0C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870D0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DecT</w:t>
            </w:r>
          </w:p>
        </w:tc>
      </w:tr>
      <w:tr w:rsidR="009F3B66" w:rsidRPr="009F3B66" w14:paraId="1FC2E671"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614B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6E66D9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106953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74973FB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974161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57F4D3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5611A0B2"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F494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7A120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212D1CB" w14:textId="0D959AFD" w:rsidR="009F3B66" w:rsidRPr="009F3B66" w:rsidRDefault="004D2682"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-0.01</w:t>
            </w:r>
            <w:r w:rsidR="009F3B66" w:rsidRPr="009F3B66">
              <w:rPr>
                <w:rFonts w:ascii="Arial" w:eastAsia="宋体" w:hAnsi="Arial" w:cs="Arial"/>
                <w:color w:val="000000"/>
                <w:sz w:val="18"/>
                <w:szCs w:val="18"/>
                <w:lang w:eastAsia="zh-CN"/>
              </w:rPr>
              <w:t>%</w:t>
            </w:r>
          </w:p>
        </w:tc>
        <w:tc>
          <w:tcPr>
            <w:tcW w:w="1060" w:type="dxa"/>
            <w:tcBorders>
              <w:top w:val="nil"/>
              <w:left w:val="nil"/>
              <w:bottom w:val="nil"/>
              <w:right w:val="single" w:sz="4" w:space="0" w:color="auto"/>
            </w:tcBorders>
            <w:shd w:val="clear" w:color="auto" w:fill="auto"/>
            <w:noWrap/>
            <w:vAlign w:val="center"/>
            <w:hideMark/>
          </w:tcPr>
          <w:p w14:paraId="2707092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3F6DDA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A35C1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0027BBE7"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EB68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FBD98D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79E09C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44E94F8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59C2DF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9CC46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3A1E3ADE"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60328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87F6C4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B6A35C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449D9F5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DF7494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2C27C1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r>
      <w:tr w:rsidR="009F3B66" w:rsidRPr="009F3B66" w14:paraId="4AD40638"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5344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74967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BE007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723D06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3FE17A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5DDD8D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r>
      <w:tr w:rsidR="009F3B66" w:rsidRPr="009F3B66" w14:paraId="594BAD71"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F7D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E8F5A1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C8038D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E12509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FA9EC8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E3915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r>
      <w:tr w:rsidR="009F3B66" w:rsidRPr="009F3B66" w14:paraId="6BDE6E82"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49A53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F52F3C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C60301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1214E0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0.42%</w:t>
            </w:r>
          </w:p>
        </w:tc>
        <w:tc>
          <w:tcPr>
            <w:tcW w:w="1060" w:type="dxa"/>
            <w:tcBorders>
              <w:top w:val="single" w:sz="8" w:space="0" w:color="auto"/>
              <w:left w:val="nil"/>
              <w:bottom w:val="nil"/>
              <w:right w:val="nil"/>
            </w:tcBorders>
            <w:shd w:val="clear" w:color="auto" w:fill="auto"/>
            <w:noWrap/>
            <w:vAlign w:val="center"/>
            <w:hideMark/>
          </w:tcPr>
          <w:p w14:paraId="25BC19F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3C2ED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62A0871D" w14:textId="77777777" w:rsidTr="009F3B6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42611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093B6E7" w14:textId="2D71153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7DDC85F2" w14:textId="32343D42"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100B807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244B155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F7E7D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47538513" w14:textId="77777777" w:rsidTr="009F3B66">
        <w:trPr>
          <w:trHeight w:val="255"/>
        </w:trPr>
        <w:tc>
          <w:tcPr>
            <w:tcW w:w="1640" w:type="dxa"/>
            <w:tcBorders>
              <w:top w:val="nil"/>
              <w:left w:val="nil"/>
              <w:bottom w:val="nil"/>
              <w:right w:val="nil"/>
            </w:tcBorders>
            <w:shd w:val="clear" w:color="auto" w:fill="auto"/>
            <w:noWrap/>
            <w:vAlign w:val="center"/>
            <w:hideMark/>
          </w:tcPr>
          <w:p w14:paraId="436C3CA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A5E9ED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B007A5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C624C7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1BA06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E4A9D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E27B9B6"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t>Conclusions</w:t>
      </w:r>
    </w:p>
    <w:p w14:paraId="750C2E24" w14:textId="72543DE4" w:rsidR="00682E0C" w:rsidRDefault="00682E0C" w:rsidP="00682E0C">
      <w:pPr>
        <w:rPr>
          <w:rFonts w:eastAsia="宋体"/>
          <w:u w:val="single"/>
          <w:lang w:eastAsia="zh-CN"/>
        </w:rPr>
      </w:pPr>
      <w:r>
        <w:rPr>
          <w:rFonts w:eastAsia="宋体"/>
          <w:lang w:val="en-CA"/>
        </w:rPr>
        <w:t>This contribution</w:t>
      </w:r>
      <w:r>
        <w:rPr>
          <w:rFonts w:eastAsia="宋体" w:hint="eastAsia"/>
          <w:lang w:val="en-CA"/>
        </w:rPr>
        <w:t xml:space="preserve"> presents</w:t>
      </w:r>
      <w:r>
        <w:rPr>
          <w:rFonts w:eastAsia="等线"/>
          <w:lang w:val="en-CA"/>
        </w:rPr>
        <w:t xml:space="preserve"> </w:t>
      </w:r>
      <w:r>
        <w:rPr>
          <w:rFonts w:eastAsia="等线" w:hint="eastAsia"/>
        </w:rPr>
        <w:t xml:space="preserve">a </w:t>
      </w:r>
      <w:r w:rsidR="00D81F24" w:rsidRPr="00D81F24">
        <w:rPr>
          <w:rFonts w:eastAsia="宋体"/>
          <w:lang w:val="en-CA"/>
        </w:rPr>
        <w:t>unifi</w:t>
      </w:r>
      <w:r w:rsidR="00167FDE">
        <w:rPr>
          <w:rFonts w:eastAsia="宋体"/>
          <w:lang w:val="en-CA"/>
        </w:rPr>
        <w:t>ed</w:t>
      </w:r>
      <w:r>
        <w:rPr>
          <w:rFonts w:eastAsia="等线"/>
          <w:lang w:val="en-CA"/>
        </w:rPr>
        <w:t xml:space="preserve"> CCLM method </w:t>
      </w:r>
      <w:r w:rsidR="00167FDE">
        <w:rPr>
          <w:rFonts w:eastAsia="等线"/>
          <w:lang w:val="en-CA"/>
        </w:rPr>
        <w:t>where the CCLM is not used when</w:t>
      </w:r>
      <w:r w:rsidR="00D81F24" w:rsidRPr="00D81F24">
        <w:rPr>
          <w:rFonts w:eastAsia="等线"/>
          <w:lang w:val="en-CA"/>
        </w:rPr>
        <w:t xml:space="preserve"> the number of </w:t>
      </w:r>
      <w:r w:rsidR="00FD7410" w:rsidRPr="00DE0F0E">
        <w:rPr>
          <w:rFonts w:eastAsia="Malgun Gothic"/>
          <w:noProof/>
          <w:lang w:val="en-CA" w:eastAsia="ko-KR"/>
        </w:rPr>
        <w:t>available neighbouring chroma</w:t>
      </w:r>
      <w:r w:rsidR="00FD7410">
        <w:rPr>
          <w:rFonts w:eastAsia="等线"/>
          <w:lang w:val="en-CA"/>
        </w:rPr>
        <w:t xml:space="preserve"> </w:t>
      </w:r>
      <w:r w:rsidR="00D81F24">
        <w:rPr>
          <w:rFonts w:eastAsia="等线"/>
          <w:lang w:val="en-CA"/>
        </w:rPr>
        <w:t>sample</w:t>
      </w:r>
      <w:r w:rsidR="00D81F24" w:rsidRPr="00D81F24">
        <w:rPr>
          <w:rFonts w:eastAsia="等线"/>
          <w:lang w:val="en-CA"/>
        </w:rPr>
        <w:t xml:space="preserve">s </w:t>
      </w:r>
      <w:r w:rsidR="00167FDE">
        <w:rPr>
          <w:rFonts w:eastAsia="等线"/>
          <w:lang w:val="en-CA"/>
        </w:rPr>
        <w:t xml:space="preserve">is less than </w:t>
      </w:r>
      <w:r w:rsidR="00D81F24" w:rsidRPr="00D81F24">
        <w:rPr>
          <w:rFonts w:eastAsia="等线"/>
          <w:lang w:val="en-CA"/>
        </w:rPr>
        <w:t>4</w:t>
      </w:r>
      <w:r>
        <w:rPr>
          <w:rFonts w:eastAsia="宋体"/>
          <w:lang w:val="en-CA"/>
        </w:rPr>
        <w:t xml:space="preserve">. </w:t>
      </w:r>
      <w:r w:rsidR="00D81F24" w:rsidRPr="00D81F24">
        <w:rPr>
          <w:rFonts w:eastAsia="宋体"/>
          <w:lang w:val="en-CA"/>
        </w:rPr>
        <w:t xml:space="preserve">This method can eliminate </w:t>
      </w:r>
      <w:r w:rsidR="00FD7410">
        <w:rPr>
          <w:rFonts w:eastAsia="宋体"/>
          <w:lang w:val="en-CA"/>
        </w:rPr>
        <w:t xml:space="preserve">selection operation, </w:t>
      </w:r>
      <w:r w:rsidR="00D81F24" w:rsidRPr="00D81F24">
        <w:rPr>
          <w:rFonts w:eastAsia="宋体"/>
          <w:lang w:val="en-CA"/>
        </w:rPr>
        <w:t>the linear model parameter derivation operation</w:t>
      </w:r>
      <w:r w:rsidR="00D81F24">
        <w:rPr>
          <w:rFonts w:eastAsia="宋体"/>
          <w:lang w:val="en-CA"/>
        </w:rPr>
        <w:t>s</w:t>
      </w:r>
      <w:r w:rsidR="00D81F24" w:rsidRPr="00D81F24">
        <w:rPr>
          <w:rFonts w:eastAsia="宋体"/>
          <w:lang w:val="en-CA"/>
        </w:rPr>
        <w:t xml:space="preserve"> and additional copy operation</w:t>
      </w:r>
      <w:r w:rsidR="00D81F24">
        <w:rPr>
          <w:rFonts w:eastAsia="宋体"/>
          <w:lang w:val="en-CA"/>
        </w:rPr>
        <w:t>s</w:t>
      </w:r>
      <w:r w:rsidR="00D81F24" w:rsidRPr="00D81F24">
        <w:rPr>
          <w:rFonts w:eastAsia="宋体"/>
          <w:lang w:val="en-CA"/>
        </w:rPr>
        <w:t xml:space="preserve"> in VTM5.0 </w:t>
      </w:r>
      <w:r w:rsidR="00D81F24">
        <w:rPr>
          <w:rFonts w:eastAsia="宋体"/>
          <w:lang w:val="en-CA"/>
        </w:rPr>
        <w:t>when</w:t>
      </w:r>
      <w:r w:rsidR="00D81F24" w:rsidRPr="00D81F24">
        <w:rPr>
          <w:rFonts w:eastAsia="宋体"/>
          <w:lang w:val="en-CA"/>
        </w:rPr>
        <w:t xml:space="preserve"> the number of sampl</w:t>
      </w:r>
      <w:r w:rsidR="00167FDE">
        <w:rPr>
          <w:rFonts w:eastAsia="宋体"/>
          <w:lang w:val="en-CA"/>
        </w:rPr>
        <w:t>e</w:t>
      </w:r>
      <w:r w:rsidR="00D81F24" w:rsidRPr="00D81F24">
        <w:rPr>
          <w:rFonts w:eastAsia="宋体"/>
          <w:lang w:val="en-CA"/>
        </w:rPr>
        <w:t>s</w:t>
      </w:r>
      <w:r w:rsidR="00D81F24">
        <w:rPr>
          <w:rFonts w:eastAsia="宋体"/>
          <w:lang w:val="en-CA"/>
        </w:rPr>
        <w:t xml:space="preserve"> is 2</w:t>
      </w:r>
      <w:r w:rsidR="00D81F24" w:rsidRPr="00D81F24">
        <w:rPr>
          <w:rFonts w:eastAsia="宋体"/>
          <w:lang w:val="en-CA"/>
        </w:rPr>
        <w:t xml:space="preserve">. </w:t>
      </w:r>
      <w:r w:rsidR="00FD7410" w:rsidRPr="00FD7410">
        <w:rPr>
          <w:rFonts w:eastAsia="宋体"/>
          <w:lang w:val="en-CA"/>
        </w:rPr>
        <w:t xml:space="preserve">At the same time, there are always 4 samples for linear model parameter derivation. </w:t>
      </w:r>
      <w:r>
        <w:rPr>
          <w:rFonts w:eastAsia="宋体"/>
          <w:lang w:val="en-CA"/>
        </w:rPr>
        <w:t xml:space="preserve">The proposed method </w:t>
      </w:r>
      <w:r w:rsidR="00D81F24">
        <w:rPr>
          <w:rFonts w:eastAsia="宋体"/>
          <w:lang w:val="en-CA"/>
        </w:rPr>
        <w:t>can get</w:t>
      </w:r>
      <w:r>
        <w:rPr>
          <w:rFonts w:eastAsia="宋体"/>
          <w:lang w:val="en-CA"/>
        </w:rPr>
        <w:t xml:space="preserve"> </w:t>
      </w:r>
      <w:r>
        <w:rPr>
          <w:rFonts w:eastAsia="宋体" w:hint="eastAsia"/>
          <w:lang w:val="en-CA"/>
        </w:rPr>
        <w:t>0.0</w:t>
      </w:r>
      <w:r w:rsidR="00D81F24">
        <w:rPr>
          <w:rFonts w:eastAsia="宋体"/>
          <w:lang w:val="en-CA"/>
        </w:rPr>
        <w:t>0</w:t>
      </w:r>
      <w:r>
        <w:rPr>
          <w:rFonts w:eastAsia="宋体"/>
          <w:lang w:val="en-CA"/>
        </w:rPr>
        <w:t xml:space="preserve">%, </w:t>
      </w:r>
      <w:r>
        <w:rPr>
          <w:rFonts w:eastAsia="宋体" w:hint="eastAsia"/>
          <w:lang w:val="en-CA"/>
        </w:rPr>
        <w:t>0.</w:t>
      </w:r>
      <w:r w:rsidR="00D81F24">
        <w:rPr>
          <w:rFonts w:eastAsia="宋体"/>
          <w:lang w:val="en-CA"/>
        </w:rPr>
        <w:t>02</w:t>
      </w:r>
      <w:r>
        <w:rPr>
          <w:rFonts w:eastAsia="宋体"/>
          <w:lang w:val="en-CA"/>
        </w:rPr>
        <w:t>%</w:t>
      </w:r>
      <w:r>
        <w:rPr>
          <w:rFonts w:eastAsia="宋体" w:hint="eastAsia"/>
          <w:lang w:val="en-CA"/>
        </w:rPr>
        <w:t>,</w:t>
      </w:r>
      <w:r>
        <w:rPr>
          <w:rFonts w:eastAsia="宋体"/>
          <w:lang w:val="en-CA"/>
        </w:rPr>
        <w:t xml:space="preserve"> and </w:t>
      </w:r>
      <w:r>
        <w:rPr>
          <w:rFonts w:eastAsia="宋体" w:hint="eastAsia"/>
          <w:lang w:val="en-CA"/>
        </w:rPr>
        <w:t>0.</w:t>
      </w:r>
      <w:r w:rsidR="00D81F24">
        <w:rPr>
          <w:rFonts w:eastAsia="宋体"/>
          <w:lang w:val="en-CA"/>
        </w:rPr>
        <w:t>02% BD-</w:t>
      </w:r>
      <w:r>
        <w:rPr>
          <w:rFonts w:eastAsia="宋体"/>
          <w:lang w:val="en-CA"/>
        </w:rPr>
        <w:t>rate</w:t>
      </w:r>
      <w:r w:rsidR="00D81F24">
        <w:rPr>
          <w:rFonts w:eastAsia="宋体"/>
          <w:lang w:val="en-CA"/>
        </w:rPr>
        <w:t>s</w:t>
      </w:r>
      <w:r>
        <w:rPr>
          <w:rFonts w:eastAsia="宋体"/>
          <w:lang w:val="en-CA"/>
        </w:rPr>
        <w:t xml:space="preserve"> on Y, Cb and Cr components for All Intra</w:t>
      </w:r>
      <w:r>
        <w:rPr>
          <w:rFonts w:eastAsia="宋体" w:hint="eastAsia"/>
          <w:lang w:val="en-CA"/>
        </w:rPr>
        <w:t xml:space="preserve"> configuration</w:t>
      </w:r>
      <w:r>
        <w:rPr>
          <w:rFonts w:eastAsia="宋体"/>
          <w:lang w:val="en-CA"/>
        </w:rPr>
        <w:t xml:space="preserve"> and 0.0</w:t>
      </w:r>
      <w:r w:rsidR="00D81F24">
        <w:rPr>
          <w:rFonts w:eastAsia="宋体"/>
          <w:lang w:val="en-CA"/>
        </w:rPr>
        <w:t>0</w:t>
      </w:r>
      <w:r>
        <w:rPr>
          <w:rFonts w:eastAsia="宋体"/>
          <w:lang w:val="en-CA"/>
        </w:rPr>
        <w:t>%, 0.</w:t>
      </w:r>
      <w:r w:rsidR="00D81F24">
        <w:rPr>
          <w:rFonts w:eastAsia="宋体"/>
          <w:lang w:val="en-CA"/>
        </w:rPr>
        <w:t>04</w:t>
      </w:r>
      <w:r>
        <w:rPr>
          <w:rFonts w:eastAsia="宋体"/>
          <w:lang w:val="en-CA"/>
        </w:rPr>
        <w:t>%</w:t>
      </w:r>
      <w:r>
        <w:rPr>
          <w:rFonts w:eastAsia="宋体" w:hint="eastAsia"/>
          <w:lang w:val="en-CA"/>
        </w:rPr>
        <w:t>,</w:t>
      </w:r>
      <w:r>
        <w:rPr>
          <w:rFonts w:eastAsia="宋体"/>
          <w:lang w:val="en-CA"/>
        </w:rPr>
        <w:t xml:space="preserve"> and 0.</w:t>
      </w:r>
      <w:r w:rsidR="00D81F24">
        <w:rPr>
          <w:rFonts w:eastAsia="宋体"/>
          <w:lang w:val="en-CA"/>
        </w:rPr>
        <w:t>02</w:t>
      </w:r>
      <w:r>
        <w:rPr>
          <w:rFonts w:eastAsia="宋体"/>
          <w:lang w:val="en-CA"/>
        </w:rPr>
        <w:t xml:space="preserve">% </w:t>
      </w:r>
      <w:r w:rsidR="00D81F24">
        <w:rPr>
          <w:rFonts w:eastAsia="宋体"/>
          <w:lang w:val="en-CA"/>
        </w:rPr>
        <w:t>BD-rates</w:t>
      </w:r>
      <w:r>
        <w:rPr>
          <w:rFonts w:eastAsia="宋体"/>
          <w:lang w:val="en-CA"/>
        </w:rPr>
        <w:t xml:space="preserve"> on Y, Cb and Cr components for RandomAccess</w:t>
      </w:r>
      <w:r>
        <w:rPr>
          <w:rFonts w:eastAsia="宋体" w:hint="eastAsia"/>
          <w:lang w:val="en-CA"/>
        </w:rPr>
        <w:t xml:space="preserve"> configuration</w:t>
      </w:r>
      <w:r>
        <w:rPr>
          <w:rFonts w:eastAsia="宋体" w:hint="eastAsia"/>
        </w:rPr>
        <w:t>.</w:t>
      </w:r>
      <w:r w:rsidR="00167FDE">
        <w:rPr>
          <w:rFonts w:eastAsia="宋体"/>
        </w:rPr>
        <w:t xml:space="preserve"> The encoding time and decoding time is</w:t>
      </w:r>
      <w:r w:rsidR="00167FDE">
        <w:rPr>
          <w:rFonts w:eastAsia="宋体" w:hint="eastAsia"/>
          <w:lang w:eastAsia="zh-CN"/>
        </w:rPr>
        <w:t xml:space="preserve"> the</w:t>
      </w:r>
      <w:r w:rsidR="00167FDE">
        <w:rPr>
          <w:rFonts w:eastAsia="宋体"/>
        </w:rPr>
        <w:t xml:space="preserve"> same as VTM 5.0.</w:t>
      </w:r>
      <w:r>
        <w:rPr>
          <w:rFonts w:eastAsia="宋体" w:hint="eastAsia"/>
        </w:rPr>
        <w:t xml:space="preserve"> </w:t>
      </w:r>
      <w:r w:rsidR="00167FDE" w:rsidRPr="00167FDE">
        <w:rPr>
          <w:rFonts w:eastAsia="宋体"/>
        </w:rPr>
        <w:t>We recommend including the proposed method to the next version of WD and VTM</w:t>
      </w:r>
      <w:r w:rsidR="00845C69">
        <w:rPr>
          <w:rFonts w:eastAsia="宋体" w:hint="eastAsia"/>
          <w:lang w:eastAsia="zh-CN"/>
        </w:rPr>
        <w:t>.</w:t>
      </w:r>
    </w:p>
    <w:p w14:paraId="6F530FAA" w14:textId="77777777" w:rsidR="00682E0C" w:rsidRDefault="00682E0C" w:rsidP="00682E0C">
      <w:pPr>
        <w:rPr>
          <w:rFonts w:eastAsia="宋体"/>
          <w:b/>
          <w:lang w:val="en-CA"/>
        </w:rPr>
      </w:pPr>
    </w:p>
    <w:p w14:paraId="608CDEDF"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t>Patent rights declaration(s)</w:t>
      </w:r>
    </w:p>
    <w:p w14:paraId="174F036E" w14:textId="77777777" w:rsidR="00682E0C" w:rsidRDefault="00682E0C" w:rsidP="00682E0C">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35473" w14:textId="77777777" w:rsidR="00682E0C" w:rsidRDefault="00682E0C" w:rsidP="00682E0C">
      <w:pPr>
        <w:rPr>
          <w:rFonts w:eastAsia="宋体"/>
          <w:lang w:val="en-CA"/>
        </w:rPr>
      </w:pPr>
      <w:r w:rsidRPr="00E642D7">
        <w:rPr>
          <w:rFonts w:eastAsia="宋体"/>
          <w:b/>
          <w:lang w:val="en-CA"/>
        </w:rPr>
        <w:lastRenderedPageBreak/>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E027385" w:rsidR="007F1F8B" w:rsidRPr="00682E0C" w:rsidRDefault="00682E0C" w:rsidP="009234A5">
      <w:pPr>
        <w:rPr>
          <w:szCs w:val="22"/>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82E0C"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72467" w14:textId="77777777" w:rsidR="00E375C2" w:rsidRDefault="00E375C2">
      <w:r>
        <w:separator/>
      </w:r>
    </w:p>
  </w:endnote>
  <w:endnote w:type="continuationSeparator" w:id="0">
    <w:p w14:paraId="28BA1B1A" w14:textId="77777777" w:rsidR="00E375C2" w:rsidRDefault="00E3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91B4D1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2CC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B2CCA">
      <w:rPr>
        <w:rStyle w:val="a5"/>
        <w:noProof/>
      </w:rPr>
      <w:t>2019-07-03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32166" w14:textId="77777777" w:rsidR="00E375C2" w:rsidRDefault="00E375C2">
      <w:r>
        <w:separator/>
      </w:r>
    </w:p>
  </w:footnote>
  <w:footnote w:type="continuationSeparator" w:id="0">
    <w:p w14:paraId="4CD927C9" w14:textId="77777777" w:rsidR="00E375C2" w:rsidRDefault="00E37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B2162"/>
    <w:multiLevelType w:val="hybridMultilevel"/>
    <w:tmpl w:val="BFD03EA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98163B"/>
    <w:multiLevelType w:val="hybridMultilevel"/>
    <w:tmpl w:val="5DAE63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54DCD"/>
    <w:multiLevelType w:val="hybridMultilevel"/>
    <w:tmpl w:val="10EEE3E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9F2BCC"/>
    <w:multiLevelType w:val="hybridMultilevel"/>
    <w:tmpl w:val="E998FDF6"/>
    <w:lvl w:ilvl="0" w:tplc="04090001">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481B47"/>
    <w:multiLevelType w:val="hybridMultilevel"/>
    <w:tmpl w:val="666CAC2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1518C7"/>
    <w:multiLevelType w:val="hybridMultilevel"/>
    <w:tmpl w:val="766436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3"/>
  </w:num>
  <w:num w:numId="11">
    <w:abstractNumId w:val="2"/>
  </w:num>
  <w:num w:numId="12">
    <w:abstractNumId w:val="6"/>
  </w:num>
  <w:num w:numId="13">
    <w:abstractNumId w:val="8"/>
  </w:num>
  <w:num w:numId="14">
    <w:abstractNumId w:val="15"/>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1057"/>
    <w:rsid w:val="000308A3"/>
    <w:rsid w:val="000458BC"/>
    <w:rsid w:val="00045C41"/>
    <w:rsid w:val="00046C03"/>
    <w:rsid w:val="00060CD7"/>
    <w:rsid w:val="00065039"/>
    <w:rsid w:val="0007614F"/>
    <w:rsid w:val="00081398"/>
    <w:rsid w:val="00094479"/>
    <w:rsid w:val="000962AC"/>
    <w:rsid w:val="000B0C0F"/>
    <w:rsid w:val="000B1C6B"/>
    <w:rsid w:val="000B4FF9"/>
    <w:rsid w:val="000C09AC"/>
    <w:rsid w:val="000E00F3"/>
    <w:rsid w:val="000E1545"/>
    <w:rsid w:val="000F158C"/>
    <w:rsid w:val="00101762"/>
    <w:rsid w:val="00102F3D"/>
    <w:rsid w:val="00124E38"/>
    <w:rsid w:val="0012580B"/>
    <w:rsid w:val="00127998"/>
    <w:rsid w:val="00131F90"/>
    <w:rsid w:val="0013458C"/>
    <w:rsid w:val="0013526E"/>
    <w:rsid w:val="00146152"/>
    <w:rsid w:val="00155526"/>
    <w:rsid w:val="00167FDE"/>
    <w:rsid w:val="00171371"/>
    <w:rsid w:val="00175A24"/>
    <w:rsid w:val="00187E58"/>
    <w:rsid w:val="001A297E"/>
    <w:rsid w:val="001A368E"/>
    <w:rsid w:val="001A7329"/>
    <w:rsid w:val="001A792F"/>
    <w:rsid w:val="001B4E28"/>
    <w:rsid w:val="001C3525"/>
    <w:rsid w:val="001C3AFB"/>
    <w:rsid w:val="001D1BD2"/>
    <w:rsid w:val="001D1EB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089A"/>
    <w:rsid w:val="00291E36"/>
    <w:rsid w:val="00292257"/>
    <w:rsid w:val="002A54E0"/>
    <w:rsid w:val="002B1595"/>
    <w:rsid w:val="002B191D"/>
    <w:rsid w:val="002B2E83"/>
    <w:rsid w:val="002D0AF6"/>
    <w:rsid w:val="002F164D"/>
    <w:rsid w:val="002F5C2A"/>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3877"/>
    <w:rsid w:val="00465A1E"/>
    <w:rsid w:val="0049445A"/>
    <w:rsid w:val="004A2A63"/>
    <w:rsid w:val="004B093B"/>
    <w:rsid w:val="004B210C"/>
    <w:rsid w:val="004D2682"/>
    <w:rsid w:val="004D405F"/>
    <w:rsid w:val="004D4D1D"/>
    <w:rsid w:val="004E3E9B"/>
    <w:rsid w:val="004E4F4F"/>
    <w:rsid w:val="004E6789"/>
    <w:rsid w:val="004F61E3"/>
    <w:rsid w:val="00502E10"/>
    <w:rsid w:val="0051015C"/>
    <w:rsid w:val="00516CF1"/>
    <w:rsid w:val="005203C2"/>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35626"/>
    <w:rsid w:val="00646707"/>
    <w:rsid w:val="00657F7E"/>
    <w:rsid w:val="00662E58"/>
    <w:rsid w:val="006637F2"/>
    <w:rsid w:val="006642A5"/>
    <w:rsid w:val="00664DCF"/>
    <w:rsid w:val="006757C8"/>
    <w:rsid w:val="00682E0C"/>
    <w:rsid w:val="0068623F"/>
    <w:rsid w:val="00697E7F"/>
    <w:rsid w:val="006A4EE5"/>
    <w:rsid w:val="006C5D39"/>
    <w:rsid w:val="006C70D5"/>
    <w:rsid w:val="006D6D9B"/>
    <w:rsid w:val="006E2810"/>
    <w:rsid w:val="006E5417"/>
    <w:rsid w:val="006F0794"/>
    <w:rsid w:val="006F7528"/>
    <w:rsid w:val="007005C6"/>
    <w:rsid w:val="007023DE"/>
    <w:rsid w:val="00712F60"/>
    <w:rsid w:val="00720E3B"/>
    <w:rsid w:val="00721C4F"/>
    <w:rsid w:val="0074393F"/>
    <w:rsid w:val="00745F6B"/>
    <w:rsid w:val="0075175B"/>
    <w:rsid w:val="0075585E"/>
    <w:rsid w:val="00770571"/>
    <w:rsid w:val="007768FF"/>
    <w:rsid w:val="007824D3"/>
    <w:rsid w:val="00796EE3"/>
    <w:rsid w:val="007A7D29"/>
    <w:rsid w:val="007B1210"/>
    <w:rsid w:val="007B4AB8"/>
    <w:rsid w:val="007D1181"/>
    <w:rsid w:val="007D28E1"/>
    <w:rsid w:val="007E01A3"/>
    <w:rsid w:val="007F1F8B"/>
    <w:rsid w:val="007F67A1"/>
    <w:rsid w:val="00811C05"/>
    <w:rsid w:val="008206C8"/>
    <w:rsid w:val="0082734A"/>
    <w:rsid w:val="00845C69"/>
    <w:rsid w:val="0086387C"/>
    <w:rsid w:val="00874A6C"/>
    <w:rsid w:val="00876C65"/>
    <w:rsid w:val="00882F72"/>
    <w:rsid w:val="008A2434"/>
    <w:rsid w:val="008A4B4C"/>
    <w:rsid w:val="008C239F"/>
    <w:rsid w:val="008C6A3B"/>
    <w:rsid w:val="008E480C"/>
    <w:rsid w:val="008E6C68"/>
    <w:rsid w:val="008F635D"/>
    <w:rsid w:val="00907757"/>
    <w:rsid w:val="009212B0"/>
    <w:rsid w:val="00921FA1"/>
    <w:rsid w:val="009234A5"/>
    <w:rsid w:val="00933453"/>
    <w:rsid w:val="009336F7"/>
    <w:rsid w:val="0093636C"/>
    <w:rsid w:val="009374A7"/>
    <w:rsid w:val="00955F6D"/>
    <w:rsid w:val="00960985"/>
    <w:rsid w:val="00977C16"/>
    <w:rsid w:val="0098551D"/>
    <w:rsid w:val="00985DCB"/>
    <w:rsid w:val="0099518F"/>
    <w:rsid w:val="009A523D"/>
    <w:rsid w:val="009B02A1"/>
    <w:rsid w:val="009B3361"/>
    <w:rsid w:val="009B7F3F"/>
    <w:rsid w:val="009D7CE6"/>
    <w:rsid w:val="009F3B66"/>
    <w:rsid w:val="009F496B"/>
    <w:rsid w:val="00A01439"/>
    <w:rsid w:val="00A02E61"/>
    <w:rsid w:val="00A05CFF"/>
    <w:rsid w:val="00A07CE5"/>
    <w:rsid w:val="00A13048"/>
    <w:rsid w:val="00A46843"/>
    <w:rsid w:val="00A56B97"/>
    <w:rsid w:val="00A6093D"/>
    <w:rsid w:val="00A767DC"/>
    <w:rsid w:val="00A76A6D"/>
    <w:rsid w:val="00A83253"/>
    <w:rsid w:val="00AA51F0"/>
    <w:rsid w:val="00AA6E84"/>
    <w:rsid w:val="00AB1A1C"/>
    <w:rsid w:val="00AD05A8"/>
    <w:rsid w:val="00AE341B"/>
    <w:rsid w:val="00B01905"/>
    <w:rsid w:val="00B07CA7"/>
    <w:rsid w:val="00B1279A"/>
    <w:rsid w:val="00B27FBA"/>
    <w:rsid w:val="00B3640F"/>
    <w:rsid w:val="00B41538"/>
    <w:rsid w:val="00B4194A"/>
    <w:rsid w:val="00B437E8"/>
    <w:rsid w:val="00B520EE"/>
    <w:rsid w:val="00B5222E"/>
    <w:rsid w:val="00B53179"/>
    <w:rsid w:val="00B5634E"/>
    <w:rsid w:val="00B57A23"/>
    <w:rsid w:val="00B600CD"/>
    <w:rsid w:val="00B61C96"/>
    <w:rsid w:val="00B73A2A"/>
    <w:rsid w:val="00B75A51"/>
    <w:rsid w:val="00B827C6"/>
    <w:rsid w:val="00B82B46"/>
    <w:rsid w:val="00B94B06"/>
    <w:rsid w:val="00B94C28"/>
    <w:rsid w:val="00BA0FE8"/>
    <w:rsid w:val="00BC10BA"/>
    <w:rsid w:val="00BC5AFD"/>
    <w:rsid w:val="00BF4951"/>
    <w:rsid w:val="00C00DDE"/>
    <w:rsid w:val="00C04F43"/>
    <w:rsid w:val="00C0609D"/>
    <w:rsid w:val="00C115AB"/>
    <w:rsid w:val="00C26CCB"/>
    <w:rsid w:val="00C30249"/>
    <w:rsid w:val="00C3723B"/>
    <w:rsid w:val="00C42466"/>
    <w:rsid w:val="00C606C9"/>
    <w:rsid w:val="00C77050"/>
    <w:rsid w:val="00C80288"/>
    <w:rsid w:val="00C84003"/>
    <w:rsid w:val="00C90650"/>
    <w:rsid w:val="00C97361"/>
    <w:rsid w:val="00C97D78"/>
    <w:rsid w:val="00CA094F"/>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1F24"/>
    <w:rsid w:val="00D82FCC"/>
    <w:rsid w:val="00DA17FC"/>
    <w:rsid w:val="00DA7887"/>
    <w:rsid w:val="00DB2C26"/>
    <w:rsid w:val="00DD02F4"/>
    <w:rsid w:val="00DD6622"/>
    <w:rsid w:val="00DE1C7C"/>
    <w:rsid w:val="00DE6B43"/>
    <w:rsid w:val="00E11923"/>
    <w:rsid w:val="00E1295E"/>
    <w:rsid w:val="00E262D4"/>
    <w:rsid w:val="00E36250"/>
    <w:rsid w:val="00E375C2"/>
    <w:rsid w:val="00E47F2D"/>
    <w:rsid w:val="00E54511"/>
    <w:rsid w:val="00E60EDC"/>
    <w:rsid w:val="00E61DAC"/>
    <w:rsid w:val="00E66ADD"/>
    <w:rsid w:val="00E72B80"/>
    <w:rsid w:val="00E75FE3"/>
    <w:rsid w:val="00E86C4C"/>
    <w:rsid w:val="00E907A3"/>
    <w:rsid w:val="00EA5AE0"/>
    <w:rsid w:val="00EB56E1"/>
    <w:rsid w:val="00EB7AB1"/>
    <w:rsid w:val="00EC591F"/>
    <w:rsid w:val="00ED0A53"/>
    <w:rsid w:val="00ED18C3"/>
    <w:rsid w:val="00ED4AB0"/>
    <w:rsid w:val="00ED5E94"/>
    <w:rsid w:val="00EE7CD8"/>
    <w:rsid w:val="00EF37F6"/>
    <w:rsid w:val="00EF48CC"/>
    <w:rsid w:val="00F00801"/>
    <w:rsid w:val="00F2488D"/>
    <w:rsid w:val="00F3227B"/>
    <w:rsid w:val="00F34F0C"/>
    <w:rsid w:val="00F601A0"/>
    <w:rsid w:val="00F712E9"/>
    <w:rsid w:val="00F73032"/>
    <w:rsid w:val="00F74368"/>
    <w:rsid w:val="00F848FC"/>
    <w:rsid w:val="00F879C1"/>
    <w:rsid w:val="00F906F6"/>
    <w:rsid w:val="00F9282A"/>
    <w:rsid w:val="00F96BAD"/>
    <w:rsid w:val="00FA139D"/>
    <w:rsid w:val="00FA60F5"/>
    <w:rsid w:val="00FB0E84"/>
    <w:rsid w:val="00FB2CCA"/>
    <w:rsid w:val="00FC2405"/>
    <w:rsid w:val="00FD01C2"/>
    <w:rsid w:val="00FD74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13EF575-A344-4EBD-AD1F-F8383BF7E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99"/>
    <w:rsid w:val="00ED0A5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styleId="ac">
    <w:name w:val="annotation reference"/>
    <w:basedOn w:val="a0"/>
    <w:semiHidden/>
    <w:unhideWhenUsed/>
    <w:rsid w:val="00FD7410"/>
    <w:rPr>
      <w:sz w:val="21"/>
      <w:szCs w:val="21"/>
    </w:rPr>
  </w:style>
  <w:style w:type="paragraph" w:styleId="ad">
    <w:name w:val="annotation text"/>
    <w:basedOn w:val="a"/>
    <w:link w:val="ae"/>
    <w:semiHidden/>
    <w:unhideWhenUsed/>
    <w:rsid w:val="00FD7410"/>
    <w:pPr>
      <w:jc w:val="left"/>
    </w:pPr>
  </w:style>
  <w:style w:type="character" w:customStyle="1" w:styleId="ae">
    <w:name w:val="批注文字 字符"/>
    <w:basedOn w:val="a0"/>
    <w:link w:val="ad"/>
    <w:semiHidden/>
    <w:rsid w:val="00FD7410"/>
    <w:rPr>
      <w:sz w:val="22"/>
    </w:rPr>
  </w:style>
  <w:style w:type="paragraph" w:styleId="af">
    <w:name w:val="annotation subject"/>
    <w:basedOn w:val="ad"/>
    <w:next w:val="ad"/>
    <w:link w:val="af0"/>
    <w:semiHidden/>
    <w:unhideWhenUsed/>
    <w:rsid w:val="00FD7410"/>
    <w:rPr>
      <w:b/>
      <w:bCs/>
    </w:rPr>
  </w:style>
  <w:style w:type="character" w:customStyle="1" w:styleId="af0">
    <w:name w:val="批注主题 字符"/>
    <w:basedOn w:val="ae"/>
    <w:link w:val="af"/>
    <w:semiHidden/>
    <w:rsid w:val="00FD741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28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0CF06-EF69-4CD1-BC4E-5627F3C4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4</Pages>
  <Words>921</Words>
  <Characters>5255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26</cp:revision>
  <cp:lastPrinted>1900-12-31T16:00:00Z</cp:lastPrinted>
  <dcterms:created xsi:type="dcterms:W3CDTF">2019-04-11T19:57:00Z</dcterms:created>
  <dcterms:modified xsi:type="dcterms:W3CDTF">2019-07-03T08:59:00Z</dcterms:modified>
</cp:coreProperties>
</file>