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3DCB1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073BA">
              <w:rPr>
                <w:lang w:val="en-CA"/>
              </w:rPr>
              <w:t>0</w:t>
            </w:r>
            <w:r w:rsidR="005B01BF">
              <w:rPr>
                <w:lang w:val="en-CA"/>
              </w:rPr>
              <w:t>198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EC53DC" w:rsidR="00E61DAC" w:rsidRPr="005B217D" w:rsidRDefault="005B01BF" w:rsidP="009D7CE6">
            <w:pPr>
              <w:spacing w:before="60" w:after="60"/>
              <w:rPr>
                <w:b/>
                <w:szCs w:val="22"/>
                <w:lang w:val="en-CA"/>
              </w:rPr>
            </w:pPr>
            <w:r>
              <w:rPr>
                <w:b/>
                <w:szCs w:val="22"/>
              </w:rPr>
              <w:t>AHG12: On brick partitioning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7BC1E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855C59" w:rsidR="00E61DAC" w:rsidRPr="005B217D" w:rsidRDefault="001073B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2DC170C" w:rsidR="00E61DAC" w:rsidRPr="005B217D" w:rsidRDefault="001073BA">
            <w:pPr>
              <w:spacing w:before="60" w:after="60"/>
              <w:rPr>
                <w:szCs w:val="22"/>
                <w:lang w:val="en-CA"/>
              </w:rPr>
            </w:pPr>
            <w:r>
              <w:rPr>
                <w:szCs w:val="22"/>
                <w:lang w:val="en-CA"/>
              </w:rPr>
              <w:t>Muhammed Coban</w:t>
            </w:r>
            <w:r w:rsidR="00E60FEB">
              <w:rPr>
                <w:szCs w:val="22"/>
                <w:lang w:val="en-CA"/>
              </w:rPr>
              <w:br/>
            </w:r>
            <w:r w:rsidR="005B01BF">
              <w:rPr>
                <w:szCs w:val="22"/>
                <w:lang w:val="en-CA"/>
              </w:rPr>
              <w:t>Adarsh Ramasubramonian</w:t>
            </w:r>
            <w:r w:rsidR="005B01BF">
              <w:rPr>
                <w:szCs w:val="22"/>
                <w:lang w:val="en-CA"/>
              </w:rPr>
              <w:br/>
              <w:t>Yao-Jen Chan</w:t>
            </w:r>
            <w:r w:rsidR="005C092F">
              <w:rPr>
                <w:szCs w:val="22"/>
                <w:lang w:val="en-CA"/>
              </w:rPr>
              <w:t>g</w:t>
            </w:r>
            <w:r w:rsidR="005B01BF">
              <w:rPr>
                <w:szCs w:val="22"/>
                <w:lang w:val="en-CA"/>
              </w:rPr>
              <w:br/>
              <w:t>Vadim Seregin</w:t>
            </w:r>
            <w:r>
              <w:rPr>
                <w:szCs w:val="22"/>
                <w:lang w:val="en-CA"/>
              </w:rPr>
              <w:br/>
              <w:t>Marta Karczewicz</w:t>
            </w:r>
          </w:p>
        </w:tc>
        <w:tc>
          <w:tcPr>
            <w:tcW w:w="900" w:type="dxa"/>
          </w:tcPr>
          <w:p w14:paraId="0140ECA2" w14:textId="25264FE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4D9519E" w14:textId="49D32316" w:rsidR="001073BA" w:rsidRDefault="001073BA" w:rsidP="001073BA">
            <w:pPr>
              <w:spacing w:before="60"/>
              <w:rPr>
                <w:szCs w:val="22"/>
                <w:lang w:val="en-CA"/>
              </w:rPr>
            </w:pPr>
            <w:r>
              <w:rPr>
                <w:szCs w:val="22"/>
                <w:lang w:val="en-CA"/>
              </w:rPr>
              <w:t>+1 858 658 3973</w:t>
            </w:r>
          </w:p>
          <w:p w14:paraId="64AF98DA" w14:textId="4FAE81AB" w:rsidR="001073BA" w:rsidRDefault="00C94C5D" w:rsidP="00E60FEB">
            <w:pPr>
              <w:spacing w:before="0"/>
              <w:rPr>
                <w:szCs w:val="22"/>
                <w:lang w:val="en-CA"/>
              </w:rPr>
            </w:pPr>
            <w:hyperlink r:id="rId10" w:history="1">
              <w:r w:rsidR="001073BA">
                <w:rPr>
                  <w:rStyle w:val="Hyperlink"/>
                  <w:szCs w:val="22"/>
                  <w:lang w:val="en-CA"/>
                </w:rPr>
                <w:t>mcoban@qti.qualcomm.com</w:t>
              </w:r>
            </w:hyperlink>
            <w:r w:rsidR="00E60FEB">
              <w:br/>
            </w:r>
            <w:hyperlink r:id="rId11" w:history="1">
              <w:r w:rsidR="005B01BF" w:rsidRPr="008A0438">
                <w:rPr>
                  <w:rStyle w:val="Hyperlink"/>
                </w:rPr>
                <w:t>aramasub@qti.qualcomm.com</w:t>
              </w:r>
            </w:hyperlink>
            <w:r w:rsidR="00E60FEB">
              <w:br/>
            </w:r>
            <w:hyperlink r:id="rId12" w:history="1">
              <w:r w:rsidR="001073BA">
                <w:rPr>
                  <w:rStyle w:val="Hyperlink"/>
                  <w:szCs w:val="22"/>
                  <w:lang w:val="en-CA"/>
                </w:rPr>
                <w:t>martak@qti.qualcomm.com</w:t>
              </w:r>
            </w:hyperlink>
          </w:p>
          <w:p w14:paraId="32C2ABFD" w14:textId="1E9F0040"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D177FE" w:rsidR="00E61DAC" w:rsidRPr="005B217D" w:rsidRDefault="001073BA">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9488358" w:rsidR="00263398" w:rsidRPr="005B217D" w:rsidRDefault="00B36C75" w:rsidP="009234A5">
      <w:pPr>
        <w:rPr>
          <w:szCs w:val="22"/>
          <w:lang w:val="en-CA"/>
        </w:rPr>
      </w:pPr>
      <w:r>
        <w:rPr>
          <w:lang w:val="en-CA"/>
        </w:rPr>
        <w:t xml:space="preserve">This contribution proposes to </w:t>
      </w:r>
      <w:r w:rsidR="00882ED9">
        <w:rPr>
          <w:lang w:val="en-CA"/>
        </w:rPr>
        <w:t>add vertical brick partitioning support to tile brick partitioning. A brick partitioning direction flag is added at tile level to signal horizontal or vertical brick partitioning.</w:t>
      </w:r>
    </w:p>
    <w:p w14:paraId="7D2AC1F0" w14:textId="00A7F1ED" w:rsidR="00745F6B" w:rsidRPr="005B217D" w:rsidRDefault="00745F6B" w:rsidP="00E11923">
      <w:pPr>
        <w:pStyle w:val="Heading1"/>
        <w:rPr>
          <w:lang w:val="en-CA"/>
        </w:rPr>
      </w:pPr>
      <w:r w:rsidRPr="005B217D">
        <w:rPr>
          <w:lang w:val="en-CA"/>
        </w:rPr>
        <w:t>Problem Statement</w:t>
      </w:r>
    </w:p>
    <w:p w14:paraId="7C06B56A" w14:textId="0407535A" w:rsidR="0032364F" w:rsidRDefault="00882ED9" w:rsidP="00A61FBF">
      <w:pPr>
        <w:rPr>
          <w:szCs w:val="22"/>
          <w:lang w:val="en-CA"/>
        </w:rPr>
      </w:pPr>
      <w:r>
        <w:rPr>
          <w:szCs w:val="22"/>
          <w:lang w:val="en-CA"/>
        </w:rPr>
        <w:t xml:space="preserve">The current picture partitioning scheme does not allow </w:t>
      </w:r>
      <w:r w:rsidR="00850BBE">
        <w:rPr>
          <w:szCs w:val="22"/>
          <w:lang w:val="en-CA"/>
        </w:rPr>
        <w:t xml:space="preserve">certain </w:t>
      </w:r>
      <w:r>
        <w:rPr>
          <w:szCs w:val="22"/>
          <w:lang w:val="en-CA"/>
        </w:rPr>
        <w:t xml:space="preserve">360 video </w:t>
      </w:r>
      <w:r w:rsidR="0032364F">
        <w:rPr>
          <w:szCs w:val="22"/>
          <w:lang w:val="en-CA"/>
        </w:rPr>
        <w:t xml:space="preserve">region wise </w:t>
      </w:r>
      <w:r>
        <w:rPr>
          <w:szCs w:val="22"/>
          <w:lang w:val="en-CA"/>
        </w:rPr>
        <w:t xml:space="preserve">packing </w:t>
      </w:r>
      <w:r w:rsidR="00850BBE">
        <w:rPr>
          <w:szCs w:val="22"/>
          <w:lang w:val="en-CA"/>
        </w:rPr>
        <w:t xml:space="preserve">(RWP) </w:t>
      </w:r>
      <w:r>
        <w:rPr>
          <w:szCs w:val="22"/>
          <w:lang w:val="en-CA"/>
        </w:rPr>
        <w:t>scheme</w:t>
      </w:r>
      <w:r w:rsidR="00850BBE">
        <w:rPr>
          <w:szCs w:val="22"/>
          <w:lang w:val="en-CA"/>
        </w:rPr>
        <w:t>s such as</w:t>
      </w:r>
      <w:r>
        <w:rPr>
          <w:szCs w:val="22"/>
          <w:lang w:val="en-CA"/>
        </w:rPr>
        <w:t xml:space="preserve"> </w:t>
      </w:r>
      <w:r w:rsidR="00F40461">
        <w:rPr>
          <w:szCs w:val="22"/>
          <w:lang w:val="en-CA"/>
        </w:rPr>
        <w:t>shown below</w:t>
      </w:r>
      <w:r w:rsidR="0032364F">
        <w:rPr>
          <w:szCs w:val="22"/>
          <w:lang w:val="en-CA"/>
        </w:rPr>
        <w:t xml:space="preserve"> </w:t>
      </w:r>
      <w:r w:rsidR="0032364F">
        <w:rPr>
          <w:szCs w:val="22"/>
          <w:lang w:val="en-CA"/>
        </w:rPr>
        <w:fldChar w:fldCharType="begin"/>
      </w:r>
      <w:r w:rsidR="0032364F">
        <w:rPr>
          <w:szCs w:val="22"/>
          <w:lang w:val="en-CA"/>
        </w:rPr>
        <w:instrText xml:space="preserve"> REF _Ref12362788 \r \h </w:instrText>
      </w:r>
      <w:r w:rsidR="0032364F">
        <w:rPr>
          <w:szCs w:val="22"/>
          <w:lang w:val="en-CA"/>
        </w:rPr>
      </w:r>
      <w:r w:rsidR="0032364F">
        <w:rPr>
          <w:szCs w:val="22"/>
          <w:lang w:val="en-CA"/>
        </w:rPr>
        <w:fldChar w:fldCharType="separate"/>
      </w:r>
      <w:r w:rsidR="0032364F">
        <w:rPr>
          <w:szCs w:val="22"/>
          <w:lang w:val="en-CA"/>
        </w:rPr>
        <w:t>[2]</w:t>
      </w:r>
      <w:r w:rsidR="0032364F">
        <w:rPr>
          <w:szCs w:val="22"/>
          <w:lang w:val="en-CA"/>
        </w:rPr>
        <w:fldChar w:fldCharType="end"/>
      </w:r>
      <w:r w:rsidR="00F40461">
        <w:rPr>
          <w:szCs w:val="22"/>
          <w:lang w:val="en-CA"/>
        </w:rPr>
        <w:t>.</w:t>
      </w:r>
    </w:p>
    <w:p w14:paraId="06CDFED7" w14:textId="27B62692" w:rsidR="0032364F" w:rsidRDefault="0032364F" w:rsidP="00A61FBF">
      <w:pPr>
        <w:rPr>
          <w:szCs w:val="22"/>
          <w:lang w:val="en-CA"/>
        </w:rPr>
      </w:pPr>
    </w:p>
    <w:p w14:paraId="11F265D1" w14:textId="29829D65" w:rsidR="0032364F" w:rsidRDefault="0032364F" w:rsidP="00A61FBF">
      <w:pPr>
        <w:rPr>
          <w:szCs w:val="22"/>
          <w:lang w:val="en-CA"/>
        </w:rPr>
      </w:pPr>
      <w:r>
        <w:rPr>
          <w:noProof/>
        </w:rPr>
        <mc:AlternateContent>
          <mc:Choice Requires="wps">
            <w:drawing>
              <wp:anchor distT="0" distB="0" distL="114300" distR="114300" simplePos="0" relativeHeight="251659776" behindDoc="0" locked="0" layoutInCell="1" allowOverlap="1" wp14:anchorId="12DCE324" wp14:editId="469D645C">
                <wp:simplePos x="0" y="0"/>
                <wp:positionH relativeFrom="column">
                  <wp:posOffset>2828925</wp:posOffset>
                </wp:positionH>
                <wp:positionV relativeFrom="paragraph">
                  <wp:posOffset>909955</wp:posOffset>
                </wp:positionV>
                <wp:extent cx="704850" cy="409575"/>
                <wp:effectExtent l="0" t="19050" r="38100" b="47625"/>
                <wp:wrapNone/>
                <wp:docPr id="30" name="Arrow: Right 30"/>
                <wp:cNvGraphicFramePr/>
                <a:graphic xmlns:a="http://schemas.openxmlformats.org/drawingml/2006/main">
                  <a:graphicData uri="http://schemas.microsoft.com/office/word/2010/wordprocessingShape">
                    <wps:wsp>
                      <wps:cNvSpPr/>
                      <wps:spPr>
                        <a:xfrm>
                          <a:off x="0" y="0"/>
                          <a:ext cx="704850" cy="4095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2A4B6E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1026" type="#_x0000_t13" style="position:absolute;margin-left:222.75pt;margin-top:71.65pt;width:55.5pt;height:32.2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" adj="15324" fillcolor="#4472c4 [3204]" strokecolor="#1f3763 [1604]" strokeweight="1pt"/>
            </w:pict>
          </mc:Fallback>
        </mc:AlternateContent>
      </w:r>
      <w:r w:rsidRPr="0032364F">
        <w:drawing>
          <wp:inline distT="0" distB="0" distL="0" distR="0" wp14:anchorId="7EAFC155" wp14:editId="3798D7AF">
            <wp:extent cx="2505075" cy="17240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05075" cy="1724025"/>
                    </a:xfrm>
                    <a:prstGeom prst="rect">
                      <a:avLst/>
                    </a:prstGeom>
                  </pic:spPr>
                </pic:pic>
              </a:graphicData>
            </a:graphic>
          </wp:inline>
        </w:drawing>
      </w:r>
      <w:r w:rsidRPr="0032364F">
        <w:rPr>
          <w:noProof/>
        </w:rPr>
        <w:t xml:space="preserve"> </w:t>
      </w:r>
      <w:r>
        <w:t xml:space="preserve">                                        </w:t>
      </w:r>
      <w:r w:rsidRPr="0032364F">
        <w:drawing>
          <wp:inline distT="0" distB="0" distL="0" distR="0" wp14:anchorId="01612AAE" wp14:editId="07AF1009">
            <wp:extent cx="1333500" cy="13239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33500" cy="1323975"/>
                    </a:xfrm>
                    <a:prstGeom prst="rect">
                      <a:avLst/>
                    </a:prstGeom>
                  </pic:spPr>
                </pic:pic>
              </a:graphicData>
            </a:graphic>
          </wp:inline>
        </w:drawing>
      </w:r>
    </w:p>
    <w:p w14:paraId="1E4283EE" w14:textId="77777777" w:rsidR="0032364F" w:rsidRDefault="0032364F" w:rsidP="00850BBE">
      <w:pPr>
        <w:keepNext/>
        <w:rPr>
          <w:szCs w:val="22"/>
          <w:lang w:val="en-CA"/>
        </w:rPr>
      </w:pPr>
    </w:p>
    <w:p w14:paraId="61428AF1" w14:textId="27F97463" w:rsidR="00850BBE" w:rsidRDefault="00850BBE" w:rsidP="00D83903">
      <w:pPr>
        <w:pStyle w:val="Caption"/>
        <w:jc w:val="center"/>
      </w:pPr>
      <w:r>
        <w:t xml:space="preserve">Figure </w:t>
      </w:r>
      <w:fldSimple w:instr=" SEQ Figure \* ARABIC ">
        <w:r w:rsidR="00D83903">
          <w:rPr>
            <w:noProof/>
          </w:rPr>
          <w:t>1</w:t>
        </w:r>
      </w:fldSimple>
      <w:r>
        <w:t>: RWP for viewport based cubemap.</w:t>
      </w:r>
    </w:p>
    <w:p w14:paraId="5AFBE3F9" w14:textId="071FDD4F" w:rsidR="00A61FBF" w:rsidRDefault="00850BBE" w:rsidP="00A61FBF">
      <w:pPr>
        <w:rPr>
          <w:szCs w:val="22"/>
          <w:lang w:val="en-CA"/>
        </w:rPr>
      </w:pPr>
      <w:r>
        <w:rPr>
          <w:szCs w:val="22"/>
          <w:lang w:val="en-CA"/>
        </w:rPr>
        <w:t xml:space="preserve">The packing </w:t>
      </w:r>
      <w:r w:rsidR="00D83903">
        <w:rPr>
          <w:szCs w:val="22"/>
          <w:lang w:val="en-CA"/>
        </w:rPr>
        <w:t>scheme on the right side of Figure</w:t>
      </w:r>
      <w:r w:rsidR="003830BF">
        <w:rPr>
          <w:szCs w:val="22"/>
          <w:lang w:val="en-CA"/>
        </w:rPr>
        <w:t xml:space="preserve"> 1</w:t>
      </w:r>
      <w:r w:rsidR="00D83903">
        <w:rPr>
          <w:szCs w:val="22"/>
          <w:lang w:val="en-CA"/>
        </w:rPr>
        <w:t xml:space="preserve"> can be achieved by introducing vertical brick partitioning scheme to VVC. This is illustrated below:</w:t>
      </w:r>
    </w:p>
    <w:p w14:paraId="7A8D4BF4" w14:textId="1B1DBDEB" w:rsidR="00D83903" w:rsidRDefault="00D83903" w:rsidP="00D83903">
      <w:pPr>
        <w:keepNext/>
        <w:rPr>
          <w:szCs w:val="22"/>
          <w:lang w:val="en-CA"/>
        </w:rPr>
      </w:pPr>
      <w:r>
        <w:object w:dxaOrig="3487" w:dyaOrig="3487" w14:anchorId="4E6BC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75pt;height:138.75pt" o:ole="">
            <v:imagedata r:id="rId15" o:title=""/>
          </v:shape>
          <o:OLEObject Type="Embed" ProgID="Visio.Drawing.11" ShapeID="_x0000_i1025" DrawAspect="Content" ObjectID="_1622979329" r:id="rId16"/>
        </w:object>
      </w:r>
      <w:r>
        <w:t xml:space="preserve">                                               </w:t>
      </w:r>
      <w:r>
        <w:object w:dxaOrig="5821" w:dyaOrig="3567" w14:anchorId="288494B9">
          <v:shape id="_x0000_i1026" type="#_x0000_t75" style="width:227.25pt;height:139.5pt" o:ole="">
            <v:imagedata r:id="rId17" o:title=""/>
          </v:shape>
          <o:OLEObject Type="Embed" ProgID="Visio.Drawing.11" ShapeID="_x0000_i1026" DrawAspect="Content" ObjectID="_1622979330" r:id="rId18"/>
        </w:object>
      </w:r>
    </w:p>
    <w:p w14:paraId="6CD0DC9F" w14:textId="1F1CD4E3" w:rsidR="00A61FBF" w:rsidRPr="00A61FBF" w:rsidRDefault="00D83903" w:rsidP="00D901E2">
      <w:pPr>
        <w:pStyle w:val="Caption"/>
        <w:jc w:val="center"/>
        <w:rPr>
          <w:szCs w:val="22"/>
          <w:lang w:val="en-CA"/>
        </w:rPr>
      </w:pPr>
      <w:r>
        <w:t xml:space="preserve">Figure </w:t>
      </w:r>
      <w:fldSimple w:instr=" SEQ Figure \* ARABIC ">
        <w:r>
          <w:rPr>
            <w:noProof/>
          </w:rPr>
          <w:t>2</w:t>
        </w:r>
      </w:fldSimple>
      <w:r>
        <w:t>: Partitioning scheme using horizontal and vertical bricks for RWP for cubemap.</w:t>
      </w:r>
    </w:p>
    <w:p w14:paraId="6AA9F0FE" w14:textId="04C49F20" w:rsidR="00D901E2" w:rsidRPr="00D901E2" w:rsidRDefault="00D901E2" w:rsidP="00D901E2">
      <w:pPr>
        <w:rPr>
          <w:szCs w:val="22"/>
          <w:lang w:val="en-CA"/>
        </w:rPr>
      </w:pPr>
      <w:proofErr w:type="gramStart"/>
      <w:r>
        <w:rPr>
          <w:szCs w:val="22"/>
          <w:lang w:val="en-CA"/>
        </w:rPr>
        <w:t>Similar to</w:t>
      </w:r>
      <w:proofErr w:type="gramEnd"/>
      <w:r>
        <w:rPr>
          <w:szCs w:val="22"/>
          <w:lang w:val="en-CA"/>
        </w:rPr>
        <w:t xml:space="preserve"> horizontal bricks that span across the entire tile horizontally, vertical bricks span the tile vertically.</w:t>
      </w:r>
    </w:p>
    <w:p w14:paraId="119BBFE1" w14:textId="0FDB49C6" w:rsidR="00D901E2" w:rsidRDefault="00D901E2" w:rsidP="00D901E2">
      <w:pPr>
        <w:pStyle w:val="Heading1"/>
        <w:rPr>
          <w:lang w:val="en-CA"/>
        </w:rPr>
      </w:pPr>
      <w:r>
        <w:rPr>
          <w:lang w:val="en-CA"/>
        </w:rPr>
        <w:t>Proposal</w:t>
      </w:r>
    </w:p>
    <w:p w14:paraId="16C1475C" w14:textId="581566F2" w:rsidR="00D901E2" w:rsidRDefault="00D901E2" w:rsidP="00D901E2">
      <w:pPr>
        <w:rPr>
          <w:lang w:val="en-CA"/>
        </w:rPr>
      </w:pPr>
      <w:r>
        <w:rPr>
          <w:lang w:val="en-CA"/>
        </w:rPr>
        <w:t>Proposed brick split direction signalling is shown below</w:t>
      </w:r>
      <w:r w:rsidR="003830BF">
        <w:rPr>
          <w:lang w:val="en-CA"/>
        </w:rPr>
        <w:t xml:space="preserve"> </w:t>
      </w:r>
      <w:r w:rsidR="003830BF">
        <w:rPr>
          <w:lang w:val="en-CA"/>
        </w:rPr>
        <w:fldChar w:fldCharType="begin"/>
      </w:r>
      <w:r w:rsidR="003830BF">
        <w:rPr>
          <w:lang w:val="en-CA"/>
        </w:rPr>
        <w:instrText xml:space="preserve"> REF _Ref12309711 \r \h </w:instrText>
      </w:r>
      <w:r w:rsidR="003830BF">
        <w:rPr>
          <w:lang w:val="en-CA"/>
        </w:rPr>
      </w:r>
      <w:r w:rsidR="003830BF">
        <w:rPr>
          <w:lang w:val="en-CA"/>
        </w:rPr>
        <w:fldChar w:fldCharType="separate"/>
      </w:r>
      <w:r w:rsidR="003830BF">
        <w:rPr>
          <w:lang w:val="en-CA"/>
        </w:rPr>
        <w:t>[1]</w:t>
      </w:r>
      <w:r w:rsidR="003830BF">
        <w:rPr>
          <w:lang w:val="en-CA"/>
        </w:rPr>
        <w:fldChar w:fldCharType="end"/>
      </w:r>
      <w:bookmarkStart w:id="0" w:name="_GoBack"/>
      <w:bookmarkEnd w:id="0"/>
      <w:r>
        <w:rPr>
          <w:lang w:val="en-CA"/>
        </w:rPr>
        <w:t>.</w:t>
      </w:r>
    </w:p>
    <w:p w14:paraId="0AD7ABD0" w14:textId="77777777" w:rsidR="00D901E2" w:rsidRPr="00D05EB5" w:rsidRDefault="00D901E2" w:rsidP="00D901E2">
      <w:pPr>
        <w:pStyle w:val="Heading4"/>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864" w:hanging="864"/>
        <w:rPr>
          <w:noProof/>
          <w:lang w:val="en-CA"/>
        </w:rPr>
      </w:pPr>
      <w:bookmarkStart w:id="1" w:name="_Toc20134244"/>
      <w:bookmarkStart w:id="2" w:name="_Toc77680374"/>
      <w:bookmarkStart w:id="3" w:name="_Ref168818756"/>
      <w:bookmarkStart w:id="4" w:name="_Ref220341273"/>
      <w:bookmarkStart w:id="5" w:name="_Toc226456525"/>
      <w:bookmarkStart w:id="6" w:name="_Toc248045224"/>
      <w:bookmarkStart w:id="7" w:name="_Toc287363754"/>
      <w:bookmarkStart w:id="8" w:name="_Toc311216742"/>
      <w:bookmarkStart w:id="9" w:name="_Toc317198706"/>
      <w:bookmarkStart w:id="10" w:name="_Toc415475820"/>
      <w:bookmarkStart w:id="11" w:name="_Toc423599095"/>
      <w:bookmarkStart w:id="12" w:name="_Toc423601599"/>
      <w:r>
        <w:rPr>
          <w:noProof/>
          <w:lang w:val="en-CA"/>
        </w:rPr>
        <w:t>7.3.2.4 P</w:t>
      </w:r>
      <w:r w:rsidRPr="00D05EB5">
        <w:rPr>
          <w:noProof/>
          <w:lang w:val="en-CA"/>
        </w:rPr>
        <w:t>icture parameter set RBSP syntax</w:t>
      </w:r>
      <w:bookmarkEnd w:id="1"/>
      <w:bookmarkEnd w:id="2"/>
      <w:bookmarkEnd w:id="3"/>
      <w:bookmarkEnd w:id="4"/>
      <w:bookmarkEnd w:id="5"/>
      <w:bookmarkEnd w:id="6"/>
      <w:bookmarkEnd w:id="7"/>
      <w:bookmarkEnd w:id="8"/>
      <w:bookmarkEnd w:id="9"/>
      <w:bookmarkEnd w:id="10"/>
      <w:bookmarkEnd w:id="11"/>
      <w:bookmarkEnd w:id="12"/>
    </w:p>
    <w:p w14:paraId="13D0A7A1" w14:textId="77777777" w:rsidR="00D901E2" w:rsidRDefault="00D901E2" w:rsidP="00D901E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901E2" w:rsidRPr="00D901E2" w14:paraId="2305A85E" w14:textId="77777777" w:rsidTr="0032795F">
        <w:trPr>
          <w:cantSplit/>
          <w:jc w:val="center"/>
        </w:trPr>
        <w:tc>
          <w:tcPr>
            <w:tcW w:w="7920" w:type="dxa"/>
          </w:tcPr>
          <w:p w14:paraId="592FB4EA" w14:textId="2FECCB58" w:rsid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DE0F0E">
              <w:rPr>
                <w:noProof/>
                <w:lang w:val="en-CA"/>
              </w:rPr>
              <w:t>pic_parameter_set_rbsp( ) {</w:t>
            </w:r>
          </w:p>
        </w:tc>
        <w:tc>
          <w:tcPr>
            <w:tcW w:w="1157" w:type="dxa"/>
          </w:tcPr>
          <w:p w14:paraId="163C513F" w14:textId="396DF71D"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DE0F0E">
              <w:rPr>
                <w:noProof/>
                <w:lang w:val="en-CA"/>
              </w:rPr>
              <w:t>Descriptor</w:t>
            </w:r>
          </w:p>
        </w:tc>
      </w:tr>
      <w:tr w:rsidR="00D901E2" w:rsidRPr="00D901E2" w14:paraId="0D755E46" w14:textId="77777777" w:rsidTr="0032795F">
        <w:trPr>
          <w:cantSplit/>
          <w:jc w:val="center"/>
        </w:trPr>
        <w:tc>
          <w:tcPr>
            <w:tcW w:w="7920" w:type="dxa"/>
          </w:tcPr>
          <w:p w14:paraId="62BEA419" w14:textId="08D72134"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Pr>
                <w:rFonts w:eastAsia="Malgun Gothic"/>
                <w:b/>
                <w:bCs/>
                <w:noProof/>
                <w:sz w:val="20"/>
                <w:lang w:val="en-GB"/>
              </w:rPr>
              <w:t>…</w:t>
            </w:r>
          </w:p>
        </w:tc>
        <w:tc>
          <w:tcPr>
            <w:tcW w:w="1157" w:type="dxa"/>
          </w:tcPr>
          <w:p w14:paraId="46AA4712"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D901E2" w:rsidRPr="00D901E2" w14:paraId="1B7DF303" w14:textId="77777777" w:rsidTr="0032795F">
        <w:trPr>
          <w:cantSplit/>
          <w:jc w:val="center"/>
        </w:trPr>
        <w:tc>
          <w:tcPr>
            <w:tcW w:w="7920" w:type="dxa"/>
          </w:tcPr>
          <w:p w14:paraId="662C0E5C"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ko-KR"/>
              </w:rPr>
            </w:pP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noProof/>
                <w:sz w:val="20"/>
                <w:lang w:val="en-GB"/>
              </w:rPr>
              <w:t>brick_splitting_present_flag</w:t>
            </w:r>
          </w:p>
        </w:tc>
        <w:tc>
          <w:tcPr>
            <w:tcW w:w="1157" w:type="dxa"/>
          </w:tcPr>
          <w:p w14:paraId="432FCAA5"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D901E2">
              <w:rPr>
                <w:rFonts w:eastAsia="Malgun Gothic"/>
                <w:noProof/>
                <w:sz w:val="20"/>
                <w:lang w:val="en-GB"/>
              </w:rPr>
              <w:t>u(1)</w:t>
            </w:r>
          </w:p>
        </w:tc>
      </w:tr>
      <w:tr w:rsidR="00D901E2" w:rsidRPr="00D901E2" w14:paraId="4177B101" w14:textId="77777777" w:rsidTr="0032795F">
        <w:trPr>
          <w:cantSplit/>
          <w:jc w:val="center"/>
        </w:trPr>
        <w:tc>
          <w:tcPr>
            <w:tcW w:w="7920" w:type="dxa"/>
          </w:tcPr>
          <w:p w14:paraId="49E0701D"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ko-KR"/>
              </w:rPr>
            </w:pP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noProof/>
                <w:sz w:val="20"/>
                <w:lang w:val="en-GB"/>
              </w:rPr>
              <w:t>for( i = 0; brick_splitting_present_flag  &amp;&amp;  i &lt;</w:t>
            </w:r>
            <w:r w:rsidRPr="00D901E2">
              <w:rPr>
                <w:rFonts w:eastAsia="Malgun Gothic"/>
                <w:noProof/>
                <w:sz w:val="20"/>
                <w:lang w:val="en-CA"/>
              </w:rPr>
              <w:t xml:space="preserve"> NumTilesInPic</w:t>
            </w:r>
            <w:r w:rsidRPr="00D901E2">
              <w:rPr>
                <w:rFonts w:eastAsia="Malgun Gothic"/>
                <w:noProof/>
                <w:sz w:val="20"/>
                <w:lang w:val="en-GB"/>
              </w:rPr>
              <w:t>; i++ ) {</w:t>
            </w:r>
          </w:p>
        </w:tc>
        <w:tc>
          <w:tcPr>
            <w:tcW w:w="1157" w:type="dxa"/>
          </w:tcPr>
          <w:p w14:paraId="4239E0F3"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D901E2" w:rsidRPr="00D901E2" w14:paraId="79BAC30F" w14:textId="77777777" w:rsidTr="0032795F">
        <w:trPr>
          <w:cantSplit/>
          <w:jc w:val="center"/>
        </w:trPr>
        <w:tc>
          <w:tcPr>
            <w:tcW w:w="7920" w:type="dxa"/>
          </w:tcPr>
          <w:p w14:paraId="27CE4E54"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ko-KR"/>
              </w:rPr>
            </w:pP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t>brick_split_flag</w:t>
            </w:r>
            <w:r w:rsidRPr="00D901E2">
              <w:rPr>
                <w:rFonts w:eastAsia="Malgun Gothic"/>
                <w:noProof/>
                <w:sz w:val="20"/>
                <w:lang w:val="en-GB"/>
              </w:rPr>
              <w:t>[ i ]</w:t>
            </w:r>
          </w:p>
        </w:tc>
        <w:tc>
          <w:tcPr>
            <w:tcW w:w="1157" w:type="dxa"/>
          </w:tcPr>
          <w:p w14:paraId="309FB3A0"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D901E2">
              <w:rPr>
                <w:rFonts w:eastAsia="Malgun Gothic"/>
                <w:noProof/>
                <w:sz w:val="20"/>
                <w:lang w:val="en-GB"/>
              </w:rPr>
              <w:t>u(1)</w:t>
            </w:r>
          </w:p>
        </w:tc>
      </w:tr>
      <w:tr w:rsidR="00D901E2" w:rsidRPr="00D901E2" w14:paraId="2364699D" w14:textId="77777777" w:rsidTr="0032795F">
        <w:trPr>
          <w:cantSplit/>
          <w:jc w:val="center"/>
        </w:trPr>
        <w:tc>
          <w:tcPr>
            <w:tcW w:w="7920" w:type="dxa"/>
          </w:tcPr>
          <w:p w14:paraId="0CDA10A9"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ko-KR"/>
              </w:rPr>
            </w:pP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noProof/>
                <w:sz w:val="20"/>
                <w:lang w:val="en-GB" w:eastAsia="ko-KR"/>
              </w:rPr>
              <w:t>if( brick_split_flag[ i ] ) {</w:t>
            </w:r>
          </w:p>
        </w:tc>
        <w:tc>
          <w:tcPr>
            <w:tcW w:w="1157" w:type="dxa"/>
          </w:tcPr>
          <w:p w14:paraId="24BDE0C3"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D901E2" w:rsidRPr="00D901E2" w14:paraId="1F138077" w14:textId="77777777" w:rsidTr="0032795F">
        <w:trPr>
          <w:cantSplit/>
          <w:jc w:val="center"/>
        </w:trPr>
        <w:tc>
          <w:tcPr>
            <w:tcW w:w="7920" w:type="dxa"/>
          </w:tcPr>
          <w:p w14:paraId="5E347E88"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GB"/>
              </w:rPr>
            </w:pP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t>brick_split_dir_flag</w:t>
            </w:r>
          </w:p>
        </w:tc>
        <w:tc>
          <w:tcPr>
            <w:tcW w:w="1157" w:type="dxa"/>
          </w:tcPr>
          <w:p w14:paraId="1EE700B9"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GB"/>
              </w:rPr>
            </w:pPr>
            <w:r w:rsidRPr="00D901E2">
              <w:rPr>
                <w:rFonts w:eastAsia="Malgun Gothic"/>
                <w:noProof/>
                <w:sz w:val="20"/>
                <w:highlight w:val="yellow"/>
                <w:lang w:val="en-GB"/>
              </w:rPr>
              <w:t>u(1)</w:t>
            </w:r>
          </w:p>
        </w:tc>
      </w:tr>
      <w:tr w:rsidR="00D901E2" w:rsidRPr="00D901E2" w14:paraId="4D66C88C" w14:textId="77777777" w:rsidTr="0032795F">
        <w:trPr>
          <w:cantSplit/>
          <w:jc w:val="center"/>
        </w:trPr>
        <w:tc>
          <w:tcPr>
            <w:tcW w:w="7920" w:type="dxa"/>
          </w:tcPr>
          <w:p w14:paraId="4A34251B"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ko-KR"/>
              </w:rPr>
            </w:pP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noProof/>
                <w:sz w:val="20"/>
                <w:lang w:val="en-GB"/>
              </w:rPr>
              <w:t>uniform_brick_spacing_flag</w:t>
            </w:r>
            <w:r w:rsidRPr="00D901E2">
              <w:rPr>
                <w:rFonts w:eastAsia="Malgun Gothic"/>
                <w:noProof/>
                <w:sz w:val="20"/>
                <w:lang w:val="en-GB"/>
              </w:rPr>
              <w:t>[ i ]</w:t>
            </w:r>
          </w:p>
        </w:tc>
        <w:tc>
          <w:tcPr>
            <w:tcW w:w="1157" w:type="dxa"/>
          </w:tcPr>
          <w:p w14:paraId="4D804869"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D901E2">
              <w:rPr>
                <w:rFonts w:eastAsia="Malgun Gothic"/>
                <w:noProof/>
                <w:sz w:val="20"/>
                <w:lang w:val="en-GB"/>
              </w:rPr>
              <w:t>u(1)</w:t>
            </w:r>
          </w:p>
        </w:tc>
      </w:tr>
      <w:tr w:rsidR="00D901E2" w:rsidRPr="00D901E2" w14:paraId="5557FE43" w14:textId="77777777" w:rsidTr="0032795F">
        <w:trPr>
          <w:cantSplit/>
          <w:jc w:val="center"/>
        </w:trPr>
        <w:tc>
          <w:tcPr>
            <w:tcW w:w="7920" w:type="dxa"/>
          </w:tcPr>
          <w:p w14:paraId="7B288BFB"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GB"/>
              </w:rPr>
            </w:pPr>
            <w:r w:rsidRPr="00D901E2">
              <w:rPr>
                <w:rFonts w:eastAsia="Malgun Gothic"/>
                <w:b/>
                <w:bCs/>
                <w:noProof/>
                <w:sz w:val="20"/>
                <w:highlight w:val="yellow"/>
                <w:lang w:val="en-GB"/>
              </w:rPr>
              <w:tab/>
            </w:r>
            <w:r w:rsidRPr="00D901E2">
              <w:rPr>
                <w:rFonts w:eastAsia="Malgun Gothic"/>
                <w:bCs/>
                <w:noProof/>
                <w:sz w:val="20"/>
                <w:highlight w:val="yellow"/>
                <w:lang w:val="en-GB"/>
              </w:rPr>
              <w:tab/>
            </w:r>
            <w:r w:rsidRPr="00D901E2">
              <w:rPr>
                <w:rFonts w:eastAsia="Malgun Gothic"/>
                <w:bCs/>
                <w:noProof/>
                <w:sz w:val="20"/>
                <w:highlight w:val="yellow"/>
                <w:lang w:val="en-GB"/>
              </w:rPr>
              <w:tab/>
            </w:r>
            <w:r w:rsidRPr="00D901E2">
              <w:rPr>
                <w:rFonts w:eastAsia="Malgun Gothic"/>
                <w:bCs/>
                <w:noProof/>
                <w:sz w:val="20"/>
                <w:highlight w:val="yellow"/>
                <w:lang w:val="en-GB"/>
              </w:rPr>
              <w:tab/>
              <w:t>if( !brick_split_dir_flag )</w:t>
            </w:r>
          </w:p>
        </w:tc>
        <w:tc>
          <w:tcPr>
            <w:tcW w:w="1157" w:type="dxa"/>
          </w:tcPr>
          <w:p w14:paraId="5D8F1651"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GB"/>
              </w:rPr>
            </w:pPr>
            <w:r w:rsidRPr="00D901E2">
              <w:rPr>
                <w:rFonts w:eastAsia="Malgun Gothic"/>
                <w:noProof/>
                <w:sz w:val="20"/>
                <w:highlight w:val="yellow"/>
                <w:lang w:val="en-GB"/>
              </w:rPr>
              <w:tab/>
            </w:r>
          </w:p>
        </w:tc>
      </w:tr>
      <w:tr w:rsidR="00D901E2" w:rsidRPr="00D901E2" w14:paraId="0A2ACC0B" w14:textId="77777777" w:rsidTr="0032795F">
        <w:trPr>
          <w:cantSplit/>
          <w:jc w:val="center"/>
        </w:trPr>
        <w:tc>
          <w:tcPr>
            <w:tcW w:w="7920" w:type="dxa"/>
          </w:tcPr>
          <w:p w14:paraId="2BC22C34"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ko-KR"/>
              </w:rPr>
            </w:pP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noProof/>
                <w:sz w:val="20"/>
                <w:lang w:val="en-GB"/>
              </w:rPr>
              <w:t>if( uniform_brick_spacing_flag[ i ] )</w:t>
            </w:r>
          </w:p>
        </w:tc>
        <w:tc>
          <w:tcPr>
            <w:tcW w:w="1157" w:type="dxa"/>
          </w:tcPr>
          <w:p w14:paraId="532694E4"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D901E2" w:rsidRPr="00D901E2" w14:paraId="7323D810" w14:textId="77777777" w:rsidTr="0032795F">
        <w:trPr>
          <w:cantSplit/>
          <w:jc w:val="center"/>
        </w:trPr>
        <w:tc>
          <w:tcPr>
            <w:tcW w:w="7920" w:type="dxa"/>
          </w:tcPr>
          <w:p w14:paraId="26E273FA"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noProof/>
                <w:sz w:val="20"/>
                <w:lang w:val="en-GB"/>
              </w:rPr>
              <w:t>brick_height_minus1</w:t>
            </w:r>
            <w:r w:rsidRPr="00D901E2">
              <w:rPr>
                <w:rFonts w:eastAsia="Malgun Gothic"/>
                <w:noProof/>
                <w:sz w:val="20"/>
                <w:lang w:val="en-GB"/>
              </w:rPr>
              <w:t>[ i ]</w:t>
            </w:r>
          </w:p>
        </w:tc>
        <w:tc>
          <w:tcPr>
            <w:tcW w:w="1157" w:type="dxa"/>
          </w:tcPr>
          <w:p w14:paraId="5887F737"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D901E2">
              <w:rPr>
                <w:rFonts w:eastAsia="Malgun Gothic"/>
                <w:noProof/>
                <w:sz w:val="20"/>
                <w:lang w:val="en-GB"/>
              </w:rPr>
              <w:t>ue(v)</w:t>
            </w:r>
          </w:p>
        </w:tc>
      </w:tr>
      <w:tr w:rsidR="00D901E2" w:rsidRPr="00D901E2" w14:paraId="148857E6" w14:textId="77777777" w:rsidTr="0032795F">
        <w:trPr>
          <w:cantSplit/>
          <w:jc w:val="center"/>
        </w:trPr>
        <w:tc>
          <w:tcPr>
            <w:tcW w:w="7920" w:type="dxa"/>
          </w:tcPr>
          <w:p w14:paraId="4124CAE9"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GB"/>
              </w:rPr>
            </w:pPr>
            <w:r w:rsidRPr="00D901E2">
              <w:rPr>
                <w:rFonts w:eastAsia="Malgun Gothic"/>
                <w:bCs/>
                <w:noProof/>
                <w:sz w:val="20"/>
                <w:lang w:val="en-GB"/>
              </w:rPr>
              <w:tab/>
            </w:r>
            <w:r w:rsidRPr="00D901E2">
              <w:rPr>
                <w:rFonts w:eastAsia="Malgun Gothic"/>
                <w:bCs/>
                <w:noProof/>
                <w:sz w:val="20"/>
                <w:lang w:val="en-GB"/>
              </w:rPr>
              <w:tab/>
            </w:r>
            <w:r w:rsidRPr="00D901E2">
              <w:rPr>
                <w:rFonts w:eastAsia="Malgun Gothic"/>
                <w:bCs/>
                <w:noProof/>
                <w:sz w:val="20"/>
                <w:lang w:val="en-GB"/>
              </w:rPr>
              <w:tab/>
            </w:r>
            <w:r w:rsidRPr="00D901E2">
              <w:rPr>
                <w:rFonts w:eastAsia="Malgun Gothic"/>
                <w:bCs/>
                <w:noProof/>
                <w:sz w:val="20"/>
                <w:lang w:val="en-GB"/>
              </w:rPr>
              <w:tab/>
            </w:r>
            <w:r w:rsidRPr="00D901E2">
              <w:rPr>
                <w:rFonts w:eastAsia="Malgun Gothic"/>
                <w:bCs/>
                <w:noProof/>
                <w:sz w:val="20"/>
                <w:lang w:val="en-GB"/>
              </w:rPr>
              <w:tab/>
              <w:t>else {</w:t>
            </w:r>
          </w:p>
        </w:tc>
        <w:tc>
          <w:tcPr>
            <w:tcW w:w="1157" w:type="dxa"/>
          </w:tcPr>
          <w:p w14:paraId="3B89121B"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D901E2" w:rsidRPr="00D901E2" w14:paraId="0C63C992" w14:textId="77777777" w:rsidTr="0032795F">
        <w:trPr>
          <w:cantSplit/>
          <w:jc w:val="center"/>
        </w:trPr>
        <w:tc>
          <w:tcPr>
            <w:tcW w:w="7920" w:type="dxa"/>
          </w:tcPr>
          <w:p w14:paraId="4DA0CDF9"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noProof/>
                <w:sz w:val="20"/>
                <w:lang w:val="en-GB"/>
              </w:rPr>
              <w:t>num_brick_rows_minus1</w:t>
            </w:r>
            <w:r w:rsidRPr="00D901E2">
              <w:rPr>
                <w:rFonts w:eastAsia="Malgun Gothic"/>
                <w:noProof/>
                <w:sz w:val="20"/>
                <w:lang w:val="en-GB"/>
              </w:rPr>
              <w:t>[ i ]</w:t>
            </w:r>
          </w:p>
        </w:tc>
        <w:tc>
          <w:tcPr>
            <w:tcW w:w="1157" w:type="dxa"/>
          </w:tcPr>
          <w:p w14:paraId="2D0AA4DF"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D901E2">
              <w:rPr>
                <w:rFonts w:eastAsia="Malgun Gothic"/>
                <w:noProof/>
                <w:sz w:val="20"/>
                <w:lang w:val="en-GB"/>
              </w:rPr>
              <w:t>ue(v)</w:t>
            </w:r>
          </w:p>
        </w:tc>
      </w:tr>
      <w:tr w:rsidR="00D901E2" w:rsidRPr="00D901E2" w14:paraId="6868DE91" w14:textId="77777777" w:rsidTr="0032795F">
        <w:trPr>
          <w:cantSplit/>
          <w:jc w:val="center"/>
        </w:trPr>
        <w:tc>
          <w:tcPr>
            <w:tcW w:w="7920" w:type="dxa"/>
          </w:tcPr>
          <w:p w14:paraId="6B388F3F"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ko-KR"/>
              </w:rPr>
            </w:pP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noProof/>
                <w:sz w:val="20"/>
                <w:lang w:val="en-GB"/>
              </w:rPr>
              <w:t>for( j = 0; j &lt; num_brick_rows_minus1[ i ]; j++ )</w:t>
            </w:r>
          </w:p>
        </w:tc>
        <w:tc>
          <w:tcPr>
            <w:tcW w:w="1157" w:type="dxa"/>
          </w:tcPr>
          <w:p w14:paraId="73DC6057"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D901E2" w:rsidRPr="00D901E2" w14:paraId="400FF01E" w14:textId="77777777" w:rsidTr="0032795F">
        <w:trPr>
          <w:cantSplit/>
          <w:jc w:val="center"/>
        </w:trPr>
        <w:tc>
          <w:tcPr>
            <w:tcW w:w="7920" w:type="dxa"/>
          </w:tcPr>
          <w:p w14:paraId="1A2F4F59"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ko-KR"/>
              </w:rPr>
            </w:pP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t>brick_</w:t>
            </w:r>
            <w:r w:rsidRPr="00D901E2">
              <w:rPr>
                <w:rFonts w:eastAsia="Malgun Gothic"/>
                <w:b/>
                <w:noProof/>
                <w:sz w:val="20"/>
                <w:lang w:val="en-GB"/>
              </w:rPr>
              <w:t>row_height_minus1</w:t>
            </w:r>
            <w:r w:rsidRPr="00D901E2">
              <w:rPr>
                <w:rFonts w:eastAsia="Malgun Gothic"/>
                <w:noProof/>
                <w:sz w:val="20"/>
                <w:lang w:val="en-GB"/>
              </w:rPr>
              <w:t>[ i ][ j ]</w:t>
            </w:r>
          </w:p>
        </w:tc>
        <w:tc>
          <w:tcPr>
            <w:tcW w:w="1157" w:type="dxa"/>
          </w:tcPr>
          <w:p w14:paraId="2403C7AD"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D901E2">
              <w:rPr>
                <w:rFonts w:eastAsia="Malgun Gothic"/>
                <w:noProof/>
                <w:sz w:val="20"/>
                <w:lang w:val="en-GB"/>
              </w:rPr>
              <w:t>ue(v)</w:t>
            </w:r>
          </w:p>
        </w:tc>
      </w:tr>
      <w:tr w:rsidR="00D901E2" w:rsidRPr="00D901E2" w14:paraId="32D2B933" w14:textId="77777777" w:rsidTr="0032795F">
        <w:trPr>
          <w:cantSplit/>
          <w:jc w:val="center"/>
        </w:trPr>
        <w:tc>
          <w:tcPr>
            <w:tcW w:w="7920" w:type="dxa"/>
          </w:tcPr>
          <w:p w14:paraId="3E7B988C"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ko-KR"/>
              </w:rPr>
            </w:pP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Cs/>
                <w:noProof/>
                <w:sz w:val="20"/>
                <w:lang w:val="en-GB"/>
              </w:rPr>
              <w:t>}</w:t>
            </w:r>
          </w:p>
        </w:tc>
        <w:tc>
          <w:tcPr>
            <w:tcW w:w="1157" w:type="dxa"/>
          </w:tcPr>
          <w:p w14:paraId="2698110C"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D901E2" w:rsidRPr="00D901E2" w14:paraId="07E37D3D" w14:textId="77777777" w:rsidTr="0032795F">
        <w:trPr>
          <w:cantSplit/>
          <w:jc w:val="center"/>
        </w:trPr>
        <w:tc>
          <w:tcPr>
            <w:tcW w:w="7920" w:type="dxa"/>
          </w:tcPr>
          <w:p w14:paraId="5917AA13"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GB"/>
              </w:rPr>
            </w:pP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Cs/>
                <w:noProof/>
                <w:sz w:val="20"/>
                <w:highlight w:val="yellow"/>
                <w:lang w:val="en-GB"/>
              </w:rPr>
              <w:tab/>
              <w:t>else</w:t>
            </w:r>
          </w:p>
        </w:tc>
        <w:tc>
          <w:tcPr>
            <w:tcW w:w="1157" w:type="dxa"/>
          </w:tcPr>
          <w:p w14:paraId="7BE47EDA"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GB"/>
              </w:rPr>
            </w:pPr>
          </w:p>
        </w:tc>
      </w:tr>
      <w:tr w:rsidR="00D901E2" w:rsidRPr="00D901E2" w14:paraId="64A80C85" w14:textId="77777777" w:rsidTr="0032795F">
        <w:trPr>
          <w:cantSplit/>
          <w:jc w:val="center"/>
        </w:trPr>
        <w:tc>
          <w:tcPr>
            <w:tcW w:w="7920" w:type="dxa"/>
          </w:tcPr>
          <w:p w14:paraId="3D48535E"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GB"/>
              </w:rPr>
            </w:pP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noProof/>
                <w:sz w:val="20"/>
                <w:highlight w:val="yellow"/>
                <w:lang w:val="en-GB"/>
              </w:rPr>
              <w:t>if( uniform_brick_spacing_flag[ i ] )</w:t>
            </w:r>
          </w:p>
        </w:tc>
        <w:tc>
          <w:tcPr>
            <w:tcW w:w="1157" w:type="dxa"/>
          </w:tcPr>
          <w:p w14:paraId="1AB31E8F"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GB"/>
              </w:rPr>
            </w:pPr>
          </w:p>
        </w:tc>
      </w:tr>
      <w:tr w:rsidR="00D901E2" w:rsidRPr="00D901E2" w14:paraId="2E5ED685" w14:textId="77777777" w:rsidTr="0032795F">
        <w:trPr>
          <w:cantSplit/>
          <w:jc w:val="center"/>
        </w:trPr>
        <w:tc>
          <w:tcPr>
            <w:tcW w:w="7920" w:type="dxa"/>
          </w:tcPr>
          <w:p w14:paraId="1DF5297A"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GB"/>
              </w:rPr>
            </w:pP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noProof/>
                <w:sz w:val="20"/>
                <w:highlight w:val="yellow"/>
                <w:lang w:val="en-GB"/>
              </w:rPr>
              <w:t>brick_width_minus1</w:t>
            </w:r>
            <w:r w:rsidRPr="00D901E2">
              <w:rPr>
                <w:rFonts w:eastAsia="Malgun Gothic"/>
                <w:noProof/>
                <w:sz w:val="20"/>
                <w:highlight w:val="yellow"/>
                <w:lang w:val="en-GB"/>
              </w:rPr>
              <w:t>[ i ]</w:t>
            </w:r>
          </w:p>
        </w:tc>
        <w:tc>
          <w:tcPr>
            <w:tcW w:w="1157" w:type="dxa"/>
          </w:tcPr>
          <w:p w14:paraId="6144FB05"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GB"/>
              </w:rPr>
            </w:pPr>
            <w:r w:rsidRPr="00D901E2">
              <w:rPr>
                <w:rFonts w:eastAsia="Malgun Gothic"/>
                <w:noProof/>
                <w:sz w:val="20"/>
                <w:highlight w:val="yellow"/>
                <w:lang w:val="en-GB"/>
              </w:rPr>
              <w:t>ue(v)</w:t>
            </w:r>
          </w:p>
        </w:tc>
      </w:tr>
      <w:tr w:rsidR="00D901E2" w:rsidRPr="00D901E2" w14:paraId="6F685C64" w14:textId="77777777" w:rsidTr="0032795F">
        <w:trPr>
          <w:cantSplit/>
          <w:jc w:val="center"/>
        </w:trPr>
        <w:tc>
          <w:tcPr>
            <w:tcW w:w="7920" w:type="dxa"/>
          </w:tcPr>
          <w:p w14:paraId="07586EC8"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GB"/>
              </w:rPr>
            </w:pPr>
            <w:r w:rsidRPr="00D901E2">
              <w:rPr>
                <w:rFonts w:eastAsia="Malgun Gothic"/>
                <w:bCs/>
                <w:noProof/>
                <w:sz w:val="20"/>
                <w:highlight w:val="yellow"/>
                <w:lang w:val="en-GB"/>
              </w:rPr>
              <w:tab/>
            </w:r>
            <w:r w:rsidRPr="00D901E2">
              <w:rPr>
                <w:rFonts w:eastAsia="Malgun Gothic"/>
                <w:bCs/>
                <w:noProof/>
                <w:sz w:val="20"/>
                <w:highlight w:val="yellow"/>
                <w:lang w:val="en-GB"/>
              </w:rPr>
              <w:tab/>
            </w:r>
            <w:r w:rsidRPr="00D901E2">
              <w:rPr>
                <w:rFonts w:eastAsia="Malgun Gothic"/>
                <w:bCs/>
                <w:noProof/>
                <w:sz w:val="20"/>
                <w:highlight w:val="yellow"/>
                <w:lang w:val="en-GB"/>
              </w:rPr>
              <w:tab/>
            </w:r>
            <w:r w:rsidRPr="00D901E2">
              <w:rPr>
                <w:rFonts w:eastAsia="Malgun Gothic"/>
                <w:bCs/>
                <w:noProof/>
                <w:sz w:val="20"/>
                <w:highlight w:val="yellow"/>
                <w:lang w:val="en-GB"/>
              </w:rPr>
              <w:tab/>
            </w:r>
            <w:r w:rsidRPr="00D901E2">
              <w:rPr>
                <w:rFonts w:eastAsia="Malgun Gothic"/>
                <w:bCs/>
                <w:noProof/>
                <w:sz w:val="20"/>
                <w:highlight w:val="yellow"/>
                <w:lang w:val="en-GB"/>
              </w:rPr>
              <w:tab/>
              <w:t>else {</w:t>
            </w:r>
          </w:p>
        </w:tc>
        <w:tc>
          <w:tcPr>
            <w:tcW w:w="1157" w:type="dxa"/>
          </w:tcPr>
          <w:p w14:paraId="669EA68D"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GB"/>
              </w:rPr>
            </w:pPr>
          </w:p>
        </w:tc>
      </w:tr>
      <w:tr w:rsidR="00D901E2" w:rsidRPr="00D901E2" w14:paraId="4763FD3A" w14:textId="77777777" w:rsidTr="0032795F">
        <w:trPr>
          <w:cantSplit/>
          <w:jc w:val="center"/>
        </w:trPr>
        <w:tc>
          <w:tcPr>
            <w:tcW w:w="7920" w:type="dxa"/>
          </w:tcPr>
          <w:p w14:paraId="11AD5B1F"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GB"/>
              </w:rPr>
            </w:pP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noProof/>
                <w:sz w:val="20"/>
                <w:highlight w:val="yellow"/>
                <w:lang w:val="en-GB"/>
              </w:rPr>
              <w:t>num_brick_columns_minus1</w:t>
            </w:r>
            <w:r w:rsidRPr="00D901E2">
              <w:rPr>
                <w:rFonts w:eastAsia="Malgun Gothic"/>
                <w:noProof/>
                <w:sz w:val="20"/>
                <w:highlight w:val="yellow"/>
                <w:lang w:val="en-GB"/>
              </w:rPr>
              <w:t>[ i ]</w:t>
            </w:r>
          </w:p>
        </w:tc>
        <w:tc>
          <w:tcPr>
            <w:tcW w:w="1157" w:type="dxa"/>
          </w:tcPr>
          <w:p w14:paraId="428D723A"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GB"/>
              </w:rPr>
            </w:pPr>
            <w:r w:rsidRPr="00D901E2">
              <w:rPr>
                <w:rFonts w:eastAsia="Malgun Gothic"/>
                <w:noProof/>
                <w:sz w:val="20"/>
                <w:highlight w:val="yellow"/>
                <w:lang w:val="en-GB"/>
              </w:rPr>
              <w:t>ue(v)</w:t>
            </w:r>
          </w:p>
        </w:tc>
      </w:tr>
      <w:tr w:rsidR="00D901E2" w:rsidRPr="00D901E2" w14:paraId="0898D2A9" w14:textId="77777777" w:rsidTr="0032795F">
        <w:trPr>
          <w:cantSplit/>
          <w:jc w:val="center"/>
        </w:trPr>
        <w:tc>
          <w:tcPr>
            <w:tcW w:w="7920" w:type="dxa"/>
          </w:tcPr>
          <w:p w14:paraId="61F671F6"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GB"/>
              </w:rPr>
            </w:pP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noProof/>
                <w:sz w:val="20"/>
                <w:highlight w:val="yellow"/>
                <w:lang w:val="en-GB"/>
              </w:rPr>
              <w:t>for( j = 0; j &lt; num_brick_columns_minus1[ i ]; j++ )</w:t>
            </w:r>
          </w:p>
        </w:tc>
        <w:tc>
          <w:tcPr>
            <w:tcW w:w="1157" w:type="dxa"/>
          </w:tcPr>
          <w:p w14:paraId="467EC6AE"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GB"/>
              </w:rPr>
            </w:pPr>
          </w:p>
        </w:tc>
      </w:tr>
      <w:tr w:rsidR="00D901E2" w:rsidRPr="00D901E2" w14:paraId="229F9425" w14:textId="77777777" w:rsidTr="0032795F">
        <w:trPr>
          <w:cantSplit/>
          <w:jc w:val="center"/>
        </w:trPr>
        <w:tc>
          <w:tcPr>
            <w:tcW w:w="7920" w:type="dxa"/>
          </w:tcPr>
          <w:p w14:paraId="69D661E0"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GB"/>
              </w:rPr>
            </w:pP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t>brick_</w:t>
            </w:r>
            <w:r w:rsidRPr="00D901E2">
              <w:rPr>
                <w:rFonts w:eastAsia="Malgun Gothic"/>
                <w:b/>
                <w:noProof/>
                <w:sz w:val="20"/>
                <w:highlight w:val="yellow"/>
                <w:lang w:val="en-GB"/>
              </w:rPr>
              <w:t>column_width_minus1</w:t>
            </w:r>
            <w:r w:rsidRPr="00D901E2">
              <w:rPr>
                <w:rFonts w:eastAsia="Malgun Gothic"/>
                <w:noProof/>
                <w:sz w:val="20"/>
                <w:highlight w:val="yellow"/>
                <w:lang w:val="en-GB"/>
              </w:rPr>
              <w:t>[ i ][ j ]</w:t>
            </w:r>
          </w:p>
        </w:tc>
        <w:tc>
          <w:tcPr>
            <w:tcW w:w="1157" w:type="dxa"/>
          </w:tcPr>
          <w:p w14:paraId="6075CF53"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GB"/>
              </w:rPr>
            </w:pPr>
            <w:r w:rsidRPr="00D901E2">
              <w:rPr>
                <w:rFonts w:eastAsia="Malgun Gothic"/>
                <w:noProof/>
                <w:sz w:val="20"/>
                <w:highlight w:val="yellow"/>
                <w:lang w:val="en-GB"/>
              </w:rPr>
              <w:t>ue(v)</w:t>
            </w:r>
          </w:p>
        </w:tc>
      </w:tr>
      <w:tr w:rsidR="00D901E2" w:rsidRPr="00D901E2" w14:paraId="0567EB38" w14:textId="77777777" w:rsidTr="0032795F">
        <w:trPr>
          <w:cantSplit/>
          <w:jc w:val="center"/>
        </w:trPr>
        <w:tc>
          <w:tcPr>
            <w:tcW w:w="7920" w:type="dxa"/>
          </w:tcPr>
          <w:p w14:paraId="5F0325FB"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GB"/>
              </w:rPr>
            </w:pP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
                <w:bCs/>
                <w:noProof/>
                <w:sz w:val="20"/>
                <w:highlight w:val="yellow"/>
                <w:lang w:val="en-GB"/>
              </w:rPr>
              <w:tab/>
            </w:r>
            <w:r w:rsidRPr="00D901E2">
              <w:rPr>
                <w:rFonts w:eastAsia="Malgun Gothic"/>
                <w:bCs/>
                <w:noProof/>
                <w:sz w:val="20"/>
                <w:highlight w:val="yellow"/>
                <w:lang w:val="en-GB"/>
              </w:rPr>
              <w:t>}</w:t>
            </w:r>
          </w:p>
        </w:tc>
        <w:tc>
          <w:tcPr>
            <w:tcW w:w="1157" w:type="dxa"/>
          </w:tcPr>
          <w:p w14:paraId="16D50685"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GB"/>
              </w:rPr>
            </w:pPr>
          </w:p>
        </w:tc>
      </w:tr>
      <w:tr w:rsidR="00D901E2" w:rsidRPr="00D901E2" w14:paraId="0AF68CDB" w14:textId="77777777" w:rsidTr="0032795F">
        <w:trPr>
          <w:cantSplit/>
          <w:jc w:val="center"/>
        </w:trPr>
        <w:tc>
          <w:tcPr>
            <w:tcW w:w="7920" w:type="dxa"/>
          </w:tcPr>
          <w:p w14:paraId="7EB78115"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GB"/>
              </w:rPr>
            </w:pPr>
            <w:r w:rsidRPr="00D901E2">
              <w:rPr>
                <w:rFonts w:eastAsia="Malgun Gothic"/>
                <w:bCs/>
                <w:noProof/>
                <w:sz w:val="20"/>
                <w:lang w:val="en-GB"/>
              </w:rPr>
              <w:tab/>
            </w:r>
            <w:r w:rsidRPr="00D901E2">
              <w:rPr>
                <w:rFonts w:eastAsia="Malgun Gothic"/>
                <w:bCs/>
                <w:noProof/>
                <w:sz w:val="20"/>
                <w:lang w:val="en-GB"/>
              </w:rPr>
              <w:tab/>
            </w:r>
            <w:r w:rsidRPr="00D901E2">
              <w:rPr>
                <w:rFonts w:eastAsia="Malgun Gothic"/>
                <w:bCs/>
                <w:noProof/>
                <w:sz w:val="20"/>
                <w:lang w:val="en-GB"/>
              </w:rPr>
              <w:tab/>
              <w:t>}</w:t>
            </w:r>
          </w:p>
        </w:tc>
        <w:tc>
          <w:tcPr>
            <w:tcW w:w="1157" w:type="dxa"/>
          </w:tcPr>
          <w:p w14:paraId="60DFF63E"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D901E2" w:rsidRPr="00D901E2" w14:paraId="3F394BCE" w14:textId="77777777" w:rsidTr="0032795F">
        <w:trPr>
          <w:cantSplit/>
          <w:jc w:val="center"/>
        </w:trPr>
        <w:tc>
          <w:tcPr>
            <w:tcW w:w="7920" w:type="dxa"/>
          </w:tcPr>
          <w:p w14:paraId="2F86695A"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ko-KR"/>
              </w:rPr>
            </w:pPr>
            <w:r w:rsidRPr="00D901E2">
              <w:rPr>
                <w:rFonts w:eastAsia="Malgun Gothic"/>
                <w:b/>
                <w:bCs/>
                <w:noProof/>
                <w:sz w:val="20"/>
                <w:lang w:val="en-GB"/>
              </w:rPr>
              <w:tab/>
            </w:r>
            <w:r w:rsidRPr="00D901E2">
              <w:rPr>
                <w:rFonts w:eastAsia="Malgun Gothic"/>
                <w:b/>
                <w:bCs/>
                <w:noProof/>
                <w:sz w:val="20"/>
                <w:lang w:val="en-GB"/>
              </w:rPr>
              <w:tab/>
            </w:r>
            <w:r w:rsidRPr="00D901E2">
              <w:rPr>
                <w:rFonts w:eastAsia="Malgun Gothic"/>
                <w:bCs/>
                <w:noProof/>
                <w:sz w:val="20"/>
                <w:lang w:val="en-GB"/>
              </w:rPr>
              <w:t>}</w:t>
            </w:r>
          </w:p>
        </w:tc>
        <w:tc>
          <w:tcPr>
            <w:tcW w:w="1157" w:type="dxa"/>
          </w:tcPr>
          <w:p w14:paraId="52847996"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D901E2" w:rsidRPr="00D901E2" w14:paraId="2D7B68F4" w14:textId="77777777" w:rsidTr="0032795F">
        <w:trPr>
          <w:cantSplit/>
          <w:jc w:val="center"/>
        </w:trPr>
        <w:tc>
          <w:tcPr>
            <w:tcW w:w="7920" w:type="dxa"/>
          </w:tcPr>
          <w:p w14:paraId="141DEF49" w14:textId="77777777"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01E2">
              <w:rPr>
                <w:rFonts w:eastAsia="Malgun Gothic"/>
                <w:b/>
                <w:bCs/>
                <w:noProof/>
                <w:sz w:val="20"/>
                <w:lang w:val="en-GB" w:eastAsia="ko-KR"/>
              </w:rPr>
              <w:tab/>
            </w:r>
            <w:r w:rsidRPr="00D901E2">
              <w:rPr>
                <w:rFonts w:eastAsia="Malgun Gothic"/>
                <w:b/>
                <w:bCs/>
                <w:noProof/>
                <w:sz w:val="20"/>
                <w:lang w:val="en-GB" w:eastAsia="ko-KR"/>
              </w:rPr>
              <w:tab/>
              <w:t>single_brick_per_slice_flag</w:t>
            </w:r>
          </w:p>
        </w:tc>
        <w:tc>
          <w:tcPr>
            <w:tcW w:w="1157" w:type="dxa"/>
          </w:tcPr>
          <w:p w14:paraId="5B718801"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901E2">
              <w:rPr>
                <w:rFonts w:eastAsia="Malgun Gothic"/>
                <w:noProof/>
                <w:sz w:val="20"/>
                <w:lang w:val="en-GB"/>
              </w:rPr>
              <w:t>u(1)</w:t>
            </w:r>
          </w:p>
        </w:tc>
      </w:tr>
      <w:tr w:rsidR="00D901E2" w:rsidRPr="00D901E2" w14:paraId="12C13131" w14:textId="77777777" w:rsidTr="0032795F">
        <w:trPr>
          <w:cantSplit/>
          <w:jc w:val="center"/>
        </w:trPr>
        <w:tc>
          <w:tcPr>
            <w:tcW w:w="7920" w:type="dxa"/>
          </w:tcPr>
          <w:p w14:paraId="47AC25D4" w14:textId="78FD7E72" w:rsidR="00D901E2" w:rsidRPr="00D901E2" w:rsidRDefault="00D901E2" w:rsidP="00D901E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ko-KR"/>
              </w:rPr>
            </w:pPr>
            <w:r>
              <w:rPr>
                <w:rFonts w:eastAsia="Malgun Gothic"/>
                <w:b/>
                <w:bCs/>
                <w:noProof/>
                <w:sz w:val="20"/>
                <w:lang w:val="en-GB" w:eastAsia="ko-KR"/>
              </w:rPr>
              <w:t>….</w:t>
            </w:r>
          </w:p>
        </w:tc>
        <w:tc>
          <w:tcPr>
            <w:tcW w:w="1157" w:type="dxa"/>
          </w:tcPr>
          <w:p w14:paraId="323412C7" w14:textId="77777777"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bl>
    <w:p w14:paraId="1E0248D7" w14:textId="1BCC13DC" w:rsidR="00717F4F" w:rsidRDefault="00717F4F" w:rsidP="007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17F4F">
        <w:rPr>
          <w:rFonts w:eastAsia="SimSun"/>
          <w:b/>
          <w:noProof/>
          <w:sz w:val="20"/>
          <w:highlight w:val="yellow"/>
          <w:lang w:val="en-GB"/>
        </w:rPr>
        <w:lastRenderedPageBreak/>
        <w:t>brick_split_dir_flag</w:t>
      </w:r>
      <w:r w:rsidRPr="00717F4F">
        <w:rPr>
          <w:rFonts w:eastAsia="SimSun"/>
          <w:noProof/>
          <w:sz w:val="20"/>
          <w:highlight w:val="yellow"/>
          <w:lang w:val="en-GB"/>
        </w:rPr>
        <w:t>[ i ] equal to 1 specifies that the i-th tile is divided into two or more vertical bricks. brick_split_dir_flag[ i ] equal to 0 specifies that the i-th tile is divided into two or more horizontal bricks. When not present, the value of brick_split_dir_flag[ i ] is inferred to be equal to 0.</w:t>
      </w:r>
    </w:p>
    <w:p w14:paraId="731A66CF" w14:textId="77777777" w:rsidR="00717F4F" w:rsidRPr="00717F4F" w:rsidRDefault="00717F4F" w:rsidP="007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17F4F">
        <w:rPr>
          <w:rFonts w:eastAsia="SimSun"/>
          <w:b/>
          <w:noProof/>
          <w:sz w:val="20"/>
          <w:lang w:val="en-CA"/>
        </w:rPr>
        <w:t>uniform_brick_spacing_flag</w:t>
      </w:r>
      <w:r w:rsidRPr="00717F4F">
        <w:rPr>
          <w:rFonts w:eastAsia="SimSun"/>
          <w:noProof/>
          <w:sz w:val="20"/>
          <w:lang w:val="en-CA"/>
        </w:rPr>
        <w:t xml:space="preserve">[ i ] equal to 1 specifies that horizontal or vertical brick boundaries are distributed uniformly across the i-th tile and signalled using the syntax element </w:t>
      </w:r>
      <w:r w:rsidRPr="00717F4F">
        <w:rPr>
          <w:rFonts w:eastAsia="SimSun"/>
          <w:noProof/>
          <w:sz w:val="20"/>
          <w:lang w:val="en-GB"/>
        </w:rPr>
        <w:t>brick_height_minus1[ i ]</w:t>
      </w:r>
      <w:r w:rsidRPr="00717F4F">
        <w:rPr>
          <w:rFonts w:eastAsia="SimSun"/>
          <w:noProof/>
          <w:sz w:val="20"/>
          <w:lang w:val="en-CA"/>
        </w:rPr>
        <w:t xml:space="preserve"> </w:t>
      </w:r>
      <w:r w:rsidRPr="00717F4F">
        <w:rPr>
          <w:rFonts w:eastAsia="SimSun"/>
          <w:noProof/>
          <w:sz w:val="20"/>
          <w:highlight w:val="yellow"/>
          <w:lang w:val="en-CA"/>
        </w:rPr>
        <w:t>or brick_width_minus1</w:t>
      </w:r>
      <w:r w:rsidRPr="00717F4F">
        <w:rPr>
          <w:rFonts w:eastAsia="SimSun"/>
          <w:noProof/>
          <w:sz w:val="20"/>
          <w:highlight w:val="yellow"/>
          <w:lang w:val="en-GB"/>
        </w:rPr>
        <w:t>[ i ] for horizontal and vertical bricks, respectively</w:t>
      </w:r>
      <w:r w:rsidRPr="00717F4F">
        <w:rPr>
          <w:rFonts w:eastAsia="SimSun"/>
          <w:noProof/>
          <w:sz w:val="20"/>
          <w:lang w:val="en-CA"/>
        </w:rPr>
        <w:t xml:space="preserve">. uniform_brick_spacing_flag[ i ] equal to 0 specifies that horizontal </w:t>
      </w:r>
      <w:r w:rsidRPr="00717F4F">
        <w:rPr>
          <w:rFonts w:eastAsia="SimSun"/>
          <w:noProof/>
          <w:sz w:val="20"/>
          <w:highlight w:val="yellow"/>
          <w:lang w:val="en-CA"/>
        </w:rPr>
        <w:t>or vertical</w:t>
      </w:r>
      <w:r w:rsidRPr="00717F4F">
        <w:rPr>
          <w:rFonts w:eastAsia="SimSun"/>
          <w:noProof/>
          <w:sz w:val="20"/>
          <w:lang w:val="en-CA"/>
        </w:rPr>
        <w:t xml:space="preserve"> brick boundaries may or may not be distributed uniformly across i-th tile and signalled using the syntax element </w:t>
      </w:r>
      <w:r w:rsidRPr="00717F4F">
        <w:rPr>
          <w:rFonts w:eastAsia="SimSun"/>
          <w:noProof/>
          <w:sz w:val="20"/>
          <w:lang w:val="en-GB"/>
        </w:rPr>
        <w:t>num_brick_rows_minus1[ i ] and a list of syntax elements</w:t>
      </w:r>
      <w:r w:rsidRPr="00717F4F">
        <w:rPr>
          <w:rFonts w:eastAsia="SimSun"/>
          <w:noProof/>
          <w:sz w:val="20"/>
          <w:lang w:val="en-CA"/>
        </w:rPr>
        <w:t xml:space="preserve"> brick_row_height_minus1[ i ][ j ] </w:t>
      </w:r>
      <w:r w:rsidRPr="00717F4F">
        <w:rPr>
          <w:rFonts w:eastAsia="SimSun"/>
          <w:noProof/>
          <w:sz w:val="20"/>
          <w:highlight w:val="yellow"/>
          <w:lang w:val="en-CA"/>
        </w:rPr>
        <w:t xml:space="preserve">or </w:t>
      </w:r>
      <w:r w:rsidRPr="00717F4F">
        <w:rPr>
          <w:rFonts w:eastAsia="SimSun"/>
          <w:noProof/>
          <w:sz w:val="20"/>
          <w:highlight w:val="yellow"/>
          <w:lang w:val="en-GB"/>
        </w:rPr>
        <w:t>num_brick_columns_minus1[ i ] and a list of syntax elements</w:t>
      </w:r>
      <w:r w:rsidRPr="00717F4F">
        <w:rPr>
          <w:rFonts w:eastAsia="SimSun"/>
          <w:noProof/>
          <w:sz w:val="20"/>
          <w:highlight w:val="yellow"/>
          <w:lang w:val="en-CA"/>
        </w:rPr>
        <w:t xml:space="preserve"> brick_column_width_minus1[ i ][ j ] for horizontal and vertical bricks, respectively.</w:t>
      </w:r>
      <w:r w:rsidRPr="00717F4F">
        <w:rPr>
          <w:rFonts w:eastAsia="SimSun"/>
          <w:noProof/>
          <w:sz w:val="20"/>
          <w:lang w:val="en-CA"/>
        </w:rPr>
        <w:t xml:space="preserve"> </w:t>
      </w:r>
      <w:r w:rsidRPr="00717F4F">
        <w:rPr>
          <w:rFonts w:eastAsia="MS Mincho"/>
          <w:noProof/>
          <w:sz w:val="20"/>
          <w:lang w:val="en-CA" w:eastAsia="zh-CN"/>
        </w:rPr>
        <w:t xml:space="preserve">When not present, the value of </w:t>
      </w:r>
      <w:r w:rsidRPr="00717F4F">
        <w:rPr>
          <w:rFonts w:eastAsia="SimSun"/>
          <w:noProof/>
          <w:sz w:val="20"/>
          <w:lang w:val="en-CA"/>
        </w:rPr>
        <w:t>uniform_brick_spacing_flag[ i ]</w:t>
      </w:r>
      <w:r w:rsidRPr="00717F4F">
        <w:rPr>
          <w:rFonts w:eastAsia="MS Mincho"/>
          <w:noProof/>
          <w:sz w:val="20"/>
          <w:lang w:val="en-CA" w:eastAsia="zh-CN"/>
        </w:rPr>
        <w:t xml:space="preserve"> is inferred to be equal to 1.</w:t>
      </w:r>
    </w:p>
    <w:p w14:paraId="3C4895CA" w14:textId="77777777" w:rsidR="00717F4F" w:rsidRPr="00717F4F" w:rsidRDefault="00717F4F" w:rsidP="007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sz w:val="20"/>
          <w:highlight w:val="yellow"/>
          <w:lang w:val="en-GB"/>
        </w:rPr>
      </w:pPr>
      <w:r w:rsidRPr="00717F4F">
        <w:rPr>
          <w:rFonts w:eastAsia="SimSun"/>
          <w:b/>
          <w:sz w:val="20"/>
          <w:highlight w:val="yellow"/>
          <w:lang w:val="en-GB"/>
        </w:rPr>
        <w:t>brick_width_minus1</w:t>
      </w:r>
      <w:r w:rsidRPr="00717F4F">
        <w:rPr>
          <w:rFonts w:eastAsia="SimSun"/>
          <w:noProof/>
          <w:sz w:val="20"/>
          <w:highlight w:val="yellow"/>
          <w:lang w:val="en-GB"/>
        </w:rPr>
        <w:t>[ i ]</w:t>
      </w:r>
      <w:r w:rsidRPr="00717F4F">
        <w:rPr>
          <w:rFonts w:eastAsia="SimSun"/>
          <w:sz w:val="20"/>
          <w:highlight w:val="yellow"/>
          <w:lang w:val="en-GB"/>
        </w:rPr>
        <w:t xml:space="preserve"> plus 1 specifies the width of the brick columns excluding the right-most brick in the i-th tile in units of CTBs</w:t>
      </w:r>
      <w:r w:rsidRPr="00717F4F">
        <w:rPr>
          <w:rFonts w:eastAsia="MS Mincho"/>
          <w:noProof/>
          <w:sz w:val="20"/>
          <w:highlight w:val="yellow"/>
          <w:lang w:val="en-CA" w:eastAsia="zh-CN"/>
        </w:rPr>
        <w:t xml:space="preserve"> when </w:t>
      </w:r>
      <w:r w:rsidRPr="00717F4F">
        <w:rPr>
          <w:rFonts w:eastAsia="SimSun"/>
          <w:noProof/>
          <w:sz w:val="20"/>
          <w:highlight w:val="yellow"/>
          <w:lang w:val="en-CA"/>
        </w:rPr>
        <w:t>uniform_brick_spacing_flag[ i ]</w:t>
      </w:r>
      <w:r w:rsidRPr="00717F4F">
        <w:rPr>
          <w:rFonts w:eastAsia="MS Mincho"/>
          <w:noProof/>
          <w:sz w:val="20"/>
          <w:highlight w:val="yellow"/>
          <w:lang w:val="en-CA" w:eastAsia="zh-CN"/>
        </w:rPr>
        <w:t xml:space="preserve"> is equal to 1</w:t>
      </w:r>
      <w:r w:rsidRPr="00717F4F">
        <w:rPr>
          <w:rFonts w:eastAsia="SimSun"/>
          <w:sz w:val="20"/>
          <w:highlight w:val="yellow"/>
          <w:lang w:val="en-GB"/>
        </w:rPr>
        <w:t xml:space="preserve">. When present, the value of brick_width_minus1 shall be in the range of 0 to </w:t>
      </w:r>
      <w:r w:rsidRPr="00717F4F">
        <w:rPr>
          <w:rFonts w:eastAsia="SimSun"/>
          <w:noProof/>
          <w:sz w:val="20"/>
          <w:highlight w:val="yellow"/>
          <w:lang w:val="en-CA"/>
        </w:rPr>
        <w:t xml:space="preserve">colWidth[ i ] </w:t>
      </w:r>
      <w:r w:rsidRPr="00717F4F">
        <w:rPr>
          <w:rFonts w:eastAsia="SimSun"/>
          <w:sz w:val="20"/>
          <w:highlight w:val="yellow"/>
          <w:lang w:val="en-GB"/>
        </w:rPr>
        <w:t>− 2, inclusive. When not present, the value of brick_width_minus1[ </w:t>
      </w:r>
      <w:proofErr w:type="gramStart"/>
      <w:r w:rsidRPr="00717F4F">
        <w:rPr>
          <w:rFonts w:eastAsia="SimSun"/>
          <w:sz w:val="20"/>
          <w:highlight w:val="yellow"/>
          <w:lang w:val="en-GB"/>
        </w:rPr>
        <w:t>i ]</w:t>
      </w:r>
      <w:proofErr w:type="gramEnd"/>
      <w:r w:rsidRPr="00717F4F">
        <w:rPr>
          <w:rFonts w:eastAsia="SimSun"/>
          <w:sz w:val="20"/>
          <w:highlight w:val="yellow"/>
          <w:lang w:val="en-GB"/>
        </w:rPr>
        <w:t xml:space="preserve"> is inferred to be equal to </w:t>
      </w:r>
      <w:r w:rsidRPr="00717F4F">
        <w:rPr>
          <w:rFonts w:eastAsia="SimSun"/>
          <w:noProof/>
          <w:sz w:val="20"/>
          <w:highlight w:val="yellow"/>
          <w:lang w:val="en-CA"/>
        </w:rPr>
        <w:t xml:space="preserve">colWidth[ i ] </w:t>
      </w:r>
      <w:r w:rsidRPr="00717F4F">
        <w:rPr>
          <w:rFonts w:eastAsia="SimSun"/>
          <w:sz w:val="20"/>
          <w:highlight w:val="yellow"/>
          <w:lang w:val="en-GB"/>
        </w:rPr>
        <w:t>– 1.</w:t>
      </w:r>
    </w:p>
    <w:p w14:paraId="2AB7B32C" w14:textId="29CA6E0B" w:rsidR="00717F4F" w:rsidRPr="00717F4F" w:rsidRDefault="00717F4F" w:rsidP="007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717F4F">
        <w:rPr>
          <w:rFonts w:eastAsia="SimSun"/>
          <w:b/>
          <w:noProof/>
          <w:sz w:val="20"/>
          <w:highlight w:val="yellow"/>
          <w:lang w:val="en-GB"/>
        </w:rPr>
        <w:t>num_brick_columns_minus1</w:t>
      </w:r>
      <w:r w:rsidRPr="00717F4F">
        <w:rPr>
          <w:rFonts w:eastAsia="SimSun"/>
          <w:noProof/>
          <w:sz w:val="20"/>
          <w:highlight w:val="yellow"/>
          <w:lang w:val="en-GB"/>
        </w:rPr>
        <w:t>[ i ] plus 1 specifies the number of bricks partitioning the i-th tile</w:t>
      </w:r>
      <w:r w:rsidRPr="00717F4F">
        <w:rPr>
          <w:rFonts w:eastAsia="MS Mincho"/>
          <w:noProof/>
          <w:sz w:val="20"/>
          <w:highlight w:val="yellow"/>
          <w:lang w:val="en-CA" w:eastAsia="zh-CN"/>
        </w:rPr>
        <w:t xml:space="preserve"> when </w:t>
      </w:r>
      <w:r w:rsidRPr="00717F4F">
        <w:rPr>
          <w:rFonts w:eastAsia="SimSun"/>
          <w:noProof/>
          <w:sz w:val="20"/>
          <w:highlight w:val="yellow"/>
          <w:lang w:val="en-CA"/>
        </w:rPr>
        <w:t>uniform_brick_spacing_flag[ i ]</w:t>
      </w:r>
      <w:r w:rsidRPr="00717F4F">
        <w:rPr>
          <w:rFonts w:eastAsia="MS Mincho"/>
          <w:noProof/>
          <w:sz w:val="20"/>
          <w:highlight w:val="yellow"/>
          <w:lang w:val="en-CA" w:eastAsia="zh-CN"/>
        </w:rPr>
        <w:t xml:space="preserve"> is equal to 0</w:t>
      </w:r>
      <w:r w:rsidRPr="00717F4F">
        <w:rPr>
          <w:rFonts w:eastAsia="SimSun"/>
          <w:noProof/>
          <w:sz w:val="20"/>
          <w:highlight w:val="yellow"/>
          <w:lang w:val="en-GB"/>
        </w:rPr>
        <w:t>.</w:t>
      </w:r>
      <w:r w:rsidRPr="00717F4F">
        <w:rPr>
          <w:rFonts w:eastAsia="SimSun"/>
          <w:sz w:val="20"/>
          <w:highlight w:val="yellow"/>
          <w:lang w:val="en-GB"/>
        </w:rPr>
        <w:t xml:space="preserve"> When present, the value of </w:t>
      </w:r>
      <w:r w:rsidRPr="00717F4F">
        <w:rPr>
          <w:rFonts w:eastAsia="SimSun"/>
          <w:noProof/>
          <w:sz w:val="20"/>
          <w:highlight w:val="yellow"/>
          <w:lang w:val="en-GB"/>
        </w:rPr>
        <w:t>num_brick_columns_minus1[ i ] shall be in the range of 1 to colWidth[ i ]</w:t>
      </w:r>
      <w:r w:rsidRPr="00717F4F">
        <w:rPr>
          <w:rFonts w:eastAsia="SimSun"/>
          <w:noProof/>
          <w:sz w:val="20"/>
          <w:highlight w:val="yellow"/>
          <w:lang w:val="en-CA"/>
        </w:rPr>
        <w:t xml:space="preserve"> </w:t>
      </w:r>
      <w:r w:rsidRPr="00717F4F">
        <w:rPr>
          <w:rFonts w:eastAsia="SimSun"/>
          <w:sz w:val="20"/>
          <w:highlight w:val="yellow"/>
          <w:lang w:val="en-GB"/>
        </w:rPr>
        <w:t>− 1</w:t>
      </w:r>
      <w:r w:rsidRPr="00717F4F">
        <w:rPr>
          <w:rFonts w:eastAsia="SimSun"/>
          <w:noProof/>
          <w:sz w:val="20"/>
          <w:highlight w:val="yellow"/>
          <w:lang w:val="en-GB"/>
        </w:rPr>
        <w:t xml:space="preserve">, inclusive. </w:t>
      </w:r>
      <w:r w:rsidRPr="00717F4F">
        <w:rPr>
          <w:rFonts w:eastAsia="SimSun"/>
          <w:sz w:val="20"/>
          <w:highlight w:val="yellow"/>
          <w:lang w:val="en-GB"/>
        </w:rPr>
        <w:t xml:space="preserve">If </w:t>
      </w:r>
      <w:r w:rsidRPr="00717F4F">
        <w:rPr>
          <w:rFonts w:eastAsia="SimSun"/>
          <w:noProof/>
          <w:sz w:val="20"/>
          <w:highlight w:val="yellow"/>
          <w:lang w:val="en-GB"/>
        </w:rPr>
        <w:t>brick_split_flag[ i ] is equal to 0</w:t>
      </w:r>
      <w:r w:rsidRPr="00717F4F">
        <w:rPr>
          <w:rFonts w:eastAsia="MS Mincho"/>
          <w:noProof/>
          <w:sz w:val="20"/>
          <w:highlight w:val="yellow"/>
          <w:lang w:val="en-GB"/>
        </w:rPr>
        <w:t>, the value of num_brick_columns_minus1</w:t>
      </w:r>
      <w:r w:rsidRPr="00717F4F">
        <w:rPr>
          <w:rFonts w:eastAsia="SimSun"/>
          <w:noProof/>
          <w:sz w:val="20"/>
          <w:highlight w:val="yellow"/>
          <w:lang w:val="en-GB"/>
        </w:rPr>
        <w:t>[ i ]</w:t>
      </w:r>
      <w:r w:rsidRPr="00717F4F">
        <w:rPr>
          <w:rFonts w:eastAsia="MS Mincho"/>
          <w:noProof/>
          <w:sz w:val="20"/>
          <w:highlight w:val="yellow"/>
          <w:lang w:val="en-GB"/>
        </w:rPr>
        <w:t xml:space="preserve"> is inferred to be equal to 0</w:t>
      </w:r>
      <w:r w:rsidRPr="00717F4F">
        <w:rPr>
          <w:rFonts w:eastAsia="SimSun"/>
          <w:noProof/>
          <w:sz w:val="20"/>
          <w:highlight w:val="yellow"/>
          <w:lang w:val="en-GB"/>
        </w:rPr>
        <w:t xml:space="preserve">. </w:t>
      </w:r>
      <w:r w:rsidRPr="00717F4F">
        <w:rPr>
          <w:rFonts w:eastAsia="MS Mincho"/>
          <w:noProof/>
          <w:sz w:val="20"/>
          <w:highlight w:val="yellow"/>
          <w:lang w:val="en-CA" w:eastAsia="zh-CN"/>
        </w:rPr>
        <w:t xml:space="preserve">Otherwise, when </w:t>
      </w:r>
      <w:r w:rsidRPr="00717F4F">
        <w:rPr>
          <w:rFonts w:eastAsia="SimSun"/>
          <w:noProof/>
          <w:sz w:val="20"/>
          <w:highlight w:val="yellow"/>
          <w:lang w:val="en-CA"/>
        </w:rPr>
        <w:t>uniform_brick_spacing_flag[ i ]</w:t>
      </w:r>
      <w:r w:rsidRPr="00717F4F">
        <w:rPr>
          <w:rFonts w:eastAsia="MS Mincho"/>
          <w:noProof/>
          <w:sz w:val="20"/>
          <w:highlight w:val="yellow"/>
          <w:lang w:val="en-CA" w:eastAsia="zh-CN"/>
        </w:rPr>
        <w:t xml:space="preserve"> is equal to 1, the value of num_brick_columns_minus1[ i ] is inferred as specified in </w:t>
      </w:r>
      <w:r w:rsidRPr="00717F4F">
        <w:rPr>
          <w:rFonts w:eastAsia="MS Mincho"/>
          <w:noProof/>
          <w:sz w:val="20"/>
          <w:highlight w:val="yellow"/>
          <w:lang w:val="en-CA" w:eastAsia="zh-CN"/>
        </w:rPr>
        <w:fldChar w:fldCharType="begin" w:fldLock="1"/>
      </w:r>
      <w:r w:rsidRPr="00717F4F">
        <w:rPr>
          <w:rFonts w:eastAsia="MS Mincho"/>
          <w:noProof/>
          <w:sz w:val="20"/>
          <w:highlight w:val="yellow"/>
          <w:lang w:val="en-CA" w:eastAsia="zh-CN"/>
        </w:rPr>
        <w:instrText xml:space="preserve"> REF _Ref4968072 \n \h </w:instrText>
      </w:r>
      <w:r w:rsidRPr="00717F4F">
        <w:rPr>
          <w:rFonts w:eastAsia="MS Mincho"/>
          <w:noProof/>
          <w:sz w:val="20"/>
          <w:highlight w:val="yellow"/>
          <w:lang w:val="en-CA" w:eastAsia="zh-CN"/>
        </w:rPr>
      </w:r>
      <w:r>
        <w:rPr>
          <w:rFonts w:eastAsia="MS Mincho"/>
          <w:noProof/>
          <w:sz w:val="20"/>
          <w:highlight w:val="yellow"/>
          <w:lang w:val="en-CA" w:eastAsia="zh-CN"/>
        </w:rPr>
        <w:instrText xml:space="preserve"> \* MERGEFORMAT </w:instrText>
      </w:r>
      <w:r w:rsidRPr="00717F4F">
        <w:rPr>
          <w:rFonts w:eastAsia="MS Mincho"/>
          <w:noProof/>
          <w:sz w:val="20"/>
          <w:highlight w:val="yellow"/>
          <w:lang w:val="en-CA" w:eastAsia="zh-CN"/>
        </w:rPr>
        <w:fldChar w:fldCharType="separate"/>
      </w:r>
      <w:r w:rsidRPr="00717F4F">
        <w:rPr>
          <w:rFonts w:eastAsia="MS Mincho"/>
          <w:noProof/>
          <w:sz w:val="20"/>
          <w:highlight w:val="yellow"/>
          <w:lang w:val="en-CA" w:eastAsia="zh-CN"/>
        </w:rPr>
        <w:t>6.5.1</w:t>
      </w:r>
      <w:r w:rsidRPr="00717F4F">
        <w:rPr>
          <w:rFonts w:eastAsia="MS Mincho"/>
          <w:noProof/>
          <w:sz w:val="20"/>
          <w:highlight w:val="yellow"/>
          <w:lang w:val="en-CA" w:eastAsia="zh-CN"/>
        </w:rPr>
        <w:fldChar w:fldCharType="end"/>
      </w:r>
      <w:r w:rsidRPr="00717F4F">
        <w:rPr>
          <w:rFonts w:eastAsia="MS Mincho"/>
          <w:noProof/>
          <w:sz w:val="20"/>
          <w:highlight w:val="yellow"/>
          <w:lang w:val="en-CA" w:eastAsia="zh-CN"/>
        </w:rPr>
        <w:t>.</w:t>
      </w:r>
    </w:p>
    <w:p w14:paraId="06A03A89" w14:textId="77777777" w:rsidR="00717F4F" w:rsidRPr="00717F4F" w:rsidRDefault="00717F4F" w:rsidP="0071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17F4F">
        <w:rPr>
          <w:rFonts w:eastAsia="SimSun"/>
          <w:b/>
          <w:bCs/>
          <w:noProof/>
          <w:sz w:val="20"/>
          <w:highlight w:val="yellow"/>
          <w:lang w:val="en-GB"/>
        </w:rPr>
        <w:t>brick_</w:t>
      </w:r>
      <w:r w:rsidRPr="00717F4F">
        <w:rPr>
          <w:rFonts w:eastAsia="SimSun"/>
          <w:b/>
          <w:noProof/>
          <w:sz w:val="20"/>
          <w:highlight w:val="yellow"/>
          <w:lang w:val="en-GB"/>
        </w:rPr>
        <w:t>column_width_minus1</w:t>
      </w:r>
      <w:r w:rsidRPr="00717F4F">
        <w:rPr>
          <w:rFonts w:eastAsia="SimSun"/>
          <w:noProof/>
          <w:sz w:val="20"/>
          <w:highlight w:val="yellow"/>
          <w:lang w:val="en-GB"/>
        </w:rPr>
        <w:t xml:space="preserve">[ i ][ j ] plus 1 specifies the </w:t>
      </w:r>
      <w:r w:rsidRPr="00717F4F">
        <w:rPr>
          <w:rFonts w:eastAsia="SimSun"/>
          <w:sz w:val="20"/>
          <w:highlight w:val="yellow"/>
          <w:lang w:val="en-GB"/>
        </w:rPr>
        <w:t>width of the j-th brick in the i-th tile in units of CTBs</w:t>
      </w:r>
      <w:r w:rsidRPr="00717F4F">
        <w:rPr>
          <w:rFonts w:eastAsia="MS Mincho"/>
          <w:noProof/>
          <w:sz w:val="20"/>
          <w:highlight w:val="yellow"/>
          <w:lang w:val="en-CA" w:eastAsia="zh-CN"/>
        </w:rPr>
        <w:t xml:space="preserve"> when uniform_tile_spacing_flag is equal to 0</w:t>
      </w:r>
      <w:r w:rsidRPr="00717F4F">
        <w:rPr>
          <w:rFonts w:eastAsia="SimSun"/>
          <w:sz w:val="20"/>
          <w:highlight w:val="yellow"/>
          <w:lang w:val="en-GB"/>
        </w:rPr>
        <w:t>.</w:t>
      </w:r>
    </w:p>
    <w:p w14:paraId="3375D0E6" w14:textId="6AE50277" w:rsidR="00717F4F" w:rsidRDefault="00717F4F"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rPr>
          <w:rFonts w:eastAsia="SimSun"/>
          <w:noProof/>
          <w:sz w:val="20"/>
          <w:lang w:val="en-GB"/>
        </w:rPr>
      </w:pPr>
    </w:p>
    <w:p w14:paraId="79810EFA" w14:textId="32817776" w:rsidR="00717F4F" w:rsidRPr="00717F4F" w:rsidRDefault="00717F4F" w:rsidP="00717F4F">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rPr>
          <w:rFonts w:eastAsia="SimSun"/>
          <w:noProof/>
          <w:sz w:val="20"/>
          <w:lang w:val="en-CA"/>
        </w:rPr>
      </w:pPr>
      <w:bookmarkStart w:id="13" w:name="_Toc415475805"/>
      <w:bookmarkStart w:id="14" w:name="_Toc423599080"/>
      <w:bookmarkStart w:id="15" w:name="_Toc423601584"/>
      <w:bookmarkStart w:id="16" w:name="_Toc501130150"/>
      <w:bookmarkStart w:id="17" w:name="_Toc510795073"/>
      <w:bookmarkStart w:id="18" w:name="_Ref4968072"/>
      <w:bookmarkStart w:id="19" w:name="_Toc8738508"/>
      <w:r>
        <w:rPr>
          <w:rFonts w:eastAsia="SimSun"/>
          <w:noProof/>
          <w:sz w:val="20"/>
          <w:lang w:val="en-CA"/>
        </w:rPr>
        <w:t xml:space="preserve">6.5.1 </w:t>
      </w:r>
      <w:r w:rsidRPr="00717F4F">
        <w:rPr>
          <w:rFonts w:eastAsia="SimSun"/>
          <w:noProof/>
          <w:sz w:val="20"/>
          <w:lang w:val="en-CA"/>
        </w:rPr>
        <w:t>CTB raster scanning, tile scanning, and brick scanning process</w:t>
      </w:r>
      <w:bookmarkEnd w:id="13"/>
      <w:bookmarkEnd w:id="14"/>
      <w:bookmarkEnd w:id="15"/>
      <w:bookmarkEnd w:id="16"/>
      <w:bookmarkEnd w:id="17"/>
      <w:bookmarkEnd w:id="18"/>
      <w:bookmarkEnd w:id="19"/>
    </w:p>
    <w:p w14:paraId="5C851B9C" w14:textId="5809D486" w:rsidR="00717F4F" w:rsidRDefault="00717F4F"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rPr>
          <w:rFonts w:eastAsia="SimSun"/>
          <w:noProof/>
          <w:sz w:val="20"/>
          <w:lang w:val="en-GB"/>
        </w:rPr>
      </w:pPr>
      <w:r>
        <w:rPr>
          <w:rFonts w:eastAsia="SimSun"/>
          <w:noProof/>
          <w:sz w:val="20"/>
          <w:lang w:val="en-GB"/>
        </w:rPr>
        <w:t>………</w:t>
      </w:r>
    </w:p>
    <w:p w14:paraId="275A17F1" w14:textId="25D44C70" w:rsidR="00D901E2" w:rsidRPr="00D901E2" w:rsidRDefault="00D901E2" w:rsidP="00D90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rPr>
          <w:rFonts w:eastAsia="SimSun"/>
          <w:noProof/>
          <w:sz w:val="20"/>
          <w:lang w:val="en-GB"/>
        </w:rPr>
      </w:pPr>
      <w:r w:rsidRPr="00D901E2">
        <w:rPr>
          <w:rFonts w:eastAsia="SimSun"/>
          <w:noProof/>
          <w:sz w:val="20"/>
          <w:lang w:val="en-GB"/>
        </w:rPr>
        <w:t xml:space="preserve">The variable NumBricksInPic, specifying the number of bricks in a picture referring to the PPS, and the lists BrickColBd[ brickIdx ], BrickRowBd[ brickIdx ], BrickWidth[ brickIdx ], and BrickHeight[ brickIdx ] for brickIdx ranging from 0 to NumBricksInPic − 1, inclusive, specifying the locations of the vertical brick boundaries in units of CTBs, the locations of the horizontal brick boundaries in units of CTBs, the widths of the bricks in units of CTBs, and the heights of bricks in units of CTBs, are derived, </w:t>
      </w:r>
      <w:r w:rsidRPr="00D901E2">
        <w:rPr>
          <w:rFonts w:eastAsia="SimSun"/>
          <w:noProof/>
          <w:sz w:val="20"/>
          <w:lang w:val="en-CA"/>
        </w:rPr>
        <w:t xml:space="preserve">and for each </w:t>
      </w:r>
      <w:r w:rsidRPr="00D901E2">
        <w:rPr>
          <w:rFonts w:eastAsia="SimSun"/>
          <w:noProof/>
          <w:sz w:val="20"/>
          <w:lang w:val="en-GB"/>
        </w:rPr>
        <w:t>i ranging from 0 to NumTilesInPic − 1, inclusive,</w:t>
      </w:r>
      <w:r w:rsidRPr="00D901E2">
        <w:rPr>
          <w:rFonts w:eastAsia="SimSun"/>
          <w:noProof/>
          <w:sz w:val="20"/>
          <w:lang w:val="en-CA"/>
        </w:rPr>
        <w:t xml:space="preserve"> when </w:t>
      </w:r>
      <w:r w:rsidRPr="00D901E2">
        <w:rPr>
          <w:rFonts w:eastAsia="SimSun"/>
          <w:noProof/>
          <w:sz w:val="20"/>
          <w:lang w:val="en-GB"/>
        </w:rPr>
        <w:t xml:space="preserve">uniform_brick_spacing_flag[ i ] </w:t>
      </w:r>
      <w:r w:rsidRPr="00D901E2">
        <w:rPr>
          <w:rFonts w:eastAsia="SimSun"/>
          <w:noProof/>
          <w:sz w:val="20"/>
          <w:lang w:val="en-CA"/>
        </w:rPr>
        <w:t xml:space="preserve">is equal to 1, the value of </w:t>
      </w:r>
      <w:r w:rsidRPr="00D901E2">
        <w:rPr>
          <w:rFonts w:eastAsia="SimSun"/>
          <w:noProof/>
          <w:sz w:val="20"/>
          <w:lang w:val="en-GB"/>
        </w:rPr>
        <w:t>num_brick_rows_minus1[ i ] is</w:t>
      </w:r>
      <w:r w:rsidRPr="00D901E2">
        <w:rPr>
          <w:rFonts w:eastAsia="SimSun"/>
          <w:noProof/>
          <w:sz w:val="20"/>
          <w:lang w:val="en-CA"/>
        </w:rPr>
        <w:t xml:space="preserve"> inferred, </w:t>
      </w:r>
      <w:r w:rsidRPr="00D901E2">
        <w:rPr>
          <w:rFonts w:eastAsia="SimSun"/>
          <w:noProof/>
          <w:sz w:val="20"/>
          <w:lang w:val="en-GB"/>
        </w:rPr>
        <w:t>as follows:</w:t>
      </w:r>
    </w:p>
    <w:p w14:paraId="46553804" w14:textId="77777777" w:rsidR="00D901E2" w:rsidRPr="00D901E2" w:rsidRDefault="00D901E2" w:rsidP="00D901E2">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D901E2">
        <w:rPr>
          <w:rFonts w:eastAsia="SimSun"/>
          <w:noProof/>
          <w:sz w:val="20"/>
          <w:lang w:val="en-GB"/>
        </w:rPr>
        <w:t>for ( brickIdx = 0, i = 0; i &lt; NumTilesInPic; i++ ) {</w:t>
      </w:r>
      <w:r w:rsidRPr="00D901E2">
        <w:rPr>
          <w:rFonts w:eastAsia="SimSun"/>
          <w:noProof/>
          <w:sz w:val="20"/>
          <w:lang w:val="en-GB"/>
        </w:rPr>
        <w:br/>
      </w:r>
      <w:r w:rsidRPr="00D901E2">
        <w:rPr>
          <w:rFonts w:eastAsia="SimSun"/>
          <w:noProof/>
          <w:sz w:val="20"/>
          <w:lang w:val="en-GB"/>
        </w:rPr>
        <w:tab/>
        <w:t>tileX = i % ( num_tile_columns_minus1 + 1 )</w:t>
      </w:r>
      <w:r w:rsidRPr="00D901E2">
        <w:rPr>
          <w:rFonts w:eastAsia="SimSun"/>
          <w:noProof/>
          <w:sz w:val="20"/>
          <w:lang w:val="en-GB"/>
        </w:rPr>
        <w:br/>
      </w:r>
      <w:r w:rsidRPr="00D901E2">
        <w:rPr>
          <w:rFonts w:eastAsia="SimSun"/>
          <w:noProof/>
          <w:sz w:val="20"/>
          <w:lang w:val="en-GB"/>
        </w:rPr>
        <w:tab/>
        <w:t>tileY = i / ( num_tile_columns_minus1 + 1 )</w:t>
      </w:r>
      <w:r w:rsidRPr="00D901E2">
        <w:rPr>
          <w:rFonts w:eastAsia="SimSun"/>
          <w:noProof/>
          <w:sz w:val="20"/>
          <w:lang w:val="en-GB"/>
        </w:rPr>
        <w:br/>
      </w:r>
      <w:r w:rsidRPr="00D901E2">
        <w:rPr>
          <w:rFonts w:eastAsia="SimSun"/>
          <w:noProof/>
          <w:sz w:val="20"/>
          <w:lang w:val="en-GB"/>
        </w:rPr>
        <w:tab/>
        <w:t>if( !brick_split_flag[ i ] )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t xml:space="preserve">BrickColBd[ brickIdx ] = </w:t>
      </w:r>
      <w:r w:rsidRPr="00D901E2">
        <w:rPr>
          <w:rFonts w:eastAsia="SimSun"/>
          <w:noProof/>
          <w:sz w:val="20"/>
          <w:lang w:val="en-CA"/>
        </w:rPr>
        <w:t>tileC</w:t>
      </w:r>
      <w:r w:rsidRPr="00D901E2">
        <w:rPr>
          <w:rFonts w:eastAsia="SimSun"/>
          <w:noProof/>
          <w:sz w:val="20"/>
          <w:lang w:val="en-GB"/>
        </w:rPr>
        <w:t>olBd[ tileX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t xml:space="preserve">BrickRowBd[ brickIdx ] = </w:t>
      </w:r>
      <w:r w:rsidRPr="00D901E2">
        <w:rPr>
          <w:rFonts w:eastAsia="SimSun"/>
          <w:noProof/>
          <w:sz w:val="20"/>
          <w:lang w:val="en-CA"/>
        </w:rPr>
        <w:t>tileR</w:t>
      </w:r>
      <w:r w:rsidRPr="00D901E2">
        <w:rPr>
          <w:rFonts w:eastAsia="SimSun"/>
          <w:noProof/>
          <w:sz w:val="20"/>
          <w:lang w:val="en-GB"/>
        </w:rPr>
        <w:t>owBd[ tileY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t>BrickWidth[ brickIdx ] = colWidth[ tileX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t>BrickHeight[ brickIdx ] = RowHeight[ tileY ]</w:t>
      </w:r>
      <w:r w:rsidRPr="00D901E2">
        <w:rPr>
          <w:rFonts w:eastAsia="SimSun"/>
          <w:noProof/>
          <w:sz w:val="20"/>
          <w:lang w:val="en-GB"/>
        </w:rPr>
        <w:tab/>
      </w:r>
      <w:r w:rsidRPr="00D901E2">
        <w:rPr>
          <w:rFonts w:eastAsia="SimSun"/>
          <w:noProof/>
          <w:sz w:val="20"/>
          <w:lang w:val="en-CA"/>
        </w:rPr>
        <w:t>(</w:t>
      </w:r>
      <w:r w:rsidRPr="00D901E2">
        <w:rPr>
          <w:rFonts w:eastAsia="SimSun"/>
          <w:noProof/>
          <w:sz w:val="20"/>
          <w:lang w:val="en-CA"/>
        </w:rPr>
        <w:fldChar w:fldCharType="begin" w:fldLock="1"/>
      </w:r>
      <w:r w:rsidRPr="00D901E2">
        <w:rPr>
          <w:rFonts w:eastAsia="SimSun"/>
          <w:noProof/>
          <w:sz w:val="20"/>
          <w:lang w:val="en-CA"/>
        </w:rPr>
        <w:instrText xml:space="preserve"> STYLEREF 1 \s </w:instrText>
      </w:r>
      <w:r w:rsidRPr="00D901E2">
        <w:rPr>
          <w:rFonts w:eastAsia="SimSun"/>
          <w:noProof/>
          <w:sz w:val="20"/>
          <w:lang w:val="en-CA"/>
        </w:rPr>
        <w:fldChar w:fldCharType="separate"/>
      </w:r>
      <w:r w:rsidRPr="00D901E2">
        <w:rPr>
          <w:rFonts w:eastAsia="SimSun"/>
          <w:noProof/>
          <w:sz w:val="20"/>
          <w:lang w:val="en-CA"/>
        </w:rPr>
        <w:t>6</w:t>
      </w:r>
      <w:r w:rsidRPr="00D901E2">
        <w:rPr>
          <w:rFonts w:eastAsia="SimSun"/>
          <w:noProof/>
          <w:sz w:val="20"/>
          <w:lang w:val="en-CA"/>
        </w:rPr>
        <w:fldChar w:fldCharType="end"/>
      </w:r>
      <w:r w:rsidRPr="00D901E2">
        <w:rPr>
          <w:rFonts w:eastAsia="SimSun"/>
          <w:noProof/>
          <w:sz w:val="20"/>
          <w:lang w:val="en-CA"/>
        </w:rPr>
        <w:noBreakHyphen/>
      </w:r>
      <w:r w:rsidRPr="00D901E2">
        <w:rPr>
          <w:rFonts w:eastAsia="SimSun"/>
          <w:noProof/>
          <w:sz w:val="20"/>
          <w:lang w:val="en-CA"/>
        </w:rPr>
        <w:fldChar w:fldCharType="begin" w:fldLock="1"/>
      </w:r>
      <w:r w:rsidRPr="00D901E2">
        <w:rPr>
          <w:rFonts w:eastAsia="SimSun"/>
          <w:noProof/>
          <w:sz w:val="20"/>
          <w:lang w:val="en-CA"/>
        </w:rPr>
        <w:instrText xml:space="preserve"> SEQ Equation \* ARABIC \s 1 </w:instrText>
      </w:r>
      <w:r w:rsidRPr="00D901E2">
        <w:rPr>
          <w:rFonts w:eastAsia="SimSun"/>
          <w:noProof/>
          <w:sz w:val="20"/>
          <w:lang w:val="en-CA"/>
        </w:rPr>
        <w:fldChar w:fldCharType="separate"/>
      </w:r>
      <w:r w:rsidRPr="00D901E2">
        <w:rPr>
          <w:rFonts w:eastAsia="SimSun"/>
          <w:noProof/>
          <w:sz w:val="20"/>
          <w:lang w:val="en-CA"/>
        </w:rPr>
        <w:t>5</w:t>
      </w:r>
      <w:r w:rsidRPr="00D901E2">
        <w:rPr>
          <w:rFonts w:eastAsia="SimSun"/>
          <w:noProof/>
          <w:sz w:val="20"/>
          <w:lang w:val="en-CA"/>
        </w:rPr>
        <w:fldChar w:fldCharType="end"/>
      </w:r>
      <w:r w:rsidRPr="00D901E2">
        <w:rPr>
          <w:rFonts w:eastAsia="SimSun"/>
          <w:noProof/>
          <w:sz w:val="20"/>
          <w:lang w:val="en-CA"/>
        </w:rPr>
        <w:t>)</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t>brickIdx++</w:t>
      </w:r>
      <w:r w:rsidRPr="00D901E2">
        <w:rPr>
          <w:rFonts w:eastAsia="SimSun"/>
          <w:noProof/>
          <w:sz w:val="20"/>
          <w:lang w:val="en-GB"/>
        </w:rPr>
        <w:br/>
      </w:r>
      <w:r w:rsidRPr="00D901E2">
        <w:rPr>
          <w:rFonts w:eastAsia="SimSun"/>
          <w:noProof/>
          <w:sz w:val="20"/>
          <w:lang w:val="en-GB"/>
        </w:rPr>
        <w:tab/>
        <w:t>} else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highlight w:val="yellow"/>
          <w:lang w:val="en-GB"/>
        </w:rPr>
        <w:t>if( !brick_split_dir_flag )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if( uniform_brick_spacing_flag[ i ] )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CA"/>
        </w:rPr>
        <w:t xml:space="preserve">remainingHeightInCtbsY = </w:t>
      </w:r>
      <w:r w:rsidRPr="00D901E2">
        <w:rPr>
          <w:rFonts w:eastAsia="SimSun"/>
          <w:noProof/>
          <w:sz w:val="20"/>
          <w:lang w:val="en-GB"/>
        </w:rPr>
        <w:t>RowHeight[ tileY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j = 0</w:t>
      </w:r>
      <w:r w:rsidRPr="00D901E2">
        <w:rPr>
          <w:rFonts w:eastAsia="SimSun"/>
          <w:noProof/>
          <w:sz w:val="20"/>
          <w:lang w:val="en-GB"/>
        </w:rPr>
        <w:br/>
      </w:r>
      <w:r w:rsidRPr="00D901E2">
        <w:rPr>
          <w:rFonts w:eastAsia="SimSun"/>
          <w:noProof/>
          <w:sz w:val="20"/>
          <w:lang w:val="en-CA"/>
        </w:rPr>
        <w:tab/>
      </w:r>
      <w:r w:rsidRPr="00D901E2">
        <w:rPr>
          <w:rFonts w:eastAsia="SimSun"/>
          <w:noProof/>
          <w:sz w:val="20"/>
          <w:lang w:val="en-CA"/>
        </w:rPr>
        <w:tab/>
      </w:r>
      <w:r w:rsidRPr="00D901E2">
        <w:rPr>
          <w:rFonts w:eastAsia="SimSun"/>
          <w:noProof/>
          <w:sz w:val="20"/>
          <w:lang w:val="en-CA"/>
        </w:rPr>
        <w:tab/>
      </w:r>
      <w:r w:rsidRPr="00D901E2">
        <w:rPr>
          <w:rFonts w:eastAsia="SimSun"/>
          <w:noProof/>
          <w:sz w:val="20"/>
          <w:lang w:val="en-CA"/>
        </w:rPr>
        <w:tab/>
        <w:t xml:space="preserve">while( remainingHeightInCtbsY &gt; ( </w:t>
      </w:r>
      <w:r w:rsidRPr="00D901E2">
        <w:rPr>
          <w:rFonts w:eastAsia="SimSun"/>
          <w:noProof/>
          <w:sz w:val="20"/>
          <w:lang w:val="en-GB"/>
        </w:rPr>
        <w:t>brick_height_minus1[ i ]</w:t>
      </w:r>
      <w:r w:rsidRPr="00D901E2">
        <w:rPr>
          <w:rFonts w:eastAsia="SimSun"/>
          <w:noProof/>
          <w:sz w:val="20"/>
          <w:lang w:val="en-CA"/>
        </w:rPr>
        <w:t xml:space="preserve"> + 1 ) ) {</w:t>
      </w:r>
      <w:r w:rsidRPr="00D901E2">
        <w:rPr>
          <w:rFonts w:eastAsia="SimSun"/>
          <w:noProof/>
          <w:sz w:val="20"/>
          <w:lang w:val="en-CA"/>
        </w:rPr>
        <w:br/>
      </w:r>
      <w:r w:rsidRPr="00D901E2">
        <w:rPr>
          <w:rFonts w:eastAsia="SimSun"/>
          <w:noProof/>
          <w:sz w:val="20"/>
          <w:lang w:val="en-CA"/>
        </w:rPr>
        <w:tab/>
      </w:r>
      <w:r w:rsidRPr="00D901E2">
        <w:rPr>
          <w:rFonts w:eastAsia="SimSun"/>
          <w:noProof/>
          <w:sz w:val="20"/>
          <w:lang w:val="en-CA"/>
        </w:rPr>
        <w:tab/>
      </w:r>
      <w:r w:rsidRPr="00D901E2">
        <w:rPr>
          <w:rFonts w:eastAsia="SimSun"/>
          <w:noProof/>
          <w:sz w:val="20"/>
          <w:lang w:val="en-CA"/>
        </w:rPr>
        <w:tab/>
      </w:r>
      <w:r w:rsidRPr="00D901E2">
        <w:rPr>
          <w:rFonts w:eastAsia="SimSun"/>
          <w:noProof/>
          <w:sz w:val="20"/>
          <w:lang w:val="en-CA"/>
        </w:rPr>
        <w:tab/>
      </w:r>
      <w:r w:rsidRPr="00D901E2">
        <w:rPr>
          <w:rFonts w:eastAsia="SimSun"/>
          <w:noProof/>
          <w:sz w:val="20"/>
          <w:lang w:val="en-CA"/>
        </w:rPr>
        <w:tab/>
      </w:r>
      <w:r w:rsidRPr="00D901E2">
        <w:rPr>
          <w:rFonts w:eastAsia="SimSun"/>
          <w:noProof/>
          <w:sz w:val="20"/>
          <w:lang w:val="en-GB"/>
        </w:rPr>
        <w:t>rowHeight2[ j++ ]</w:t>
      </w:r>
      <w:r w:rsidRPr="00D901E2">
        <w:rPr>
          <w:rFonts w:eastAsia="SimSun"/>
          <w:noProof/>
          <w:sz w:val="20"/>
          <w:lang w:val="en-CA"/>
        </w:rPr>
        <w:t xml:space="preserve"> = </w:t>
      </w:r>
      <w:r w:rsidRPr="00D901E2">
        <w:rPr>
          <w:rFonts w:eastAsia="SimSun"/>
          <w:noProof/>
          <w:sz w:val="20"/>
          <w:lang w:val="en-GB"/>
        </w:rPr>
        <w:t>brick_height_minus1[ i ]</w:t>
      </w:r>
      <w:r w:rsidRPr="00D901E2">
        <w:rPr>
          <w:rFonts w:eastAsia="SimSun"/>
          <w:noProof/>
          <w:sz w:val="20"/>
          <w:lang w:val="en-CA"/>
        </w:rPr>
        <w:t xml:space="preserve"> + 1</w:t>
      </w:r>
      <w:r w:rsidRPr="00D901E2">
        <w:rPr>
          <w:rFonts w:eastAsia="SimSun"/>
          <w:noProof/>
          <w:sz w:val="20"/>
          <w:lang w:val="en-CA"/>
        </w:rPr>
        <w:br/>
      </w:r>
      <w:r w:rsidRPr="00D901E2">
        <w:rPr>
          <w:rFonts w:eastAsia="SimSun"/>
          <w:noProof/>
          <w:sz w:val="20"/>
          <w:lang w:val="en-CA"/>
        </w:rPr>
        <w:tab/>
      </w:r>
      <w:r w:rsidRPr="00D901E2">
        <w:rPr>
          <w:rFonts w:eastAsia="SimSun"/>
          <w:noProof/>
          <w:sz w:val="20"/>
          <w:lang w:val="en-CA"/>
        </w:rPr>
        <w:tab/>
      </w:r>
      <w:r w:rsidRPr="00D901E2">
        <w:rPr>
          <w:rFonts w:eastAsia="SimSun"/>
          <w:noProof/>
          <w:sz w:val="20"/>
          <w:lang w:val="en-CA"/>
        </w:rPr>
        <w:tab/>
      </w:r>
      <w:r w:rsidRPr="00D901E2">
        <w:rPr>
          <w:rFonts w:eastAsia="SimSun"/>
          <w:noProof/>
          <w:sz w:val="20"/>
          <w:lang w:val="en-CA"/>
        </w:rPr>
        <w:tab/>
      </w:r>
      <w:r w:rsidRPr="00D901E2">
        <w:rPr>
          <w:rFonts w:eastAsia="SimSun"/>
          <w:noProof/>
          <w:sz w:val="20"/>
          <w:lang w:val="en-CA"/>
        </w:rPr>
        <w:tab/>
        <w:t xml:space="preserve">remainingHeightInCtbsY  −=  ( </w:t>
      </w:r>
      <w:r w:rsidRPr="00D901E2">
        <w:rPr>
          <w:rFonts w:eastAsia="SimSun"/>
          <w:noProof/>
          <w:sz w:val="20"/>
          <w:lang w:val="en-GB"/>
        </w:rPr>
        <w:t>brick_height_minus1[ i ]</w:t>
      </w:r>
      <w:r w:rsidRPr="00D901E2">
        <w:rPr>
          <w:rFonts w:eastAsia="SimSun"/>
          <w:noProof/>
          <w:sz w:val="20"/>
          <w:lang w:val="en-CA"/>
        </w:rPr>
        <w:t xml:space="preserve"> + 1 )</w:t>
      </w:r>
      <w:r w:rsidRPr="00D901E2">
        <w:rPr>
          <w:rFonts w:eastAsia="SimSun"/>
          <w:noProof/>
          <w:sz w:val="20"/>
          <w:lang w:val="en-CA"/>
        </w:rPr>
        <w:br/>
      </w:r>
      <w:r w:rsidRPr="00D901E2">
        <w:rPr>
          <w:rFonts w:eastAsia="SimSun"/>
          <w:noProof/>
          <w:sz w:val="20"/>
          <w:lang w:val="en-CA"/>
        </w:rPr>
        <w:tab/>
      </w:r>
      <w:r w:rsidRPr="00D901E2">
        <w:rPr>
          <w:rFonts w:eastAsia="SimSun"/>
          <w:noProof/>
          <w:sz w:val="20"/>
          <w:lang w:val="en-CA"/>
        </w:rPr>
        <w:tab/>
      </w:r>
      <w:r w:rsidRPr="00D901E2">
        <w:rPr>
          <w:rFonts w:eastAsia="SimSun"/>
          <w:noProof/>
          <w:sz w:val="20"/>
          <w:lang w:val="en-CA"/>
        </w:rPr>
        <w:tab/>
      </w:r>
      <w:r w:rsidRPr="00D901E2">
        <w:rPr>
          <w:rFonts w:eastAsia="SimSun"/>
          <w:noProof/>
          <w:sz w:val="20"/>
          <w:lang w:val="en-CA"/>
        </w:rPr>
        <w:tab/>
        <w:t>}</w:t>
      </w:r>
      <w:r w:rsidRPr="00D901E2">
        <w:rPr>
          <w:rFonts w:eastAsia="SimSun"/>
          <w:noProof/>
          <w:sz w:val="20"/>
          <w:lang w:val="en-CA"/>
        </w:rPr>
        <w:br/>
      </w:r>
      <w:r w:rsidRPr="00D901E2">
        <w:rPr>
          <w:rFonts w:eastAsia="SimSun"/>
          <w:noProof/>
          <w:sz w:val="20"/>
          <w:lang w:val="en-CA"/>
        </w:rPr>
        <w:tab/>
      </w:r>
      <w:r w:rsidRPr="00D901E2">
        <w:rPr>
          <w:rFonts w:eastAsia="SimSun"/>
          <w:noProof/>
          <w:sz w:val="20"/>
          <w:lang w:val="en-CA"/>
        </w:rPr>
        <w:tab/>
      </w:r>
      <w:r w:rsidRPr="00D901E2">
        <w:rPr>
          <w:rFonts w:eastAsia="SimSun"/>
          <w:noProof/>
          <w:sz w:val="20"/>
          <w:lang w:val="en-CA"/>
        </w:rPr>
        <w:tab/>
      </w:r>
      <w:r w:rsidRPr="00D901E2">
        <w:rPr>
          <w:rFonts w:eastAsia="SimSun"/>
          <w:noProof/>
          <w:sz w:val="20"/>
          <w:lang w:val="en-CA"/>
        </w:rPr>
        <w:tab/>
      </w:r>
      <w:r w:rsidRPr="00D901E2">
        <w:rPr>
          <w:rFonts w:eastAsia="SimSun"/>
          <w:noProof/>
          <w:sz w:val="20"/>
          <w:lang w:val="en-GB"/>
        </w:rPr>
        <w:t>rowHeight2[ j ]</w:t>
      </w:r>
      <w:r w:rsidRPr="00D901E2">
        <w:rPr>
          <w:rFonts w:eastAsia="SimSun"/>
          <w:noProof/>
          <w:sz w:val="20"/>
          <w:lang w:val="en-CA"/>
        </w:rPr>
        <w:t xml:space="preserve"> = remainingHeightInCtbsY</w:t>
      </w:r>
      <w:r w:rsidRPr="00D901E2">
        <w:rPr>
          <w:rFonts w:eastAsia="SimSun"/>
          <w:noProof/>
          <w:sz w:val="20"/>
          <w:lang w:val="en-CA"/>
        </w:rPr>
        <w:br/>
      </w:r>
      <w:r w:rsidRPr="00D901E2">
        <w:rPr>
          <w:rFonts w:eastAsia="SimSun"/>
          <w:noProof/>
          <w:sz w:val="20"/>
          <w:lang w:val="en-CA"/>
        </w:rPr>
        <w:tab/>
      </w:r>
      <w:r w:rsidRPr="00D901E2">
        <w:rPr>
          <w:rFonts w:eastAsia="SimSun"/>
          <w:noProof/>
          <w:sz w:val="20"/>
          <w:lang w:val="en-CA"/>
        </w:rPr>
        <w:tab/>
      </w:r>
      <w:r w:rsidRPr="00D901E2">
        <w:rPr>
          <w:rFonts w:eastAsia="SimSun"/>
          <w:noProof/>
          <w:sz w:val="20"/>
          <w:lang w:val="en-CA"/>
        </w:rPr>
        <w:tab/>
      </w:r>
      <w:r w:rsidRPr="00D901E2">
        <w:rPr>
          <w:rFonts w:eastAsia="SimSun"/>
          <w:noProof/>
          <w:sz w:val="20"/>
          <w:lang w:val="en-CA"/>
        </w:rPr>
        <w:tab/>
      </w:r>
      <w:r w:rsidRPr="00D901E2">
        <w:rPr>
          <w:rFonts w:eastAsia="SimSun"/>
          <w:noProof/>
          <w:sz w:val="20"/>
          <w:lang w:val="en-GB"/>
        </w:rPr>
        <w:t>num_brick_rows_minus1[ i ]</w:t>
      </w:r>
      <w:r w:rsidRPr="00D901E2">
        <w:rPr>
          <w:rFonts w:eastAsia="SimSun"/>
          <w:noProof/>
          <w:sz w:val="20"/>
          <w:lang w:val="en-CA"/>
        </w:rPr>
        <w:t xml:space="preserve"> = j</w:t>
      </w:r>
      <w:r w:rsidRPr="00D901E2">
        <w:rPr>
          <w:rFonts w:eastAsia="SimSun"/>
          <w:noProof/>
          <w:sz w:val="20"/>
          <w:lang w:val="en-CA"/>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 else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CA"/>
        </w:rPr>
        <w:t>rowHeight2[ </w:t>
      </w:r>
      <w:r w:rsidRPr="00D901E2">
        <w:rPr>
          <w:rFonts w:eastAsia="SimSun"/>
          <w:noProof/>
          <w:sz w:val="20"/>
          <w:lang w:val="en-GB"/>
        </w:rPr>
        <w:t>num_brick_rows_minus1[ i ]</w:t>
      </w:r>
      <w:r w:rsidRPr="00D901E2">
        <w:rPr>
          <w:rFonts w:eastAsia="SimSun"/>
          <w:noProof/>
          <w:sz w:val="20"/>
          <w:lang w:val="en-CA"/>
        </w:rPr>
        <w:t xml:space="preserve"> ] = </w:t>
      </w:r>
      <w:r w:rsidRPr="00D901E2">
        <w:rPr>
          <w:rFonts w:eastAsia="SimSun"/>
          <w:noProof/>
          <w:sz w:val="20"/>
          <w:lang w:val="en-GB"/>
        </w:rPr>
        <w:t>RowHeight[ tileY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for( j = 0; j &lt; num_brick_rows_minus1[ i ]; j++ )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rowHeight2[ j ] = brick_row_height_minus1[ i ][ j ]+ 1</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rowHeight2[ num_brick_rows_minus1[ i ] ]  −=  rowHeight2[ j ]</w:t>
      </w:r>
      <w:r w:rsidRPr="00D901E2">
        <w:rPr>
          <w:rFonts w:eastAsia="SimSun"/>
          <w:noProof/>
          <w:sz w:val="20"/>
          <w:lang w:val="en-GB"/>
        </w:rPr>
        <w:br/>
      </w:r>
      <w:r w:rsidRPr="00D901E2">
        <w:rPr>
          <w:rFonts w:eastAsia="SimSun"/>
          <w:noProof/>
          <w:sz w:val="20"/>
          <w:lang w:val="en-GB"/>
        </w:rPr>
        <w:lastRenderedPageBreak/>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for( rowBd2[ 0 ] = 0, j = 0; j  &lt;=  num_brick_rows_minus1[ i ]; j++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rowBd2[ j + 1 ] = rowBd2[ j ] + rowHeight2[ j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for( j = 0; j &lt; num_brick_rows_minus1[ i ] + 1; j++ )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 xml:space="preserve">BrickColBd[ brickIdx ] = </w:t>
      </w:r>
      <w:r w:rsidRPr="00D901E2">
        <w:rPr>
          <w:rFonts w:eastAsia="SimSun"/>
          <w:noProof/>
          <w:sz w:val="20"/>
          <w:lang w:val="en-CA"/>
        </w:rPr>
        <w:t>tileC</w:t>
      </w:r>
      <w:r w:rsidRPr="00D901E2">
        <w:rPr>
          <w:rFonts w:eastAsia="SimSun"/>
          <w:noProof/>
          <w:sz w:val="20"/>
          <w:lang w:val="en-GB"/>
        </w:rPr>
        <w:t>olBd[ tileX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 xml:space="preserve">BrickRowBd[ brickIdx ] = </w:t>
      </w:r>
      <w:r w:rsidRPr="00D901E2">
        <w:rPr>
          <w:rFonts w:eastAsia="SimSun"/>
          <w:noProof/>
          <w:sz w:val="20"/>
          <w:lang w:val="en-CA"/>
        </w:rPr>
        <w:t>tileR</w:t>
      </w:r>
      <w:r w:rsidRPr="00D901E2">
        <w:rPr>
          <w:rFonts w:eastAsia="SimSun"/>
          <w:noProof/>
          <w:sz w:val="20"/>
          <w:lang w:val="en-GB"/>
        </w:rPr>
        <w:t>owBd[ tileY ] + rowBd2[ j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BrickWidth[ brickIdx ] = colWidth[ tileX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BrickHeight[ brickIdx ] = rowHeight2[ j ]</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brickIdx++</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lang w:val="en-GB"/>
        </w:rPr>
        <w:tab/>
        <w:t>}</w:t>
      </w:r>
      <w:r w:rsidRPr="00D901E2">
        <w:rPr>
          <w:rFonts w:eastAsia="SimSun"/>
          <w:noProof/>
          <w:sz w:val="20"/>
          <w:lang w:val="en-GB"/>
        </w:rPr>
        <w:br/>
      </w:r>
      <w:r w:rsidRPr="00D901E2">
        <w:rPr>
          <w:rFonts w:eastAsia="SimSun"/>
          <w:noProof/>
          <w:sz w:val="20"/>
          <w:lang w:val="en-GB"/>
        </w:rPr>
        <w:tab/>
      </w:r>
      <w:r w:rsidRPr="00D901E2">
        <w:rPr>
          <w:rFonts w:eastAsia="SimSun"/>
          <w:noProof/>
          <w:sz w:val="20"/>
          <w:lang w:val="en-GB"/>
        </w:rPr>
        <w:tab/>
      </w:r>
      <w:r w:rsidRPr="00D901E2">
        <w:rPr>
          <w:rFonts w:eastAsia="SimSun"/>
          <w:noProof/>
          <w:sz w:val="20"/>
          <w:highlight w:val="yellow"/>
          <w:lang w:val="en-GB"/>
        </w:rPr>
        <w:t>} else {</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if( uniform_brick_spacing_flag[ i ] ) {</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CA"/>
        </w:rPr>
        <w:t xml:space="preserve">remainingWidthInCtbsX = </w:t>
      </w:r>
      <w:r w:rsidRPr="00D901E2">
        <w:rPr>
          <w:rFonts w:eastAsia="SimSun"/>
          <w:noProof/>
          <w:sz w:val="20"/>
          <w:highlight w:val="yellow"/>
          <w:lang w:val="en-GB"/>
        </w:rPr>
        <w:t>colWidth[ tileX ]</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j = 0</w:t>
      </w:r>
      <w:r w:rsidRPr="00D901E2">
        <w:rPr>
          <w:rFonts w:eastAsia="SimSun"/>
          <w:noProof/>
          <w:sz w:val="20"/>
          <w:highlight w:val="yellow"/>
          <w:lang w:val="en-GB"/>
        </w:rPr>
        <w:br/>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CA"/>
        </w:rPr>
        <w:tab/>
        <w:t xml:space="preserve">while( remainingWidthInCtbsX &gt; ( </w:t>
      </w:r>
      <w:r w:rsidRPr="00D901E2">
        <w:rPr>
          <w:rFonts w:eastAsia="SimSun"/>
          <w:noProof/>
          <w:sz w:val="20"/>
          <w:highlight w:val="yellow"/>
          <w:lang w:val="en-GB"/>
        </w:rPr>
        <w:t>brick_width_minus1[ i ]</w:t>
      </w:r>
      <w:r w:rsidRPr="00D901E2">
        <w:rPr>
          <w:rFonts w:eastAsia="SimSun"/>
          <w:noProof/>
          <w:sz w:val="20"/>
          <w:highlight w:val="yellow"/>
          <w:lang w:val="en-CA"/>
        </w:rPr>
        <w:t xml:space="preserve"> + 1 ) ) {</w:t>
      </w:r>
      <w:r w:rsidRPr="00D901E2">
        <w:rPr>
          <w:rFonts w:eastAsia="SimSun"/>
          <w:noProof/>
          <w:sz w:val="20"/>
          <w:highlight w:val="yellow"/>
          <w:lang w:val="en-CA"/>
        </w:rPr>
        <w:br/>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GB"/>
        </w:rPr>
        <w:t>colWidth2[ j++ ]</w:t>
      </w:r>
      <w:r w:rsidRPr="00D901E2">
        <w:rPr>
          <w:rFonts w:eastAsia="SimSun"/>
          <w:noProof/>
          <w:sz w:val="20"/>
          <w:highlight w:val="yellow"/>
          <w:lang w:val="en-CA"/>
        </w:rPr>
        <w:t xml:space="preserve"> = </w:t>
      </w:r>
      <w:r w:rsidRPr="00D901E2">
        <w:rPr>
          <w:rFonts w:eastAsia="SimSun"/>
          <w:noProof/>
          <w:sz w:val="20"/>
          <w:highlight w:val="yellow"/>
          <w:lang w:val="en-GB"/>
        </w:rPr>
        <w:t>brick_width_minus1[ i ]</w:t>
      </w:r>
      <w:r w:rsidRPr="00D901E2">
        <w:rPr>
          <w:rFonts w:eastAsia="SimSun"/>
          <w:noProof/>
          <w:sz w:val="20"/>
          <w:highlight w:val="yellow"/>
          <w:lang w:val="en-CA"/>
        </w:rPr>
        <w:t xml:space="preserve"> + 1</w:t>
      </w:r>
      <w:r w:rsidRPr="00D901E2">
        <w:rPr>
          <w:rFonts w:eastAsia="SimSun"/>
          <w:noProof/>
          <w:sz w:val="20"/>
          <w:highlight w:val="yellow"/>
          <w:lang w:val="en-CA"/>
        </w:rPr>
        <w:br/>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CA"/>
        </w:rPr>
        <w:tab/>
        <w:t xml:space="preserve">remainingWidthInCtbsX  −=  ( </w:t>
      </w:r>
      <w:r w:rsidRPr="00D901E2">
        <w:rPr>
          <w:rFonts w:eastAsia="SimSun"/>
          <w:noProof/>
          <w:sz w:val="20"/>
          <w:highlight w:val="yellow"/>
          <w:lang w:val="en-GB"/>
        </w:rPr>
        <w:t>brick_width_minus1[ i ]</w:t>
      </w:r>
      <w:r w:rsidRPr="00D901E2">
        <w:rPr>
          <w:rFonts w:eastAsia="SimSun"/>
          <w:noProof/>
          <w:sz w:val="20"/>
          <w:highlight w:val="yellow"/>
          <w:lang w:val="en-CA"/>
        </w:rPr>
        <w:t xml:space="preserve"> + 1 )</w:t>
      </w:r>
      <w:r w:rsidRPr="00D901E2">
        <w:rPr>
          <w:rFonts w:eastAsia="SimSun"/>
          <w:noProof/>
          <w:sz w:val="20"/>
          <w:highlight w:val="yellow"/>
          <w:lang w:val="en-CA"/>
        </w:rPr>
        <w:br/>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CA"/>
        </w:rPr>
        <w:tab/>
        <w:t>}</w:t>
      </w:r>
      <w:r w:rsidRPr="00D901E2">
        <w:rPr>
          <w:rFonts w:eastAsia="SimSun"/>
          <w:noProof/>
          <w:sz w:val="20"/>
          <w:highlight w:val="yellow"/>
          <w:lang w:val="en-CA"/>
        </w:rPr>
        <w:br/>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GB"/>
        </w:rPr>
        <w:t>colWidth2[ j ]</w:t>
      </w:r>
      <w:r w:rsidRPr="00D901E2">
        <w:rPr>
          <w:rFonts w:eastAsia="SimSun"/>
          <w:noProof/>
          <w:sz w:val="20"/>
          <w:highlight w:val="yellow"/>
          <w:lang w:val="en-CA"/>
        </w:rPr>
        <w:t xml:space="preserve"> = remainingWidthInCtbsX</w:t>
      </w:r>
      <w:r w:rsidRPr="00D901E2">
        <w:rPr>
          <w:rFonts w:eastAsia="SimSun"/>
          <w:noProof/>
          <w:sz w:val="20"/>
          <w:highlight w:val="yellow"/>
          <w:lang w:val="en-CA"/>
        </w:rPr>
        <w:br/>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CA"/>
        </w:rPr>
        <w:tab/>
      </w:r>
      <w:r w:rsidRPr="00D901E2">
        <w:rPr>
          <w:rFonts w:eastAsia="SimSun"/>
          <w:noProof/>
          <w:sz w:val="20"/>
          <w:highlight w:val="yellow"/>
          <w:lang w:val="en-GB"/>
        </w:rPr>
        <w:t>num_brick_columns_minus1[ i ]</w:t>
      </w:r>
      <w:r w:rsidRPr="00D901E2">
        <w:rPr>
          <w:rFonts w:eastAsia="SimSun"/>
          <w:noProof/>
          <w:sz w:val="20"/>
          <w:highlight w:val="yellow"/>
          <w:lang w:val="en-CA"/>
        </w:rPr>
        <w:t xml:space="preserve"> = j</w:t>
      </w:r>
      <w:r w:rsidRPr="00D901E2">
        <w:rPr>
          <w:rFonts w:eastAsia="SimSun"/>
          <w:noProof/>
          <w:sz w:val="20"/>
          <w:highlight w:val="yellow"/>
          <w:lang w:val="en-CA"/>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 else {</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CA"/>
        </w:rPr>
        <w:t>colWidth2[ </w:t>
      </w:r>
      <w:r w:rsidRPr="00D901E2">
        <w:rPr>
          <w:rFonts w:eastAsia="SimSun"/>
          <w:noProof/>
          <w:sz w:val="20"/>
          <w:highlight w:val="yellow"/>
          <w:lang w:val="en-GB"/>
        </w:rPr>
        <w:t>num_brick_columns_minus1[ i ]</w:t>
      </w:r>
      <w:r w:rsidRPr="00D901E2">
        <w:rPr>
          <w:rFonts w:eastAsia="SimSun"/>
          <w:noProof/>
          <w:sz w:val="20"/>
          <w:highlight w:val="yellow"/>
          <w:lang w:val="en-CA"/>
        </w:rPr>
        <w:t xml:space="preserve"> ] = </w:t>
      </w:r>
      <w:r w:rsidRPr="00D901E2">
        <w:rPr>
          <w:rFonts w:eastAsia="SimSun"/>
          <w:noProof/>
          <w:sz w:val="20"/>
          <w:highlight w:val="yellow"/>
          <w:lang w:val="en-GB"/>
        </w:rPr>
        <w:t>colWidth[ tileX ]</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for( j = 0; j &lt; num_brick_columns_minus1[ i ]; j++ ) {</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colWidth2[ j ] = brick_column_width_minus1[ i ][ j ]+ 1</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colWidth2[ num_brick_columns_minus1[ i ] ]  −=  colWidth2[ j ]</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for( colBd2[ 0 ] = 0, j = 0; j  &lt;=  num_brick_columns_minus1[ i ]; j++ )</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colBd2[ j + 1 ] = colBd2[ j ] + colWidth2[ j ]</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for( j = 0; j &lt; num_brick_columns_minus1[ i ] + 1; j++ ) {</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 xml:space="preserve">BrickRowBd[ brickIdx ] = </w:t>
      </w:r>
      <w:r w:rsidRPr="00D901E2">
        <w:rPr>
          <w:rFonts w:eastAsia="SimSun"/>
          <w:noProof/>
          <w:sz w:val="20"/>
          <w:highlight w:val="yellow"/>
          <w:lang w:val="en-CA"/>
        </w:rPr>
        <w:t>tileRow</w:t>
      </w:r>
      <w:r w:rsidRPr="00D901E2">
        <w:rPr>
          <w:rFonts w:eastAsia="SimSun"/>
          <w:noProof/>
          <w:sz w:val="20"/>
          <w:highlight w:val="yellow"/>
          <w:lang w:val="en-GB"/>
        </w:rPr>
        <w:t>Bd[ tileY ]</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 xml:space="preserve">BrickColBd[ brickIdx ] = </w:t>
      </w:r>
      <w:r w:rsidRPr="00D901E2">
        <w:rPr>
          <w:rFonts w:eastAsia="SimSun"/>
          <w:noProof/>
          <w:sz w:val="20"/>
          <w:highlight w:val="yellow"/>
          <w:lang w:val="en-CA"/>
        </w:rPr>
        <w:t>tileCol</w:t>
      </w:r>
      <w:r w:rsidRPr="00D901E2">
        <w:rPr>
          <w:rFonts w:eastAsia="SimSun"/>
          <w:noProof/>
          <w:sz w:val="20"/>
          <w:highlight w:val="yellow"/>
          <w:lang w:val="en-GB"/>
        </w:rPr>
        <w:t>Bd[ tileX ] + colBd2[ j ]</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BrickWidth[ brickIdx ] = colWidth2[ tileX ]</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BrickHeight[ brickIdx ] = rowHeight[ j ]</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brickIdx++</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r>
      <w:r w:rsidRPr="00D901E2">
        <w:rPr>
          <w:rFonts w:eastAsia="SimSun"/>
          <w:noProof/>
          <w:sz w:val="20"/>
          <w:highlight w:val="yellow"/>
          <w:lang w:val="en-GB"/>
        </w:rPr>
        <w:tab/>
        <w:t>}</w:t>
      </w:r>
      <w:r w:rsidRPr="00D901E2">
        <w:rPr>
          <w:rFonts w:eastAsia="SimSun"/>
          <w:noProof/>
          <w:sz w:val="20"/>
          <w:highlight w:val="yellow"/>
          <w:lang w:val="en-GB"/>
        </w:rPr>
        <w:br/>
      </w:r>
      <w:r w:rsidRPr="00D901E2">
        <w:rPr>
          <w:rFonts w:eastAsia="SimSun"/>
          <w:noProof/>
          <w:sz w:val="20"/>
          <w:highlight w:val="yellow"/>
          <w:lang w:val="en-GB"/>
        </w:rPr>
        <w:tab/>
      </w:r>
      <w:r w:rsidRPr="00D901E2">
        <w:rPr>
          <w:rFonts w:eastAsia="SimSun"/>
          <w:noProof/>
          <w:sz w:val="20"/>
          <w:highlight w:val="yellow"/>
          <w:lang w:val="en-GB"/>
        </w:rPr>
        <w:tab/>
        <w:t>}</w:t>
      </w:r>
      <w:r w:rsidRPr="00D901E2">
        <w:rPr>
          <w:rFonts w:eastAsia="SimSun"/>
          <w:noProof/>
          <w:sz w:val="20"/>
          <w:lang w:val="en-GB"/>
        </w:rPr>
        <w:br/>
      </w:r>
      <w:r w:rsidRPr="00D901E2">
        <w:rPr>
          <w:rFonts w:eastAsia="SimSun"/>
          <w:noProof/>
          <w:sz w:val="20"/>
          <w:lang w:val="en-GB"/>
        </w:rPr>
        <w:tab/>
        <w:t>}</w:t>
      </w:r>
      <w:r w:rsidRPr="00D901E2">
        <w:rPr>
          <w:rFonts w:eastAsia="SimSun"/>
          <w:noProof/>
          <w:sz w:val="20"/>
          <w:lang w:val="en-GB"/>
        </w:rPr>
        <w:br/>
        <w:t>}</w:t>
      </w:r>
      <w:r w:rsidRPr="00D901E2">
        <w:rPr>
          <w:rFonts w:eastAsia="SimSun"/>
          <w:noProof/>
          <w:sz w:val="20"/>
          <w:lang w:val="en-GB"/>
        </w:rPr>
        <w:br/>
        <w:t>NumBricksInPic = brickIdx</w:t>
      </w:r>
    </w:p>
    <w:p w14:paraId="220D6EB8" w14:textId="1E0CFD97" w:rsidR="00D901E2" w:rsidRDefault="00D901E2" w:rsidP="00D901E2">
      <w:pPr>
        <w:rPr>
          <w:lang w:val="en-CA"/>
        </w:rPr>
      </w:pPr>
    </w:p>
    <w:p w14:paraId="73693D1B" w14:textId="77777777" w:rsidR="00D901E2" w:rsidRPr="00D901E2" w:rsidRDefault="00D901E2" w:rsidP="00D901E2">
      <w:pPr>
        <w:rPr>
          <w:lang w:val="en-CA"/>
        </w:rPr>
      </w:pPr>
    </w:p>
    <w:p w14:paraId="5DDB4C1F" w14:textId="77777777" w:rsidR="001073BA" w:rsidRDefault="001073BA" w:rsidP="001073BA">
      <w:pPr>
        <w:pStyle w:val="Heading1"/>
        <w:textAlignment w:val="auto"/>
        <w:rPr>
          <w:lang w:val="en-CA"/>
        </w:rPr>
      </w:pPr>
      <w:r>
        <w:rPr>
          <w:lang w:val="en-CA"/>
        </w:rPr>
        <w:t xml:space="preserve">   References</w:t>
      </w:r>
    </w:p>
    <w:p w14:paraId="57CF6C40" w14:textId="1F1FFDDB" w:rsidR="001073BA" w:rsidRDefault="001073BA" w:rsidP="001073BA">
      <w:pPr>
        <w:numPr>
          <w:ilvl w:val="0"/>
          <w:numId w:val="12"/>
        </w:numPr>
        <w:tabs>
          <w:tab w:val="clear" w:pos="360"/>
        </w:tabs>
        <w:ind w:left="454" w:hanging="454"/>
        <w:textAlignment w:val="auto"/>
        <w:rPr>
          <w:szCs w:val="22"/>
          <w:lang w:eastAsia="ko-KR"/>
        </w:rPr>
      </w:pPr>
      <w:bookmarkStart w:id="20" w:name="_Ref12309711"/>
      <w:r>
        <w:rPr>
          <w:szCs w:val="22"/>
          <w:lang w:eastAsia="ko-KR"/>
        </w:rPr>
        <w:t>B. Bross, J. Chen, S. Liu, “Versatile Video Coding (Draft 5)”,</w:t>
      </w:r>
      <w:r>
        <w:t xml:space="preserve"> JVET-N1001, </w:t>
      </w:r>
      <w:r>
        <w:rPr>
          <w:szCs w:val="22"/>
          <w:lang w:eastAsia="ko-KR"/>
        </w:rPr>
        <w:t>Joint Video Exploration Team (JVET) of ITU-T SG 16 WP 3 and ISO/IEC JTC 1/SC 29/WG 11, Geneva, CH, March 2019.</w:t>
      </w:r>
      <w:bookmarkEnd w:id="20"/>
    </w:p>
    <w:p w14:paraId="295A8BA2" w14:textId="7F4313F8" w:rsidR="0032364F" w:rsidRDefault="0032364F" w:rsidP="001073BA">
      <w:pPr>
        <w:numPr>
          <w:ilvl w:val="0"/>
          <w:numId w:val="12"/>
        </w:numPr>
        <w:tabs>
          <w:tab w:val="clear" w:pos="360"/>
        </w:tabs>
        <w:ind w:left="454" w:hanging="454"/>
        <w:textAlignment w:val="auto"/>
        <w:rPr>
          <w:szCs w:val="22"/>
          <w:lang w:eastAsia="ko-KR"/>
        </w:rPr>
      </w:pPr>
      <w:bookmarkStart w:id="21" w:name="_Ref12362788"/>
      <w:r>
        <w:rPr>
          <w:szCs w:val="22"/>
          <w:lang w:eastAsia="ko-KR"/>
        </w:rPr>
        <w:t xml:space="preserve">R. Skupin, Y. Sanchez, Y.-K. Wang, M. M. Hannuksela, J. Boyce, M. Wien, “Standardization Status of </w:t>
      </w:r>
      <w:proofErr w:type="gramStart"/>
      <w:r>
        <w:rPr>
          <w:szCs w:val="22"/>
          <w:lang w:eastAsia="ko-KR"/>
        </w:rPr>
        <w:t>360 degree</w:t>
      </w:r>
      <w:proofErr w:type="gramEnd"/>
      <w:r>
        <w:rPr>
          <w:szCs w:val="22"/>
          <w:lang w:eastAsia="ko-KR"/>
        </w:rPr>
        <w:t xml:space="preserve"> Video Coding and Delivery”, VCIP, 2017.</w:t>
      </w:r>
      <w:bookmarkEnd w:id="2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AABAEEA" w:rsidR="00342FF4" w:rsidRPr="005B217D" w:rsidRDefault="001073BA"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w:t>
      </w:r>
      <w:r w:rsidR="002F164D" w:rsidRPr="005B217D">
        <w:rPr>
          <w:b/>
          <w:szCs w:val="22"/>
          <w:lang w:val="en-CA"/>
        </w:rPr>
        <w:lastRenderedPageBreak/>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D09F1" w14:textId="77777777" w:rsidR="00C94C5D" w:rsidRDefault="00C94C5D">
      <w:r>
        <w:separator/>
      </w:r>
    </w:p>
  </w:endnote>
  <w:endnote w:type="continuationSeparator" w:id="0">
    <w:p w14:paraId="36B497FD" w14:textId="77777777" w:rsidR="00C94C5D" w:rsidRDefault="00C9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4B91E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B01BF">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75BE9" w14:textId="77777777" w:rsidR="00C94C5D" w:rsidRDefault="00C94C5D">
      <w:r>
        <w:separator/>
      </w:r>
    </w:p>
  </w:footnote>
  <w:footnote w:type="continuationSeparator" w:id="0">
    <w:p w14:paraId="1695C418" w14:textId="77777777" w:rsidR="00C94C5D" w:rsidRDefault="00C94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lvlOverride w:ilvl="0">
      <w:startOverride w:val="6"/>
    </w:lvlOverride>
    <w:lvlOverride w:ilvl="1">
      <w:startOverride w:val="5"/>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073BA"/>
    <w:rsid w:val="00124E38"/>
    <w:rsid w:val="0012580B"/>
    <w:rsid w:val="00131F90"/>
    <w:rsid w:val="0013458C"/>
    <w:rsid w:val="0013526E"/>
    <w:rsid w:val="00136092"/>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364F"/>
    <w:rsid w:val="00326DD7"/>
    <w:rsid w:val="00327C56"/>
    <w:rsid w:val="003315A1"/>
    <w:rsid w:val="003373EC"/>
    <w:rsid w:val="00342FF4"/>
    <w:rsid w:val="00344E5A"/>
    <w:rsid w:val="00346148"/>
    <w:rsid w:val="003669EA"/>
    <w:rsid w:val="003706CC"/>
    <w:rsid w:val="00377710"/>
    <w:rsid w:val="003830BF"/>
    <w:rsid w:val="003A2D8E"/>
    <w:rsid w:val="003A7CE6"/>
    <w:rsid w:val="003C20E4"/>
    <w:rsid w:val="003D6342"/>
    <w:rsid w:val="003E6F90"/>
    <w:rsid w:val="003E73ED"/>
    <w:rsid w:val="003F5D0F"/>
    <w:rsid w:val="00403218"/>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01BF"/>
    <w:rsid w:val="005B217D"/>
    <w:rsid w:val="005C092F"/>
    <w:rsid w:val="005C385F"/>
    <w:rsid w:val="005E1AC6"/>
    <w:rsid w:val="005E3F2B"/>
    <w:rsid w:val="005F6F1B"/>
    <w:rsid w:val="006111CD"/>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17F4F"/>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54A"/>
    <w:rsid w:val="007F67A1"/>
    <w:rsid w:val="008079F0"/>
    <w:rsid w:val="00811C05"/>
    <w:rsid w:val="008206C8"/>
    <w:rsid w:val="00850BBE"/>
    <w:rsid w:val="0086387C"/>
    <w:rsid w:val="00874A6C"/>
    <w:rsid w:val="00876C65"/>
    <w:rsid w:val="00882ED9"/>
    <w:rsid w:val="00882F72"/>
    <w:rsid w:val="008A2D9E"/>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168D"/>
    <w:rsid w:val="00A02E61"/>
    <w:rsid w:val="00A05CFF"/>
    <w:rsid w:val="00A13048"/>
    <w:rsid w:val="00A46843"/>
    <w:rsid w:val="00A56B97"/>
    <w:rsid w:val="00A6093D"/>
    <w:rsid w:val="00A61FBF"/>
    <w:rsid w:val="00A767DC"/>
    <w:rsid w:val="00A76A6D"/>
    <w:rsid w:val="00A83253"/>
    <w:rsid w:val="00AA6E84"/>
    <w:rsid w:val="00AB1A1C"/>
    <w:rsid w:val="00AD05A8"/>
    <w:rsid w:val="00AE341B"/>
    <w:rsid w:val="00B01905"/>
    <w:rsid w:val="00B07CA7"/>
    <w:rsid w:val="00B1279A"/>
    <w:rsid w:val="00B3640F"/>
    <w:rsid w:val="00B36C75"/>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3ECC"/>
    <w:rsid w:val="00C3723B"/>
    <w:rsid w:val="00C42466"/>
    <w:rsid w:val="00C606C9"/>
    <w:rsid w:val="00C80288"/>
    <w:rsid w:val="00C84003"/>
    <w:rsid w:val="00C90650"/>
    <w:rsid w:val="00C94C5D"/>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3903"/>
    <w:rsid w:val="00D901E2"/>
    <w:rsid w:val="00DA17FC"/>
    <w:rsid w:val="00DA7887"/>
    <w:rsid w:val="00DB2C26"/>
    <w:rsid w:val="00DD02F4"/>
    <w:rsid w:val="00DD6622"/>
    <w:rsid w:val="00DE1C7C"/>
    <w:rsid w:val="00DE6B43"/>
    <w:rsid w:val="00E11923"/>
    <w:rsid w:val="00E262D4"/>
    <w:rsid w:val="00E36250"/>
    <w:rsid w:val="00E47F2D"/>
    <w:rsid w:val="00E54511"/>
    <w:rsid w:val="00E60EDC"/>
    <w:rsid w:val="00E60FEB"/>
    <w:rsid w:val="00E61DAC"/>
    <w:rsid w:val="00E72B80"/>
    <w:rsid w:val="00E75FE3"/>
    <w:rsid w:val="00E86C4C"/>
    <w:rsid w:val="00E907A3"/>
    <w:rsid w:val="00EA5AE0"/>
    <w:rsid w:val="00EB56E1"/>
    <w:rsid w:val="00EB7AB1"/>
    <w:rsid w:val="00EE7CD8"/>
    <w:rsid w:val="00EF37F6"/>
    <w:rsid w:val="00EF48CC"/>
    <w:rsid w:val="00F00801"/>
    <w:rsid w:val="00F2488D"/>
    <w:rsid w:val="00F40461"/>
    <w:rsid w:val="00F601A0"/>
    <w:rsid w:val="00F712E9"/>
    <w:rsid w:val="00F73032"/>
    <w:rsid w:val="00F73E40"/>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60FEB"/>
    <w:rPr>
      <w:color w:val="605E5C"/>
      <w:shd w:val="clear" w:color="auto" w:fill="E1DFDD"/>
    </w:rPr>
  </w:style>
  <w:style w:type="paragraph" w:customStyle="1" w:styleId="tablecell">
    <w:name w:val="table cell"/>
    <w:basedOn w:val="Normal"/>
    <w:uiPriority w:val="99"/>
    <w:rsid w:val="00A61F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61FB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61FBF"/>
    <w:rPr>
      <w:rFonts w:eastAsia="Malgun Gothic"/>
      <w:lang w:val="en-GB"/>
    </w:rPr>
  </w:style>
  <w:style w:type="paragraph" w:styleId="Caption">
    <w:name w:val="caption"/>
    <w:basedOn w:val="Normal"/>
    <w:next w:val="Normal"/>
    <w:unhideWhenUsed/>
    <w:qFormat/>
    <w:rsid w:val="008A2D9E"/>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55206">
      <w:bodyDiv w:val="1"/>
      <w:marLeft w:val="0"/>
      <w:marRight w:val="0"/>
      <w:marTop w:val="0"/>
      <w:marBottom w:val="0"/>
      <w:divBdr>
        <w:top w:val="none" w:sz="0" w:space="0" w:color="auto"/>
        <w:left w:val="none" w:sz="0" w:space="0" w:color="auto"/>
        <w:bottom w:val="none" w:sz="0" w:space="0" w:color="auto"/>
        <w:right w:val="none" w:sz="0" w:space="0" w:color="auto"/>
      </w:divBdr>
    </w:div>
    <w:div w:id="364597168">
      <w:bodyDiv w:val="1"/>
      <w:marLeft w:val="0"/>
      <w:marRight w:val="0"/>
      <w:marTop w:val="0"/>
      <w:marBottom w:val="0"/>
      <w:divBdr>
        <w:top w:val="none" w:sz="0" w:space="0" w:color="auto"/>
        <w:left w:val="none" w:sz="0" w:space="0" w:color="auto"/>
        <w:bottom w:val="none" w:sz="0" w:space="0" w:color="auto"/>
        <w:right w:val="none" w:sz="0" w:space="0" w:color="auto"/>
      </w:divBdr>
    </w:div>
    <w:div w:id="16298907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amasub@qti.qualcomm.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mcoban@qti.qualcom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E1B02-8760-4533-88D7-45B86EEF5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Pages>
  <Words>1364</Words>
  <Characters>7777</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Qualcomm User</cp:lastModifiedBy>
  <cp:revision>14</cp:revision>
  <cp:lastPrinted>1900-01-01T08:00:00Z</cp:lastPrinted>
  <dcterms:created xsi:type="dcterms:W3CDTF">2019-06-25T05:15:00Z</dcterms:created>
  <dcterms:modified xsi:type="dcterms:W3CDTF">2019-06-25T21:47:00Z</dcterms:modified>
</cp:coreProperties>
</file>