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4E5C0F" w:rsidR="008A4B4C" w:rsidRPr="00A46F2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F2B">
              <w:rPr>
                <w:lang w:val="en-CA"/>
              </w:rPr>
              <w:t>Document</w:t>
            </w:r>
            <w:r w:rsidR="006C5D39" w:rsidRPr="00A46F2B">
              <w:rPr>
                <w:lang w:val="en-CA"/>
              </w:rPr>
              <w:t xml:space="preserve">: </w:t>
            </w:r>
            <w:r w:rsidR="009D7CE6" w:rsidRPr="00A46F2B">
              <w:rPr>
                <w:lang w:val="en-CA"/>
              </w:rPr>
              <w:t>JVET</w:t>
            </w:r>
            <w:r w:rsidRPr="00A46F2B">
              <w:rPr>
                <w:lang w:val="en-CA"/>
              </w:rPr>
              <w:t>-</w:t>
            </w:r>
            <w:r w:rsidR="00536188" w:rsidRPr="00A46F2B">
              <w:rPr>
                <w:lang w:val="en-CA"/>
              </w:rPr>
              <w:t>O</w:t>
            </w:r>
            <w:r w:rsidR="003E7E29" w:rsidRPr="00A46F2B">
              <w:rPr>
                <w:lang w:val="en-CA"/>
              </w:rPr>
              <w:t>0059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65F6D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CE8: </w:t>
            </w:r>
            <w:r w:rsidR="005A3A9A">
              <w:rPr>
                <w:b/>
                <w:szCs w:val="22"/>
                <w:lang w:val="en-CA"/>
              </w:rPr>
              <w:t>P</w:t>
            </w:r>
            <w:r w:rsidR="005A3A9A" w:rsidRPr="005A3A9A">
              <w:rPr>
                <w:b/>
                <w:szCs w:val="22"/>
                <w:lang w:val="en-CA"/>
              </w:rPr>
              <w:t>alette mode with neighboring pixel copy</w:t>
            </w:r>
            <w:r w:rsidR="005A3A9A">
              <w:rPr>
                <w:b/>
                <w:szCs w:val="22"/>
                <w:lang w:val="en-CA"/>
              </w:rPr>
              <w:t xml:space="preserve"> (CE8-2.2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3D88F3" w:rsidR="00E61DAC" w:rsidRPr="005B217D" w:rsidRDefault="00016957" w:rsidP="00486144">
            <w:pPr>
              <w:spacing w:before="60" w:after="60"/>
              <w:rPr>
                <w:szCs w:val="22"/>
                <w:lang w:val="en-CA"/>
              </w:rPr>
            </w:pPr>
            <w:r w:rsidRPr="00200960">
              <w:rPr>
                <w:szCs w:val="22"/>
                <w:lang w:val="en-CA"/>
              </w:rPr>
              <w:t>Yu-Chen Sun, Tsui-Shan Chang, 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380DD3" w:rsidR="00CF00CA" w:rsidRPr="005B217D" w:rsidRDefault="00486144" w:rsidP="00486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016957" w:rsidRPr="00200960">
              <w:rPr>
                <w:szCs w:val="22"/>
                <w:lang w:val="en-CA"/>
              </w:rPr>
              <w:t>+1-858-349-2818</w:t>
            </w:r>
            <w:r w:rsidR="00016957" w:rsidRPr="00200960">
              <w:rPr>
                <w:szCs w:val="22"/>
                <w:lang w:val="en-CA"/>
              </w:rPr>
              <w:br/>
            </w:r>
            <w:hyperlink r:id="rId9" w:history="1">
              <w:r w:rsidR="00016957" w:rsidRPr="00200960">
                <w:rPr>
                  <w:rStyle w:val="a8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C593A4" w:rsidR="00E61DAC" w:rsidRPr="00EC3D97" w:rsidRDefault="00BA79C3" w:rsidP="003A219A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0B6646A6" w14:textId="20315001" w:rsidR="003F3551" w:rsidRPr="000F0DBB" w:rsidRDefault="003F3551" w:rsidP="003F3551">
      <w:pPr>
        <w:rPr>
          <w:lang w:val="en-CA"/>
        </w:rPr>
      </w:pPr>
      <w:r w:rsidRPr="000F0DBB">
        <w:rPr>
          <w:lang w:val="en-CA"/>
        </w:rPr>
        <w:t xml:space="preserve">This document </w:t>
      </w:r>
      <w:r w:rsidR="00011CB3">
        <w:rPr>
          <w:lang w:val="en-CA"/>
        </w:rPr>
        <w:t>proposed palette mode with neighboring pixel copy (</w:t>
      </w:r>
      <w:r w:rsidR="00011CB3" w:rsidRPr="000F0DBB">
        <w:rPr>
          <w:lang w:val="en-CA"/>
        </w:rPr>
        <w:t>CE8</w:t>
      </w:r>
      <w:r w:rsidR="00011CB3">
        <w:rPr>
          <w:lang w:val="en-CA"/>
        </w:rPr>
        <w:t>-</w:t>
      </w:r>
      <w:r w:rsidR="00011CB3" w:rsidRPr="000F0DBB">
        <w:rPr>
          <w:lang w:val="en-CA"/>
        </w:rPr>
        <w:t>2.</w:t>
      </w:r>
      <w:r w:rsidR="00011CB3">
        <w:rPr>
          <w:lang w:val="en-CA"/>
        </w:rPr>
        <w:t>2) and reports</w:t>
      </w:r>
      <w:r w:rsidR="00011CB3" w:rsidRPr="000F0DBB">
        <w:rPr>
          <w:lang w:val="en-CA"/>
        </w:rPr>
        <w:t xml:space="preserve"> the results on top of </w:t>
      </w:r>
      <w:r w:rsidR="00011CB3">
        <w:rPr>
          <w:lang w:val="en-CA"/>
        </w:rPr>
        <w:t>VTM-5.0</w:t>
      </w:r>
      <w:r w:rsidRPr="000F0DBB">
        <w:rPr>
          <w:lang w:val="en-CA"/>
        </w:rPr>
        <w:t>. The CE results show that:</w:t>
      </w:r>
    </w:p>
    <w:p w14:paraId="6DB10453" w14:textId="0CD1809D" w:rsidR="003F3551" w:rsidRPr="00CF00CA" w:rsidRDefault="001978CF" w:rsidP="003F3551">
      <w:pPr>
        <w:rPr>
          <w:lang w:val="en-CA"/>
        </w:rPr>
      </w:pPr>
      <w:r w:rsidRPr="00CF00CA">
        <w:rPr>
          <w:lang w:val="en-CA"/>
        </w:rPr>
        <w:t>For 4:2:0 test sequences,</w:t>
      </w:r>
    </w:p>
    <w:p w14:paraId="5C3FC706" w14:textId="34BE19D6" w:rsidR="00527A3B" w:rsidRPr="00CF00CA" w:rsidRDefault="00527A3B" w:rsidP="003F3551">
      <w:pPr>
        <w:pStyle w:val="af3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6C469F">
        <w:rPr>
          <w:sz w:val="24"/>
          <w:szCs w:val="24"/>
          <w:lang w:val="en-CA"/>
        </w:rPr>
        <w:t>5</w:t>
      </w:r>
      <w:r w:rsidRPr="00CF00CA">
        <w:rPr>
          <w:sz w:val="24"/>
          <w:szCs w:val="24"/>
          <w:lang w:val="en-CA"/>
        </w:rPr>
        <w:t>.</w:t>
      </w:r>
      <w:r w:rsidR="006C469F">
        <w:rPr>
          <w:sz w:val="24"/>
          <w:szCs w:val="24"/>
          <w:lang w:val="en-CA"/>
        </w:rPr>
        <w:t>02</w:t>
      </w:r>
      <w:r w:rsidRPr="00CF00CA">
        <w:rPr>
          <w:sz w:val="24"/>
          <w:szCs w:val="24"/>
          <w:lang w:val="en-CA"/>
        </w:rPr>
        <w:t xml:space="preserve">%, </w:t>
      </w:r>
      <w:r w:rsidR="006C469F">
        <w:rPr>
          <w:sz w:val="24"/>
          <w:szCs w:val="24"/>
          <w:lang w:val="en-CA"/>
        </w:rPr>
        <w:t>2</w:t>
      </w:r>
      <w:r w:rsidRPr="00CF00CA">
        <w:rPr>
          <w:sz w:val="24"/>
          <w:szCs w:val="24"/>
          <w:lang w:val="en-CA"/>
        </w:rPr>
        <w:t>.</w:t>
      </w:r>
      <w:r w:rsidR="006C469F">
        <w:rPr>
          <w:sz w:val="24"/>
          <w:szCs w:val="24"/>
          <w:lang w:val="en-CA"/>
        </w:rPr>
        <w:t>02</w:t>
      </w:r>
      <w:r w:rsidRPr="00CF00CA">
        <w:rPr>
          <w:sz w:val="24"/>
          <w:szCs w:val="24"/>
          <w:lang w:val="en-CA"/>
        </w:rPr>
        <w:t>%, and 0.4</w:t>
      </w:r>
      <w:r w:rsidR="006C469F">
        <w:rPr>
          <w:sz w:val="24"/>
          <w:szCs w:val="24"/>
          <w:lang w:val="en-CA"/>
        </w:rPr>
        <w:t>0</w:t>
      </w:r>
      <w:r w:rsidRPr="00CF00CA">
        <w:rPr>
          <w:sz w:val="24"/>
          <w:szCs w:val="24"/>
          <w:lang w:val="en-CA"/>
        </w:rPr>
        <w:t>% BD-rate gains for luma</w:t>
      </w:r>
      <w:r w:rsidR="00DA5869" w:rsidRPr="00CF00CA">
        <w:rPr>
          <w:sz w:val="24"/>
          <w:szCs w:val="24"/>
          <w:lang w:val="en-CA"/>
        </w:rPr>
        <w:t xml:space="preserve"> in TGM sequences,</w:t>
      </w:r>
      <w:r w:rsidRPr="00CF00CA">
        <w:rPr>
          <w:sz w:val="24"/>
          <w:szCs w:val="24"/>
          <w:lang w:val="en-CA"/>
        </w:rPr>
        <w:t xml:space="preserve"> with 10</w:t>
      </w:r>
      <w:r w:rsidR="006C469F">
        <w:rPr>
          <w:sz w:val="24"/>
          <w:szCs w:val="24"/>
          <w:lang w:val="en-CA"/>
        </w:rPr>
        <w:t>3</w:t>
      </w:r>
      <w:r w:rsidRPr="00CF00CA">
        <w:rPr>
          <w:sz w:val="24"/>
          <w:szCs w:val="24"/>
          <w:lang w:val="en-CA"/>
        </w:rPr>
        <w:t>%, 102% and 10</w:t>
      </w:r>
      <w:r w:rsidR="006C469F">
        <w:rPr>
          <w:sz w:val="24"/>
          <w:szCs w:val="24"/>
          <w:lang w:val="en-CA"/>
        </w:rPr>
        <w:t>7</w:t>
      </w:r>
      <w:r w:rsidRPr="00CF00CA">
        <w:rPr>
          <w:sz w:val="24"/>
          <w:szCs w:val="24"/>
          <w:lang w:val="en-CA"/>
        </w:rPr>
        <w:t xml:space="preserve">% in encoding time, and </w:t>
      </w:r>
      <w:r w:rsidR="00592C67">
        <w:rPr>
          <w:sz w:val="24"/>
          <w:szCs w:val="24"/>
          <w:lang w:val="en-CA"/>
        </w:rPr>
        <w:t>96</w:t>
      </w:r>
      <w:r w:rsidRPr="00CF00CA">
        <w:rPr>
          <w:sz w:val="24"/>
          <w:szCs w:val="24"/>
          <w:lang w:val="en-CA"/>
        </w:rPr>
        <w:t>%, 10</w:t>
      </w:r>
      <w:r w:rsidR="00592C67">
        <w:rPr>
          <w:sz w:val="24"/>
          <w:szCs w:val="24"/>
          <w:lang w:val="en-CA"/>
        </w:rPr>
        <w:t>1</w:t>
      </w:r>
      <w:r w:rsidRPr="00CF00CA">
        <w:rPr>
          <w:sz w:val="24"/>
          <w:szCs w:val="24"/>
          <w:lang w:val="en-CA"/>
        </w:rPr>
        <w:t>% and 10</w:t>
      </w:r>
      <w:r w:rsidR="00592C67">
        <w:rPr>
          <w:sz w:val="24"/>
          <w:szCs w:val="24"/>
          <w:lang w:val="en-CA"/>
        </w:rPr>
        <w:t>3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3AFFE2EF" w14:textId="3E566C31" w:rsidR="003F3551" w:rsidRPr="00CF00CA" w:rsidRDefault="003F3551" w:rsidP="003F3551">
      <w:pPr>
        <w:pStyle w:val="af3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 xml:space="preserve">the proposed method provides </w:t>
      </w:r>
      <w:r w:rsidR="006F2196" w:rsidRPr="00CF00CA">
        <w:rPr>
          <w:sz w:val="24"/>
          <w:szCs w:val="24"/>
          <w:lang w:val="en-CA"/>
        </w:rPr>
        <w:t>0.7</w:t>
      </w:r>
      <w:r w:rsidR="00592C67">
        <w:rPr>
          <w:sz w:val="24"/>
          <w:szCs w:val="24"/>
          <w:lang w:val="en-CA"/>
        </w:rPr>
        <w:t>5</w:t>
      </w:r>
      <w:r w:rsidRPr="00CF00CA">
        <w:rPr>
          <w:sz w:val="24"/>
          <w:szCs w:val="24"/>
          <w:lang w:val="en-CA"/>
        </w:rPr>
        <w:t xml:space="preserve">%, </w:t>
      </w:r>
      <w:r w:rsidR="006F2196" w:rsidRPr="00CF00CA">
        <w:rPr>
          <w:sz w:val="24"/>
          <w:szCs w:val="24"/>
          <w:lang w:val="en-CA"/>
        </w:rPr>
        <w:t>0.</w:t>
      </w:r>
      <w:r w:rsidR="00592C67">
        <w:rPr>
          <w:sz w:val="24"/>
          <w:szCs w:val="24"/>
          <w:lang w:val="en-CA"/>
        </w:rPr>
        <w:t>67</w:t>
      </w:r>
      <w:r w:rsidRPr="00CF00CA">
        <w:rPr>
          <w:sz w:val="24"/>
          <w:szCs w:val="24"/>
          <w:lang w:val="en-CA"/>
        </w:rPr>
        <w:t xml:space="preserve">%, and </w:t>
      </w:r>
      <w:r w:rsidR="006F2196" w:rsidRPr="00CF00CA">
        <w:rPr>
          <w:sz w:val="24"/>
          <w:szCs w:val="24"/>
          <w:lang w:val="en-CA"/>
        </w:rPr>
        <w:t>0.</w:t>
      </w:r>
      <w:r w:rsidR="00592C67">
        <w:rPr>
          <w:sz w:val="24"/>
          <w:szCs w:val="24"/>
          <w:lang w:val="en-CA"/>
        </w:rPr>
        <w:t>32</w:t>
      </w:r>
      <w:r w:rsidRPr="00CF00CA">
        <w:rPr>
          <w:sz w:val="24"/>
          <w:szCs w:val="24"/>
          <w:lang w:val="en-CA"/>
        </w:rPr>
        <w:t>% BD-rate gains for luma</w:t>
      </w:r>
      <w:r w:rsidR="00DA5869" w:rsidRPr="00CF00CA">
        <w:rPr>
          <w:sz w:val="24"/>
          <w:szCs w:val="24"/>
          <w:lang w:val="en-CA"/>
        </w:rPr>
        <w:t xml:space="preserve"> in class F sequences,</w:t>
      </w:r>
      <w:r w:rsidRPr="00CF00CA">
        <w:rPr>
          <w:sz w:val="24"/>
          <w:szCs w:val="24"/>
          <w:lang w:val="en-CA"/>
        </w:rPr>
        <w:t xml:space="preserve"> with 1</w:t>
      </w:r>
      <w:r w:rsidR="00090DAA" w:rsidRPr="00CF00CA">
        <w:rPr>
          <w:sz w:val="24"/>
          <w:szCs w:val="24"/>
          <w:lang w:val="en-CA"/>
        </w:rPr>
        <w:t>0</w:t>
      </w:r>
      <w:r w:rsidR="00592C67">
        <w:rPr>
          <w:sz w:val="24"/>
          <w:szCs w:val="24"/>
          <w:lang w:val="en-CA"/>
        </w:rPr>
        <w:t>9</w:t>
      </w:r>
      <w:r w:rsidRPr="00CF00CA">
        <w:rPr>
          <w:sz w:val="24"/>
          <w:szCs w:val="24"/>
          <w:lang w:val="en-CA"/>
        </w:rPr>
        <w:t>%, 1</w:t>
      </w:r>
      <w:r w:rsidR="00090DAA" w:rsidRPr="00CF00CA">
        <w:rPr>
          <w:sz w:val="24"/>
          <w:szCs w:val="24"/>
          <w:lang w:val="en-CA"/>
        </w:rPr>
        <w:t>0</w:t>
      </w:r>
      <w:r w:rsidR="00592C67">
        <w:rPr>
          <w:sz w:val="24"/>
          <w:szCs w:val="24"/>
          <w:lang w:val="en-CA"/>
        </w:rPr>
        <w:t>4</w:t>
      </w:r>
      <w:r w:rsidRPr="00CF00CA">
        <w:rPr>
          <w:sz w:val="24"/>
          <w:szCs w:val="24"/>
          <w:lang w:val="en-CA"/>
        </w:rPr>
        <w:t>% and 1</w:t>
      </w:r>
      <w:r w:rsidR="00592C67">
        <w:rPr>
          <w:sz w:val="24"/>
          <w:szCs w:val="24"/>
          <w:lang w:val="en-CA"/>
        </w:rPr>
        <w:t>10</w:t>
      </w:r>
      <w:r w:rsidRPr="00CF00CA">
        <w:rPr>
          <w:sz w:val="24"/>
          <w:szCs w:val="24"/>
          <w:lang w:val="en-CA"/>
        </w:rPr>
        <w:t xml:space="preserve">% for encoding time, and </w:t>
      </w:r>
      <w:r w:rsidR="00090DAA" w:rsidRPr="00CF00CA">
        <w:rPr>
          <w:sz w:val="24"/>
          <w:szCs w:val="24"/>
          <w:lang w:val="en-CA"/>
        </w:rPr>
        <w:t>10</w:t>
      </w:r>
      <w:r w:rsidR="00592C67">
        <w:rPr>
          <w:sz w:val="24"/>
          <w:szCs w:val="24"/>
          <w:lang w:val="en-CA"/>
        </w:rPr>
        <w:t>7</w:t>
      </w:r>
      <w:r w:rsidRPr="00CF00CA">
        <w:rPr>
          <w:sz w:val="24"/>
          <w:szCs w:val="24"/>
          <w:lang w:val="en-CA"/>
        </w:rPr>
        <w:t>%, 10</w:t>
      </w:r>
      <w:r w:rsidR="00592C67">
        <w:rPr>
          <w:sz w:val="24"/>
          <w:szCs w:val="24"/>
          <w:lang w:val="en-CA"/>
        </w:rPr>
        <w:t>2</w:t>
      </w:r>
      <w:r w:rsidRPr="00CF00CA">
        <w:rPr>
          <w:sz w:val="24"/>
          <w:szCs w:val="24"/>
          <w:lang w:val="en-CA"/>
        </w:rPr>
        <w:t>% and 10</w:t>
      </w:r>
      <w:r w:rsidR="00592C67">
        <w:rPr>
          <w:sz w:val="24"/>
          <w:szCs w:val="24"/>
          <w:lang w:val="en-CA"/>
        </w:rPr>
        <w:t>6</w:t>
      </w:r>
      <w:r w:rsidRPr="00CF00CA">
        <w:rPr>
          <w:sz w:val="24"/>
          <w:szCs w:val="24"/>
          <w:lang w:val="en-CA"/>
        </w:rPr>
        <w:t xml:space="preserve">% in decoding time under AI, RA, and LD configurations, respectively. </w:t>
      </w:r>
    </w:p>
    <w:p w14:paraId="0C012B67" w14:textId="0CC9D583" w:rsidR="003F3551" w:rsidRPr="003375A4" w:rsidRDefault="00C509A1" w:rsidP="003F3551">
      <w:pPr>
        <w:rPr>
          <w:lang w:eastAsia="zh-TW"/>
        </w:rPr>
      </w:pPr>
      <w:r w:rsidRPr="00CF00CA">
        <w:rPr>
          <w:lang w:val="en-CA"/>
        </w:rPr>
        <w:t>For 4:4:4 test sequences,</w:t>
      </w:r>
    </w:p>
    <w:p w14:paraId="030E5DFC" w14:textId="7758D4F9" w:rsidR="003F3551" w:rsidRPr="00CF00CA" w:rsidRDefault="00A13F3D" w:rsidP="003F3551">
      <w:pPr>
        <w:pStyle w:val="af3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CF00CA">
        <w:rPr>
          <w:lang w:val="en-CA"/>
        </w:rPr>
        <w:t>when</w:t>
      </w:r>
      <w:r w:rsidR="00C52F94" w:rsidRPr="00CF00CA">
        <w:rPr>
          <w:lang w:val="en-CA"/>
        </w:rPr>
        <w:t xml:space="preserve"> DualITree turned off, </w:t>
      </w:r>
      <w:r w:rsidR="003F3551" w:rsidRPr="00CF00CA">
        <w:rPr>
          <w:sz w:val="24"/>
          <w:szCs w:val="24"/>
          <w:lang w:val="en-CA"/>
        </w:rPr>
        <w:t>the proposed method</w:t>
      </w:r>
      <w:r w:rsidR="005B2E30" w:rsidRPr="00CF00CA">
        <w:rPr>
          <w:sz w:val="24"/>
          <w:szCs w:val="24"/>
          <w:lang w:val="en-CA"/>
        </w:rPr>
        <w:t xml:space="preserve"> achieves 1</w:t>
      </w:r>
      <w:r w:rsidR="00AD7701">
        <w:rPr>
          <w:sz w:val="24"/>
          <w:szCs w:val="24"/>
          <w:lang w:val="en-CA"/>
        </w:rPr>
        <w:t>7</w:t>
      </w:r>
      <w:r w:rsidR="005B2E30" w:rsidRPr="00CF00CA">
        <w:rPr>
          <w:sz w:val="24"/>
          <w:szCs w:val="24"/>
          <w:lang w:val="en-CA"/>
        </w:rPr>
        <w:t>.</w:t>
      </w:r>
      <w:r w:rsidR="00AD7701">
        <w:rPr>
          <w:sz w:val="24"/>
          <w:szCs w:val="24"/>
          <w:lang w:val="en-CA"/>
        </w:rPr>
        <w:t>84</w:t>
      </w:r>
      <w:r w:rsidR="005B2E30" w:rsidRPr="00CF00CA">
        <w:rPr>
          <w:sz w:val="24"/>
          <w:szCs w:val="24"/>
          <w:lang w:val="en-CA"/>
        </w:rPr>
        <w:t xml:space="preserve">%, </w:t>
      </w:r>
      <w:r w:rsidR="00BE39DB">
        <w:rPr>
          <w:sz w:val="24"/>
          <w:szCs w:val="24"/>
          <w:lang w:eastAsia="zh-TW"/>
        </w:rPr>
        <w:t>11</w:t>
      </w:r>
      <w:r w:rsidR="005B2E30" w:rsidRPr="00CF00CA">
        <w:rPr>
          <w:rFonts w:hint="eastAsia"/>
          <w:sz w:val="24"/>
          <w:szCs w:val="24"/>
          <w:lang w:val="en-CA" w:eastAsia="zh-TW"/>
        </w:rPr>
        <w:t>.</w:t>
      </w:r>
      <w:r w:rsidR="00BE39DB">
        <w:rPr>
          <w:sz w:val="24"/>
          <w:szCs w:val="24"/>
          <w:lang w:val="en-CA"/>
        </w:rPr>
        <w:t>72</w:t>
      </w:r>
      <w:r w:rsidR="005B2E30" w:rsidRPr="00CF00CA">
        <w:rPr>
          <w:sz w:val="24"/>
          <w:szCs w:val="24"/>
          <w:lang w:val="en-CA"/>
        </w:rPr>
        <w:t xml:space="preserve">%, and </w:t>
      </w:r>
      <w:r w:rsidR="00BE39DB">
        <w:rPr>
          <w:sz w:val="24"/>
          <w:szCs w:val="24"/>
          <w:lang w:val="en-CA"/>
        </w:rPr>
        <w:t>7</w:t>
      </w:r>
      <w:r w:rsidR="005B2E30" w:rsidRPr="00CF00CA">
        <w:rPr>
          <w:sz w:val="24"/>
          <w:szCs w:val="24"/>
          <w:lang w:val="en-CA"/>
        </w:rPr>
        <w:t>.</w:t>
      </w:r>
      <w:r w:rsidR="00BE39DB">
        <w:rPr>
          <w:sz w:val="24"/>
          <w:szCs w:val="24"/>
          <w:lang w:val="en-CA"/>
        </w:rPr>
        <w:t>2</w:t>
      </w:r>
      <w:r w:rsidR="005B2E30" w:rsidRPr="00CF00CA">
        <w:rPr>
          <w:sz w:val="24"/>
          <w:szCs w:val="24"/>
          <w:lang w:val="en-CA"/>
        </w:rPr>
        <w:t>9% BD-rate gain in TGM 1080p sequences, and</w:t>
      </w:r>
      <w:r w:rsidR="003F3551" w:rsidRPr="00CF00CA">
        <w:rPr>
          <w:sz w:val="24"/>
          <w:szCs w:val="24"/>
          <w:lang w:val="en-CA"/>
        </w:rPr>
        <w:t xml:space="preserve"> </w:t>
      </w:r>
      <w:r w:rsidR="00BE39DB">
        <w:rPr>
          <w:sz w:val="24"/>
          <w:szCs w:val="24"/>
        </w:rPr>
        <w:t>6</w:t>
      </w:r>
      <w:r w:rsidR="00BC4895" w:rsidRPr="00CF00CA">
        <w:rPr>
          <w:sz w:val="24"/>
          <w:szCs w:val="24"/>
        </w:rPr>
        <w:t>.</w:t>
      </w:r>
      <w:r w:rsidR="00BE39DB">
        <w:rPr>
          <w:sz w:val="24"/>
          <w:szCs w:val="24"/>
        </w:rPr>
        <w:t>19</w:t>
      </w:r>
      <w:r w:rsidR="003F3551" w:rsidRPr="00CF00CA">
        <w:rPr>
          <w:sz w:val="24"/>
          <w:szCs w:val="24"/>
          <w:lang w:val="en-CA"/>
        </w:rPr>
        <w:t xml:space="preserve">%, </w:t>
      </w:r>
      <w:r w:rsidR="00BC4895" w:rsidRPr="00CF00CA">
        <w:rPr>
          <w:sz w:val="24"/>
          <w:szCs w:val="24"/>
          <w:lang w:val="en-CA"/>
        </w:rPr>
        <w:t>4.5</w:t>
      </w:r>
      <w:r w:rsidR="00BE39DB">
        <w:rPr>
          <w:sz w:val="24"/>
          <w:szCs w:val="24"/>
          <w:lang w:val="en-CA"/>
        </w:rPr>
        <w:t>0</w:t>
      </w:r>
      <w:r w:rsidR="003F3551" w:rsidRPr="00CF00CA">
        <w:rPr>
          <w:sz w:val="24"/>
          <w:szCs w:val="24"/>
          <w:lang w:val="en-CA"/>
        </w:rPr>
        <w:t xml:space="preserve">%, and </w:t>
      </w:r>
      <w:r w:rsidR="00BC4895" w:rsidRPr="00CF00CA">
        <w:rPr>
          <w:sz w:val="24"/>
          <w:szCs w:val="24"/>
          <w:lang w:val="en-CA"/>
        </w:rPr>
        <w:t>2.</w:t>
      </w:r>
      <w:r w:rsidR="00BE39DB">
        <w:rPr>
          <w:sz w:val="24"/>
          <w:szCs w:val="24"/>
          <w:lang w:val="en-CA"/>
        </w:rPr>
        <w:t>34</w:t>
      </w:r>
      <w:r w:rsidR="003F3551" w:rsidRPr="00CF00CA">
        <w:rPr>
          <w:sz w:val="24"/>
          <w:szCs w:val="24"/>
          <w:lang w:val="en-CA"/>
        </w:rPr>
        <w:t xml:space="preserve">% BD-rate gains </w:t>
      </w:r>
      <w:r w:rsidR="005B2E30" w:rsidRPr="00CF00CA">
        <w:rPr>
          <w:sz w:val="24"/>
          <w:szCs w:val="24"/>
          <w:lang w:val="en-CA"/>
        </w:rPr>
        <w:t xml:space="preserve">overall </w:t>
      </w:r>
      <w:r w:rsidR="003F3551" w:rsidRPr="00CF00CA">
        <w:rPr>
          <w:sz w:val="24"/>
          <w:szCs w:val="24"/>
          <w:lang w:val="en-CA"/>
        </w:rPr>
        <w:t>for luma, with 1</w:t>
      </w:r>
      <w:r w:rsidR="00BC4895" w:rsidRPr="00CF00CA">
        <w:rPr>
          <w:sz w:val="24"/>
          <w:szCs w:val="24"/>
          <w:lang w:val="en-CA"/>
        </w:rPr>
        <w:t>0</w:t>
      </w:r>
      <w:r w:rsidR="00BE39DB">
        <w:rPr>
          <w:sz w:val="24"/>
          <w:szCs w:val="24"/>
          <w:lang w:val="en-CA"/>
        </w:rPr>
        <w:t>4</w:t>
      </w:r>
      <w:r w:rsidR="003F3551" w:rsidRPr="00CF00CA">
        <w:rPr>
          <w:sz w:val="24"/>
          <w:szCs w:val="24"/>
          <w:lang w:val="en-CA"/>
        </w:rPr>
        <w:t xml:space="preserve">%, </w:t>
      </w:r>
      <w:r w:rsidR="00BC4895" w:rsidRPr="00CF00CA">
        <w:rPr>
          <w:sz w:val="24"/>
          <w:szCs w:val="24"/>
          <w:lang w:val="en-CA"/>
        </w:rPr>
        <w:t>9</w:t>
      </w:r>
      <w:r w:rsidR="00BE39DB">
        <w:rPr>
          <w:sz w:val="24"/>
          <w:szCs w:val="24"/>
          <w:lang w:val="en-CA"/>
        </w:rPr>
        <w:t>8</w:t>
      </w:r>
      <w:r w:rsidR="003F3551" w:rsidRPr="00CF00CA">
        <w:rPr>
          <w:sz w:val="24"/>
          <w:szCs w:val="24"/>
          <w:lang w:val="en-CA"/>
        </w:rPr>
        <w:t>% and 10</w:t>
      </w:r>
      <w:r w:rsidR="00BE39DB">
        <w:rPr>
          <w:sz w:val="24"/>
          <w:szCs w:val="24"/>
          <w:lang w:val="en-CA"/>
        </w:rPr>
        <w:t>5</w:t>
      </w:r>
      <w:r w:rsidR="003F3551" w:rsidRPr="00CF00CA">
        <w:rPr>
          <w:sz w:val="24"/>
          <w:szCs w:val="24"/>
          <w:lang w:val="en-CA"/>
        </w:rPr>
        <w:t xml:space="preserve">% </w:t>
      </w:r>
      <w:r w:rsidR="00527A3B" w:rsidRPr="00CF00CA">
        <w:rPr>
          <w:sz w:val="24"/>
          <w:szCs w:val="24"/>
          <w:lang w:val="en-CA"/>
        </w:rPr>
        <w:t>in</w:t>
      </w:r>
      <w:r w:rsidR="003F3551" w:rsidRPr="00CF00CA">
        <w:rPr>
          <w:sz w:val="24"/>
          <w:szCs w:val="24"/>
          <w:lang w:val="en-CA"/>
        </w:rPr>
        <w:t xml:space="preserve"> encoding time, and 9</w:t>
      </w:r>
      <w:r w:rsidR="00BE39DB">
        <w:rPr>
          <w:sz w:val="24"/>
          <w:szCs w:val="24"/>
          <w:lang w:val="en-CA"/>
        </w:rPr>
        <w:t>9</w:t>
      </w:r>
      <w:r w:rsidR="003F3551" w:rsidRPr="00CF00CA">
        <w:rPr>
          <w:sz w:val="24"/>
          <w:szCs w:val="24"/>
          <w:lang w:val="en-CA"/>
        </w:rPr>
        <w:t xml:space="preserve">%, </w:t>
      </w:r>
      <w:r w:rsidR="002C29AF" w:rsidRPr="00CF00CA">
        <w:rPr>
          <w:sz w:val="24"/>
          <w:szCs w:val="24"/>
          <w:lang w:val="en-CA"/>
        </w:rPr>
        <w:t>9</w:t>
      </w:r>
      <w:r w:rsidR="00BE39DB">
        <w:rPr>
          <w:sz w:val="24"/>
          <w:szCs w:val="24"/>
          <w:lang w:val="en-CA"/>
        </w:rPr>
        <w:t>4</w:t>
      </w:r>
      <w:r w:rsidR="003F3551" w:rsidRPr="00CF00CA">
        <w:rPr>
          <w:sz w:val="24"/>
          <w:szCs w:val="24"/>
          <w:lang w:val="en-CA"/>
        </w:rPr>
        <w:t xml:space="preserve">% and 98% in decoding time under AI, RA, and LD configurations, respectively. </w:t>
      </w:r>
    </w:p>
    <w:p w14:paraId="59383A07" w14:textId="021308ED" w:rsidR="003F3551" w:rsidRPr="00CF00CA" w:rsidRDefault="00A13F3D" w:rsidP="003F3551">
      <w:pPr>
        <w:pStyle w:val="af3"/>
        <w:numPr>
          <w:ilvl w:val="0"/>
          <w:numId w:val="38"/>
        </w:numPr>
        <w:textAlignment w:val="baseline"/>
        <w:rPr>
          <w:sz w:val="24"/>
          <w:szCs w:val="24"/>
          <w:lang w:val="en-CA"/>
        </w:rPr>
      </w:pPr>
      <w:r w:rsidRPr="00CF00CA">
        <w:rPr>
          <w:sz w:val="24"/>
          <w:szCs w:val="24"/>
          <w:lang w:val="en-CA"/>
        </w:rPr>
        <w:t>when</w:t>
      </w:r>
      <w:r w:rsidR="003F3551" w:rsidRPr="00CF00CA">
        <w:rPr>
          <w:sz w:val="24"/>
          <w:szCs w:val="24"/>
          <w:lang w:val="en-CA"/>
        </w:rPr>
        <w:t xml:space="preserve"> </w:t>
      </w:r>
      <w:r w:rsidR="00270C8B" w:rsidRPr="00CF00CA">
        <w:rPr>
          <w:lang w:val="en-CA"/>
        </w:rPr>
        <w:t>DualITree turned on</w:t>
      </w:r>
      <w:r w:rsidR="003F3551" w:rsidRPr="00CF00CA">
        <w:rPr>
          <w:sz w:val="24"/>
          <w:szCs w:val="24"/>
          <w:lang w:val="en-CA"/>
        </w:rPr>
        <w:t xml:space="preserve">, the proposed method </w:t>
      </w:r>
      <w:r w:rsidR="005B2E30" w:rsidRPr="00CF00CA">
        <w:rPr>
          <w:sz w:val="24"/>
          <w:szCs w:val="24"/>
          <w:lang w:val="en-CA"/>
        </w:rPr>
        <w:t xml:space="preserve">achieves </w:t>
      </w:r>
      <w:r w:rsidR="00C545A0">
        <w:rPr>
          <w:sz w:val="24"/>
          <w:szCs w:val="24"/>
          <w:lang w:val="en-CA"/>
        </w:rPr>
        <w:t>7</w:t>
      </w:r>
      <w:r w:rsidR="005B2E30" w:rsidRPr="00CF00CA">
        <w:rPr>
          <w:sz w:val="24"/>
          <w:szCs w:val="24"/>
          <w:lang w:val="en-CA"/>
        </w:rPr>
        <w:t>.</w:t>
      </w:r>
      <w:r w:rsidR="00C545A0">
        <w:rPr>
          <w:sz w:val="24"/>
          <w:szCs w:val="24"/>
          <w:lang w:val="en-CA"/>
        </w:rPr>
        <w:t>3</w:t>
      </w:r>
      <w:r w:rsidR="005B2E30" w:rsidRPr="00CF00CA">
        <w:rPr>
          <w:sz w:val="24"/>
          <w:szCs w:val="24"/>
          <w:lang w:val="en-CA"/>
        </w:rPr>
        <w:t xml:space="preserve">5%, </w:t>
      </w:r>
      <w:r w:rsidR="00C545A0">
        <w:rPr>
          <w:sz w:val="24"/>
          <w:szCs w:val="24"/>
          <w:lang w:val="en-CA"/>
        </w:rPr>
        <w:t>6</w:t>
      </w:r>
      <w:r w:rsidR="005B2E30" w:rsidRPr="00CF00CA">
        <w:rPr>
          <w:sz w:val="24"/>
          <w:szCs w:val="24"/>
          <w:lang w:val="en-CA"/>
        </w:rPr>
        <w:t>.</w:t>
      </w:r>
      <w:r w:rsidR="00C545A0">
        <w:rPr>
          <w:sz w:val="24"/>
          <w:szCs w:val="24"/>
          <w:lang w:val="en-CA"/>
        </w:rPr>
        <w:t>17</w:t>
      </w:r>
      <w:r w:rsidR="005B2E30" w:rsidRPr="00CF00CA">
        <w:rPr>
          <w:sz w:val="24"/>
          <w:szCs w:val="24"/>
          <w:lang w:val="en-CA"/>
        </w:rPr>
        <w:t xml:space="preserve">%, and </w:t>
      </w:r>
      <w:r w:rsidR="00C545A0">
        <w:rPr>
          <w:sz w:val="24"/>
          <w:szCs w:val="24"/>
          <w:lang w:val="en-CA"/>
        </w:rPr>
        <w:t>5</w:t>
      </w:r>
      <w:r w:rsidR="005B2E30" w:rsidRPr="00CF00CA">
        <w:rPr>
          <w:sz w:val="24"/>
          <w:szCs w:val="24"/>
          <w:lang w:val="en-CA"/>
        </w:rPr>
        <w:t>.</w:t>
      </w:r>
      <w:r w:rsidR="00C545A0">
        <w:rPr>
          <w:sz w:val="24"/>
          <w:szCs w:val="24"/>
          <w:lang w:val="en-CA"/>
        </w:rPr>
        <w:t>87</w:t>
      </w:r>
      <w:r w:rsidR="005B2E30" w:rsidRPr="00CF00CA">
        <w:rPr>
          <w:sz w:val="24"/>
          <w:szCs w:val="24"/>
          <w:lang w:val="en-CA"/>
        </w:rPr>
        <w:t>% BD-rate gain in TGM 1080p sequences, and</w:t>
      </w:r>
      <w:r w:rsidR="003F3551" w:rsidRPr="00CF00CA">
        <w:rPr>
          <w:sz w:val="24"/>
          <w:szCs w:val="24"/>
          <w:lang w:val="en-CA"/>
        </w:rPr>
        <w:t xml:space="preserve"> </w:t>
      </w:r>
      <w:r w:rsidR="00270C8B" w:rsidRPr="00CF00CA">
        <w:rPr>
          <w:sz w:val="24"/>
          <w:szCs w:val="24"/>
          <w:lang w:val="en-CA"/>
        </w:rPr>
        <w:t>2.3</w:t>
      </w:r>
      <w:r w:rsidR="00E54C98">
        <w:rPr>
          <w:sz w:val="24"/>
          <w:szCs w:val="24"/>
        </w:rPr>
        <w:t>7</w:t>
      </w:r>
      <w:r w:rsidR="003F3551" w:rsidRPr="00CF00CA">
        <w:rPr>
          <w:sz w:val="24"/>
          <w:szCs w:val="24"/>
          <w:lang w:val="en-CA"/>
        </w:rPr>
        <w:t xml:space="preserve">%, </w:t>
      </w:r>
      <w:r w:rsidR="00270C8B" w:rsidRPr="00CF00CA">
        <w:rPr>
          <w:sz w:val="24"/>
          <w:szCs w:val="24"/>
          <w:lang w:val="en-CA"/>
        </w:rPr>
        <w:t>1.</w:t>
      </w:r>
      <w:r w:rsidR="00E54C98">
        <w:rPr>
          <w:sz w:val="24"/>
          <w:szCs w:val="24"/>
          <w:lang w:val="en-CA"/>
        </w:rPr>
        <w:t>99</w:t>
      </w:r>
      <w:r w:rsidR="003F3551" w:rsidRPr="00CF00CA">
        <w:rPr>
          <w:sz w:val="24"/>
          <w:szCs w:val="24"/>
          <w:lang w:val="en-CA"/>
        </w:rPr>
        <w:t>%, and 1.</w:t>
      </w:r>
      <w:r w:rsidR="00270C8B" w:rsidRPr="00CF00CA">
        <w:rPr>
          <w:sz w:val="24"/>
          <w:szCs w:val="24"/>
          <w:lang w:val="en-CA"/>
        </w:rPr>
        <w:t>9</w:t>
      </w:r>
      <w:r w:rsidR="00E54C98">
        <w:rPr>
          <w:sz w:val="24"/>
          <w:szCs w:val="24"/>
          <w:lang w:val="en-CA"/>
        </w:rPr>
        <w:t>8</w:t>
      </w:r>
      <w:r w:rsidR="003F3551" w:rsidRPr="00CF00CA">
        <w:rPr>
          <w:sz w:val="24"/>
          <w:szCs w:val="24"/>
          <w:lang w:val="en-CA"/>
        </w:rPr>
        <w:t xml:space="preserve">% BD-rate gains </w:t>
      </w:r>
      <w:r w:rsidR="005B2E30" w:rsidRPr="00CF00CA">
        <w:rPr>
          <w:sz w:val="24"/>
          <w:szCs w:val="24"/>
          <w:lang w:val="en-CA"/>
        </w:rPr>
        <w:t xml:space="preserve">overall </w:t>
      </w:r>
      <w:r w:rsidR="003F3551" w:rsidRPr="00CF00CA">
        <w:rPr>
          <w:sz w:val="24"/>
          <w:szCs w:val="24"/>
          <w:lang w:val="en-CA"/>
        </w:rPr>
        <w:t>for luma with 1</w:t>
      </w:r>
      <w:r w:rsidR="00645044">
        <w:rPr>
          <w:sz w:val="24"/>
          <w:szCs w:val="24"/>
          <w:lang w:val="en-CA"/>
        </w:rPr>
        <w:t>10</w:t>
      </w:r>
      <w:r w:rsidR="003F3551" w:rsidRPr="00CF00CA">
        <w:rPr>
          <w:sz w:val="24"/>
          <w:szCs w:val="24"/>
          <w:lang w:val="en-CA"/>
        </w:rPr>
        <w:t>%, 10</w:t>
      </w:r>
      <w:r w:rsidR="00645044">
        <w:rPr>
          <w:sz w:val="24"/>
          <w:szCs w:val="24"/>
          <w:lang w:val="en-CA"/>
        </w:rPr>
        <w:t>3</w:t>
      </w:r>
      <w:r w:rsidR="003F3551" w:rsidRPr="00CF00CA">
        <w:rPr>
          <w:sz w:val="24"/>
          <w:szCs w:val="24"/>
          <w:lang w:val="en-CA"/>
        </w:rPr>
        <w:t>% and 10</w:t>
      </w:r>
      <w:r w:rsidR="00645044">
        <w:rPr>
          <w:sz w:val="24"/>
          <w:szCs w:val="24"/>
          <w:lang w:val="en-CA"/>
        </w:rPr>
        <w:t>7s</w:t>
      </w:r>
      <w:r w:rsidR="003F3551" w:rsidRPr="00CF00CA">
        <w:rPr>
          <w:sz w:val="24"/>
          <w:szCs w:val="24"/>
          <w:lang w:val="en-CA"/>
        </w:rPr>
        <w:t xml:space="preserve">% encoding time, and </w:t>
      </w:r>
      <w:r w:rsidR="00645044">
        <w:rPr>
          <w:sz w:val="24"/>
          <w:szCs w:val="24"/>
          <w:lang w:val="en-CA"/>
        </w:rPr>
        <w:t>101</w:t>
      </w:r>
      <w:r w:rsidR="003F3551" w:rsidRPr="00CF00CA">
        <w:rPr>
          <w:sz w:val="24"/>
          <w:szCs w:val="24"/>
          <w:lang w:val="en-CA"/>
        </w:rPr>
        <w:t xml:space="preserve">%, </w:t>
      </w:r>
      <w:r w:rsidR="00645044">
        <w:rPr>
          <w:sz w:val="24"/>
          <w:szCs w:val="24"/>
          <w:lang w:val="en-CA"/>
        </w:rPr>
        <w:t>100</w:t>
      </w:r>
      <w:r w:rsidR="003F3551" w:rsidRPr="00CF00CA">
        <w:rPr>
          <w:sz w:val="24"/>
          <w:szCs w:val="24"/>
          <w:lang w:val="en-CA"/>
        </w:rPr>
        <w:t xml:space="preserve">% and </w:t>
      </w:r>
      <w:r w:rsidR="00645044">
        <w:rPr>
          <w:sz w:val="24"/>
          <w:szCs w:val="24"/>
          <w:lang w:val="en-CA"/>
        </w:rPr>
        <w:t>100</w:t>
      </w:r>
      <w:r w:rsidR="003F3551" w:rsidRPr="00CF00CA">
        <w:rPr>
          <w:sz w:val="24"/>
          <w:szCs w:val="24"/>
          <w:lang w:val="en-CA"/>
        </w:rPr>
        <w:t>% in decoding time under AI, RA, and LD configurations, respectively.</w:t>
      </w:r>
    </w:p>
    <w:p w14:paraId="5D170233" w14:textId="77777777" w:rsidR="003F3551" w:rsidRPr="000F0DBB" w:rsidRDefault="003F3551" w:rsidP="003F3551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3055302F" w14:textId="7886CB6F" w:rsidR="00EE47D8" w:rsidRDefault="00EE47D8" w:rsidP="00EE47D8">
      <w:pPr>
        <w:rPr>
          <w:bdr w:val="none" w:sz="0" w:space="0" w:color="auto" w:frame="1"/>
          <w:lang w:val="en-CA"/>
        </w:rPr>
      </w:pPr>
      <w:r>
        <w:rPr>
          <w:bdr w:val="none" w:sz="0" w:space="0" w:color="auto" w:frame="1"/>
        </w:rPr>
        <w:t xml:space="preserve">In </w:t>
      </w:r>
      <w:r>
        <w:t>test CE8-2.2</w:t>
      </w:r>
      <w:r>
        <w:rPr>
          <w:rFonts w:hint="eastAsia"/>
          <w:bdr w:val="none" w:sz="0" w:space="0" w:color="auto" w:frame="1"/>
          <w:lang w:eastAsia="zh-TW"/>
        </w:rPr>
        <w:t>,</w:t>
      </w:r>
      <w:r>
        <w:rPr>
          <w:bdr w:val="none" w:sz="0" w:space="0" w:color="auto" w:frame="1"/>
        </w:rPr>
        <w:t xml:space="preserve"> the</w:t>
      </w:r>
      <w:r>
        <w:rPr>
          <w:bdr w:val="none" w:sz="0" w:space="0" w:color="auto" w:frame="1"/>
          <w:lang w:val="en-CA"/>
        </w:rPr>
        <w:t xml:space="preserve"> method combining palette mode and </w:t>
      </w:r>
      <w:r w:rsidR="004018D1">
        <w:rPr>
          <w:lang w:val="en-CA"/>
        </w:rPr>
        <w:t>neighboring pixel copy</w:t>
      </w:r>
      <w:r>
        <w:rPr>
          <w:bdr w:val="none" w:sz="0" w:space="0" w:color="auto" w:frame="1"/>
        </w:rPr>
        <w:t xml:space="preserve"> is tested. </w:t>
      </w:r>
      <w:r w:rsidR="008D246B">
        <w:rPr>
          <w:bdr w:val="none" w:sz="0" w:space="0" w:color="auto" w:frame="1"/>
        </w:rPr>
        <w:t>When</w:t>
      </w:r>
      <w:r w:rsidR="00CB6439">
        <w:rPr>
          <w:bdr w:val="none" w:sz="0" w:space="0" w:color="auto" w:frame="1"/>
        </w:rPr>
        <w:t xml:space="preserve"> the palette mode is </w:t>
      </w:r>
      <w:r w:rsidR="00BC4121">
        <w:rPr>
          <w:bdr w:val="none" w:sz="0" w:space="0" w:color="auto" w:frame="1"/>
        </w:rPr>
        <w:t>used</w:t>
      </w:r>
      <w:r w:rsidR="00CB6439">
        <w:rPr>
          <w:bdr w:val="none" w:sz="0" w:space="0" w:color="auto" w:frame="1"/>
        </w:rPr>
        <w:t xml:space="preserve"> for a CU</w:t>
      </w:r>
      <w:r w:rsidR="008C353B">
        <w:rPr>
          <w:bdr w:val="none" w:sz="0" w:space="0" w:color="auto" w:frame="1"/>
        </w:rPr>
        <w:t xml:space="preserve"> and the </w:t>
      </w:r>
      <w:r w:rsidR="00E43B69">
        <w:rPr>
          <w:bdr w:val="none" w:sz="0" w:space="0" w:color="auto" w:frame="1"/>
        </w:rPr>
        <w:t>number</w:t>
      </w:r>
      <w:r w:rsidR="008C353B">
        <w:rPr>
          <w:bdr w:val="none" w:sz="0" w:space="0" w:color="auto" w:frame="1"/>
        </w:rPr>
        <w:t xml:space="preserve"> of pixels in the CU is </w:t>
      </w:r>
      <w:r w:rsidR="008C353B" w:rsidRPr="008C353B">
        <w:rPr>
          <w:bdr w:val="none" w:sz="0" w:space="0" w:color="auto" w:frame="1"/>
        </w:rPr>
        <w:t xml:space="preserve">greater than </w:t>
      </w:r>
      <w:r w:rsidR="008C353B">
        <w:rPr>
          <w:bdr w:val="none" w:sz="0" w:space="0" w:color="auto" w:frame="1"/>
        </w:rPr>
        <w:t>or equal to 64</w:t>
      </w:r>
      <w:r w:rsidR="008D246B">
        <w:rPr>
          <w:bdr w:val="none" w:sz="0" w:space="0" w:color="auto" w:frame="1"/>
        </w:rPr>
        <w:t>,</w:t>
      </w:r>
      <w:r w:rsidR="00CB6439">
        <w:rPr>
          <w:bdr w:val="none" w:sz="0" w:space="0" w:color="auto" w:frame="1"/>
        </w:rPr>
        <w:t xml:space="preserve"> </w:t>
      </w:r>
      <w:r w:rsidR="008D246B">
        <w:rPr>
          <w:bdr w:val="none" w:sz="0" w:space="0" w:color="auto" w:frame="1"/>
          <w:lang w:val="en-CA"/>
        </w:rPr>
        <w:t>t</w:t>
      </w:r>
      <w:r>
        <w:rPr>
          <w:bdr w:val="none" w:sz="0" w:space="0" w:color="auto" w:frame="1"/>
          <w:lang w:val="en-CA"/>
        </w:rPr>
        <w:t xml:space="preserve">he decoder </w:t>
      </w:r>
      <w:r w:rsidR="00084E22">
        <w:rPr>
          <w:bdr w:val="none" w:sz="0" w:space="0" w:color="auto" w:frame="1"/>
          <w:lang w:val="en-CA"/>
        </w:rPr>
        <w:t xml:space="preserve">will </w:t>
      </w:r>
      <w:r>
        <w:rPr>
          <w:bdr w:val="none" w:sz="0" w:space="0" w:color="auto" w:frame="1"/>
          <w:lang w:val="en-CA"/>
        </w:rPr>
        <w:t xml:space="preserve">first decode a flag indicating </w:t>
      </w:r>
      <w:r w:rsidR="00CB6439">
        <w:rPr>
          <w:bdr w:val="none" w:sz="0" w:space="0" w:color="auto" w:frame="1"/>
          <w:lang w:val="en-CA"/>
        </w:rPr>
        <w:t xml:space="preserve">whether </w:t>
      </w:r>
      <w:r w:rsidR="00CB6439">
        <w:rPr>
          <w:lang w:val="en-CA"/>
        </w:rPr>
        <w:t xml:space="preserve">neighboring pixel copy is enabled. </w:t>
      </w:r>
      <w:r w:rsidR="00AF0298">
        <w:rPr>
          <w:lang w:val="en-CA"/>
        </w:rPr>
        <w:t xml:space="preserve">For CUs in which </w:t>
      </w:r>
      <w:r w:rsidR="00AF0298">
        <w:rPr>
          <w:bdr w:val="none" w:sz="0" w:space="0" w:color="auto" w:frame="1"/>
        </w:rPr>
        <w:t>number of pixels is less than 64,</w:t>
      </w:r>
      <w:r w:rsidR="00AF0298">
        <w:rPr>
          <w:lang w:val="en-CA"/>
        </w:rPr>
        <w:t xml:space="preserve"> the proposed pixel copy </w:t>
      </w:r>
      <w:r w:rsidR="00CD360B">
        <w:rPr>
          <w:lang w:val="en-CA"/>
        </w:rPr>
        <w:t>dis</w:t>
      </w:r>
      <w:r w:rsidR="0071055A">
        <w:rPr>
          <w:lang w:val="en-CA"/>
        </w:rPr>
        <w:t xml:space="preserve">allowed </w:t>
      </w:r>
      <w:r w:rsidR="001F2E61">
        <w:rPr>
          <w:lang w:val="en-CA"/>
        </w:rPr>
        <w:t>to increase decoder throughput</w:t>
      </w:r>
      <w:r w:rsidR="00AF0298">
        <w:rPr>
          <w:lang w:val="en-CA"/>
        </w:rPr>
        <w:t xml:space="preserve">. </w:t>
      </w:r>
      <w:r w:rsidR="008D246B">
        <w:rPr>
          <w:lang w:val="en-CA"/>
        </w:rPr>
        <w:t xml:space="preserve">If </w:t>
      </w:r>
      <w:r w:rsidR="009F3450">
        <w:rPr>
          <w:lang w:val="en-CA"/>
        </w:rPr>
        <w:t>the prop</w:t>
      </w:r>
      <w:r w:rsidR="0020260E">
        <w:rPr>
          <w:lang w:val="en-CA"/>
        </w:rPr>
        <w:t>o</w:t>
      </w:r>
      <w:r w:rsidR="009F3450">
        <w:rPr>
          <w:lang w:val="en-CA"/>
        </w:rPr>
        <w:t xml:space="preserve">sed </w:t>
      </w:r>
      <w:r w:rsidR="00AF0298">
        <w:rPr>
          <w:lang w:val="en-CA"/>
        </w:rPr>
        <w:t>pixel copy</w:t>
      </w:r>
      <w:r w:rsidR="002915E1">
        <w:rPr>
          <w:lang w:val="en-CA"/>
        </w:rPr>
        <w:t xml:space="preserve"> is</w:t>
      </w:r>
      <w:r w:rsidR="008D246B">
        <w:rPr>
          <w:lang w:val="en-CA"/>
        </w:rPr>
        <w:t xml:space="preserve"> enabled, </w:t>
      </w:r>
      <w:r w:rsidR="008D246B">
        <w:rPr>
          <w:rFonts w:hint="eastAsia"/>
          <w:bdr w:val="none" w:sz="0" w:space="0" w:color="auto" w:frame="1"/>
          <w:lang w:val="en-CA"/>
        </w:rPr>
        <w:t>t</w:t>
      </w:r>
      <w:r w:rsidR="008D246B">
        <w:rPr>
          <w:bdr w:val="none" w:sz="0" w:space="0" w:color="auto" w:frame="1"/>
          <w:lang w:val="en-CA"/>
        </w:rPr>
        <w:t xml:space="preserve">he decoder then decodes another direction flag to indicate </w:t>
      </w:r>
      <w:r>
        <w:rPr>
          <w:bdr w:val="none" w:sz="0" w:space="0" w:color="auto" w:frame="1"/>
          <w:lang w:val="en-CA"/>
        </w:rPr>
        <w:t xml:space="preserve">whether </w:t>
      </w:r>
      <w:r>
        <w:rPr>
          <w:lang w:val="fr-FR"/>
        </w:rPr>
        <w:t>horizontal or vertical intra</w:t>
      </w:r>
      <w:r>
        <w:rPr>
          <w:bdr w:val="none" w:sz="0" w:space="0" w:color="auto" w:frame="1"/>
          <w:lang w:val="en-CA"/>
        </w:rPr>
        <w:t xml:space="preserve"> prediction in used. </w:t>
      </w:r>
      <w:r w:rsidR="00595B0D">
        <w:rPr>
          <w:bdr w:val="none" w:sz="0" w:space="0" w:color="auto" w:frame="1"/>
          <w:lang w:val="en-CA"/>
        </w:rPr>
        <w:t>Finally</w:t>
      </w:r>
      <w:r>
        <w:rPr>
          <w:bdr w:val="none" w:sz="0" w:space="0" w:color="auto" w:frame="1"/>
          <w:lang w:val="en-CA"/>
        </w:rPr>
        <w:t xml:space="preserve">, the decoder decodes a palette and an index map. A specific index (0) is reserved to indicate the sample is reconstructed from intra prediction. When decoder reconstruct the palette coded block, samples with the index, 0, are reconstructed by the </w:t>
      </w:r>
      <w:r>
        <w:rPr>
          <w:lang w:val="fr-FR"/>
        </w:rPr>
        <w:t xml:space="preserve">horizontal or vertical nearest samples across CU boundary, and </w:t>
      </w:r>
      <w:r>
        <w:rPr>
          <w:bdr w:val="none" w:sz="0" w:space="0" w:color="auto" w:frame="1"/>
          <w:lang w:val="en-CA"/>
        </w:rPr>
        <w:t>samples with other indices are reconstructed by the colors in the palette. Figure 1 shows an example.</w:t>
      </w:r>
    </w:p>
    <w:p w14:paraId="4F265609" w14:textId="77777777" w:rsidR="00EE47D8" w:rsidRDefault="00EE47D8" w:rsidP="00EE47D8">
      <w:pPr>
        <w:rPr>
          <w:bdr w:val="none" w:sz="0" w:space="0" w:color="auto" w:frame="1"/>
          <w:lang w:val="en-CA"/>
        </w:rPr>
      </w:pPr>
    </w:p>
    <w:p w14:paraId="0CBF84BE" w14:textId="77777777" w:rsidR="00EE47D8" w:rsidRDefault="00EE47D8" w:rsidP="00EE47D8">
      <w:pPr>
        <w:jc w:val="center"/>
        <w:rPr>
          <w:bdr w:val="none" w:sz="0" w:space="0" w:color="auto" w:frame="1"/>
          <w:lang w:val="en-CA"/>
        </w:rPr>
      </w:pPr>
      <w:r w:rsidRPr="0002293D">
        <w:rPr>
          <w:noProof/>
          <w:bdr w:val="none" w:sz="0" w:space="0" w:color="auto" w:frame="1"/>
          <w:lang w:val="en-CA"/>
        </w:rPr>
        <w:lastRenderedPageBreak/>
        <w:drawing>
          <wp:inline distT="0" distB="0" distL="0" distR="0" wp14:anchorId="10766646" wp14:editId="293E5563">
            <wp:extent cx="2325600" cy="1814400"/>
            <wp:effectExtent l="0" t="0" r="0" b="1905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5600" cy="18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293D">
        <w:rPr>
          <w:noProof/>
          <w:bdr w:val="none" w:sz="0" w:space="0" w:color="auto" w:frame="1"/>
          <w:lang w:val="en-CA"/>
        </w:rPr>
        <w:drawing>
          <wp:inline distT="0" distB="0" distL="0" distR="0" wp14:anchorId="575E7527" wp14:editId="5DC1503A">
            <wp:extent cx="1839600" cy="1962000"/>
            <wp:effectExtent l="0" t="0" r="1905" b="0"/>
            <wp:docPr id="40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9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42EF6" w14:textId="0ACAE37B" w:rsidR="00EE47D8" w:rsidRDefault="00EE47D8" w:rsidP="00EE47D8">
      <w:pPr>
        <w:jc w:val="center"/>
        <w:rPr>
          <w:bdr w:val="none" w:sz="0" w:space="0" w:color="auto" w:frame="1"/>
          <w:lang w:val="en-CA"/>
        </w:rPr>
      </w:pPr>
      <w:r>
        <w:rPr>
          <w:rFonts w:hint="eastAsia"/>
          <w:bdr w:val="none" w:sz="0" w:space="0" w:color="auto" w:frame="1"/>
          <w:lang w:val="en-CA"/>
        </w:rPr>
        <w:t>(</w:t>
      </w:r>
      <w:r>
        <w:rPr>
          <w:bdr w:val="none" w:sz="0" w:space="0" w:color="auto" w:frame="1"/>
          <w:lang w:val="en-CA"/>
        </w:rPr>
        <w:t xml:space="preserve">a) </w:t>
      </w:r>
      <w:r>
        <w:rPr>
          <w:lang w:val="fr-FR"/>
        </w:rPr>
        <w:t>vertical intra prediction combination</w:t>
      </w:r>
      <w:r>
        <w:rPr>
          <w:bdr w:val="none" w:sz="0" w:space="0" w:color="auto" w:frame="1"/>
          <w:lang w:val="en-CA"/>
        </w:rPr>
        <w:t xml:space="preserve"> </w:t>
      </w:r>
      <w:r>
        <w:rPr>
          <w:bdr w:val="none" w:sz="0" w:space="0" w:color="auto" w:frame="1"/>
          <w:lang w:val="en-CA"/>
        </w:rPr>
        <w:tab/>
      </w:r>
      <w:r>
        <w:rPr>
          <w:bdr w:val="none" w:sz="0" w:space="0" w:color="auto" w:frame="1"/>
          <w:lang w:val="en-CA"/>
        </w:rPr>
        <w:tab/>
        <w:t xml:space="preserve"> (b) </w:t>
      </w:r>
      <w:r>
        <w:rPr>
          <w:lang w:val="fr-FR"/>
        </w:rPr>
        <w:t>horizontal intra prediction combination</w:t>
      </w:r>
    </w:p>
    <w:p w14:paraId="1E6702D1" w14:textId="7A9A6735" w:rsidR="003F3551" w:rsidRPr="000F0DBB" w:rsidRDefault="00EE47D8" w:rsidP="000F29BE">
      <w:pPr>
        <w:jc w:val="center"/>
      </w:pPr>
      <w:r>
        <w:rPr>
          <w:rFonts w:hint="eastAsia"/>
          <w:bdr w:val="none" w:sz="0" w:space="0" w:color="auto" w:frame="1"/>
          <w:lang w:val="en-CA"/>
        </w:rPr>
        <w:t>F</w:t>
      </w:r>
      <w:r>
        <w:rPr>
          <w:bdr w:val="none" w:sz="0" w:space="0" w:color="auto" w:frame="1"/>
          <w:lang w:val="en-CA"/>
        </w:rPr>
        <w:t xml:space="preserve">igure 1. An example of </w:t>
      </w:r>
      <w:r>
        <w:rPr>
          <w:lang w:val="fr-FR"/>
        </w:rPr>
        <w:t>palette mode and horizontal/vertical intra prediction combination.</w:t>
      </w:r>
    </w:p>
    <w:p w14:paraId="70E3D2A8" w14:textId="77777777" w:rsidR="003F3551" w:rsidRPr="000F0DBB" w:rsidRDefault="003F3551" w:rsidP="003F3551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6F1562DA" w14:textId="517AB045" w:rsidR="003F3551" w:rsidRPr="00E71A1A" w:rsidRDefault="00E71A1A" w:rsidP="003F3551">
      <w:pPr>
        <w:pStyle w:val="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4:2:0</w:t>
      </w:r>
    </w:p>
    <w:p w14:paraId="5DACD4AB" w14:textId="6681F101" w:rsidR="003F3551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3543F4"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r w:rsidR="00500366" w:rsidRPr="00500366">
        <w:rPr>
          <w:lang w:val="en-CA"/>
        </w:rPr>
        <w:t>DualITree</w:t>
      </w:r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>IBC, H</w:t>
      </w:r>
      <w:r w:rsidR="003F2B82">
        <w:rPr>
          <w:lang w:val="en-CA"/>
        </w:rPr>
        <w:t>ashME</w:t>
      </w:r>
      <w:r w:rsidR="00124E43">
        <w:rPr>
          <w:lang w:val="en-CA"/>
        </w:rPr>
        <w:t>,</w:t>
      </w:r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CE8.2.</w:t>
      </w:r>
      <w:r w:rsidR="008A65E1">
        <w:rPr>
          <w:lang w:val="en-CA"/>
        </w:rPr>
        <w:t>2</w:t>
      </w:r>
      <w:r w:rsidRPr="000F0DBB">
        <w:rPr>
          <w:lang w:val="en-CA"/>
        </w:rPr>
        <w:t xml:space="preserve"> compared with VTM</w:t>
      </w:r>
      <w:r w:rsidR="000C516D"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 w:rsidR="003F2B82"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1A285F94" w14:textId="5CA05006" w:rsidR="003F2B82" w:rsidRDefault="003F2B82" w:rsidP="003F3551">
      <w:pPr>
        <w:rPr>
          <w:lang w:val="en-CA"/>
        </w:rPr>
      </w:pPr>
    </w:p>
    <w:p w14:paraId="3A217D37" w14:textId="5C79663D" w:rsidR="000D3B1F" w:rsidRP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Results of the CE8.2.1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10A8A" w:rsidRPr="00D10A8A" w14:paraId="7F1EFA10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F55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3E89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10A8A" w:rsidRPr="00D10A8A" w14:paraId="2FE67ECB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38C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A81E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10A8A" w:rsidRPr="00D10A8A" w14:paraId="4C56F12E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FF9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C5FD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352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851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831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05D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10A8A" w:rsidRPr="00D10A8A" w14:paraId="5DBBD0A5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0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FE1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40D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CC6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6F4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6F3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184D2424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3C3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972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254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509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4DA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0FD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D10A8A" w:rsidRPr="00D10A8A" w14:paraId="2C3BCA5A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030A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2E2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1E5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458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15E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DC7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D10A8A" w:rsidRPr="00D10A8A" w14:paraId="519DFE91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A19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990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02E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004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868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D85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D10A8A" w:rsidRPr="00D10A8A" w14:paraId="0040D0C7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D38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77A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1AA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7D5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932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E2E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0CC897EF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046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163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2D4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C89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ABE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C55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10A8A" w:rsidRPr="00D10A8A" w14:paraId="267D4858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67B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D02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8D1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56E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30C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6AB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4C91F1A0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D206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1C1E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84C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3D9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1141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735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D10A8A" w:rsidRPr="00D10A8A" w14:paraId="1CA80BB5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6E3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47E8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sz w:val="18"/>
                <w:szCs w:val="18"/>
                <w:lang w:eastAsia="zh-TW"/>
              </w:rPr>
              <w:t>-5.02%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56407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sz w:val="18"/>
                <w:szCs w:val="18"/>
                <w:lang w:eastAsia="zh-TW"/>
              </w:rPr>
              <w:t>-4.95%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38C5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sz w:val="18"/>
                <w:szCs w:val="18"/>
                <w:lang w:eastAsia="zh-TW"/>
              </w:rPr>
              <w:t>-4.32%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AC1A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601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10A8A" w:rsidRPr="00D10A8A" w14:paraId="08F23121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EA0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09F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B56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0F3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353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05E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10A8A" w:rsidRPr="00D10A8A" w14:paraId="0F2A02AB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6EC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E373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10A8A" w:rsidRPr="00D10A8A" w14:paraId="50FB82C2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15F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969C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10A8A" w:rsidRPr="00D10A8A" w14:paraId="0BADE60A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1E4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30E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2D2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BDA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E91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C6C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10A8A" w:rsidRPr="00D10A8A" w14:paraId="69C5934C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B90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AED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2BA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0B4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5EB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120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10A8A" w:rsidRPr="00D10A8A" w14:paraId="7A59699C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B50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E4D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FC0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86A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C22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69C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10A8A" w:rsidRPr="00D10A8A" w14:paraId="3AEE30ED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6FF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59E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218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C7A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630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EC1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10A8A" w:rsidRPr="00D10A8A" w14:paraId="2B279F6F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CB6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864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5E0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1A6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651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F95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10A8A" w:rsidRPr="00D10A8A" w14:paraId="3EAD2956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2AC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231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A49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104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F19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305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10A8A" w:rsidRPr="00D10A8A" w14:paraId="2D7E94FA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96C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C4D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DAD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7F6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70C1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F79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10A8A" w:rsidRPr="00D10A8A" w14:paraId="43999AF3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F4B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E02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552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348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C87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DB5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10A8A" w:rsidRPr="00D10A8A" w14:paraId="4E287ECE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451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9D4B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EAB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227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A4C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FC7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10A8A" w:rsidRPr="00D10A8A" w14:paraId="78E33865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7E4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252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AA4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62F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988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B4C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10A8A" w:rsidRPr="00D10A8A" w14:paraId="6292D825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7AA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D54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DE0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997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408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E4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10A8A" w:rsidRPr="00D10A8A" w14:paraId="5FF0E910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E66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6950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10A8A" w:rsidRPr="00D10A8A" w14:paraId="3747933F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06B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1917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10A8A" w:rsidRPr="00D10A8A" w14:paraId="356B8E88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B71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5F4E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320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92D5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D01E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E77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10A8A" w:rsidRPr="00D10A8A" w14:paraId="3A823019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CA2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1BD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0EC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A67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F9F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6C6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10A8A" w:rsidRPr="00D10A8A" w14:paraId="6F30E1C8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F6C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76B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B0A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F72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F41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483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10A8A" w:rsidRPr="00D10A8A" w14:paraId="0539C00C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2AF4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960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C1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80F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930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B94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10A8A" w:rsidRPr="00D10A8A" w14:paraId="54C1BBEE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4B6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728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5D1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EA0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153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75B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D10A8A" w:rsidRPr="00D10A8A" w14:paraId="540928E5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7A1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B6E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9162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268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FA2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07C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6AB3B12C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BD9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595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58D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073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B92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BD6C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1E658AE4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D62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6E1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CB8A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3CC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A1B8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DA3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10A8A" w:rsidRPr="00D10A8A" w14:paraId="3B537948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E04CD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FA4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318F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F94B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6A84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3399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D10A8A" w:rsidRPr="00D10A8A" w14:paraId="246060B7" w14:textId="77777777" w:rsidTr="00D10A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8D03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5500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C19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5037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14B6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75F1" w14:textId="77777777" w:rsidR="00D10A8A" w:rsidRPr="00D10A8A" w:rsidRDefault="00D10A8A" w:rsidP="00D10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10A8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49482BF7" w14:textId="70CB7CA4" w:rsidR="00766B24" w:rsidRDefault="00766B24" w:rsidP="00766B24">
      <w:pPr>
        <w:rPr>
          <w:lang w:val="en-CA"/>
        </w:rPr>
      </w:pPr>
    </w:p>
    <w:p w14:paraId="1F52F233" w14:textId="053593E7" w:rsidR="00766B24" w:rsidRPr="00E71A1A" w:rsidRDefault="00766B24" w:rsidP="00766B24">
      <w:pPr>
        <w:pStyle w:val="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4C22515D" w14:textId="77F2C983" w:rsidR="00766B24" w:rsidRDefault="00766B24" w:rsidP="00766B24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HashME</w:t>
      </w:r>
      <w:r w:rsidR="00124E43">
        <w:rPr>
          <w:lang w:val="en-CA"/>
        </w:rPr>
        <w:t>,</w:t>
      </w:r>
      <w:r>
        <w:rPr>
          <w:lang w:val="en-CA"/>
        </w:rPr>
        <w:t xml:space="preserve"> and RDPCM are turned on for </w:t>
      </w:r>
      <w:r w:rsidR="003E6EA2">
        <w:rPr>
          <w:lang w:val="en-CA"/>
        </w:rPr>
        <w:t xml:space="preserve">all </w:t>
      </w:r>
      <w:r w:rsidR="00002C25">
        <w:rPr>
          <w:lang w:val="en-CA"/>
        </w:rPr>
        <w:t>c</w:t>
      </w:r>
      <w:r w:rsidR="003E6EA2">
        <w:rPr>
          <w:lang w:val="en-CA"/>
        </w:rPr>
        <w:t>lasse</w:t>
      </w:r>
      <w:r w:rsidR="00002C25">
        <w:rPr>
          <w:lang w:val="en-CA"/>
        </w:rPr>
        <w:t>s</w:t>
      </w:r>
      <w:r w:rsidR="003E6EA2">
        <w:rPr>
          <w:lang w:val="en-CA"/>
        </w:rPr>
        <w:t xml:space="preserve">. </w:t>
      </w:r>
      <w:r w:rsidRPr="000F0DBB">
        <w:rPr>
          <w:lang w:val="en-CA"/>
        </w:rPr>
        <w:t xml:space="preserve">Table </w:t>
      </w:r>
      <w:r w:rsidR="007E789D">
        <w:rPr>
          <w:lang w:val="en-CA"/>
        </w:rPr>
        <w:t>2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</w:t>
      </w:r>
      <w:r w:rsidR="003E6EA2">
        <w:rPr>
          <w:lang w:val="en-CA"/>
        </w:rPr>
        <w:t xml:space="preserve">with </w:t>
      </w:r>
      <w:r w:rsidR="003E6EA2" w:rsidRPr="00500366">
        <w:rPr>
          <w:lang w:val="en-CA"/>
        </w:rPr>
        <w:t>DualITree</w:t>
      </w:r>
      <w:r w:rsidR="003E6EA2">
        <w:rPr>
          <w:lang w:val="en-CA"/>
        </w:rPr>
        <w:t xml:space="preserve"> turn</w:t>
      </w:r>
      <w:r w:rsidR="007E789D">
        <w:rPr>
          <w:lang w:val="en-CA"/>
        </w:rPr>
        <w:t xml:space="preserve">ed off while Table 3 shows the results with </w:t>
      </w:r>
      <w:r w:rsidR="007E789D" w:rsidRPr="00500366">
        <w:rPr>
          <w:lang w:val="en-CA"/>
        </w:rPr>
        <w:t>DualITree</w:t>
      </w:r>
      <w:r w:rsidR="007E789D">
        <w:rPr>
          <w:lang w:val="en-CA"/>
        </w:rPr>
        <w:t xml:space="preserve"> turned on.</w:t>
      </w:r>
      <w:r w:rsidRPr="000F0DBB">
        <w:rPr>
          <w:lang w:val="en-CA"/>
        </w:rPr>
        <w:t xml:space="preserve"> </w:t>
      </w:r>
    </w:p>
    <w:p w14:paraId="42E4C2CC" w14:textId="5EFB88B2" w:rsidR="00680C69" w:rsidRPr="000D3B1F" w:rsidRDefault="00680C69" w:rsidP="00680C6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on test sequences 4:4:4, DualITree </w:t>
      </w:r>
      <w:r w:rsidR="00473A9F" w:rsidRPr="00473A9F">
        <w:rPr>
          <w:b/>
          <w:bCs/>
          <w:lang w:val="en-CA"/>
        </w:rPr>
        <w:t>= 0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8"/>
        <w:gridCol w:w="727"/>
        <w:gridCol w:w="727"/>
        <w:gridCol w:w="1086"/>
        <w:gridCol w:w="1518"/>
        <w:gridCol w:w="517"/>
      </w:tblGrid>
      <w:tr w:rsidR="00D0561B" w:rsidRPr="00F255F5" w14:paraId="53022569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A3B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E83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6BE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BE3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FCF8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203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255F5" w:rsidRPr="00F255F5" w14:paraId="4270B67F" w14:textId="77777777" w:rsidTr="00D0561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01A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6AC6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CF2BE7" w:rsidRPr="00F255F5" w14:paraId="09FFA7F9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001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0FAB3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28EDF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3D2BE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8E8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0D4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0561B" w:rsidRPr="00F255F5" w14:paraId="3B3A891B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DBACC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7F7C4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-17.84%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CE5AB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-24.29%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97A486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-23.89%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E31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0D7F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0561B" w:rsidRPr="00F255F5" w14:paraId="5D84A00C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AAB13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5E689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-4.56%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ADF7D9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-10.59%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E1D2A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-12.59%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72B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D87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F2BE7" w:rsidRPr="00F255F5" w14:paraId="03356365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FCD855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04E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CEB7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C3A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3AC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7E55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0561B" w:rsidRPr="00F255F5" w14:paraId="61E025BF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2BCA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58B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6C279B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-5.32%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C3612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-6.14%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030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C28A5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F2BE7" w:rsidRPr="00F255F5" w14:paraId="024BB254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4E82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085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B1A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18C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238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0B3B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0561B" w:rsidRPr="00F255F5" w14:paraId="4366A5C2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04E62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FFD60E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-6.19%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67A368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-10.40%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98AF25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-10.98%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00C3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233B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F2BE7" w:rsidRPr="00F255F5" w14:paraId="7B75F3D5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D8B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E5F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7E32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B9D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250F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8C2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F2BE7" w:rsidRPr="00F255F5" w14:paraId="551B56DA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24C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67A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E08E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450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A5B6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AFA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F2BE7" w:rsidRPr="00F255F5" w14:paraId="4D97EE67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DF3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D15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4DAD5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DF1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5AA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CF0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255F5" w:rsidRPr="00F255F5" w14:paraId="0A39FAFC" w14:textId="77777777" w:rsidTr="00D0561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C69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CCBF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CF2BE7" w:rsidRPr="00F255F5" w14:paraId="1AC305DD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3BC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2773B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901A0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42C4B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D82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055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0561B" w:rsidRPr="00F255F5" w14:paraId="3A160A15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C4B87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3E67F0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-11.72%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A3434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-18.55%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589C3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-18.15%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9DE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FA26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D0561B" w:rsidRPr="00F255F5" w14:paraId="2968C87F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D982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13DA4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AAA1C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-9.93%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E0E098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-12.49%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EBB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EC92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F2BE7" w:rsidRPr="00F255F5" w14:paraId="1C106C1F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E0815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935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5B0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329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89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D819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0561B" w:rsidRPr="00F255F5" w14:paraId="7EFD56EC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0B00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394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CA6E7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-3.65%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FCD51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-4.40%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025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D95E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F2BE7" w:rsidRPr="00F255F5" w14:paraId="5434F228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C93E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85B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EA0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419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292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9B3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0561B" w:rsidRPr="00F255F5" w14:paraId="3B2B81F3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3AC17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F1D09B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-4.50%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80B55C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-8.32%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5E67D1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-9.05%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9FEB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CF1F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CF2BE7" w:rsidRPr="00F255F5" w14:paraId="3B92798C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0C7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F14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899C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9D93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F385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839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F2BE7" w:rsidRPr="00F255F5" w14:paraId="14E09DCD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B81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281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DD2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445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B50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08E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F2BE7" w:rsidRPr="00F255F5" w14:paraId="079DF278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7C1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73A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8124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1F9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7A2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823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F255F5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F255F5" w:rsidRPr="00F255F5" w14:paraId="39A80153" w14:textId="77777777" w:rsidTr="00D0561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BA1C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98A3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CF2BE7" w:rsidRPr="00F255F5" w14:paraId="7C0A40FA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A07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1B3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33E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8CC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0ED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A97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0561B" w:rsidRPr="00F255F5" w14:paraId="43DC0BC5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BC0D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D1C21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-7.29%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A0E9E0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-12.27%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D05D1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-12.00%</w:t>
            </w:r>
          </w:p>
        </w:tc>
        <w:tc>
          <w:tcPr>
            <w:tcW w:w="151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FA6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998E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0561B" w:rsidRPr="00F255F5" w14:paraId="3F04CB69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C5855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5B7EE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BDF37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-6.73%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31D31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-7.78%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7E9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E01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F2BE7" w:rsidRPr="00F255F5" w14:paraId="40DE09F0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FC4FD0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C225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AC84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2687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07F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A9E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0561B" w:rsidRPr="00F255F5" w14:paraId="642F77F3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30222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874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05A8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F62E296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-3.38%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653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D453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F2BE7" w:rsidRPr="00F255F5" w14:paraId="0541FA57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9929A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D1F2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0D0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9BE9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5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E421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9F74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0561B" w:rsidRPr="00F255F5" w14:paraId="28BDABC4" w14:textId="77777777" w:rsidTr="00CF2BE7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D7CD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C69BB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-2.34%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2010E1EF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-5.65%</w:t>
            </w:r>
          </w:p>
        </w:tc>
        <w:tc>
          <w:tcPr>
            <w:tcW w:w="108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42B84DB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sz w:val="18"/>
                <w:szCs w:val="18"/>
                <w:lang w:eastAsia="zh-TW"/>
              </w:rPr>
              <w:t>-5.97%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232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552D" w14:textId="77777777" w:rsidR="00F255F5" w:rsidRPr="00F255F5" w:rsidRDefault="00F255F5" w:rsidP="00F25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255F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3ECCEE6" w14:textId="77777777" w:rsidR="00E02A94" w:rsidRDefault="00E02A94" w:rsidP="008E48C0">
      <w:pPr>
        <w:rPr>
          <w:lang w:val="en-CA"/>
        </w:rPr>
      </w:pPr>
    </w:p>
    <w:p w14:paraId="7DC27859" w14:textId="1D8B842E" w:rsidR="00473A9F" w:rsidRDefault="00473A9F" w:rsidP="00473A9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the CE8.2.1 on test sequences 4:4:4, DualITree = </w:t>
      </w:r>
      <w:r>
        <w:rPr>
          <w:b/>
          <w:bCs/>
          <w:lang w:val="en-CA"/>
        </w:rPr>
        <w:t>1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8"/>
        <w:gridCol w:w="627"/>
        <w:gridCol w:w="727"/>
        <w:gridCol w:w="1186"/>
        <w:gridCol w:w="1418"/>
        <w:gridCol w:w="517"/>
      </w:tblGrid>
      <w:tr w:rsidR="00E24408" w:rsidRPr="00E24408" w14:paraId="17CADACE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3EB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7DB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3DF4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5BB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784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39F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24408" w:rsidRPr="00E24408" w14:paraId="21582BEC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8C00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C2A1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E24408" w:rsidRPr="00E24408" w14:paraId="6D3178D7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B59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D8CFF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AF8D6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D06B5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573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FA2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4408" w:rsidRPr="00E24408" w14:paraId="0208FCC1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F5C5A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AD0AC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-7.35%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84914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-14.56%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5C6F23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-14.45%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01F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18CF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24408" w:rsidRPr="00E24408" w14:paraId="40948472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52D9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AE0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D78837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-6.95%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358FB5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-8.47%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96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7708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24408" w:rsidRPr="00E24408" w14:paraId="093D2814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A9D2F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425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35A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77D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6EB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5D7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24408" w:rsidRPr="00E24408" w14:paraId="6EC94940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374C6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BE2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3B904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-5.73%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19C12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-5.52%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0E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A8CD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24408" w:rsidRPr="00E24408" w14:paraId="0357AB48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0C0AD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DE3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53A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CA3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81B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0116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24408" w:rsidRPr="00E24408" w14:paraId="52CF5E22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291F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B796E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-2.37%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D24659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-7.02%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85A5DF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-7.31%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D3E68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0D24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24408" w:rsidRPr="00E24408" w14:paraId="38B5E6DC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19B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55EE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FE5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005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6CD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30E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24408" w:rsidRPr="00E24408" w14:paraId="11A4F33F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50B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C78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8FF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79A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6D8B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485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24408" w:rsidRPr="00E24408" w14:paraId="597C227F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6FD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18B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535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DD63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0033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9C9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24408" w:rsidRPr="00E24408" w14:paraId="17D981B9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539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72EC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E24408" w:rsidRPr="00E24408" w14:paraId="0DC18760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675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53DD0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5366F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A2745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5B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2F0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4408" w:rsidRPr="00E24408" w14:paraId="684FBD81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3213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CD8BA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725AC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-14.30%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1091F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-13.84%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109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5274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E24408" w:rsidRPr="00E24408" w14:paraId="79725812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5F65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912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B95FA7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-7.33%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B7350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-8.80%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EA9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5BB6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24408" w:rsidRPr="00E24408" w14:paraId="5B57A4B5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A9909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CD9F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45F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7E5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2A7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F074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E24408" w:rsidRPr="00E24408" w14:paraId="09EC23CD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56932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9F5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88056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-6.73%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44EB0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-5.93%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7F5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A481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24408" w:rsidRPr="00E24408" w14:paraId="207D5905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261E9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0DD7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670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969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D0A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39B6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24408" w:rsidRPr="00E24408" w14:paraId="018BEDBA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CCDAC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F2B6F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E6259C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-7.16%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E1A1F2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-7.29%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29CD1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D045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24408" w:rsidRPr="00E24408" w14:paraId="09CAFC16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B989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BBA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FE4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2F3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8FB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57A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24408" w:rsidRPr="00E24408" w14:paraId="5BBC8D1D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9DF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4C5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D11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170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3FC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4C0F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24408" w:rsidRPr="00E24408" w14:paraId="644A6A39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7E4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72F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CF7D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076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14CB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C3C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E24408">
              <w:rPr>
                <w:rFonts w:ascii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24408" w:rsidRPr="00E24408" w14:paraId="2A8CD318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05D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1FE47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VTM-5.0</w:t>
            </w:r>
          </w:p>
        </w:tc>
      </w:tr>
      <w:tr w:rsidR="00E24408" w:rsidRPr="00E24408" w14:paraId="4AEFBD20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111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833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739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EC5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0EA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6A2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4408" w:rsidRPr="00E24408" w14:paraId="30BEF101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3755C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E3B03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EC8C9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-11.47%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DA6FC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-10.97%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B10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9A0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24408" w:rsidRPr="00E24408" w14:paraId="035D48E8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088A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7D73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37935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-6.08%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61D8140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-7.58%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30A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ECD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24408" w:rsidRPr="00E24408" w14:paraId="26963712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29A5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B07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6E1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5BC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378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825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24408" w:rsidRPr="00E24408" w14:paraId="233AB0D9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B83D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4BFC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06043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-6.80%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DDCEE8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-6.19%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9B4E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DF77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24408" w:rsidRPr="00E24408" w14:paraId="68B3618F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F45FB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7D2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529A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CD71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3D52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4164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24408" w:rsidRPr="00E24408" w14:paraId="624F2801" w14:textId="77777777" w:rsidTr="00E24408">
        <w:trPr>
          <w:trHeight w:val="2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B288AF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28455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-1.98%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7D0B73C9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-6.07%</w:t>
            </w:r>
          </w:p>
        </w:tc>
        <w:tc>
          <w:tcPr>
            <w:tcW w:w="118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B65EE17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sz w:val="18"/>
                <w:szCs w:val="18"/>
                <w:lang w:eastAsia="zh-TW"/>
              </w:rPr>
              <w:t>-6.25%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BCCD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D326" w14:textId="77777777" w:rsidR="00E24408" w:rsidRPr="00E24408" w:rsidRDefault="00E24408" w:rsidP="00E24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2440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C5A9E2C" w14:textId="77777777" w:rsidR="00E24408" w:rsidRPr="000D3B1F" w:rsidRDefault="00E24408" w:rsidP="00473A9F">
      <w:pPr>
        <w:jc w:val="center"/>
        <w:rPr>
          <w:b/>
          <w:bCs/>
          <w:lang w:val="en-CA"/>
        </w:rPr>
      </w:pPr>
    </w:p>
    <w:p w14:paraId="27BDFB46" w14:textId="77777777" w:rsidR="00297851" w:rsidRDefault="00297851" w:rsidP="00EC2398">
      <w:pPr>
        <w:pStyle w:val="1"/>
        <w:numPr>
          <w:ilvl w:val="0"/>
          <w:numId w:val="0"/>
        </w:numPr>
        <w:rPr>
          <w:rFonts w:eastAsiaTheme="minorEastAsia" w:cs="Times New Roman"/>
          <w:lang w:val="en-CA"/>
        </w:rPr>
      </w:pPr>
    </w:p>
    <w:p w14:paraId="1C2421CA" w14:textId="7D0AF09F" w:rsidR="00A92E8F" w:rsidRPr="00A92E8F" w:rsidRDefault="008F65CD" w:rsidP="00A92E8F">
      <w:pPr>
        <w:pStyle w:val="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24645DD4" w:rsidR="00A92E8F" w:rsidRPr="009304B4" w:rsidRDefault="009C324D" w:rsidP="00F97FA7">
      <w:pPr>
        <w:pStyle w:val="af4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Y.-H. Chao, V. Seregin, M. Karczewicz, Y.-C. Sun, T.-S. Chang, J. Lou</w:t>
      </w:r>
      <w:r w:rsidRPr="009304B4">
        <w:rPr>
          <w:rFonts w:hint="eastAsia"/>
          <w:noProof/>
          <w:lang w:eastAsia="zh-TW"/>
        </w:rPr>
        <w:t>,</w:t>
      </w:r>
      <w:r w:rsidRPr="009304B4">
        <w:rPr>
          <w:noProof/>
          <w:lang w:eastAsia="zh-TW"/>
        </w:rPr>
        <w:t xml:space="preserve"> “</w:t>
      </w:r>
      <w:r w:rsidR="00F97FA7" w:rsidRPr="009304B4">
        <w:rPr>
          <w:noProof/>
          <w:lang w:eastAsia="zh-TW"/>
        </w:rPr>
        <w:t xml:space="preserve">CE8: Palette Mode in HEVC (CE8-2.1)”, </w:t>
      </w:r>
      <w:r w:rsidR="00F97FA7" w:rsidRPr="009304B4">
        <w:rPr>
          <w:noProof/>
        </w:rPr>
        <w:t xml:space="preserve">JVET-N0258, </w:t>
      </w:r>
      <w:r w:rsidR="00F97FA7" w:rsidRPr="009304B4">
        <w:rPr>
          <w:szCs w:val="22"/>
          <w:lang w:val="en-CA"/>
        </w:rPr>
        <w:t>14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F97FA7" w:rsidRPr="009304B4">
        <w:rPr>
          <w:lang w:val="en-CA"/>
        </w:rPr>
        <w:t>Geneva, CH, March 2019.</w:t>
      </w:r>
    </w:p>
    <w:p w14:paraId="6DB32354" w14:textId="77777777" w:rsidR="00D86E05" w:rsidRPr="009304B4" w:rsidRDefault="00AC1548" w:rsidP="008F65CD">
      <w:pPr>
        <w:pStyle w:val="af4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W. Zhu, L. Zhang, J. Xu, K. Zhang, H. Liu, Y. Wang, “</w:t>
      </w:r>
      <w:r w:rsidR="003D12FE" w:rsidRPr="009304B4">
        <w:rPr>
          <w:noProof/>
        </w:rPr>
        <w:t>CE8-related: Palette Mode Coding</w:t>
      </w:r>
      <w:r w:rsidR="0079002E" w:rsidRPr="009304B4">
        <w:rPr>
          <w:noProof/>
        </w:rPr>
        <w:t xml:space="preserve">”, JVET-N0258, </w:t>
      </w:r>
      <w:r w:rsidR="007055B8" w:rsidRPr="009304B4">
        <w:rPr>
          <w:szCs w:val="22"/>
          <w:lang w:val="en-CA"/>
        </w:rPr>
        <w:t>14</w:t>
      </w:r>
      <w:r w:rsidR="007055B8" w:rsidRPr="009304B4">
        <w:rPr>
          <w:szCs w:val="22"/>
          <w:vertAlign w:val="superscript"/>
          <w:lang w:val="en-CA"/>
        </w:rPr>
        <w:t>th</w:t>
      </w:r>
      <w:r w:rsidR="007055B8" w:rsidRPr="009304B4">
        <w:rPr>
          <w:szCs w:val="22"/>
          <w:lang w:val="en-CA"/>
        </w:rPr>
        <w:t xml:space="preserve"> meeting, </w:t>
      </w:r>
      <w:r w:rsidR="007055B8" w:rsidRPr="009304B4">
        <w:rPr>
          <w:lang w:val="en-CA"/>
        </w:rPr>
        <w:t>Geneva, CH, March 2019.</w:t>
      </w:r>
    </w:p>
    <w:p w14:paraId="24F43419" w14:textId="77777777" w:rsidR="00543269" w:rsidRDefault="00D86E05" w:rsidP="00543269">
      <w:pPr>
        <w:pStyle w:val="af4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lastRenderedPageBreak/>
        <w:t>X. Xu, Y.-H. Chao, Y.-C. Sun, J. Xu, “Description of Core Experiment 8 (CE8): Screen Content Coding Tools”, JVET-N1028, 14th meeting, Geneva, CH, March 2019.</w:t>
      </w:r>
    </w:p>
    <w:p w14:paraId="5D5ABCD4" w14:textId="424FC473" w:rsidR="00297851" w:rsidRPr="00062FFE" w:rsidRDefault="00543269" w:rsidP="00062FFE">
      <w:pPr>
        <w:pStyle w:val="af4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Y</w:t>
      </w:r>
      <w:r w:rsidRPr="00543269">
        <w:rPr>
          <w:noProof/>
        </w:rPr>
        <w:t>.-C. Sun, T.-S. Chang, J. Lou</w:t>
      </w:r>
      <w:r w:rsidRPr="00543269">
        <w:rPr>
          <w:rFonts w:hint="eastAsia"/>
          <w:noProof/>
        </w:rPr>
        <w:t>,</w:t>
      </w:r>
      <w:r w:rsidR="00C33958">
        <w:rPr>
          <w:noProof/>
        </w:rPr>
        <w:t xml:space="preserve"> </w:t>
      </w:r>
      <w:r w:rsidR="00C33958" w:rsidRPr="00C33958">
        <w:rPr>
          <w:noProof/>
        </w:rPr>
        <w:t>Y</w:t>
      </w:r>
      <w:r w:rsidR="00C33958">
        <w:rPr>
          <w:noProof/>
        </w:rPr>
        <w:t>.</w:t>
      </w:r>
      <w:r w:rsidR="00C33958" w:rsidRPr="00C33958">
        <w:rPr>
          <w:noProof/>
        </w:rPr>
        <w:t>-H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Chao, V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Seregin, M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Karczewicz, R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Chernyak, S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Ikonin, J</w:t>
      </w:r>
      <w:r w:rsidR="00C33958">
        <w:rPr>
          <w:noProof/>
        </w:rPr>
        <w:t>.</w:t>
      </w:r>
      <w:r w:rsidR="00C33958" w:rsidRPr="00C33958">
        <w:rPr>
          <w:noProof/>
        </w:rPr>
        <w:t xml:space="preserve"> Chen</w:t>
      </w:r>
      <w:r w:rsidRPr="00543269">
        <w:rPr>
          <w:noProof/>
        </w:rPr>
        <w:t xml:space="preserve"> “</w:t>
      </w:r>
      <w:r w:rsidR="00810935" w:rsidRPr="00810935">
        <w:rPr>
          <w:noProof/>
        </w:rPr>
        <w:t>CE8: Palette Mode Improvements in HEVC (CE8-2.2)</w:t>
      </w:r>
      <w:r w:rsidRPr="00543269">
        <w:rPr>
          <w:noProof/>
        </w:rPr>
        <w:t>”, JVET-N0</w:t>
      </w:r>
      <w:r w:rsidR="00810935">
        <w:rPr>
          <w:noProof/>
        </w:rPr>
        <w:t>404</w:t>
      </w:r>
      <w:r w:rsidRPr="00543269">
        <w:rPr>
          <w:noProof/>
        </w:rPr>
        <w:t>, 14th meeting, Geneva, CH, March 2019.</w:t>
      </w:r>
    </w:p>
    <w:p w14:paraId="40B2F658" w14:textId="4554B2C3" w:rsidR="008F65CD" w:rsidRDefault="008F65CD" w:rsidP="008F65CD">
      <w:pPr>
        <w:pStyle w:val="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3E729C52" w14:textId="30FFDE6D" w:rsidR="00C240F7" w:rsidRDefault="00C240F7" w:rsidP="00C240F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F8633" w14:textId="77777777" w:rsidR="00C044EF" w:rsidRDefault="00C044EF">
      <w:r>
        <w:separator/>
      </w:r>
    </w:p>
  </w:endnote>
  <w:endnote w:type="continuationSeparator" w:id="0">
    <w:p w14:paraId="6E82316A" w14:textId="77777777" w:rsidR="00C044EF" w:rsidRDefault="00C0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BF650D" w:rsidR="00CB6439" w:rsidRPr="00C00DDE" w:rsidRDefault="00CB64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5A3A9A">
      <w:rPr>
        <w:rStyle w:val="a7"/>
        <w:noProof/>
      </w:rPr>
      <w:t>2019-06-18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17FB0" w14:textId="77777777" w:rsidR="00C044EF" w:rsidRDefault="00C044EF">
      <w:r>
        <w:separator/>
      </w:r>
    </w:p>
  </w:footnote>
  <w:footnote w:type="continuationSeparator" w:id="0">
    <w:p w14:paraId="61AD871D" w14:textId="77777777" w:rsidR="00C044EF" w:rsidRDefault="00C04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11CB3"/>
    <w:rsid w:val="00016957"/>
    <w:rsid w:val="000308A3"/>
    <w:rsid w:val="000458BC"/>
    <w:rsid w:val="00045C41"/>
    <w:rsid w:val="00046C03"/>
    <w:rsid w:val="00062FFE"/>
    <w:rsid w:val="00065039"/>
    <w:rsid w:val="0007614F"/>
    <w:rsid w:val="00081398"/>
    <w:rsid w:val="00084E22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F10D8"/>
    <w:rsid w:val="000F158C"/>
    <w:rsid w:val="000F29BE"/>
    <w:rsid w:val="00102F3D"/>
    <w:rsid w:val="0010593F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66A4D"/>
    <w:rsid w:val="00171371"/>
    <w:rsid w:val="00175A24"/>
    <w:rsid w:val="00187E58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E61"/>
    <w:rsid w:val="001F2EC7"/>
    <w:rsid w:val="0020260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C8B"/>
    <w:rsid w:val="00275BCF"/>
    <w:rsid w:val="00287B6B"/>
    <w:rsid w:val="002915E1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C7078"/>
    <w:rsid w:val="002D0AF6"/>
    <w:rsid w:val="002F164D"/>
    <w:rsid w:val="002F2A7E"/>
    <w:rsid w:val="002F5510"/>
    <w:rsid w:val="003021BC"/>
    <w:rsid w:val="00306206"/>
    <w:rsid w:val="00317D85"/>
    <w:rsid w:val="003234C5"/>
    <w:rsid w:val="00323633"/>
    <w:rsid w:val="00326067"/>
    <w:rsid w:val="00327C56"/>
    <w:rsid w:val="003315A1"/>
    <w:rsid w:val="003373EC"/>
    <w:rsid w:val="003375A4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A219A"/>
    <w:rsid w:val="003A2D8E"/>
    <w:rsid w:val="003A7CE6"/>
    <w:rsid w:val="003C20E4"/>
    <w:rsid w:val="003D12FE"/>
    <w:rsid w:val="003D6342"/>
    <w:rsid w:val="003E6EA2"/>
    <w:rsid w:val="003E6F90"/>
    <w:rsid w:val="003E73ED"/>
    <w:rsid w:val="003E7E29"/>
    <w:rsid w:val="003F2B82"/>
    <w:rsid w:val="003F3551"/>
    <w:rsid w:val="003F5D0F"/>
    <w:rsid w:val="004018D1"/>
    <w:rsid w:val="00414101"/>
    <w:rsid w:val="004219CF"/>
    <w:rsid w:val="004234F0"/>
    <w:rsid w:val="00433DDB"/>
    <w:rsid w:val="00435A29"/>
    <w:rsid w:val="00437619"/>
    <w:rsid w:val="00465A1E"/>
    <w:rsid w:val="00473A9F"/>
    <w:rsid w:val="00486144"/>
    <w:rsid w:val="0049445A"/>
    <w:rsid w:val="004A2A63"/>
    <w:rsid w:val="004B210C"/>
    <w:rsid w:val="004C2A04"/>
    <w:rsid w:val="004D32D0"/>
    <w:rsid w:val="004D405F"/>
    <w:rsid w:val="004E0E7E"/>
    <w:rsid w:val="004E4F4F"/>
    <w:rsid w:val="004E6789"/>
    <w:rsid w:val="004F61E3"/>
    <w:rsid w:val="004F7592"/>
    <w:rsid w:val="00500366"/>
    <w:rsid w:val="00502E10"/>
    <w:rsid w:val="0051015C"/>
    <w:rsid w:val="00512BC6"/>
    <w:rsid w:val="00516CF1"/>
    <w:rsid w:val="00527A3B"/>
    <w:rsid w:val="0053097A"/>
    <w:rsid w:val="00531AE9"/>
    <w:rsid w:val="00536188"/>
    <w:rsid w:val="00543269"/>
    <w:rsid w:val="00550A66"/>
    <w:rsid w:val="00567EC7"/>
    <w:rsid w:val="00570013"/>
    <w:rsid w:val="005753EC"/>
    <w:rsid w:val="005801A2"/>
    <w:rsid w:val="00583FFC"/>
    <w:rsid w:val="00592C67"/>
    <w:rsid w:val="005952A5"/>
    <w:rsid w:val="00595B0D"/>
    <w:rsid w:val="005A33A1"/>
    <w:rsid w:val="005A3A9A"/>
    <w:rsid w:val="005B217D"/>
    <w:rsid w:val="005B2E30"/>
    <w:rsid w:val="005C385F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5044"/>
    <w:rsid w:val="00646707"/>
    <w:rsid w:val="00650F43"/>
    <w:rsid w:val="00657F7E"/>
    <w:rsid w:val="00662E58"/>
    <w:rsid w:val="006637F2"/>
    <w:rsid w:val="006642A5"/>
    <w:rsid w:val="00664DCF"/>
    <w:rsid w:val="00677C25"/>
    <w:rsid w:val="00680C69"/>
    <w:rsid w:val="006924BB"/>
    <w:rsid w:val="006C469F"/>
    <w:rsid w:val="006C5D39"/>
    <w:rsid w:val="006D258D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3855"/>
    <w:rsid w:val="007055B8"/>
    <w:rsid w:val="0071055A"/>
    <w:rsid w:val="00712F60"/>
    <w:rsid w:val="00720E3B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82548"/>
    <w:rsid w:val="0079002E"/>
    <w:rsid w:val="00796EE3"/>
    <w:rsid w:val="007A7D29"/>
    <w:rsid w:val="007B4AB8"/>
    <w:rsid w:val="007C49A2"/>
    <w:rsid w:val="007D1181"/>
    <w:rsid w:val="007E01A3"/>
    <w:rsid w:val="007E3721"/>
    <w:rsid w:val="007E789D"/>
    <w:rsid w:val="007F1F8B"/>
    <w:rsid w:val="007F67A1"/>
    <w:rsid w:val="00810935"/>
    <w:rsid w:val="00811C05"/>
    <w:rsid w:val="008206C8"/>
    <w:rsid w:val="0086387C"/>
    <w:rsid w:val="00866A1A"/>
    <w:rsid w:val="00874A6C"/>
    <w:rsid w:val="00876C65"/>
    <w:rsid w:val="00882F72"/>
    <w:rsid w:val="008A4B4C"/>
    <w:rsid w:val="008A65E1"/>
    <w:rsid w:val="008C239F"/>
    <w:rsid w:val="008C353B"/>
    <w:rsid w:val="008D246B"/>
    <w:rsid w:val="008E480C"/>
    <w:rsid w:val="008E48C0"/>
    <w:rsid w:val="008F65CD"/>
    <w:rsid w:val="008F68EA"/>
    <w:rsid w:val="00905233"/>
    <w:rsid w:val="00907757"/>
    <w:rsid w:val="00911486"/>
    <w:rsid w:val="009212B0"/>
    <w:rsid w:val="00921FA1"/>
    <w:rsid w:val="009234A5"/>
    <w:rsid w:val="009304B4"/>
    <w:rsid w:val="00933453"/>
    <w:rsid w:val="009336F7"/>
    <w:rsid w:val="009352F4"/>
    <w:rsid w:val="0093636C"/>
    <w:rsid w:val="009374A7"/>
    <w:rsid w:val="00955F6D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F3450"/>
    <w:rsid w:val="009F496B"/>
    <w:rsid w:val="00A01439"/>
    <w:rsid w:val="00A02E61"/>
    <w:rsid w:val="00A05CFF"/>
    <w:rsid w:val="00A13048"/>
    <w:rsid w:val="00A13F3D"/>
    <w:rsid w:val="00A46843"/>
    <w:rsid w:val="00A46F2B"/>
    <w:rsid w:val="00A56B97"/>
    <w:rsid w:val="00A6093D"/>
    <w:rsid w:val="00A767DC"/>
    <w:rsid w:val="00A76A6D"/>
    <w:rsid w:val="00A83253"/>
    <w:rsid w:val="00A92E8F"/>
    <w:rsid w:val="00AA6E84"/>
    <w:rsid w:val="00AB1A1C"/>
    <w:rsid w:val="00AC1548"/>
    <w:rsid w:val="00AD05A8"/>
    <w:rsid w:val="00AD20FE"/>
    <w:rsid w:val="00AD7701"/>
    <w:rsid w:val="00AE341B"/>
    <w:rsid w:val="00AF0298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9C3"/>
    <w:rsid w:val="00BB0B9C"/>
    <w:rsid w:val="00BC10BA"/>
    <w:rsid w:val="00BC4121"/>
    <w:rsid w:val="00BC4895"/>
    <w:rsid w:val="00BC5AFD"/>
    <w:rsid w:val="00BE39DB"/>
    <w:rsid w:val="00BE627E"/>
    <w:rsid w:val="00C00DDE"/>
    <w:rsid w:val="00C024BF"/>
    <w:rsid w:val="00C044EF"/>
    <w:rsid w:val="00C04F43"/>
    <w:rsid w:val="00C0609D"/>
    <w:rsid w:val="00C115AB"/>
    <w:rsid w:val="00C23859"/>
    <w:rsid w:val="00C240F7"/>
    <w:rsid w:val="00C26CCB"/>
    <w:rsid w:val="00C30249"/>
    <w:rsid w:val="00C33958"/>
    <w:rsid w:val="00C3723B"/>
    <w:rsid w:val="00C37BF7"/>
    <w:rsid w:val="00C42466"/>
    <w:rsid w:val="00C509A1"/>
    <w:rsid w:val="00C52F94"/>
    <w:rsid w:val="00C545A0"/>
    <w:rsid w:val="00C606C9"/>
    <w:rsid w:val="00C80288"/>
    <w:rsid w:val="00C84003"/>
    <w:rsid w:val="00C90650"/>
    <w:rsid w:val="00C97D78"/>
    <w:rsid w:val="00CB6439"/>
    <w:rsid w:val="00CC2AAE"/>
    <w:rsid w:val="00CC4484"/>
    <w:rsid w:val="00CC5A42"/>
    <w:rsid w:val="00CD0EAB"/>
    <w:rsid w:val="00CD360B"/>
    <w:rsid w:val="00CE09B7"/>
    <w:rsid w:val="00CE5E02"/>
    <w:rsid w:val="00CF00CA"/>
    <w:rsid w:val="00CF2BE7"/>
    <w:rsid w:val="00CF34DB"/>
    <w:rsid w:val="00CF3917"/>
    <w:rsid w:val="00CF558F"/>
    <w:rsid w:val="00D010C0"/>
    <w:rsid w:val="00D0561B"/>
    <w:rsid w:val="00D073E2"/>
    <w:rsid w:val="00D10A8A"/>
    <w:rsid w:val="00D24BB7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A00C7"/>
    <w:rsid w:val="00DA17FC"/>
    <w:rsid w:val="00DA5869"/>
    <w:rsid w:val="00DA7887"/>
    <w:rsid w:val="00DB2C26"/>
    <w:rsid w:val="00DD02F4"/>
    <w:rsid w:val="00DD6622"/>
    <w:rsid w:val="00DE1C7C"/>
    <w:rsid w:val="00DE6B43"/>
    <w:rsid w:val="00E02A94"/>
    <w:rsid w:val="00E11923"/>
    <w:rsid w:val="00E24408"/>
    <w:rsid w:val="00E262D4"/>
    <w:rsid w:val="00E36250"/>
    <w:rsid w:val="00E43B69"/>
    <w:rsid w:val="00E47F2D"/>
    <w:rsid w:val="00E54511"/>
    <w:rsid w:val="00E54C98"/>
    <w:rsid w:val="00E55873"/>
    <w:rsid w:val="00E60EDC"/>
    <w:rsid w:val="00E61DAC"/>
    <w:rsid w:val="00E71A1A"/>
    <w:rsid w:val="00E72B80"/>
    <w:rsid w:val="00E737BD"/>
    <w:rsid w:val="00E75FE3"/>
    <w:rsid w:val="00E86C4C"/>
    <w:rsid w:val="00E907A3"/>
    <w:rsid w:val="00EA5AE0"/>
    <w:rsid w:val="00EB56E1"/>
    <w:rsid w:val="00EB7AB1"/>
    <w:rsid w:val="00EC2398"/>
    <w:rsid w:val="00EC3D97"/>
    <w:rsid w:val="00ED4477"/>
    <w:rsid w:val="00EE47D8"/>
    <w:rsid w:val="00EE54E9"/>
    <w:rsid w:val="00EE7CD8"/>
    <w:rsid w:val="00EF17D7"/>
    <w:rsid w:val="00EF37F6"/>
    <w:rsid w:val="00EF48CC"/>
    <w:rsid w:val="00F00801"/>
    <w:rsid w:val="00F2488D"/>
    <w:rsid w:val="00F255F5"/>
    <w:rsid w:val="00F601A0"/>
    <w:rsid w:val="00F6480B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link w:val="a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文件引導模式 字元"/>
    <w:link w:val="ac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標題 1 字元"/>
    <w:basedOn w:val="a0"/>
    <w:link w:val="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a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a4">
    <w:name w:val="頁首 字元"/>
    <w:basedOn w:val="a0"/>
    <w:link w:val="a3"/>
    <w:rsid w:val="008F65CD"/>
    <w:rPr>
      <w:sz w:val="22"/>
    </w:rPr>
  </w:style>
  <w:style w:type="character" w:customStyle="1" w:styleId="a6">
    <w:name w:val="頁尾 字元"/>
    <w:basedOn w:val="a0"/>
    <w:link w:val="a5"/>
    <w:rsid w:val="008F65CD"/>
    <w:rPr>
      <w:sz w:val="22"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"/>
    <w:semiHidden/>
    <w:locked/>
    <w:rsid w:val="008F65CD"/>
    <w:rPr>
      <w:rFonts w:ascii="新細明體" w:eastAsia="新細明體" w:hAnsi="新細明體"/>
      <w:b/>
      <w:bCs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新細明體" w:hAnsi="新細明體"/>
      <w:b/>
      <w:bCs/>
      <w:sz w:val="20"/>
    </w:rPr>
  </w:style>
  <w:style w:type="paragraph" w:styleId="af0">
    <w:name w:val="Body Text"/>
    <w:basedOn w:val="a"/>
    <w:link w:val="af1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af1">
    <w:name w:val="本文 字元"/>
    <w:basedOn w:val="a0"/>
    <w:link w:val="af0"/>
    <w:rsid w:val="008F65CD"/>
    <w:rPr>
      <w:rFonts w:eastAsia="新細明體"/>
      <w:sz w:val="24"/>
    </w:rPr>
  </w:style>
  <w:style w:type="character" w:customStyle="1" w:styleId="aa">
    <w:name w:val="註解方塊文字 字元"/>
    <w:basedOn w:val="a0"/>
    <w:link w:val="a9"/>
    <w:semiHidden/>
    <w:rsid w:val="008F65CD"/>
    <w:rPr>
      <w:rFonts w:ascii="Tahoma" w:hAnsi="Tahoma" w:cs="Tahoma"/>
      <w:sz w:val="16"/>
      <w:szCs w:val="16"/>
    </w:rPr>
  </w:style>
  <w:style w:type="character" w:customStyle="1" w:styleId="af2">
    <w:name w:val="清單段落 字元"/>
    <w:link w:val="af3"/>
    <w:uiPriority w:val="34"/>
    <w:locked/>
    <w:rsid w:val="008F65CD"/>
    <w:rPr>
      <w:sz w:val="22"/>
    </w:rPr>
  </w:style>
  <w:style w:type="paragraph" w:styleId="af3">
    <w:name w:val="List Paragraph"/>
    <w:basedOn w:val="a"/>
    <w:link w:val="af2"/>
    <w:uiPriority w:val="34"/>
    <w:qFormat/>
    <w:rsid w:val="008F65CD"/>
    <w:pPr>
      <w:ind w:left="720"/>
      <w:contextualSpacing/>
      <w:textAlignment w:val="auto"/>
    </w:pPr>
  </w:style>
  <w:style w:type="paragraph" w:styleId="af4">
    <w:name w:val="Bibliography"/>
    <w:basedOn w:val="a"/>
    <w:next w:val="a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a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a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a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a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af5">
    <w:name w:val="Unresolved Mention"/>
    <w:basedOn w:val="a0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55</cp:revision>
  <cp:lastPrinted>1900-01-01T07:59:17Z</cp:lastPrinted>
  <dcterms:created xsi:type="dcterms:W3CDTF">2019-06-18T00:08:00Z</dcterms:created>
  <dcterms:modified xsi:type="dcterms:W3CDTF">2019-06-18T08:42:00Z</dcterms:modified>
</cp:coreProperties>
</file>