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CE927B"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proofErr w:type="spellStart"/>
            <w:r w:rsidR="001D5043">
              <w:t>Gothernburg</w:t>
            </w:r>
            <w:proofErr w:type="spellEnd"/>
            <w:r w:rsidR="001D5043">
              <w:t>,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5C217EF0" w:rsidR="008A4B4C" w:rsidRPr="005B217D" w:rsidRDefault="00E61DAC" w:rsidP="00A3385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A3385D">
              <w:rPr>
                <w:lang w:val="en-CA"/>
              </w:rPr>
              <w:t>041</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487043CB" w:rsidR="00E61DAC" w:rsidRPr="005B217D" w:rsidRDefault="00E04C07" w:rsidP="00425806">
            <w:pPr>
              <w:spacing w:before="60" w:after="60"/>
              <w:rPr>
                <w:b/>
                <w:szCs w:val="22"/>
                <w:lang w:val="en-CA"/>
              </w:rPr>
            </w:pPr>
            <w:bookmarkStart w:id="0" w:name="_GoBack"/>
            <w:bookmarkEnd w:id="0"/>
            <w:r>
              <w:rPr>
                <w:b/>
                <w:szCs w:val="22"/>
                <w:lang w:val="en-CA"/>
              </w:rPr>
              <w:t>AHG1</w:t>
            </w:r>
            <w:r w:rsidR="00425806">
              <w:rPr>
                <w:b/>
                <w:szCs w:val="22"/>
                <w:lang w:val="en-CA"/>
              </w:rPr>
              <w:t>7</w:t>
            </w:r>
            <w:r>
              <w:rPr>
                <w:b/>
                <w:szCs w:val="22"/>
                <w:lang w:val="en-CA"/>
              </w:rPr>
              <w:t xml:space="preserve">: </w:t>
            </w:r>
            <w:r w:rsidR="00250F64">
              <w:rPr>
                <w:b/>
                <w:szCs w:val="22"/>
                <w:lang w:val="en-CA"/>
              </w:rPr>
              <w:t>On signalling of frame field information</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7E047EF9" w14:textId="0EB47605" w:rsidR="00A62048" w:rsidRDefault="00A62048" w:rsidP="00A62048">
            <w:pPr>
              <w:spacing w:before="60" w:after="60"/>
              <w:rPr>
                <w:szCs w:val="22"/>
                <w:lang w:val="en-CA"/>
              </w:rPr>
            </w:pPr>
            <w:r w:rsidRPr="00DC507C">
              <w:rPr>
                <w:b/>
                <w:szCs w:val="22"/>
                <w:lang w:val="en-CA"/>
              </w:rPr>
              <w:t>Ye-Kui Wang</w:t>
            </w:r>
            <w:r w:rsidR="0093461B">
              <w:rPr>
                <w:szCs w:val="22"/>
                <w:lang w:val="en-CA"/>
              </w:rPr>
              <w:t xml:space="preserve"> (</w:t>
            </w:r>
            <w:proofErr w:type="spellStart"/>
            <w:r w:rsidR="0093461B">
              <w:rPr>
                <w:szCs w:val="22"/>
                <w:lang w:val="en-CA"/>
              </w:rPr>
              <w:t>Futurewei</w:t>
            </w:r>
            <w:proofErr w:type="spellEnd"/>
            <w:r w:rsidR="0093461B">
              <w:rPr>
                <w:szCs w:val="22"/>
                <w:lang w:val="en-CA"/>
              </w:rPr>
              <w:t>)</w:t>
            </w:r>
            <w:r w:rsidR="00250F64">
              <w:rPr>
                <w:b/>
                <w:szCs w:val="22"/>
                <w:lang w:val="en-CA"/>
              </w:rPr>
              <w:br/>
            </w:r>
            <w:r>
              <w:rPr>
                <w:szCs w:val="22"/>
                <w:lang w:val="en-CA"/>
              </w:rPr>
              <w:t>10180 Telesis Court</w:t>
            </w:r>
            <w:r w:rsidRPr="005B217D">
              <w:rPr>
                <w:szCs w:val="22"/>
                <w:lang w:val="en-CA"/>
              </w:rPr>
              <w:br/>
            </w:r>
            <w:r>
              <w:rPr>
                <w:szCs w:val="22"/>
                <w:lang w:val="en-CA"/>
              </w:rPr>
              <w:t>San Diego, CA, 92121, USA</w:t>
            </w:r>
          </w:p>
          <w:p w14:paraId="46AC0C79" w14:textId="301DC8C6" w:rsidR="0034446D" w:rsidRDefault="00371304" w:rsidP="00250F64">
            <w:pPr>
              <w:spacing w:before="60" w:after="60"/>
              <w:rPr>
                <w:szCs w:val="22"/>
                <w:lang w:val="en-CA"/>
              </w:rPr>
            </w:pPr>
            <w:proofErr w:type="spellStart"/>
            <w:r>
              <w:rPr>
                <w:b/>
                <w:szCs w:val="22"/>
                <w:lang w:val="en-CA"/>
              </w:rPr>
              <w:t>Karsten</w:t>
            </w:r>
            <w:proofErr w:type="spellEnd"/>
            <w:r>
              <w:rPr>
                <w:b/>
                <w:szCs w:val="22"/>
                <w:lang w:val="en-CA"/>
              </w:rPr>
              <w:t xml:space="preserve"> </w:t>
            </w:r>
            <w:proofErr w:type="spellStart"/>
            <w:r>
              <w:rPr>
                <w:b/>
                <w:szCs w:val="22"/>
                <w:lang w:val="en-CA"/>
              </w:rPr>
              <w:t>Suehring</w:t>
            </w:r>
            <w:proofErr w:type="spellEnd"/>
            <w:r w:rsidR="0093461B" w:rsidRPr="0093461B">
              <w:rPr>
                <w:szCs w:val="22"/>
                <w:lang w:val="en-CA"/>
              </w:rPr>
              <w:t xml:space="preserve"> </w:t>
            </w:r>
            <w:r w:rsidR="0093461B">
              <w:rPr>
                <w:szCs w:val="22"/>
                <w:lang w:val="en-CA"/>
              </w:rPr>
              <w:t>(HHI)</w:t>
            </w:r>
            <w:r w:rsidR="0034446D">
              <w:rPr>
                <w:szCs w:val="22"/>
                <w:lang w:val="en-CA"/>
              </w:rPr>
              <w:br/>
            </w:r>
            <w:proofErr w:type="spellStart"/>
            <w:r w:rsidR="001001FF">
              <w:rPr>
                <w:szCs w:val="22"/>
                <w:lang w:val="en-CA"/>
              </w:rPr>
              <w:t>Einsteinufer</w:t>
            </w:r>
            <w:proofErr w:type="spellEnd"/>
            <w:r w:rsidR="001001FF">
              <w:rPr>
                <w:szCs w:val="22"/>
                <w:lang w:val="en-CA"/>
              </w:rPr>
              <w:t xml:space="preserve"> 37,</w:t>
            </w:r>
            <w:r w:rsidR="001001FF">
              <w:rPr>
                <w:szCs w:val="22"/>
                <w:lang w:val="en-CA"/>
              </w:rPr>
              <w:br/>
              <w:t>10587 Berlin, Germany</w:t>
            </w:r>
          </w:p>
          <w:p w14:paraId="49D81240" w14:textId="194FC153" w:rsidR="00A9070F" w:rsidRPr="0093461B" w:rsidRDefault="00A9070F" w:rsidP="0093461B">
            <w:pPr>
              <w:spacing w:before="60" w:after="60"/>
              <w:rPr>
                <w:szCs w:val="22"/>
                <w:lang w:val="en-CA"/>
              </w:rPr>
            </w:pPr>
            <w:r w:rsidRPr="00A9070F">
              <w:rPr>
                <w:b/>
                <w:szCs w:val="22"/>
                <w:lang w:val="en-CA"/>
              </w:rPr>
              <w:t>Chad Fogg</w:t>
            </w:r>
            <w:r w:rsidR="0093461B" w:rsidRPr="0093461B">
              <w:rPr>
                <w:szCs w:val="22"/>
                <w:lang w:val="en-CA"/>
              </w:rPr>
              <w:t xml:space="preserve"> </w:t>
            </w:r>
            <w:r w:rsidR="0093461B">
              <w:rPr>
                <w:szCs w:val="22"/>
                <w:lang w:val="en-CA"/>
              </w:rPr>
              <w:t>(</w:t>
            </w:r>
            <w:proofErr w:type="spellStart"/>
            <w:r w:rsidR="0093461B">
              <w:rPr>
                <w:szCs w:val="22"/>
                <w:lang w:val="en-CA"/>
              </w:rPr>
              <w:t>MoveiLabs</w:t>
            </w:r>
            <w:proofErr w:type="spellEnd"/>
            <w:r w:rsidR="0093461B">
              <w:rPr>
                <w:szCs w:val="22"/>
                <w:lang w:val="en-CA"/>
              </w:rPr>
              <w:t>)</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0C1285A4" w14:textId="4C77A0CF" w:rsidR="00A62048" w:rsidRDefault="00A62048" w:rsidP="00A62048">
            <w:pPr>
              <w:spacing w:before="60" w:after="60"/>
              <w:rPr>
                <w:szCs w:val="22"/>
                <w:lang w:val="en-CA"/>
              </w:rPr>
            </w:pPr>
            <w:r>
              <w:rPr>
                <w:szCs w:val="22"/>
                <w:lang w:val="en-CA"/>
              </w:rPr>
              <w:t>+1-908-803-3888</w:t>
            </w:r>
            <w:r>
              <w:rPr>
                <w:szCs w:val="22"/>
                <w:lang w:val="en-CA"/>
              </w:rPr>
              <w:br/>
            </w:r>
            <w:hyperlink r:id="rId10" w:history="1">
              <w:r w:rsidR="004A4BF3" w:rsidRPr="004A4BF3">
                <w:rPr>
                  <w:rStyle w:val="Hyperlink"/>
                </w:rPr>
                <w:t>ye-kui.wang@futurewei.com</w:t>
              </w:r>
            </w:hyperlink>
          </w:p>
          <w:p w14:paraId="1BCE9F9B" w14:textId="77777777" w:rsidR="004A4BF3" w:rsidRDefault="004A4BF3" w:rsidP="00A62048">
            <w:pPr>
              <w:spacing w:before="60" w:after="60"/>
            </w:pPr>
          </w:p>
          <w:p w14:paraId="64098527" w14:textId="25E2FFF6" w:rsidR="00250F64" w:rsidRPr="005B217D" w:rsidRDefault="001001FF" w:rsidP="00250F64">
            <w:pPr>
              <w:spacing w:before="60" w:after="60"/>
              <w:rPr>
                <w:szCs w:val="22"/>
                <w:lang w:val="en-CA"/>
              </w:rPr>
            </w:pPr>
            <w:r>
              <w:rPr>
                <w:szCs w:val="22"/>
                <w:lang w:val="en-CA"/>
              </w:rPr>
              <w:t>{firstname.lastname}@hhi.fraunhofer.de</w:t>
            </w:r>
          </w:p>
          <w:p w14:paraId="2415D76B" w14:textId="77777777" w:rsidR="0034446D" w:rsidRDefault="0034446D" w:rsidP="00A62048">
            <w:pPr>
              <w:spacing w:before="60" w:after="60"/>
              <w:rPr>
                <w:szCs w:val="22"/>
                <w:lang w:val="en-CA"/>
              </w:rPr>
            </w:pPr>
          </w:p>
          <w:p w14:paraId="32C2ABFD" w14:textId="0E2CECC5" w:rsidR="00A9070F" w:rsidRPr="005B217D" w:rsidRDefault="006D3A7D" w:rsidP="00A62048">
            <w:pPr>
              <w:spacing w:before="60" w:after="60"/>
              <w:rPr>
                <w:szCs w:val="22"/>
                <w:lang w:val="en-CA"/>
              </w:rPr>
            </w:pPr>
            <w:hyperlink r:id="rId11" w:history="1">
              <w:r w:rsidR="00A9070F" w:rsidRPr="00A9070F">
                <w:rPr>
                  <w:rStyle w:val="Hyperlink"/>
                  <w:szCs w:val="22"/>
                  <w:lang w:val="en-CA"/>
                </w:rPr>
                <w:t>chadfogg@gmail.com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519CA59D" w:rsidR="00E61DAC" w:rsidRPr="005B217D" w:rsidRDefault="004A4BF3" w:rsidP="00A9070F">
            <w:pPr>
              <w:spacing w:before="60" w:after="60"/>
              <w:rPr>
                <w:szCs w:val="22"/>
                <w:lang w:val="en-CA"/>
              </w:rPr>
            </w:pPr>
            <w:proofErr w:type="spellStart"/>
            <w:r>
              <w:rPr>
                <w:szCs w:val="22"/>
                <w:lang w:val="en-CA"/>
              </w:rPr>
              <w:t>Future</w:t>
            </w:r>
            <w:r w:rsidR="00DE5605" w:rsidRPr="00DE5605">
              <w:rPr>
                <w:szCs w:val="22"/>
                <w:lang w:val="en-CA"/>
              </w:rPr>
              <w:t>wei</w:t>
            </w:r>
            <w:proofErr w:type="spellEnd"/>
            <w:r w:rsidR="00DE5605" w:rsidRPr="00DE5605">
              <w:rPr>
                <w:szCs w:val="22"/>
                <w:lang w:val="en-CA"/>
              </w:rPr>
              <w:t xml:space="preserve"> Technologies</w:t>
            </w:r>
            <w:r>
              <w:rPr>
                <w:szCs w:val="22"/>
                <w:lang w:val="en-CA"/>
              </w:rPr>
              <w:t>, Inc.</w:t>
            </w:r>
            <w:r w:rsidR="00A9070F">
              <w:rPr>
                <w:szCs w:val="22"/>
                <w:lang w:val="en-CA"/>
              </w:rPr>
              <w:t>,</w:t>
            </w:r>
            <w:r w:rsidR="00D41F2A">
              <w:rPr>
                <w:szCs w:val="22"/>
                <w:lang w:val="en-CA"/>
              </w:rPr>
              <w:t xml:space="preserve"> </w:t>
            </w:r>
            <w:proofErr w:type="spellStart"/>
            <w:r w:rsidR="001001FF">
              <w:rPr>
                <w:szCs w:val="22"/>
                <w:lang w:val="en-CA"/>
              </w:rPr>
              <w:t>Fraunhofer</w:t>
            </w:r>
            <w:proofErr w:type="spellEnd"/>
            <w:r w:rsidR="001001FF">
              <w:rPr>
                <w:szCs w:val="22"/>
                <w:lang w:val="en-CA"/>
              </w:rPr>
              <w:t xml:space="preserve"> HHI</w:t>
            </w:r>
            <w:r w:rsidR="00A9070F">
              <w:rPr>
                <w:szCs w:val="22"/>
                <w:lang w:val="en-CA"/>
              </w:rPr>
              <w:t xml:space="preserve">, </w:t>
            </w:r>
            <w:proofErr w:type="spellStart"/>
            <w:r w:rsidR="00A9070F">
              <w:rPr>
                <w:szCs w:val="22"/>
                <w:lang w:val="en-CA"/>
              </w:rPr>
              <w:t>MovieLabs</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8BCF1B" w14:textId="1DBD6C00" w:rsidR="00A83E2B" w:rsidRDefault="007C2864" w:rsidP="00541B86">
      <w:pPr>
        <w:rPr>
          <w:sz w:val="20"/>
        </w:rPr>
      </w:pPr>
      <w:r>
        <w:rPr>
          <w:sz w:val="20"/>
        </w:rPr>
        <w:t xml:space="preserve">This contribution proposes </w:t>
      </w:r>
      <w:r w:rsidR="00250F64">
        <w:rPr>
          <w:sz w:val="20"/>
        </w:rPr>
        <w:t>to signal the frame field information using a separate SEI message instead of in the picture timing information SEI message</w:t>
      </w:r>
      <w:r w:rsidR="00A9070F">
        <w:rPr>
          <w:sz w:val="20"/>
        </w:rPr>
        <w:t xml:space="preserve">, and it is further proposed that, when </w:t>
      </w:r>
      <w:proofErr w:type="spellStart"/>
      <w:r w:rsidR="00A9070F" w:rsidRPr="00A9070F">
        <w:rPr>
          <w:sz w:val="20"/>
        </w:rPr>
        <w:t>field_seq_flag</w:t>
      </w:r>
      <w:proofErr w:type="spellEnd"/>
      <w:r w:rsidR="00A9070F" w:rsidRPr="00A9070F">
        <w:rPr>
          <w:sz w:val="20"/>
        </w:rPr>
        <w:t xml:space="preserve"> is equal to 1 for a CVS, a frame-field information SEI message shall be present for each coded picture in the CVS</w:t>
      </w:r>
      <w:r w:rsidR="00250F64">
        <w:rPr>
          <w:sz w:val="20"/>
        </w:rPr>
        <w:t>.</w:t>
      </w:r>
    </w:p>
    <w:p w14:paraId="1458EC25" w14:textId="16B3F34B" w:rsidR="00A41A6D" w:rsidRDefault="00A41A6D" w:rsidP="00A41A6D">
      <w:pPr>
        <w:pStyle w:val="Heading1"/>
        <w:rPr>
          <w:lang w:val="en-CA"/>
        </w:rPr>
      </w:pPr>
      <w:r>
        <w:rPr>
          <w:lang w:val="en-CA"/>
        </w:rPr>
        <w:t>Introduction</w:t>
      </w:r>
    </w:p>
    <w:p w14:paraId="49148B17" w14:textId="59556039" w:rsidR="0016252A" w:rsidRDefault="00250F64" w:rsidP="00872E18">
      <w:pPr>
        <w:rPr>
          <w:sz w:val="20"/>
          <w:lang w:val="en-CA"/>
        </w:rPr>
      </w:pPr>
      <w:r>
        <w:rPr>
          <w:sz w:val="20"/>
          <w:lang w:val="en-CA"/>
        </w:rPr>
        <w:t xml:space="preserve">Currently, the </w:t>
      </w:r>
      <w:r>
        <w:rPr>
          <w:sz w:val="20"/>
        </w:rPr>
        <w:t xml:space="preserve">frame field information and picture timing information are both </w:t>
      </w:r>
      <w:proofErr w:type="spellStart"/>
      <w:r>
        <w:rPr>
          <w:sz w:val="20"/>
        </w:rPr>
        <w:t>signalled</w:t>
      </w:r>
      <w:proofErr w:type="spellEnd"/>
      <w:r>
        <w:rPr>
          <w:sz w:val="20"/>
        </w:rPr>
        <w:t xml:space="preserve"> in the picture timing SEI</w:t>
      </w:r>
      <w:r>
        <w:rPr>
          <w:sz w:val="20"/>
          <w:lang w:val="en-CA"/>
        </w:rPr>
        <w:t xml:space="preserve"> message.</w:t>
      </w:r>
    </w:p>
    <w:p w14:paraId="3B595B8D" w14:textId="47F30B43" w:rsidR="00250F64" w:rsidRDefault="00250F64" w:rsidP="00872E18">
      <w:pPr>
        <w:rPr>
          <w:sz w:val="20"/>
          <w:lang w:val="en-CA"/>
        </w:rPr>
      </w:pPr>
      <w:r>
        <w:rPr>
          <w:sz w:val="20"/>
          <w:lang w:val="en-CA"/>
        </w:rPr>
        <w:t>However, the following was observed:</w:t>
      </w:r>
    </w:p>
    <w:p w14:paraId="4ECF29F2" w14:textId="17D1A682" w:rsidR="00465A8D" w:rsidRDefault="00250F64" w:rsidP="005073B7">
      <w:pPr>
        <w:pStyle w:val="ListParagraph"/>
        <w:numPr>
          <w:ilvl w:val="0"/>
          <w:numId w:val="4"/>
        </w:numPr>
        <w:contextualSpacing w:val="0"/>
        <w:rPr>
          <w:rFonts w:eastAsia="SimSun"/>
          <w:sz w:val="20"/>
          <w:lang w:val="en-CA"/>
        </w:rPr>
      </w:pPr>
      <w:r>
        <w:rPr>
          <w:sz w:val="20"/>
          <w:lang w:val="en-CA"/>
        </w:rPr>
        <w:t>There are cases wherein only one of the picture timing information and the frame field information is needed</w:t>
      </w:r>
      <w:r w:rsidR="00465A8D" w:rsidRPr="00465A8D">
        <w:rPr>
          <w:rFonts w:eastAsia="SimSun"/>
          <w:sz w:val="20"/>
          <w:lang w:val="en-CA"/>
        </w:rPr>
        <w:t>.</w:t>
      </w:r>
    </w:p>
    <w:p w14:paraId="60ED96C7" w14:textId="7D1E0434" w:rsidR="00250F64" w:rsidRPr="00465A8D" w:rsidRDefault="00250F64" w:rsidP="005073B7">
      <w:pPr>
        <w:pStyle w:val="ListParagraph"/>
        <w:numPr>
          <w:ilvl w:val="0"/>
          <w:numId w:val="4"/>
        </w:numPr>
        <w:contextualSpacing w:val="0"/>
        <w:rPr>
          <w:rFonts w:eastAsia="SimSun"/>
          <w:sz w:val="20"/>
          <w:lang w:val="en-CA"/>
        </w:rPr>
      </w:pPr>
      <w:r>
        <w:rPr>
          <w:rFonts w:eastAsia="SimSun"/>
          <w:sz w:val="20"/>
          <w:lang w:val="en-CA"/>
        </w:rPr>
        <w:t xml:space="preserve">When there are multiple layers, the </w:t>
      </w:r>
      <w:r>
        <w:rPr>
          <w:sz w:val="20"/>
          <w:lang w:val="en-CA"/>
        </w:rPr>
        <w:t>frame field information is typically the same for all the layers while the picture timing information is different</w:t>
      </w:r>
      <w:r>
        <w:rPr>
          <w:rFonts w:eastAsia="SimSun"/>
          <w:sz w:val="20"/>
          <w:lang w:val="en-CA"/>
        </w:rPr>
        <w:t>. This is in the authors' understanding why during the development of layered HEVC the frame field information SEI message was specified to separately signal the frame field information and the picture timing information.</w:t>
      </w:r>
    </w:p>
    <w:p w14:paraId="63AF6BB9" w14:textId="77777777" w:rsidR="00250F64" w:rsidRDefault="00250F64" w:rsidP="00872E18">
      <w:pPr>
        <w:rPr>
          <w:sz w:val="20"/>
        </w:rPr>
      </w:pPr>
      <w:r>
        <w:rPr>
          <w:sz w:val="20"/>
          <w:lang w:val="en-CA"/>
        </w:rPr>
        <w:t xml:space="preserve">It is therefore proposed to signal </w:t>
      </w:r>
      <w:r>
        <w:rPr>
          <w:sz w:val="20"/>
        </w:rPr>
        <w:t>the frame field information using a separate SEI message instead of in the picture timing information SEI message.</w:t>
      </w:r>
    </w:p>
    <w:p w14:paraId="449C8122" w14:textId="38612371" w:rsidR="00B84138" w:rsidRPr="005B217D" w:rsidRDefault="00B84138" w:rsidP="00B84138">
      <w:pPr>
        <w:pStyle w:val="Heading1"/>
        <w:rPr>
          <w:lang w:val="en-CA"/>
        </w:rPr>
      </w:pPr>
      <w:r>
        <w:rPr>
          <w:lang w:val="en-CA"/>
        </w:rPr>
        <w:t>Proposal</w:t>
      </w:r>
    </w:p>
    <w:p w14:paraId="086F7DE2" w14:textId="70C7FB9F" w:rsidR="00C33CFE" w:rsidRDefault="0046265F" w:rsidP="00753220">
      <w:pPr>
        <w:rPr>
          <w:sz w:val="20"/>
          <w:lang w:val="en-CA"/>
        </w:rPr>
      </w:pPr>
      <w:bookmarkStart w:id="1" w:name="_Ref524632852"/>
      <w:r>
        <w:rPr>
          <w:sz w:val="20"/>
          <w:lang w:val="en-CA"/>
        </w:rPr>
        <w:t>The propos</w:t>
      </w:r>
      <w:r w:rsidR="00327965">
        <w:rPr>
          <w:sz w:val="20"/>
          <w:lang w:val="en-CA"/>
        </w:rPr>
        <w:t>ed</w:t>
      </w:r>
      <w:r w:rsidR="00C33CFE">
        <w:rPr>
          <w:sz w:val="20"/>
          <w:lang w:val="en-CA"/>
        </w:rPr>
        <w:t xml:space="preserve"> text changes for separately signal the frame field information are provided below.</w:t>
      </w:r>
    </w:p>
    <w:p w14:paraId="166736B0" w14:textId="77777777" w:rsidR="009550FA" w:rsidRPr="00943A5F" w:rsidRDefault="009550FA" w:rsidP="009550FA">
      <w:pPr>
        <w:pStyle w:val="Annex3"/>
        <w:tabs>
          <w:tab w:val="clear" w:pos="720"/>
          <w:tab w:val="clear" w:pos="1440"/>
        </w:tabs>
        <w:ind w:left="0" w:firstLine="0"/>
        <w:textAlignment w:val="auto"/>
        <w:rPr>
          <w:noProof/>
        </w:rPr>
      </w:pPr>
      <w:bookmarkStart w:id="2" w:name="_Toc358292223"/>
      <w:bookmarkStart w:id="3" w:name="_Toc10023263"/>
      <w:r>
        <w:rPr>
          <w:noProof/>
        </w:rPr>
        <w:lastRenderedPageBreak/>
        <w:t>General</w:t>
      </w:r>
      <w:r w:rsidRPr="00943A5F">
        <w:rPr>
          <w:noProof/>
        </w:rPr>
        <w:t xml:space="preserve"> SEI message syntax</w:t>
      </w:r>
      <w:bookmarkEnd w:id="2"/>
      <w:bookmarkEnd w:id="3"/>
    </w:p>
    <w:p w14:paraId="10A9AF78" w14:textId="77777777" w:rsidR="009550FA" w:rsidRPr="00943A5F" w:rsidRDefault="009550FA" w:rsidP="009550FA">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550FA" w:rsidRPr="0056241E" w14:paraId="18B65D67" w14:textId="77777777" w:rsidTr="002634A0">
        <w:trPr>
          <w:cantSplit/>
          <w:jc w:val="center"/>
        </w:trPr>
        <w:tc>
          <w:tcPr>
            <w:tcW w:w="7920" w:type="dxa"/>
          </w:tcPr>
          <w:p w14:paraId="58BD448A" w14:textId="77777777" w:rsidR="009550FA" w:rsidRPr="0056241E" w:rsidRDefault="009550FA" w:rsidP="002634A0">
            <w:pPr>
              <w:pStyle w:val="tablesyntax"/>
              <w:rPr>
                <w:noProof/>
              </w:rPr>
            </w:pPr>
            <w:r w:rsidRPr="0056241E">
              <w:rPr>
                <w:noProof/>
              </w:rPr>
              <w:t>sei_payload( payloadType, payloadSize ) {</w:t>
            </w:r>
          </w:p>
        </w:tc>
        <w:tc>
          <w:tcPr>
            <w:tcW w:w="1157" w:type="dxa"/>
          </w:tcPr>
          <w:p w14:paraId="6FFB59F1" w14:textId="77777777" w:rsidR="009550FA" w:rsidRPr="0056241E" w:rsidRDefault="009550FA" w:rsidP="002634A0">
            <w:pPr>
              <w:pStyle w:val="tableheading"/>
              <w:overflowPunct/>
              <w:autoSpaceDE/>
              <w:autoSpaceDN/>
              <w:adjustRightInd/>
              <w:jc w:val="center"/>
              <w:textAlignment w:val="auto"/>
              <w:rPr>
                <w:b w:val="0"/>
                <w:noProof/>
              </w:rPr>
            </w:pPr>
            <w:r w:rsidRPr="0056241E">
              <w:rPr>
                <w:noProof/>
              </w:rPr>
              <w:t>Descriptor</w:t>
            </w:r>
          </w:p>
        </w:tc>
      </w:tr>
      <w:tr w:rsidR="009550FA" w:rsidRPr="0056241E" w14:paraId="2D0ECB5D" w14:textId="77777777" w:rsidTr="002634A0">
        <w:trPr>
          <w:cantSplit/>
          <w:jc w:val="center"/>
        </w:trPr>
        <w:tc>
          <w:tcPr>
            <w:tcW w:w="7920" w:type="dxa"/>
          </w:tcPr>
          <w:p w14:paraId="2729ECCB" w14:textId="77777777" w:rsidR="009550FA" w:rsidRPr="0056241E" w:rsidRDefault="009550FA" w:rsidP="002634A0">
            <w:pPr>
              <w:pStyle w:val="tablesyntax"/>
              <w:rPr>
                <w:noProof/>
              </w:rPr>
            </w:pPr>
            <w:r>
              <w:rPr>
                <w:noProof/>
              </w:rPr>
              <w:tab/>
              <w:t>if( NalUnitType  = =  PREFIX_SEI_NUT )</w:t>
            </w:r>
          </w:p>
        </w:tc>
        <w:tc>
          <w:tcPr>
            <w:tcW w:w="1157" w:type="dxa"/>
          </w:tcPr>
          <w:p w14:paraId="0E6E0051" w14:textId="77777777" w:rsidR="009550FA" w:rsidRPr="0056241E" w:rsidRDefault="009550FA" w:rsidP="002634A0">
            <w:pPr>
              <w:pStyle w:val="tableheading"/>
              <w:overflowPunct/>
              <w:autoSpaceDE/>
              <w:autoSpaceDN/>
              <w:adjustRightInd/>
              <w:jc w:val="center"/>
              <w:textAlignment w:val="auto"/>
              <w:rPr>
                <w:noProof/>
              </w:rPr>
            </w:pPr>
          </w:p>
        </w:tc>
      </w:tr>
      <w:tr w:rsidR="009550FA" w:rsidRPr="0056241E" w14:paraId="47D8A6E3" w14:textId="77777777" w:rsidTr="002634A0">
        <w:trPr>
          <w:cantSplit/>
          <w:jc w:val="center"/>
        </w:trPr>
        <w:tc>
          <w:tcPr>
            <w:tcW w:w="7920" w:type="dxa"/>
          </w:tcPr>
          <w:p w14:paraId="2B9C8182" w14:textId="77777777" w:rsidR="009550FA" w:rsidRPr="0056241E" w:rsidRDefault="009550FA" w:rsidP="002634A0">
            <w:pPr>
              <w:pStyle w:val="tablesyntax"/>
              <w:rPr>
                <w:noProof/>
              </w:rPr>
            </w:pPr>
            <w:r>
              <w:rPr>
                <w:noProof/>
              </w:rPr>
              <w:tab/>
            </w:r>
            <w:r w:rsidRPr="0056241E">
              <w:rPr>
                <w:noProof/>
              </w:rPr>
              <w:tab/>
              <w:t>if( payloadType  = =  0 )</w:t>
            </w:r>
          </w:p>
        </w:tc>
        <w:tc>
          <w:tcPr>
            <w:tcW w:w="1157" w:type="dxa"/>
          </w:tcPr>
          <w:p w14:paraId="2E21201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50691D04" w14:textId="77777777" w:rsidTr="002634A0">
        <w:trPr>
          <w:cantSplit/>
          <w:jc w:val="center"/>
        </w:trPr>
        <w:tc>
          <w:tcPr>
            <w:tcW w:w="7920" w:type="dxa"/>
          </w:tcPr>
          <w:p w14:paraId="5D872376" w14:textId="77777777" w:rsidR="009550FA" w:rsidRPr="0056241E" w:rsidRDefault="009550FA" w:rsidP="002634A0">
            <w:pPr>
              <w:pStyle w:val="tablesyntax"/>
              <w:rPr>
                <w:noProof/>
              </w:rPr>
            </w:pPr>
            <w:r>
              <w:rPr>
                <w:noProof/>
              </w:rPr>
              <w:tab/>
            </w:r>
            <w:r w:rsidRPr="0056241E">
              <w:rPr>
                <w:noProof/>
              </w:rPr>
              <w:tab/>
            </w:r>
            <w:r w:rsidRPr="0056241E">
              <w:rPr>
                <w:noProof/>
              </w:rPr>
              <w:tab/>
              <w:t>buffering_period( payloadSize )</w:t>
            </w:r>
          </w:p>
        </w:tc>
        <w:tc>
          <w:tcPr>
            <w:tcW w:w="1157" w:type="dxa"/>
          </w:tcPr>
          <w:p w14:paraId="24684D4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43EA6A55" w14:textId="77777777" w:rsidTr="002634A0">
        <w:trPr>
          <w:cantSplit/>
          <w:jc w:val="center"/>
        </w:trPr>
        <w:tc>
          <w:tcPr>
            <w:tcW w:w="7920" w:type="dxa"/>
          </w:tcPr>
          <w:p w14:paraId="6B8B1132" w14:textId="77777777" w:rsidR="009550FA" w:rsidRPr="0056241E" w:rsidRDefault="009550FA" w:rsidP="002634A0">
            <w:pPr>
              <w:pStyle w:val="tablesyntax"/>
              <w:rPr>
                <w:noProof/>
              </w:rPr>
            </w:pPr>
            <w:r>
              <w:rPr>
                <w:noProof/>
              </w:rPr>
              <w:tab/>
            </w:r>
            <w:r w:rsidRPr="0056241E">
              <w:rPr>
                <w:noProof/>
              </w:rPr>
              <w:tab/>
              <w:t>else if( payloadType  = =  1 )</w:t>
            </w:r>
          </w:p>
        </w:tc>
        <w:tc>
          <w:tcPr>
            <w:tcW w:w="1157" w:type="dxa"/>
          </w:tcPr>
          <w:p w14:paraId="511F96D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F07D589" w14:textId="77777777" w:rsidTr="002634A0">
        <w:trPr>
          <w:cantSplit/>
          <w:jc w:val="center"/>
        </w:trPr>
        <w:tc>
          <w:tcPr>
            <w:tcW w:w="7920" w:type="dxa"/>
          </w:tcPr>
          <w:p w14:paraId="12FE0983" w14:textId="77777777" w:rsidR="009550FA" w:rsidRPr="0056241E" w:rsidRDefault="009550FA" w:rsidP="002634A0">
            <w:pPr>
              <w:pStyle w:val="tablesyntax"/>
              <w:rPr>
                <w:noProof/>
              </w:rPr>
            </w:pPr>
            <w:r>
              <w:rPr>
                <w:noProof/>
              </w:rPr>
              <w:tab/>
            </w:r>
            <w:r w:rsidRPr="0056241E">
              <w:rPr>
                <w:noProof/>
              </w:rPr>
              <w:tab/>
            </w:r>
            <w:r w:rsidRPr="0056241E">
              <w:rPr>
                <w:noProof/>
              </w:rPr>
              <w:tab/>
              <w:t>pic_timing( payloadSize )</w:t>
            </w:r>
          </w:p>
        </w:tc>
        <w:tc>
          <w:tcPr>
            <w:tcW w:w="1157" w:type="dxa"/>
          </w:tcPr>
          <w:p w14:paraId="36BF96C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D619EC" w14:paraId="28BBC937"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1A97DE09" w14:textId="77777777" w:rsidR="009550FA" w:rsidRPr="00D619EC" w:rsidRDefault="009550FA" w:rsidP="002634A0">
            <w:pPr>
              <w:pStyle w:val="tablesyntax"/>
              <w:rPr>
                <w:noProof/>
              </w:rPr>
            </w:pPr>
            <w:r w:rsidRPr="00D619EC">
              <w:rPr>
                <w:noProof/>
              </w:rPr>
              <w:tab/>
            </w:r>
            <w:r w:rsidRPr="00D619EC">
              <w:rPr>
                <w:noProof/>
              </w:rPr>
              <w:tab/>
              <w:t>else if( payloadType  = =  145 )</w:t>
            </w:r>
          </w:p>
        </w:tc>
        <w:tc>
          <w:tcPr>
            <w:tcW w:w="1157" w:type="dxa"/>
            <w:tcBorders>
              <w:top w:val="single" w:sz="4" w:space="0" w:color="auto"/>
              <w:left w:val="single" w:sz="4" w:space="0" w:color="auto"/>
              <w:bottom w:val="single" w:sz="4" w:space="0" w:color="auto"/>
              <w:right w:val="single" w:sz="4" w:space="0" w:color="auto"/>
            </w:tcBorders>
          </w:tcPr>
          <w:p w14:paraId="4F2DBD16" w14:textId="77777777" w:rsidR="009550FA" w:rsidRPr="00D619EC" w:rsidRDefault="009550FA" w:rsidP="002634A0">
            <w:pPr>
              <w:pStyle w:val="tableheading"/>
              <w:overflowPunct/>
              <w:autoSpaceDE/>
              <w:autoSpaceDN/>
              <w:adjustRightInd/>
              <w:jc w:val="center"/>
              <w:textAlignment w:val="auto"/>
              <w:rPr>
                <w:b w:val="0"/>
                <w:noProof/>
              </w:rPr>
            </w:pPr>
          </w:p>
        </w:tc>
      </w:tr>
      <w:tr w:rsidR="009550FA" w:rsidRPr="00D619EC" w14:paraId="59A22E8D"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4722FCC0" w14:textId="77777777" w:rsidR="009550FA" w:rsidRPr="00D619EC" w:rsidRDefault="009550FA" w:rsidP="002634A0">
            <w:pPr>
              <w:pStyle w:val="tablesyntax"/>
              <w:rPr>
                <w:noProof/>
              </w:rPr>
            </w:pPr>
            <w:r w:rsidRPr="00D619EC">
              <w:rPr>
                <w:noProof/>
              </w:rPr>
              <w:tab/>
            </w:r>
            <w:r w:rsidRPr="00D619EC">
              <w:rPr>
                <w:noProof/>
              </w:rPr>
              <w:tab/>
            </w:r>
            <w:r w:rsidRPr="00D619EC">
              <w:rPr>
                <w:noProof/>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24472D50" w14:textId="77777777" w:rsidR="009550FA" w:rsidRPr="00D619EC" w:rsidRDefault="009550FA" w:rsidP="002634A0">
            <w:pPr>
              <w:pStyle w:val="tableheading"/>
              <w:overflowPunct/>
              <w:autoSpaceDE/>
              <w:autoSpaceDN/>
              <w:adjustRightInd/>
              <w:jc w:val="center"/>
              <w:textAlignment w:val="auto"/>
              <w:rPr>
                <w:b w:val="0"/>
                <w:noProof/>
              </w:rPr>
            </w:pPr>
          </w:p>
        </w:tc>
      </w:tr>
      <w:tr w:rsidR="009550FA" w:rsidRPr="009550FA" w14:paraId="1E4FAD2D"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1B218786" w14:textId="2EED5BCD" w:rsidR="009550FA" w:rsidRPr="009550FA" w:rsidRDefault="009550FA" w:rsidP="00DE53AC">
            <w:pPr>
              <w:pStyle w:val="tablesyntax"/>
              <w:rPr>
                <w:noProof/>
                <w:highlight w:val="yellow"/>
              </w:rPr>
            </w:pPr>
            <w:r w:rsidRPr="009550FA">
              <w:rPr>
                <w:noProof/>
                <w:highlight w:val="yellow"/>
              </w:rPr>
              <w:tab/>
            </w:r>
            <w:r w:rsidRPr="009550FA">
              <w:rPr>
                <w:noProof/>
                <w:highlight w:val="yellow"/>
              </w:rPr>
              <w:tab/>
              <w:t>else if( payloadType  = =  1</w:t>
            </w:r>
            <w:r>
              <w:rPr>
                <w:noProof/>
                <w:highlight w:val="yellow"/>
              </w:rPr>
              <w:t>68</w:t>
            </w:r>
            <w:r w:rsidRPr="009550FA">
              <w:rPr>
                <w:noProof/>
                <w:highlight w:val="yellow"/>
              </w:rPr>
              <w:t xml:space="preserve"> )</w:t>
            </w:r>
            <w:r w:rsidR="005431E6">
              <w:rPr>
                <w:noProof/>
                <w:highlight w:val="yellow"/>
              </w:rPr>
              <w:t xml:space="preserve"> // Same </w:t>
            </w:r>
            <w:r w:rsidR="00DE53AC">
              <w:rPr>
                <w:noProof/>
                <w:highlight w:val="yellow"/>
              </w:rPr>
              <w:t xml:space="preserve">value </w:t>
            </w:r>
            <w:r>
              <w:rPr>
                <w:noProof/>
                <w:highlight w:val="yellow"/>
              </w:rPr>
              <w:t>as for the SEI message in HEVC</w:t>
            </w:r>
          </w:p>
        </w:tc>
        <w:tc>
          <w:tcPr>
            <w:tcW w:w="1157" w:type="dxa"/>
            <w:tcBorders>
              <w:top w:val="single" w:sz="4" w:space="0" w:color="auto"/>
              <w:left w:val="single" w:sz="4" w:space="0" w:color="auto"/>
              <w:bottom w:val="single" w:sz="4" w:space="0" w:color="auto"/>
              <w:right w:val="single" w:sz="4" w:space="0" w:color="auto"/>
            </w:tcBorders>
          </w:tcPr>
          <w:p w14:paraId="7058EB81" w14:textId="77777777" w:rsidR="009550FA" w:rsidRPr="009550FA" w:rsidRDefault="009550FA" w:rsidP="002634A0">
            <w:pPr>
              <w:pStyle w:val="tableheading"/>
              <w:overflowPunct/>
              <w:autoSpaceDE/>
              <w:autoSpaceDN/>
              <w:adjustRightInd/>
              <w:jc w:val="center"/>
              <w:textAlignment w:val="auto"/>
              <w:rPr>
                <w:b w:val="0"/>
                <w:noProof/>
                <w:highlight w:val="yellow"/>
              </w:rPr>
            </w:pPr>
          </w:p>
        </w:tc>
      </w:tr>
      <w:tr w:rsidR="009550FA" w:rsidRPr="00D619EC" w14:paraId="27459F52"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71B34DD1" w14:textId="69BA2EC8" w:rsidR="009550FA" w:rsidRPr="00D619EC" w:rsidRDefault="009550FA" w:rsidP="009550FA">
            <w:pPr>
              <w:pStyle w:val="tablesyntax"/>
              <w:rPr>
                <w:noProof/>
              </w:rPr>
            </w:pPr>
            <w:r w:rsidRPr="009550FA">
              <w:rPr>
                <w:noProof/>
                <w:highlight w:val="yellow"/>
              </w:rPr>
              <w:tab/>
            </w:r>
            <w:r w:rsidRPr="009550FA">
              <w:rPr>
                <w:noProof/>
                <w:highlight w:val="yellow"/>
              </w:rPr>
              <w:tab/>
            </w:r>
            <w:r w:rsidRPr="009550FA">
              <w:rPr>
                <w:noProof/>
                <w:highlight w:val="yellow"/>
              </w:rPr>
              <w:tab/>
            </w:r>
            <w:r w:rsidRPr="009550FA">
              <w:rPr>
                <w:noProof/>
                <w:highlight w:val="yellow"/>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6BD4D28" w14:textId="77777777" w:rsidR="009550FA" w:rsidRPr="00D619EC" w:rsidRDefault="009550FA" w:rsidP="002634A0">
            <w:pPr>
              <w:pStyle w:val="tableheading"/>
              <w:overflowPunct/>
              <w:autoSpaceDE/>
              <w:autoSpaceDN/>
              <w:adjustRightInd/>
              <w:jc w:val="center"/>
              <w:textAlignment w:val="auto"/>
              <w:rPr>
                <w:b w:val="0"/>
                <w:noProof/>
              </w:rPr>
            </w:pPr>
          </w:p>
        </w:tc>
      </w:tr>
      <w:tr w:rsidR="009550FA" w:rsidRPr="0056241E" w14:paraId="5FCBFF76" w14:textId="77777777" w:rsidTr="002634A0">
        <w:trPr>
          <w:cantSplit/>
          <w:jc w:val="center"/>
        </w:trPr>
        <w:tc>
          <w:tcPr>
            <w:tcW w:w="7920" w:type="dxa"/>
          </w:tcPr>
          <w:p w14:paraId="3DE0C4EB" w14:textId="77777777" w:rsidR="009550FA" w:rsidRPr="0056241E" w:rsidRDefault="009550FA" w:rsidP="002634A0">
            <w:pPr>
              <w:pStyle w:val="tablesyntax"/>
              <w:rPr>
                <w:noProof/>
              </w:rPr>
            </w:pPr>
            <w:r>
              <w:rPr>
                <w:noProof/>
              </w:rPr>
              <w:tab/>
            </w:r>
            <w:r w:rsidRPr="0056241E">
              <w:rPr>
                <w:noProof/>
              </w:rPr>
              <w:tab/>
              <w:t>else</w:t>
            </w:r>
          </w:p>
        </w:tc>
        <w:tc>
          <w:tcPr>
            <w:tcW w:w="1157" w:type="dxa"/>
          </w:tcPr>
          <w:p w14:paraId="72EF423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5FAFB6CE" w14:textId="77777777" w:rsidTr="002634A0">
        <w:trPr>
          <w:cantSplit/>
          <w:jc w:val="center"/>
        </w:trPr>
        <w:tc>
          <w:tcPr>
            <w:tcW w:w="7920" w:type="dxa"/>
          </w:tcPr>
          <w:p w14:paraId="301436CC" w14:textId="77777777" w:rsidR="009550FA" w:rsidRPr="0056241E" w:rsidRDefault="009550FA" w:rsidP="002634A0">
            <w:pPr>
              <w:pStyle w:val="tablesyntax"/>
              <w:rPr>
                <w:noProof/>
              </w:rPr>
            </w:pPr>
            <w:r>
              <w:rPr>
                <w:noProof/>
              </w:rPr>
              <w:tab/>
            </w:r>
            <w:r w:rsidRPr="0056241E">
              <w:rPr>
                <w:noProof/>
              </w:rPr>
              <w:tab/>
            </w:r>
            <w:r w:rsidRPr="0056241E">
              <w:rPr>
                <w:noProof/>
              </w:rPr>
              <w:tab/>
              <w:t>reserved_sei_message( payloadSize )</w:t>
            </w:r>
          </w:p>
        </w:tc>
        <w:tc>
          <w:tcPr>
            <w:tcW w:w="1157" w:type="dxa"/>
          </w:tcPr>
          <w:p w14:paraId="1286FD4A"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354605CD" w14:textId="77777777" w:rsidTr="002634A0">
        <w:trPr>
          <w:cantSplit/>
          <w:jc w:val="center"/>
        </w:trPr>
        <w:tc>
          <w:tcPr>
            <w:tcW w:w="7920" w:type="dxa"/>
          </w:tcPr>
          <w:p w14:paraId="7304DC24" w14:textId="77777777" w:rsidR="009550FA" w:rsidRDefault="009550FA" w:rsidP="002634A0">
            <w:pPr>
              <w:pStyle w:val="tablesyntax"/>
              <w:rPr>
                <w:noProof/>
              </w:rPr>
            </w:pPr>
            <w:r>
              <w:rPr>
                <w:noProof/>
              </w:rPr>
              <w:tab/>
              <w:t>else /* NalUnitType</w:t>
            </w:r>
            <w:r w:rsidRPr="00B819BB">
              <w:rPr>
                <w:noProof/>
              </w:rPr>
              <w:t xml:space="preserve">  =</w:t>
            </w:r>
            <w:r>
              <w:rPr>
                <w:noProof/>
              </w:rPr>
              <w:t> </w:t>
            </w:r>
            <w:r w:rsidRPr="00B819BB">
              <w:rPr>
                <w:noProof/>
              </w:rPr>
              <w:t xml:space="preserve">=  SUFFIX_SEI_NUT </w:t>
            </w:r>
            <w:r>
              <w:rPr>
                <w:noProof/>
              </w:rPr>
              <w:t>*/</w:t>
            </w:r>
          </w:p>
        </w:tc>
        <w:tc>
          <w:tcPr>
            <w:tcW w:w="1157" w:type="dxa"/>
          </w:tcPr>
          <w:p w14:paraId="1C7E531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5892389" w14:textId="77777777" w:rsidTr="002634A0">
        <w:trPr>
          <w:cantSplit/>
          <w:jc w:val="center"/>
        </w:trPr>
        <w:tc>
          <w:tcPr>
            <w:tcW w:w="7920" w:type="dxa"/>
          </w:tcPr>
          <w:p w14:paraId="5A5953A6" w14:textId="77777777" w:rsidR="009550FA" w:rsidRDefault="009550FA" w:rsidP="002634A0">
            <w:pPr>
              <w:pStyle w:val="tablesyntax"/>
              <w:rPr>
                <w:noProof/>
              </w:rPr>
            </w:pPr>
            <w:r>
              <w:rPr>
                <w:noProof/>
              </w:rPr>
              <w:tab/>
            </w:r>
            <w:r>
              <w:rPr>
                <w:noProof/>
              </w:rPr>
              <w:tab/>
              <w:t xml:space="preserve">if( payloadType  = =  132 </w:t>
            </w:r>
            <w:r w:rsidRPr="0056241E">
              <w:rPr>
                <w:noProof/>
              </w:rPr>
              <w:t>)</w:t>
            </w:r>
          </w:p>
        </w:tc>
        <w:tc>
          <w:tcPr>
            <w:tcW w:w="1157" w:type="dxa"/>
          </w:tcPr>
          <w:p w14:paraId="2FEB00C4"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5BEF069F" w14:textId="77777777" w:rsidTr="002634A0">
        <w:trPr>
          <w:cantSplit/>
          <w:jc w:val="center"/>
        </w:trPr>
        <w:tc>
          <w:tcPr>
            <w:tcW w:w="7920" w:type="dxa"/>
          </w:tcPr>
          <w:p w14:paraId="592531C9" w14:textId="77777777" w:rsidR="009550FA" w:rsidRDefault="009550FA" w:rsidP="002634A0">
            <w:pPr>
              <w:pStyle w:val="tablesyntax"/>
              <w:rPr>
                <w:noProof/>
              </w:rPr>
            </w:pPr>
            <w:r>
              <w:rPr>
                <w:noProof/>
              </w:rPr>
              <w:tab/>
            </w:r>
            <w:r w:rsidRPr="0056241E">
              <w:rPr>
                <w:noProof/>
              </w:rPr>
              <w:tab/>
            </w:r>
            <w:r w:rsidRPr="0056241E">
              <w:rPr>
                <w:noProof/>
              </w:rPr>
              <w:tab/>
              <w:t>decoded_picture_hash( payloadSize )</w:t>
            </w:r>
          </w:p>
        </w:tc>
        <w:tc>
          <w:tcPr>
            <w:tcW w:w="1157" w:type="dxa"/>
          </w:tcPr>
          <w:p w14:paraId="02F3BEE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6E1FE86" w14:textId="77777777" w:rsidTr="002634A0">
        <w:trPr>
          <w:cantSplit/>
          <w:jc w:val="center"/>
        </w:trPr>
        <w:tc>
          <w:tcPr>
            <w:tcW w:w="7920" w:type="dxa"/>
          </w:tcPr>
          <w:p w14:paraId="6F5EBBE5" w14:textId="77777777" w:rsidR="009550FA" w:rsidRDefault="009550FA" w:rsidP="002634A0">
            <w:pPr>
              <w:pStyle w:val="tablesyntax"/>
              <w:rPr>
                <w:noProof/>
              </w:rPr>
            </w:pPr>
            <w:r>
              <w:rPr>
                <w:noProof/>
              </w:rPr>
              <w:tab/>
            </w:r>
            <w:r>
              <w:rPr>
                <w:noProof/>
              </w:rPr>
              <w:tab/>
              <w:t>else</w:t>
            </w:r>
          </w:p>
        </w:tc>
        <w:tc>
          <w:tcPr>
            <w:tcW w:w="1157" w:type="dxa"/>
          </w:tcPr>
          <w:p w14:paraId="205B3A8D"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77273593" w14:textId="77777777" w:rsidTr="002634A0">
        <w:trPr>
          <w:cantSplit/>
          <w:jc w:val="center"/>
        </w:trPr>
        <w:tc>
          <w:tcPr>
            <w:tcW w:w="7920" w:type="dxa"/>
          </w:tcPr>
          <w:p w14:paraId="06EE4994" w14:textId="77777777" w:rsidR="009550FA" w:rsidRDefault="009550FA" w:rsidP="002634A0">
            <w:pPr>
              <w:pStyle w:val="tablesyntax"/>
              <w:rPr>
                <w:noProof/>
              </w:rPr>
            </w:pPr>
            <w:r>
              <w:rPr>
                <w:noProof/>
              </w:rPr>
              <w:tab/>
            </w:r>
            <w:r w:rsidRPr="0056241E">
              <w:rPr>
                <w:noProof/>
              </w:rPr>
              <w:tab/>
            </w:r>
            <w:r w:rsidRPr="0056241E">
              <w:rPr>
                <w:noProof/>
              </w:rPr>
              <w:tab/>
              <w:t>reserved_sei_message( payloadSize )</w:t>
            </w:r>
          </w:p>
        </w:tc>
        <w:tc>
          <w:tcPr>
            <w:tcW w:w="1157" w:type="dxa"/>
          </w:tcPr>
          <w:p w14:paraId="7E895FA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02A96480" w14:textId="77777777" w:rsidTr="002634A0">
        <w:trPr>
          <w:cantSplit/>
          <w:jc w:val="center"/>
        </w:trPr>
        <w:tc>
          <w:tcPr>
            <w:tcW w:w="7920" w:type="dxa"/>
          </w:tcPr>
          <w:p w14:paraId="363F3353" w14:textId="77777777" w:rsidR="009550FA" w:rsidRPr="0056241E" w:rsidRDefault="009550FA" w:rsidP="002634A0">
            <w:pPr>
              <w:pStyle w:val="tablesyntax"/>
              <w:rPr>
                <w:noProof/>
              </w:rPr>
            </w:pPr>
            <w:r w:rsidRPr="0056241E">
              <w:rPr>
                <w:noProof/>
              </w:rPr>
              <w:tab/>
              <w:t xml:space="preserve">if( </w:t>
            </w:r>
            <w:r>
              <w:rPr>
                <w:noProof/>
              </w:rPr>
              <w:t>more</w:t>
            </w:r>
            <w:r w:rsidRPr="003F1222">
              <w:rPr>
                <w:noProof/>
              </w:rPr>
              <w:t>_data_in_payload</w:t>
            </w:r>
            <w:r w:rsidRPr="0056241E">
              <w:rPr>
                <w:noProof/>
              </w:rPr>
              <w:t>( ) ) {</w:t>
            </w:r>
          </w:p>
        </w:tc>
        <w:tc>
          <w:tcPr>
            <w:tcW w:w="1157" w:type="dxa"/>
          </w:tcPr>
          <w:p w14:paraId="31A0D8C9"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78CCB571" w14:textId="77777777" w:rsidTr="002634A0">
        <w:trPr>
          <w:cantSplit/>
          <w:jc w:val="center"/>
        </w:trPr>
        <w:tc>
          <w:tcPr>
            <w:tcW w:w="7920" w:type="dxa"/>
          </w:tcPr>
          <w:p w14:paraId="37812EEF" w14:textId="77777777" w:rsidR="009550FA" w:rsidRPr="0056241E" w:rsidRDefault="009550FA" w:rsidP="002634A0">
            <w:pPr>
              <w:pStyle w:val="tablesyntax"/>
              <w:rPr>
                <w:noProof/>
              </w:rPr>
            </w:pPr>
            <w:r>
              <w:rPr>
                <w:noProof/>
              </w:rPr>
              <w:tab/>
            </w:r>
            <w:r>
              <w:rPr>
                <w:noProof/>
              </w:rPr>
              <w:tab/>
            </w:r>
            <w:r w:rsidRPr="0064773C">
              <w:rPr>
                <w:noProof/>
              </w:rPr>
              <w:t xml:space="preserve">if( </w:t>
            </w:r>
            <w:r>
              <w:rPr>
                <w:noProof/>
              </w:rPr>
              <w:t>payload_extension_present</w:t>
            </w:r>
            <w:r w:rsidRPr="0064773C">
              <w:rPr>
                <w:noProof/>
              </w:rPr>
              <w:t>( ) )</w:t>
            </w:r>
          </w:p>
        </w:tc>
        <w:tc>
          <w:tcPr>
            <w:tcW w:w="1157" w:type="dxa"/>
          </w:tcPr>
          <w:p w14:paraId="71F255A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0911D626" w14:textId="77777777" w:rsidTr="002634A0">
        <w:trPr>
          <w:cantSplit/>
          <w:jc w:val="center"/>
        </w:trPr>
        <w:tc>
          <w:tcPr>
            <w:tcW w:w="7920" w:type="dxa"/>
          </w:tcPr>
          <w:p w14:paraId="60599EDE" w14:textId="77777777" w:rsidR="009550FA" w:rsidRPr="00AD0B8F" w:rsidRDefault="009550FA" w:rsidP="002634A0">
            <w:pPr>
              <w:pStyle w:val="tablesyntax"/>
              <w:rPr>
                <w:b/>
                <w:noProof/>
              </w:rPr>
            </w:pPr>
            <w:r>
              <w:rPr>
                <w:noProof/>
              </w:rPr>
              <w:tab/>
            </w:r>
            <w:r>
              <w:rPr>
                <w:noProof/>
              </w:rPr>
              <w:tab/>
            </w:r>
            <w:r>
              <w:rPr>
                <w:noProof/>
              </w:rPr>
              <w:tab/>
            </w:r>
            <w:r w:rsidRPr="003C137F">
              <w:rPr>
                <w:b/>
                <w:noProof/>
              </w:rPr>
              <w:t>reserved_</w:t>
            </w:r>
            <w:r>
              <w:rPr>
                <w:b/>
                <w:noProof/>
              </w:rPr>
              <w:t>payload_extension</w:t>
            </w:r>
            <w:r w:rsidRPr="003C137F">
              <w:rPr>
                <w:b/>
                <w:noProof/>
              </w:rPr>
              <w:t>_data</w:t>
            </w:r>
          </w:p>
        </w:tc>
        <w:tc>
          <w:tcPr>
            <w:tcW w:w="1157" w:type="dxa"/>
          </w:tcPr>
          <w:p w14:paraId="69309D5D" w14:textId="77777777" w:rsidR="009550FA" w:rsidRPr="0056241E" w:rsidRDefault="009550FA" w:rsidP="002634A0">
            <w:pPr>
              <w:pStyle w:val="tableheading"/>
              <w:overflowPunct/>
              <w:autoSpaceDE/>
              <w:autoSpaceDN/>
              <w:adjustRightInd/>
              <w:jc w:val="center"/>
              <w:textAlignment w:val="auto"/>
              <w:rPr>
                <w:b w:val="0"/>
                <w:noProof/>
              </w:rPr>
            </w:pPr>
            <w:r>
              <w:rPr>
                <w:b w:val="0"/>
                <w:noProof/>
              </w:rPr>
              <w:t>u(v)</w:t>
            </w:r>
          </w:p>
        </w:tc>
      </w:tr>
      <w:tr w:rsidR="009550FA" w:rsidRPr="0056241E" w14:paraId="24F61242" w14:textId="77777777" w:rsidTr="002634A0">
        <w:trPr>
          <w:cantSplit/>
          <w:jc w:val="center"/>
        </w:trPr>
        <w:tc>
          <w:tcPr>
            <w:tcW w:w="7920" w:type="dxa"/>
          </w:tcPr>
          <w:p w14:paraId="0C512FB9" w14:textId="77777777" w:rsidR="009550FA" w:rsidRPr="0056241E" w:rsidRDefault="009550FA" w:rsidP="002634A0">
            <w:pPr>
              <w:pStyle w:val="tablesyntax"/>
              <w:rPr>
                <w:noProof/>
              </w:rPr>
            </w:pPr>
            <w:r w:rsidRPr="0056241E">
              <w:rPr>
                <w:noProof/>
              </w:rPr>
              <w:tab/>
            </w:r>
            <w:r w:rsidRPr="0056241E">
              <w:rPr>
                <w:noProof/>
              </w:rPr>
              <w:tab/>
            </w:r>
            <w:r>
              <w:rPr>
                <w:b/>
                <w:noProof/>
              </w:rPr>
              <w:t>payload_</w:t>
            </w:r>
            <w:r w:rsidRPr="0056241E">
              <w:rPr>
                <w:b/>
                <w:noProof/>
              </w:rPr>
              <w:t>bit_equal_to_one</w:t>
            </w:r>
            <w:r w:rsidRPr="0056241E">
              <w:rPr>
                <w:noProof/>
              </w:rPr>
              <w:t xml:space="preserve"> /* equal to 1 */</w:t>
            </w:r>
          </w:p>
        </w:tc>
        <w:tc>
          <w:tcPr>
            <w:tcW w:w="1157" w:type="dxa"/>
          </w:tcPr>
          <w:p w14:paraId="21A07D5D" w14:textId="77777777" w:rsidR="009550FA" w:rsidRPr="0056241E" w:rsidRDefault="009550FA" w:rsidP="002634A0">
            <w:pPr>
              <w:pStyle w:val="tableheading"/>
              <w:overflowPunct/>
              <w:autoSpaceDE/>
              <w:autoSpaceDN/>
              <w:adjustRightInd/>
              <w:jc w:val="center"/>
              <w:textAlignment w:val="auto"/>
              <w:rPr>
                <w:b w:val="0"/>
                <w:noProof/>
              </w:rPr>
            </w:pPr>
            <w:r w:rsidRPr="0056241E">
              <w:rPr>
                <w:b w:val="0"/>
                <w:noProof/>
              </w:rPr>
              <w:t>f(1)</w:t>
            </w:r>
          </w:p>
        </w:tc>
      </w:tr>
      <w:tr w:rsidR="009550FA" w:rsidRPr="0056241E" w14:paraId="0FA1E122" w14:textId="77777777" w:rsidTr="002634A0">
        <w:trPr>
          <w:cantSplit/>
          <w:jc w:val="center"/>
        </w:trPr>
        <w:tc>
          <w:tcPr>
            <w:tcW w:w="7920" w:type="dxa"/>
          </w:tcPr>
          <w:p w14:paraId="0F272DAB" w14:textId="77777777" w:rsidR="009550FA" w:rsidRPr="0056241E" w:rsidRDefault="009550FA" w:rsidP="002634A0">
            <w:pPr>
              <w:pStyle w:val="tablesyntax"/>
              <w:rPr>
                <w:noProof/>
              </w:rPr>
            </w:pPr>
            <w:r w:rsidRPr="0056241E">
              <w:rPr>
                <w:noProof/>
              </w:rPr>
              <w:tab/>
            </w:r>
            <w:r w:rsidRPr="0056241E">
              <w:rPr>
                <w:noProof/>
              </w:rPr>
              <w:tab/>
              <w:t>while( !byte_aligned( ) )</w:t>
            </w:r>
          </w:p>
        </w:tc>
        <w:tc>
          <w:tcPr>
            <w:tcW w:w="1157" w:type="dxa"/>
          </w:tcPr>
          <w:p w14:paraId="6D0FBBBB"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B1BB725" w14:textId="77777777" w:rsidTr="002634A0">
        <w:trPr>
          <w:cantSplit/>
          <w:jc w:val="center"/>
        </w:trPr>
        <w:tc>
          <w:tcPr>
            <w:tcW w:w="7920" w:type="dxa"/>
          </w:tcPr>
          <w:p w14:paraId="504693EB" w14:textId="77777777" w:rsidR="009550FA" w:rsidRPr="0056241E" w:rsidRDefault="009550FA" w:rsidP="002634A0">
            <w:pPr>
              <w:pStyle w:val="tablesyntax"/>
              <w:rPr>
                <w:noProof/>
              </w:rPr>
            </w:pPr>
            <w:r w:rsidRPr="0056241E">
              <w:rPr>
                <w:noProof/>
              </w:rPr>
              <w:tab/>
            </w:r>
            <w:r w:rsidRPr="0056241E">
              <w:rPr>
                <w:noProof/>
              </w:rPr>
              <w:tab/>
            </w:r>
            <w:r w:rsidRPr="0056241E">
              <w:rPr>
                <w:noProof/>
              </w:rPr>
              <w:tab/>
            </w:r>
            <w:r>
              <w:rPr>
                <w:b/>
                <w:noProof/>
              </w:rPr>
              <w:t>payload_</w:t>
            </w:r>
            <w:r w:rsidRPr="0056241E">
              <w:rPr>
                <w:b/>
                <w:noProof/>
              </w:rPr>
              <w:t>bit_equal_to_zero</w:t>
            </w:r>
            <w:r w:rsidRPr="0056241E">
              <w:rPr>
                <w:noProof/>
              </w:rPr>
              <w:t xml:space="preserve"> /* equal to 0 */</w:t>
            </w:r>
          </w:p>
        </w:tc>
        <w:tc>
          <w:tcPr>
            <w:tcW w:w="1157" w:type="dxa"/>
          </w:tcPr>
          <w:p w14:paraId="3EA56B8C" w14:textId="77777777" w:rsidR="009550FA" w:rsidRPr="0056241E" w:rsidRDefault="009550FA" w:rsidP="002634A0">
            <w:pPr>
              <w:pStyle w:val="tableheading"/>
              <w:overflowPunct/>
              <w:autoSpaceDE/>
              <w:autoSpaceDN/>
              <w:adjustRightInd/>
              <w:jc w:val="center"/>
              <w:textAlignment w:val="auto"/>
              <w:rPr>
                <w:b w:val="0"/>
                <w:noProof/>
              </w:rPr>
            </w:pPr>
            <w:r w:rsidRPr="0056241E">
              <w:rPr>
                <w:b w:val="0"/>
                <w:noProof/>
              </w:rPr>
              <w:t>f(1)</w:t>
            </w:r>
          </w:p>
        </w:tc>
      </w:tr>
      <w:tr w:rsidR="009550FA" w:rsidRPr="0056241E" w14:paraId="2A5AFF6D" w14:textId="77777777" w:rsidTr="002634A0">
        <w:trPr>
          <w:cantSplit/>
          <w:jc w:val="center"/>
        </w:trPr>
        <w:tc>
          <w:tcPr>
            <w:tcW w:w="7920" w:type="dxa"/>
          </w:tcPr>
          <w:p w14:paraId="214DE5C1" w14:textId="77777777" w:rsidR="009550FA" w:rsidRPr="0056241E" w:rsidRDefault="009550FA" w:rsidP="002634A0">
            <w:pPr>
              <w:pStyle w:val="tablesyntax"/>
              <w:rPr>
                <w:noProof/>
              </w:rPr>
            </w:pPr>
            <w:r w:rsidRPr="0056241E">
              <w:rPr>
                <w:noProof/>
              </w:rPr>
              <w:tab/>
              <w:t>}</w:t>
            </w:r>
          </w:p>
        </w:tc>
        <w:tc>
          <w:tcPr>
            <w:tcW w:w="1157" w:type="dxa"/>
          </w:tcPr>
          <w:p w14:paraId="4473D263"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41428BD5" w14:textId="77777777" w:rsidTr="002634A0">
        <w:trPr>
          <w:cantSplit/>
          <w:jc w:val="center"/>
        </w:trPr>
        <w:tc>
          <w:tcPr>
            <w:tcW w:w="7920" w:type="dxa"/>
          </w:tcPr>
          <w:p w14:paraId="0005BBD0" w14:textId="77777777" w:rsidR="009550FA" w:rsidRPr="0056241E" w:rsidRDefault="009550FA" w:rsidP="002634A0">
            <w:pPr>
              <w:pStyle w:val="tablesyntax"/>
              <w:rPr>
                <w:noProof/>
              </w:rPr>
            </w:pPr>
            <w:r w:rsidRPr="0056241E">
              <w:rPr>
                <w:noProof/>
              </w:rPr>
              <w:t>}</w:t>
            </w:r>
          </w:p>
        </w:tc>
        <w:tc>
          <w:tcPr>
            <w:tcW w:w="1157" w:type="dxa"/>
          </w:tcPr>
          <w:p w14:paraId="7702CB6A" w14:textId="77777777" w:rsidR="009550FA" w:rsidRPr="0056241E" w:rsidRDefault="009550FA" w:rsidP="002634A0">
            <w:pPr>
              <w:pStyle w:val="tableheading"/>
              <w:overflowPunct/>
              <w:autoSpaceDE/>
              <w:autoSpaceDN/>
              <w:adjustRightInd/>
              <w:jc w:val="center"/>
              <w:textAlignment w:val="auto"/>
              <w:rPr>
                <w:b w:val="0"/>
                <w:noProof/>
              </w:rPr>
            </w:pPr>
          </w:p>
        </w:tc>
      </w:tr>
    </w:tbl>
    <w:p w14:paraId="30FB486A" w14:textId="77777777" w:rsidR="009550FA" w:rsidRDefault="009550FA" w:rsidP="009550FA">
      <w:pPr>
        <w:rPr>
          <w:noProof/>
        </w:rPr>
      </w:pPr>
    </w:p>
    <w:p w14:paraId="6D7504D2" w14:textId="77777777" w:rsidR="009550FA" w:rsidRPr="009550FA" w:rsidRDefault="009550FA" w:rsidP="009550FA">
      <w:pPr>
        <w:pStyle w:val="Annex3"/>
        <w:tabs>
          <w:tab w:val="clear" w:pos="720"/>
          <w:tab w:val="clear" w:pos="1440"/>
          <w:tab w:val="clear" w:pos="2160"/>
        </w:tabs>
        <w:ind w:left="0" w:firstLine="0"/>
        <w:textAlignment w:val="auto"/>
        <w:rPr>
          <w:noProof/>
        </w:rPr>
      </w:pPr>
      <w:bookmarkStart w:id="4" w:name="_Toc317198891"/>
      <w:bookmarkStart w:id="5" w:name="_Ref326742531"/>
      <w:bookmarkStart w:id="6" w:name="_Ref398995993"/>
      <w:bookmarkStart w:id="7" w:name="_Toc415476027"/>
      <w:bookmarkStart w:id="8" w:name="_Toc423599302"/>
      <w:bookmarkStart w:id="9" w:name="_Toc423601806"/>
      <w:bookmarkStart w:id="10" w:name="_Toc501130268"/>
      <w:bookmarkStart w:id="11" w:name="_Toc503777972"/>
      <w:bookmarkStart w:id="12" w:name="_Ref5833828"/>
      <w:bookmarkStart w:id="13" w:name="_Toc10023265"/>
      <w:r w:rsidRPr="009550FA">
        <w:rPr>
          <w:noProof/>
        </w:rPr>
        <w:lastRenderedPageBreak/>
        <w:t>Picture timing SEI message syntax</w:t>
      </w:r>
      <w:bookmarkEnd w:id="4"/>
      <w:bookmarkEnd w:id="5"/>
      <w:bookmarkEnd w:id="6"/>
      <w:bookmarkEnd w:id="7"/>
      <w:bookmarkEnd w:id="8"/>
      <w:bookmarkEnd w:id="9"/>
      <w:bookmarkEnd w:id="10"/>
      <w:bookmarkEnd w:id="11"/>
      <w:bookmarkEnd w:id="12"/>
      <w:bookmarkEnd w:id="13"/>
    </w:p>
    <w:p w14:paraId="3D46DF4E" w14:textId="77777777" w:rsidR="009550FA" w:rsidRPr="009550FA" w:rsidRDefault="009550FA" w:rsidP="009550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Layout w:type="fixed"/>
        <w:tblLook w:val="04A0" w:firstRow="1" w:lastRow="0" w:firstColumn="1" w:lastColumn="0" w:noHBand="0" w:noVBand="1"/>
      </w:tblPr>
      <w:tblGrid>
        <w:gridCol w:w="7920"/>
        <w:gridCol w:w="1152"/>
      </w:tblGrid>
      <w:tr w:rsidR="009550FA" w:rsidRPr="009550FA" w14:paraId="6EFB9043"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62F18648"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66B954EA"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GB"/>
              </w:rPr>
            </w:pPr>
            <w:r w:rsidRPr="009550FA">
              <w:rPr>
                <w:rFonts w:eastAsia="Malgun Gothic"/>
                <w:b/>
                <w:bCs/>
                <w:noProof/>
                <w:sz w:val="20"/>
                <w:lang w:val="en-GB"/>
              </w:rPr>
              <w:t>Descriptor</w:t>
            </w:r>
          </w:p>
        </w:tc>
      </w:tr>
      <w:tr w:rsidR="009550FA" w:rsidRPr="009550FA" w14:paraId="377EA846"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3DA52D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b/>
                <w:strike/>
                <w:noProof/>
                <w:color w:val="FF0000"/>
                <w:sz w:val="20"/>
                <w:lang w:val="en-GB"/>
              </w:rPr>
              <w:t>frame_field_info_present_flag</w:t>
            </w:r>
          </w:p>
        </w:tc>
        <w:tc>
          <w:tcPr>
            <w:tcW w:w="1152" w:type="dxa"/>
            <w:tcBorders>
              <w:top w:val="single" w:sz="6" w:space="0" w:color="auto"/>
              <w:left w:val="single" w:sz="6" w:space="0" w:color="auto"/>
              <w:bottom w:val="single" w:sz="4" w:space="0" w:color="auto"/>
              <w:right w:val="single" w:sz="6" w:space="0" w:color="auto"/>
            </w:tcBorders>
          </w:tcPr>
          <w:p w14:paraId="29A8457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u(1)</w:t>
            </w:r>
          </w:p>
        </w:tc>
      </w:tr>
      <w:tr w:rsidR="009550FA" w:rsidRPr="009550FA" w14:paraId="3D54F053"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10A536F"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GB"/>
              </w:rPr>
            </w:pPr>
            <w:r w:rsidRPr="009550FA">
              <w:rPr>
                <w:rFonts w:eastAsia="Malgun Gothic"/>
                <w:strike/>
                <w:noProof/>
                <w:color w:val="FF0000"/>
                <w:sz w:val="20"/>
                <w:lang w:val="en-GB"/>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542F802C"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p>
        </w:tc>
      </w:tr>
      <w:tr w:rsidR="009550FA" w:rsidRPr="009550FA" w14:paraId="58B588BD"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E947FE8"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strike/>
                <w:noProof/>
                <w:color w:val="FF0000"/>
                <w:sz w:val="20"/>
                <w:lang w:val="en-GB"/>
              </w:rPr>
              <w:tab/>
            </w:r>
            <w:r w:rsidRPr="009550FA">
              <w:rPr>
                <w:rFonts w:eastAsia="Malgun Gothic"/>
                <w:b/>
                <w:strike/>
                <w:noProof/>
                <w:color w:val="FF0000"/>
                <w:sz w:val="20"/>
                <w:lang w:val="en-GB"/>
              </w:rPr>
              <w:t>pic_struct</w:t>
            </w:r>
          </w:p>
        </w:tc>
        <w:tc>
          <w:tcPr>
            <w:tcW w:w="1152" w:type="dxa"/>
            <w:tcBorders>
              <w:top w:val="single" w:sz="6" w:space="0" w:color="auto"/>
              <w:left w:val="single" w:sz="6" w:space="0" w:color="auto"/>
              <w:bottom w:val="single" w:sz="4" w:space="0" w:color="auto"/>
              <w:right w:val="single" w:sz="6" w:space="0" w:color="auto"/>
            </w:tcBorders>
          </w:tcPr>
          <w:p w14:paraId="21FBECBB"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u(4)</w:t>
            </w:r>
          </w:p>
        </w:tc>
      </w:tr>
      <w:tr w:rsidR="009550FA" w:rsidRPr="009550FA" w14:paraId="59E662F7"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74BAD7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strike/>
                <w:noProof/>
                <w:color w:val="FF0000"/>
                <w:sz w:val="20"/>
                <w:lang w:val="en-GB"/>
              </w:rPr>
              <w:tab/>
            </w:r>
            <w:r w:rsidRPr="009550FA">
              <w:rPr>
                <w:rFonts w:eastAsia="Malgun Gothic"/>
                <w:b/>
                <w:strike/>
                <w:noProof/>
                <w:color w:val="FF0000"/>
                <w:sz w:val="20"/>
                <w:lang w:val="en-GB"/>
              </w:rPr>
              <w:t>source_scan_type</w:t>
            </w:r>
          </w:p>
        </w:tc>
        <w:tc>
          <w:tcPr>
            <w:tcW w:w="1152" w:type="dxa"/>
            <w:tcBorders>
              <w:top w:val="single" w:sz="6" w:space="0" w:color="auto"/>
              <w:left w:val="single" w:sz="6" w:space="0" w:color="auto"/>
              <w:bottom w:val="single" w:sz="4" w:space="0" w:color="auto"/>
              <w:right w:val="single" w:sz="6" w:space="0" w:color="auto"/>
            </w:tcBorders>
          </w:tcPr>
          <w:p w14:paraId="3D49F91B"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u(2)</w:t>
            </w:r>
          </w:p>
        </w:tc>
      </w:tr>
      <w:tr w:rsidR="009550FA" w:rsidRPr="009550FA" w14:paraId="7B677759"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66F759E"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strike/>
                <w:noProof/>
                <w:color w:val="FF0000"/>
                <w:sz w:val="20"/>
                <w:lang w:val="en-GB"/>
              </w:rPr>
              <w:tab/>
            </w:r>
            <w:r w:rsidRPr="009550FA">
              <w:rPr>
                <w:rFonts w:eastAsia="Malgun Gothic"/>
                <w:b/>
                <w:strike/>
                <w:noProof/>
                <w:color w:val="FF0000"/>
                <w:sz w:val="20"/>
                <w:lang w:val="en-GB"/>
              </w:rPr>
              <w:t>duplicate_flag</w:t>
            </w:r>
          </w:p>
        </w:tc>
        <w:tc>
          <w:tcPr>
            <w:tcW w:w="1152" w:type="dxa"/>
            <w:tcBorders>
              <w:top w:val="single" w:sz="6" w:space="0" w:color="auto"/>
              <w:left w:val="single" w:sz="6" w:space="0" w:color="auto"/>
              <w:bottom w:val="single" w:sz="4" w:space="0" w:color="auto"/>
              <w:right w:val="single" w:sz="6" w:space="0" w:color="auto"/>
            </w:tcBorders>
          </w:tcPr>
          <w:p w14:paraId="2D003113"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u(1)</w:t>
            </w:r>
          </w:p>
        </w:tc>
      </w:tr>
      <w:tr w:rsidR="009550FA" w:rsidRPr="009550FA" w14:paraId="5B3BD357"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B5A7C2E"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GB"/>
              </w:rPr>
            </w:pPr>
            <w:r w:rsidRPr="009550FA">
              <w:rPr>
                <w:rFonts w:eastAsia="Malgun Gothic"/>
                <w:strike/>
                <w:noProof/>
                <w:color w:val="FF0000"/>
                <w:sz w:val="20"/>
                <w:lang w:val="en-GB"/>
              </w:rPr>
              <w:tab/>
              <w:t>}</w:t>
            </w:r>
          </w:p>
        </w:tc>
        <w:tc>
          <w:tcPr>
            <w:tcW w:w="1152" w:type="dxa"/>
            <w:tcBorders>
              <w:top w:val="single" w:sz="6" w:space="0" w:color="auto"/>
              <w:left w:val="single" w:sz="6" w:space="0" w:color="auto"/>
              <w:bottom w:val="single" w:sz="4" w:space="0" w:color="auto"/>
              <w:right w:val="single" w:sz="6" w:space="0" w:color="auto"/>
            </w:tcBorders>
          </w:tcPr>
          <w:p w14:paraId="695ACB72"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p>
        </w:tc>
      </w:tr>
      <w:tr w:rsidR="009550FA" w:rsidRPr="009550FA" w14:paraId="4A9C7F3D"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2127A545"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GB"/>
              </w:rPr>
              <w:tab/>
              <w:t xml:space="preserve">if( </w:t>
            </w:r>
            <w:proofErr w:type="spellStart"/>
            <w:r w:rsidRPr="009550FA">
              <w:rPr>
                <w:rFonts w:eastAsia="Malgun Gothic"/>
                <w:sz w:val="20"/>
                <w:lang w:val="en-GB"/>
              </w:rPr>
              <w:t>CpbDpbDelaysPresentFlag</w:t>
            </w:r>
            <w:proofErr w:type="spellEnd"/>
            <w:r w:rsidRPr="009550FA">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08FC1ACA"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6320691F"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0CA286A"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ab/>
            </w:r>
            <w:r w:rsidRPr="009550FA">
              <w:rPr>
                <w:rFonts w:eastAsia="Malgun Gothic"/>
                <w:noProof/>
                <w:sz w:val="20"/>
                <w:lang w:val="en-GB"/>
              </w:rPr>
              <w:tab/>
            </w:r>
            <w:r w:rsidRPr="009550FA">
              <w:rPr>
                <w:rFonts w:eastAsia="Malgun Gothic"/>
                <w:b/>
                <w:bCs/>
                <w:noProof/>
                <w:sz w:val="20"/>
                <w:lang w:val="en-GB"/>
              </w:rPr>
              <w:t>cpb_removal_delay_minus1</w:t>
            </w:r>
            <w:r w:rsidRPr="009550FA">
              <w:rPr>
                <w:rFonts w:eastAsia="Malgun Gothic"/>
                <w:sz w:val="20"/>
                <w:lang w:val="en-CA"/>
              </w:rPr>
              <w:t>[ sps_</w:t>
            </w:r>
            <w:r w:rsidRPr="009550FA">
              <w:rPr>
                <w:rFonts w:eastAsia="Malgun Gothic"/>
                <w:noProof/>
                <w:sz w:val="20"/>
                <w:lang w:val="en-CA"/>
              </w:rPr>
              <w:t>max_sub_layers_minus1</w:t>
            </w:r>
            <w:r w:rsidRPr="009550FA">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167D61DF"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GB"/>
              </w:rPr>
              <w:t>u(v)</w:t>
            </w:r>
          </w:p>
        </w:tc>
      </w:tr>
      <w:tr w:rsidR="009550FA" w:rsidRPr="009550FA" w14:paraId="2990B206"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6D6DC48B"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noProof/>
                <w:sz w:val="20"/>
                <w:lang w:val="en-CA"/>
              </w:rPr>
              <w:t xml:space="preserve">for( i = TemporalId; i &lt; </w:t>
            </w:r>
            <w:r w:rsidRPr="009550FA">
              <w:rPr>
                <w:rFonts w:eastAsia="Malgun Gothic"/>
                <w:sz w:val="20"/>
                <w:lang w:val="en-CA"/>
              </w:rPr>
              <w:t>sps_</w:t>
            </w:r>
            <w:r w:rsidRPr="009550FA">
              <w:rPr>
                <w:rFonts w:eastAsia="Malgun Gothic"/>
                <w:noProof/>
                <w:sz w:val="20"/>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2719F31F"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4C4F73C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2F0A47C7"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b/>
                <w:sz w:val="20"/>
                <w:lang w:val="en-CA"/>
              </w:rPr>
              <w:t>sub_layer_delays_present_flag</w:t>
            </w:r>
            <w:r w:rsidRPr="009550FA">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38706E97"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u(1)</w:t>
            </w:r>
          </w:p>
        </w:tc>
      </w:tr>
      <w:tr w:rsidR="009550FA" w:rsidRPr="009550FA" w14:paraId="25B4576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F190909"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t xml:space="preserve">if( </w:t>
            </w:r>
            <w:proofErr w:type="spellStart"/>
            <w:r w:rsidRPr="009550FA">
              <w:rPr>
                <w:rFonts w:eastAsia="Malgun Gothic"/>
                <w:sz w:val="20"/>
                <w:lang w:val="en-CA"/>
              </w:rPr>
              <w:t>sub_layer_delays_present_flag</w:t>
            </w:r>
            <w:proofErr w:type="spellEnd"/>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 ) {</w:t>
            </w:r>
          </w:p>
        </w:tc>
        <w:tc>
          <w:tcPr>
            <w:tcW w:w="1152" w:type="dxa"/>
            <w:tcBorders>
              <w:top w:val="single" w:sz="6" w:space="0" w:color="auto"/>
              <w:left w:val="single" w:sz="6" w:space="0" w:color="auto"/>
              <w:bottom w:val="single" w:sz="4" w:space="0" w:color="auto"/>
              <w:right w:val="single" w:sz="6" w:space="0" w:color="auto"/>
            </w:tcBorders>
          </w:tcPr>
          <w:p w14:paraId="1E7C6827"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45F26FF6"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2896C26"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proofErr w:type="spellStart"/>
            <w:r w:rsidRPr="009550FA">
              <w:rPr>
                <w:rFonts w:eastAsia="Malgun Gothic"/>
                <w:b/>
                <w:sz w:val="20"/>
                <w:lang w:val="en-CA"/>
              </w:rPr>
              <w:t>cpb_removal_delay_delta_enabled_flag</w:t>
            </w:r>
            <w:proofErr w:type="spellEnd"/>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3D06B8F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u(1)</w:t>
            </w:r>
          </w:p>
        </w:tc>
      </w:tr>
      <w:tr w:rsidR="009550FA" w:rsidRPr="009550FA" w14:paraId="592BCB15"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00BE0BDC"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t xml:space="preserve">if( </w:t>
            </w:r>
            <w:proofErr w:type="spellStart"/>
            <w:r w:rsidRPr="009550FA">
              <w:rPr>
                <w:rFonts w:eastAsia="Malgun Gothic"/>
                <w:sz w:val="20"/>
                <w:lang w:val="en-CA"/>
              </w:rPr>
              <w:t>cpb_removal_delay_delta_enabled_flag</w:t>
            </w:r>
            <w:proofErr w:type="spellEnd"/>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xml:space="preserve"> ] </w:t>
            </w:r>
            <w:r w:rsidRPr="009550FA">
              <w:rPr>
                <w:rFonts w:eastAsia="Malgun Gothic"/>
                <w:noProof/>
                <w:sz w:val="20"/>
                <w:lang w:val="en-CA"/>
              </w:rPr>
              <w:t>)</w:t>
            </w:r>
          </w:p>
        </w:tc>
        <w:tc>
          <w:tcPr>
            <w:tcW w:w="1152" w:type="dxa"/>
            <w:tcBorders>
              <w:top w:val="single" w:sz="6" w:space="0" w:color="auto"/>
              <w:left w:val="single" w:sz="6" w:space="0" w:color="auto"/>
              <w:bottom w:val="single" w:sz="4" w:space="0" w:color="auto"/>
              <w:right w:val="single" w:sz="6" w:space="0" w:color="auto"/>
            </w:tcBorders>
          </w:tcPr>
          <w:p w14:paraId="15D9A21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59D1224B"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001AC69A"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b/>
                <w:bCs/>
                <w:noProof/>
                <w:sz w:val="20"/>
                <w:lang w:val="en-CA"/>
              </w:rPr>
              <w:t>cpb_removal_delay_delta_idx</w:t>
            </w:r>
            <w:r w:rsidRPr="009550FA">
              <w:rPr>
                <w:rFonts w:eastAsia="Malgun Gothic"/>
                <w:bCs/>
                <w:noProof/>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1E41B533"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u(v)</w:t>
            </w:r>
          </w:p>
        </w:tc>
      </w:tr>
      <w:tr w:rsidR="009550FA" w:rsidRPr="009550FA" w14:paraId="6864C4C5"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71D8B6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53791D4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09D38AB0"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CDD983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b/>
                <w:sz w:val="20"/>
                <w:lang w:val="en-CA"/>
              </w:rPr>
              <w:t>cpb_removal_delay_minus1</w:t>
            </w:r>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5C24C62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u(v)</w:t>
            </w:r>
          </w:p>
        </w:tc>
      </w:tr>
      <w:tr w:rsidR="009550FA" w:rsidRPr="009550FA" w14:paraId="679726B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37C295A"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1D4B2A01"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4E4F2C33"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2CB4A607"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29521DD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11A746A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E5F86BB"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ab/>
            </w:r>
            <w:r w:rsidRPr="009550FA">
              <w:rPr>
                <w:rFonts w:eastAsia="Malgun Gothic"/>
                <w:noProof/>
                <w:sz w:val="20"/>
                <w:lang w:val="en-GB"/>
              </w:rPr>
              <w:tab/>
            </w:r>
            <w:r w:rsidRPr="009550FA">
              <w:rPr>
                <w:rFonts w:eastAsia="Malgun Gothic"/>
                <w:b/>
                <w:bCs/>
                <w:noProof/>
                <w:sz w:val="20"/>
                <w:lang w:val="en-GB"/>
              </w:rPr>
              <w:t>dpb_output_delay</w:t>
            </w:r>
          </w:p>
        </w:tc>
        <w:tc>
          <w:tcPr>
            <w:tcW w:w="1152" w:type="dxa"/>
            <w:tcBorders>
              <w:top w:val="single" w:sz="6" w:space="0" w:color="auto"/>
              <w:left w:val="single" w:sz="6" w:space="0" w:color="auto"/>
              <w:bottom w:val="single" w:sz="4" w:space="0" w:color="auto"/>
              <w:right w:val="single" w:sz="6" w:space="0" w:color="auto"/>
            </w:tcBorders>
          </w:tcPr>
          <w:p w14:paraId="41C0847B"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GB"/>
              </w:rPr>
              <w:t>u(v)</w:t>
            </w:r>
          </w:p>
        </w:tc>
      </w:tr>
      <w:tr w:rsidR="009550FA" w:rsidRPr="009550FA" w14:paraId="3D6A6597"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594DC0E4"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ab/>
              <w:t>}</w:t>
            </w:r>
          </w:p>
        </w:tc>
        <w:tc>
          <w:tcPr>
            <w:tcW w:w="1152" w:type="dxa"/>
            <w:tcBorders>
              <w:top w:val="single" w:sz="6" w:space="0" w:color="auto"/>
              <w:left w:val="single" w:sz="6" w:space="0" w:color="auto"/>
              <w:bottom w:val="single" w:sz="4" w:space="0" w:color="auto"/>
              <w:right w:val="single" w:sz="6" w:space="0" w:color="auto"/>
            </w:tcBorders>
          </w:tcPr>
          <w:p w14:paraId="16EDD754"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67E4262E" w14:textId="77777777" w:rsidTr="002634A0">
        <w:trPr>
          <w:cantSplit/>
          <w:jc w:val="center"/>
        </w:trPr>
        <w:tc>
          <w:tcPr>
            <w:tcW w:w="7920" w:type="dxa"/>
            <w:tcBorders>
              <w:top w:val="single" w:sz="2" w:space="0" w:color="auto"/>
              <w:left w:val="single" w:sz="6" w:space="0" w:color="auto"/>
              <w:bottom w:val="single" w:sz="2" w:space="0" w:color="auto"/>
              <w:right w:val="single" w:sz="6" w:space="0" w:color="auto"/>
            </w:tcBorders>
          </w:tcPr>
          <w:p w14:paraId="35C834E9"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5CA2AD6D" w14:textId="77777777" w:rsidR="009550FA" w:rsidRPr="009550FA" w:rsidRDefault="009550FA" w:rsidP="009550F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3699AF05" w14:textId="77777777" w:rsidR="009550FA" w:rsidRPr="009550FA" w:rsidRDefault="009550FA"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C2B9644" w14:textId="77777777" w:rsidR="009550FA" w:rsidRPr="009550FA" w:rsidRDefault="009550FA" w:rsidP="009550FA">
      <w:pPr>
        <w:pStyle w:val="Annex3"/>
        <w:tabs>
          <w:tab w:val="clear" w:pos="720"/>
          <w:tab w:val="clear" w:pos="1440"/>
          <w:tab w:val="clear" w:pos="2160"/>
        </w:tabs>
        <w:ind w:left="0" w:firstLine="0"/>
        <w:textAlignment w:val="auto"/>
        <w:rPr>
          <w:noProof/>
          <w:highlight w:val="yellow"/>
        </w:rPr>
      </w:pPr>
      <w:bookmarkStart w:id="14" w:name="_Toc398729418"/>
      <w:bookmarkStart w:id="15" w:name="_Ref399015205"/>
      <w:bookmarkStart w:id="16" w:name="_Toc415476192"/>
      <w:bookmarkStart w:id="17" w:name="_Toc423599467"/>
      <w:bookmarkStart w:id="18" w:name="_Toc423601971"/>
      <w:r w:rsidRPr="009550FA">
        <w:rPr>
          <w:noProof/>
          <w:highlight w:val="yellow"/>
        </w:rPr>
        <w:t>Frame-field information SEI message syntax</w:t>
      </w:r>
      <w:bookmarkEnd w:id="14"/>
      <w:bookmarkEnd w:id="15"/>
      <w:bookmarkEnd w:id="16"/>
      <w:bookmarkEnd w:id="17"/>
      <w:bookmarkEnd w:id="18"/>
    </w:p>
    <w:p w14:paraId="7F30609A" w14:textId="77777777" w:rsidR="009550FA" w:rsidRPr="009550FA" w:rsidRDefault="009550FA" w:rsidP="009550F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rPr>
          <w:rFonts w:eastAsia="SimSun"/>
          <w:sz w:val="20"/>
          <w:szCs w:val="22"/>
          <w:highlight w:val="yellow"/>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9550FA" w:rsidRPr="009550FA" w14:paraId="0CB75057" w14:textId="77777777" w:rsidTr="002634A0">
        <w:trPr>
          <w:trHeight w:val="204"/>
          <w:jc w:val="center"/>
        </w:trPr>
        <w:tc>
          <w:tcPr>
            <w:tcW w:w="7920" w:type="dxa"/>
          </w:tcPr>
          <w:p w14:paraId="7DF6FE99"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frame_field_info( payloadSize ) {</w:t>
            </w:r>
          </w:p>
        </w:tc>
        <w:tc>
          <w:tcPr>
            <w:tcW w:w="1153" w:type="dxa"/>
          </w:tcPr>
          <w:p w14:paraId="0792258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highlight w:val="yellow"/>
                <w:lang w:val="en-GB"/>
              </w:rPr>
            </w:pPr>
            <w:r w:rsidRPr="009550FA">
              <w:rPr>
                <w:rFonts w:eastAsia="SimSun"/>
                <w:b/>
                <w:sz w:val="20"/>
                <w:highlight w:val="yellow"/>
                <w:lang w:val="en-GB"/>
              </w:rPr>
              <w:t>Descriptor</w:t>
            </w:r>
          </w:p>
        </w:tc>
      </w:tr>
      <w:tr w:rsidR="009550FA" w:rsidRPr="009550FA" w14:paraId="6F12ECF6" w14:textId="77777777" w:rsidTr="002634A0">
        <w:trPr>
          <w:trHeight w:val="204"/>
          <w:jc w:val="center"/>
        </w:trPr>
        <w:tc>
          <w:tcPr>
            <w:tcW w:w="7920" w:type="dxa"/>
          </w:tcPr>
          <w:p w14:paraId="6F91E355" w14:textId="19AA0B3D"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ab/>
            </w:r>
            <w:r w:rsidRPr="009550FA">
              <w:rPr>
                <w:rFonts w:eastAsia="Malgun Gothic"/>
                <w:b/>
                <w:sz w:val="20"/>
                <w:highlight w:val="yellow"/>
                <w:lang w:val="en-GB"/>
              </w:rPr>
              <w:t>pic_struct</w:t>
            </w:r>
          </w:p>
        </w:tc>
        <w:tc>
          <w:tcPr>
            <w:tcW w:w="1153" w:type="dxa"/>
          </w:tcPr>
          <w:p w14:paraId="4ACB29E4"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r w:rsidRPr="009550FA">
              <w:rPr>
                <w:rFonts w:eastAsia="Malgun Gothic"/>
                <w:sz w:val="20"/>
                <w:highlight w:val="yellow"/>
                <w:lang w:val="en-GB"/>
              </w:rPr>
              <w:t>u(4)</w:t>
            </w:r>
          </w:p>
        </w:tc>
      </w:tr>
      <w:tr w:rsidR="009550FA" w:rsidRPr="009550FA" w14:paraId="752DEC9A" w14:textId="77777777" w:rsidTr="002634A0">
        <w:trPr>
          <w:trHeight w:val="204"/>
          <w:jc w:val="center"/>
        </w:trPr>
        <w:tc>
          <w:tcPr>
            <w:tcW w:w="7920" w:type="dxa"/>
          </w:tcPr>
          <w:p w14:paraId="4419911A" w14:textId="774FE11A"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ab/>
            </w:r>
            <w:proofErr w:type="spellStart"/>
            <w:r w:rsidRPr="009550FA">
              <w:rPr>
                <w:rFonts w:eastAsia="Malgun Gothic"/>
                <w:b/>
                <w:sz w:val="20"/>
                <w:highlight w:val="yellow"/>
                <w:lang w:val="en-GB"/>
              </w:rPr>
              <w:t>source_scan_type</w:t>
            </w:r>
            <w:proofErr w:type="spellEnd"/>
          </w:p>
        </w:tc>
        <w:tc>
          <w:tcPr>
            <w:tcW w:w="1153" w:type="dxa"/>
          </w:tcPr>
          <w:p w14:paraId="23E0767A"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r w:rsidRPr="009550FA">
              <w:rPr>
                <w:rFonts w:eastAsia="Malgun Gothic"/>
                <w:sz w:val="20"/>
                <w:highlight w:val="yellow"/>
                <w:lang w:val="en-GB"/>
              </w:rPr>
              <w:t>u(2)</w:t>
            </w:r>
          </w:p>
        </w:tc>
      </w:tr>
      <w:tr w:rsidR="009550FA" w:rsidRPr="009550FA" w14:paraId="41335F6D" w14:textId="77777777" w:rsidTr="002634A0">
        <w:trPr>
          <w:trHeight w:val="204"/>
          <w:jc w:val="center"/>
        </w:trPr>
        <w:tc>
          <w:tcPr>
            <w:tcW w:w="7920" w:type="dxa"/>
          </w:tcPr>
          <w:p w14:paraId="7DDAB851" w14:textId="66C5613E"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ab/>
            </w:r>
            <w:proofErr w:type="spellStart"/>
            <w:r w:rsidRPr="009550FA">
              <w:rPr>
                <w:rFonts w:eastAsia="Malgun Gothic"/>
                <w:b/>
                <w:sz w:val="20"/>
                <w:highlight w:val="yellow"/>
                <w:lang w:val="en-GB"/>
              </w:rPr>
              <w:t>duplicate_flag</w:t>
            </w:r>
            <w:proofErr w:type="spellEnd"/>
          </w:p>
        </w:tc>
        <w:tc>
          <w:tcPr>
            <w:tcW w:w="1153" w:type="dxa"/>
          </w:tcPr>
          <w:p w14:paraId="4ADDFCA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r w:rsidRPr="009550FA">
              <w:rPr>
                <w:rFonts w:eastAsia="Malgun Gothic"/>
                <w:sz w:val="20"/>
                <w:highlight w:val="yellow"/>
                <w:lang w:val="en-GB"/>
              </w:rPr>
              <w:t>u(1)</w:t>
            </w:r>
          </w:p>
        </w:tc>
      </w:tr>
      <w:tr w:rsidR="009550FA" w:rsidRPr="009550FA" w14:paraId="4C849B95" w14:textId="77777777" w:rsidTr="002634A0">
        <w:trPr>
          <w:trHeight w:val="204"/>
          <w:jc w:val="center"/>
        </w:trPr>
        <w:tc>
          <w:tcPr>
            <w:tcW w:w="7920" w:type="dxa"/>
          </w:tcPr>
          <w:p w14:paraId="6AE0A59F"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9550FA">
              <w:rPr>
                <w:rFonts w:eastAsia="Malgun Gothic"/>
                <w:sz w:val="20"/>
                <w:highlight w:val="yellow"/>
                <w:lang w:val="en-GB"/>
              </w:rPr>
              <w:t>}</w:t>
            </w:r>
          </w:p>
        </w:tc>
        <w:tc>
          <w:tcPr>
            <w:tcW w:w="1153" w:type="dxa"/>
          </w:tcPr>
          <w:p w14:paraId="473EBA79"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bl>
    <w:p w14:paraId="165184FD" w14:textId="77777777" w:rsidR="009550FA" w:rsidRPr="009550FA" w:rsidRDefault="009550FA"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09206E97" w14:textId="77777777" w:rsidR="00497633" w:rsidRPr="00497633" w:rsidRDefault="00497633" w:rsidP="00497633">
      <w:pPr>
        <w:pStyle w:val="Annex3"/>
        <w:tabs>
          <w:tab w:val="clear" w:pos="720"/>
          <w:tab w:val="clear" w:pos="1440"/>
          <w:tab w:val="clear" w:pos="2160"/>
        </w:tabs>
        <w:ind w:left="0" w:firstLine="0"/>
        <w:textAlignment w:val="auto"/>
        <w:rPr>
          <w:noProof/>
        </w:rPr>
      </w:pPr>
      <w:bookmarkStart w:id="19" w:name="_Toc317198913"/>
      <w:bookmarkStart w:id="20" w:name="_Ref343115434"/>
      <w:bookmarkStart w:id="21" w:name="_Ref347274556"/>
      <w:bookmarkStart w:id="22" w:name="_Ref398995998"/>
      <w:bookmarkStart w:id="23" w:name="_Ref399008249"/>
      <w:bookmarkStart w:id="24" w:name="_Toc415476062"/>
      <w:bookmarkStart w:id="25" w:name="_Toc423599337"/>
      <w:bookmarkStart w:id="26" w:name="_Toc423601841"/>
      <w:bookmarkStart w:id="27" w:name="_Toc501130314"/>
      <w:bookmarkStart w:id="28" w:name="_Toc503778018"/>
      <w:bookmarkStart w:id="29" w:name="_Ref5833832"/>
      <w:bookmarkStart w:id="30" w:name="_Toc10023269"/>
      <w:r w:rsidRPr="00497633">
        <w:rPr>
          <w:noProof/>
        </w:rPr>
        <w:t>Picture timing SEI message semantics</w:t>
      </w:r>
      <w:bookmarkEnd w:id="19"/>
      <w:bookmarkEnd w:id="20"/>
      <w:bookmarkEnd w:id="21"/>
      <w:bookmarkEnd w:id="22"/>
      <w:bookmarkEnd w:id="23"/>
      <w:bookmarkEnd w:id="24"/>
      <w:bookmarkEnd w:id="25"/>
      <w:bookmarkEnd w:id="26"/>
      <w:bookmarkEnd w:id="27"/>
      <w:bookmarkEnd w:id="28"/>
      <w:bookmarkEnd w:id="29"/>
      <w:bookmarkEnd w:id="30"/>
    </w:p>
    <w:p w14:paraId="3C3F3B9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97633">
        <w:rPr>
          <w:rFonts w:eastAsia="SimSun"/>
          <w:noProof/>
          <w:sz w:val="20"/>
          <w:lang w:val="en-GB"/>
        </w:rPr>
        <w:t>The picture timing SEI message provides CPB removal delay and DPB output delay information for the access unit associated with the SEI message.</w:t>
      </w:r>
    </w:p>
    <w:p w14:paraId="60DD2A07"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97633">
        <w:rPr>
          <w:rFonts w:eastAsia="SimSun"/>
          <w:noProof/>
          <w:sz w:val="20"/>
          <w:lang w:val="en-GB"/>
        </w:rPr>
        <w:t xml:space="preserve">If nal_hrd_parameters_present_flag or vcl_hrd_parameters_present_flag of the buffering period SEI mesage applicable for the current access unit is equal to 1, the variable </w:t>
      </w:r>
      <w:proofErr w:type="spellStart"/>
      <w:r w:rsidRPr="00497633">
        <w:rPr>
          <w:rFonts w:eastAsia="SimSun"/>
          <w:sz w:val="20"/>
          <w:lang w:val="en-GB"/>
        </w:rPr>
        <w:t>CpbDpbDelaysPresentFlag</w:t>
      </w:r>
      <w:proofErr w:type="spellEnd"/>
      <w:r w:rsidRPr="00497633">
        <w:rPr>
          <w:rFonts w:eastAsia="SimSun"/>
          <w:noProof/>
          <w:sz w:val="20"/>
          <w:lang w:val="en-GB"/>
        </w:rPr>
        <w:t xml:space="preserve"> is set equal to 1. Otherwise, </w:t>
      </w:r>
      <w:proofErr w:type="spellStart"/>
      <w:r w:rsidRPr="00497633">
        <w:rPr>
          <w:rFonts w:eastAsia="SimSun"/>
          <w:sz w:val="20"/>
          <w:lang w:val="en-GB"/>
        </w:rPr>
        <w:t>CpbDpbDelaysPresentFlag</w:t>
      </w:r>
      <w:proofErr w:type="spellEnd"/>
      <w:r w:rsidRPr="00497633">
        <w:rPr>
          <w:rFonts w:eastAsia="SimSun"/>
          <w:sz w:val="20"/>
          <w:lang w:val="en-GB"/>
        </w:rPr>
        <w:t xml:space="preserve"> is set equal to 0</w:t>
      </w:r>
      <w:r w:rsidRPr="00497633">
        <w:rPr>
          <w:rFonts w:eastAsia="SimSun"/>
          <w:noProof/>
          <w:sz w:val="20"/>
          <w:lang w:val="en-GB"/>
        </w:rPr>
        <w:t>.</w:t>
      </w:r>
    </w:p>
    <w:p w14:paraId="1FA22E27" w14:textId="75175E8A" w:rsid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97633">
        <w:rPr>
          <w:rFonts w:eastAsia="SimSun"/>
          <w:noProof/>
          <w:sz w:val="20"/>
          <w:lang w:val="en-GB"/>
        </w:rPr>
        <w:t>The presence of picture timing SEI messages is specified as follows:</w:t>
      </w:r>
    </w:p>
    <w:p w14:paraId="57398C09" w14:textId="77777777" w:rsidR="00497633" w:rsidRPr="003F3F11" w:rsidRDefault="00497633" w:rsidP="00497633">
      <w:pPr>
        <w:pStyle w:val="enumlev1"/>
        <w:spacing w:before="136"/>
        <w:ind w:left="403" w:hanging="403"/>
        <w:rPr>
          <w:noProof/>
        </w:rPr>
      </w:pPr>
      <w:r w:rsidRPr="003F3F11">
        <w:rPr>
          <w:noProof/>
        </w:rPr>
        <w:t>–</w:t>
      </w:r>
      <w:r w:rsidRPr="003F3F11">
        <w:rPr>
          <w:noProof/>
        </w:rPr>
        <w:tab/>
        <w:t xml:space="preserve">If CpbDpbDelaysPresentFlag is equal to 1, a picture timing SEI message shall be </w:t>
      </w:r>
      <w:r>
        <w:rPr>
          <w:noProof/>
        </w:rPr>
        <w:t>associated with the current access unit</w:t>
      </w:r>
      <w:r w:rsidRPr="003F3F11">
        <w:rPr>
          <w:noProof/>
        </w:rPr>
        <w:t>.</w:t>
      </w:r>
    </w:p>
    <w:p w14:paraId="08AF9B9E" w14:textId="77777777" w:rsidR="00497633" w:rsidRPr="003F3F11" w:rsidRDefault="00497633" w:rsidP="00497633">
      <w:pPr>
        <w:pStyle w:val="enumlev1"/>
        <w:spacing w:before="136"/>
        <w:ind w:left="403" w:hanging="403"/>
        <w:rPr>
          <w:noProof/>
        </w:rPr>
      </w:pPr>
      <w:r w:rsidRPr="003F3F11">
        <w:rPr>
          <w:noProof/>
        </w:rPr>
        <w:t>–</w:t>
      </w:r>
      <w:r w:rsidRPr="003F3F11">
        <w:rPr>
          <w:noProof/>
        </w:rPr>
        <w:tab/>
        <w:t>Otherwise</w:t>
      </w:r>
      <w:r>
        <w:rPr>
          <w:noProof/>
        </w:rPr>
        <w:t xml:space="preserve"> (</w:t>
      </w:r>
      <w:r w:rsidRPr="003F3F11">
        <w:rPr>
          <w:noProof/>
        </w:rPr>
        <w:t>CpbDpbDelaysPresentFlag</w:t>
      </w:r>
      <w:r>
        <w:rPr>
          <w:noProof/>
        </w:rPr>
        <w:t xml:space="preserve"> is equal to 0)</w:t>
      </w:r>
      <w:r w:rsidRPr="003F3F11">
        <w:rPr>
          <w:noProof/>
        </w:rPr>
        <w:t>,</w:t>
      </w:r>
      <w:r>
        <w:rPr>
          <w:noProof/>
        </w:rPr>
        <w:t xml:space="preserve"> there may or may not be a picture timing SEI message </w:t>
      </w:r>
      <w:r w:rsidRPr="003F3F11">
        <w:rPr>
          <w:noProof/>
        </w:rPr>
        <w:t xml:space="preserve">associated with </w:t>
      </w:r>
      <w:r>
        <w:rPr>
          <w:noProof/>
        </w:rPr>
        <w:t>the current access unit</w:t>
      </w:r>
      <w:r w:rsidRPr="003F3F11">
        <w:rPr>
          <w:noProof/>
        </w:rPr>
        <w:t>.</w:t>
      </w:r>
    </w:p>
    <w:p w14:paraId="029EB52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rFonts w:eastAsia="SimSun"/>
          <w:noProof/>
          <w:sz w:val="18"/>
          <w:lang w:val="en-GB"/>
        </w:rPr>
      </w:pPr>
      <w:r w:rsidRPr="00497633">
        <w:rPr>
          <w:rFonts w:eastAsia="SimSun"/>
          <w:noProof/>
          <w:sz w:val="18"/>
          <w:lang w:val="en-GB"/>
        </w:rPr>
        <w:t>NOTE </w:t>
      </w:r>
      <w:r w:rsidRPr="00497633">
        <w:rPr>
          <w:rFonts w:eastAsia="SimSun"/>
          <w:noProof/>
          <w:sz w:val="18"/>
          <w:lang w:val="en-GB"/>
        </w:rPr>
        <w:fldChar w:fldCharType="begin" w:fldLock="1"/>
      </w:r>
      <w:r w:rsidRPr="00497633">
        <w:rPr>
          <w:rFonts w:eastAsia="SimSun"/>
          <w:noProof/>
          <w:sz w:val="18"/>
          <w:lang w:val="en-GB"/>
        </w:rPr>
        <w:instrText xml:space="preserve"> SEQ NoteCounter \r 1 \* MERGEFORMAT </w:instrText>
      </w:r>
      <w:r w:rsidRPr="00497633">
        <w:rPr>
          <w:rFonts w:eastAsia="SimSun"/>
          <w:noProof/>
          <w:sz w:val="18"/>
          <w:lang w:val="en-GB"/>
        </w:rPr>
        <w:fldChar w:fldCharType="separate"/>
      </w:r>
      <w:r w:rsidRPr="00497633">
        <w:rPr>
          <w:rFonts w:eastAsia="SimSun"/>
          <w:noProof/>
          <w:sz w:val="18"/>
          <w:lang w:val="en-GB"/>
        </w:rPr>
        <w:t>1</w:t>
      </w:r>
      <w:r w:rsidRPr="00497633">
        <w:rPr>
          <w:rFonts w:eastAsia="SimSun"/>
          <w:noProof/>
          <w:sz w:val="18"/>
          <w:lang w:val="en-GB"/>
        </w:rPr>
        <w:fldChar w:fldCharType="end"/>
      </w:r>
      <w:r w:rsidRPr="00497633">
        <w:rPr>
          <w:rFonts w:eastAsia="SimSun"/>
          <w:noProof/>
          <w:sz w:val="18"/>
          <w:lang w:val="en-GB"/>
        </w:rPr>
        <w:t> – When CpbDpbDelaysPresentFlag is equal to 0, a picture timing SEI message containing only the frame field information syntax elements pic_struct, source_scan_type, and duplicate_flag may be present.</w:t>
      </w:r>
    </w:p>
    <w:p w14:paraId="1D977C1F"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b/>
          <w:strike/>
          <w:noProof/>
          <w:color w:val="FF0000"/>
          <w:sz w:val="20"/>
          <w:lang w:val="en-GB"/>
        </w:rPr>
        <w:lastRenderedPageBreak/>
        <w:t>frame_field_info_present_flag</w:t>
      </w:r>
      <w:r w:rsidRPr="00497633">
        <w:rPr>
          <w:rFonts w:eastAsia="SimSun"/>
          <w:strike/>
          <w:noProof/>
          <w:color w:val="FF0000"/>
          <w:sz w:val="20"/>
          <w:lang w:val="en-GB"/>
        </w:rPr>
        <w:t xml:space="preserve"> equal to 1 specifies that the syntax elements pic_struct, source_scan_type, and duplicate_flag are present in the picture timing SEI message. frame_field_info_present_flag equal to 0 specifies that the syntax elements pic_struct, source_scan_type, and duplicate_flag are not present in the picture timing SEI message.</w:t>
      </w:r>
    </w:p>
    <w:p w14:paraId="57816F87" w14:textId="72C12FE9"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b/>
          <w:strike/>
          <w:noProof/>
          <w:color w:val="FF0000"/>
          <w:sz w:val="20"/>
          <w:lang w:val="en-GB"/>
        </w:rPr>
        <w:t>pic_struct</w:t>
      </w:r>
      <w:r w:rsidRPr="00497633">
        <w:rPr>
          <w:rFonts w:eastAsia="SimSun"/>
          <w:strike/>
          <w:noProof/>
          <w:color w:val="FF0000"/>
          <w:sz w:val="20"/>
          <w:lang w:val="en-GB"/>
        </w:rPr>
        <w:t xml:space="preserve"> indicates whether a picture should be displayed as a frame or as one or more fields and, for the display of frames when fixed_pic_rate_within_cvs_flag is equal to 1, may indicate a frame doubling or tripling repetition period for displays that use a fixed frame refresh interval equal to DpbOutputElementalInterval[ n ] as given by Equation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ElementalPicTimeInterval_Eqn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E</w:t>
      </w:r>
      <w:r w:rsidRPr="00497633">
        <w:rPr>
          <w:rFonts w:eastAsia="SimSun"/>
          <w:strike/>
          <w:noProof/>
          <w:color w:val="FF0000"/>
          <w:sz w:val="20"/>
          <w:lang w:val="en-GB"/>
        </w:rPr>
        <w:noBreakHyphen/>
        <w:t>65</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The interpretation of pic_struct is specified in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_Ref342314176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Table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Values of pic_struct that are not listed in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_Ref342314176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Table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are reserved for future use by ITU-T | ISO/IEC and shall not be present in bitstreams conforming to this version of this Specification. Decoders shall ignore reserved values of pic_struct.</w:t>
      </w:r>
    </w:p>
    <w:p w14:paraId="1BA07CB7"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When present, it is a requirement of bitstream conformance that the value of pic_struct shall be constrained such that exactly one of the following conditions is true:</w:t>
      </w:r>
    </w:p>
    <w:p w14:paraId="76DD36D1"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The value of pic_struct is equal to 0, 7 or 8 for all pictures in the CVS.</w:t>
      </w:r>
    </w:p>
    <w:p w14:paraId="1F8CF4ED"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The value of pic_struct is equal to 1, 2, 9, 10, 11 or 12 for all pictures in the CVS.</w:t>
      </w:r>
    </w:p>
    <w:p w14:paraId="7D9CEB74"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The value of pic_struct is equal to 3, 4, 5 or 6 for all pictures in the CVS.</w:t>
      </w:r>
    </w:p>
    <w:p w14:paraId="0801CCA9" w14:textId="5E655109"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 xml:space="preserve">When fixed_pic_rate_within_cvs_flag is equal to 1, frame doubling is indicated by pic_struct equal to 7, which indicates that the frame should be displayed two times consecutively on displays with a frame refresh interval equal to DpbOutputElementalInterval[ n ] as given by Equation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ElementalPicTimeInterval_Eqn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E</w:t>
      </w:r>
      <w:r w:rsidRPr="00497633">
        <w:rPr>
          <w:rFonts w:eastAsia="SimSun"/>
          <w:strike/>
          <w:noProof/>
          <w:color w:val="FF0000"/>
          <w:sz w:val="20"/>
          <w:lang w:val="en-GB"/>
        </w:rPr>
        <w:noBreakHyphen/>
        <w:t>65</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and frame tripling is indicated by pic_struct equal to 8, which indicates that the frame should be displayed three times consecutively on displays with a frame refresh interval equal to DpbOutputElementalInterval[ n ] as given by Equation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ElementalPicTimeInterval_Eqn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E</w:t>
      </w:r>
      <w:r w:rsidRPr="00497633">
        <w:rPr>
          <w:rFonts w:eastAsia="SimSun"/>
          <w:strike/>
          <w:noProof/>
          <w:color w:val="FF0000"/>
          <w:sz w:val="20"/>
          <w:lang w:val="en-GB"/>
        </w:rPr>
        <w:noBreakHyphen/>
        <w:t>65</w:t>
      </w:r>
      <w:r w:rsidRPr="00497633">
        <w:rPr>
          <w:rFonts w:eastAsia="SimSun"/>
          <w:strike/>
          <w:noProof/>
          <w:color w:val="FF0000"/>
          <w:sz w:val="20"/>
          <w:lang w:val="en-GB"/>
        </w:rPr>
        <w:fldChar w:fldCharType="end"/>
      </w:r>
      <w:r w:rsidRPr="00497633">
        <w:rPr>
          <w:rFonts w:eastAsia="SimSun"/>
          <w:strike/>
          <w:noProof/>
          <w:color w:val="FF0000"/>
          <w:sz w:val="20"/>
          <w:lang w:val="en-GB"/>
        </w:rPr>
        <w:t>.</w:t>
      </w:r>
    </w:p>
    <w:p w14:paraId="48152B43"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2</w:t>
      </w:r>
      <w:r w:rsidRPr="00497633">
        <w:rPr>
          <w:rFonts w:eastAsia="SimSun"/>
          <w:strike/>
          <w:noProof/>
          <w:color w:val="FF0000"/>
          <w:sz w:val="18"/>
          <w:lang w:val="en-GB"/>
        </w:rPr>
        <w:fldChar w:fldCharType="end"/>
      </w:r>
      <w:r w:rsidRPr="00497633">
        <w:rPr>
          <w:rFonts w:eastAsia="SimSun"/>
          <w:strike/>
          <w:noProof/>
          <w:color w:val="FF0000"/>
          <w:sz w:val="18"/>
          <w:lang w:val="en-GB"/>
        </w:rPr>
        <w:t> – Frame doubling can be used to facilitate the display, for example, of 25 Hz progressive-scan video on a 50 Hz progressive-scan display or 30 Hz progressive-scan video on a 60 Hz progressive-scan display. Using frame doubling and frame tripling in alternating combination on every other frame can be used to facilitate the display of 24 Hz progressive-scan video on a 60 Hz progressive-scan display.</w:t>
      </w:r>
    </w:p>
    <w:p w14:paraId="6F298832" w14:textId="4A910F93"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 xml:space="preserve">The nominal vertical and horizontal sampling locations of samples in top and bottom fields for 4:2:0, 4:2:2 and 4:4:4 chroma formats are shown in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_Ref342316436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Figure D.1</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_Ref342316438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Figure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and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_Ref342316440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Figure D.3</w:t>
      </w:r>
      <w:r w:rsidRPr="00497633">
        <w:rPr>
          <w:rFonts w:eastAsia="SimSun"/>
          <w:strike/>
          <w:noProof/>
          <w:color w:val="FF0000"/>
          <w:sz w:val="20"/>
          <w:lang w:val="en-GB"/>
        </w:rPr>
        <w:fldChar w:fldCharType="end"/>
      </w:r>
      <w:r w:rsidRPr="00497633">
        <w:rPr>
          <w:rFonts w:eastAsia="SimSun"/>
          <w:strike/>
          <w:noProof/>
          <w:color w:val="FF0000"/>
          <w:sz w:val="20"/>
          <w:lang w:val="en-GB"/>
        </w:rPr>
        <w:t>, respectively.</w:t>
      </w:r>
    </w:p>
    <w:p w14:paraId="275AE4B8"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Association indicators for fields (pic_struct equal to 9 through 12) provide hints to associate fields of complementary parity together as frames. The parity of a field can be top or bottom, and the parity of two fields is considered complementary when the parity of one field is top and the parity of the other field is bottom.</w:t>
      </w:r>
    </w:p>
    <w:p w14:paraId="650538BD" w14:textId="3A0F49AD"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 xml:space="preserve">When frame_field_info_present_flag is equal to 1, it is a requirement of bitstream conformance that the constraints specified in the third column of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_Ref342314176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Table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shall apply.</w:t>
      </w:r>
    </w:p>
    <w:p w14:paraId="145E98F5"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3</w:t>
      </w:r>
      <w:r w:rsidRPr="00497633">
        <w:rPr>
          <w:rFonts w:eastAsia="SimSun"/>
          <w:strike/>
          <w:noProof/>
          <w:color w:val="FF0000"/>
          <w:sz w:val="18"/>
          <w:lang w:val="en-GB"/>
        </w:rPr>
        <w:fldChar w:fldCharType="end"/>
      </w:r>
      <w:r w:rsidRPr="00497633">
        <w:rPr>
          <w:rFonts w:eastAsia="SimSun"/>
          <w:strike/>
          <w:noProof/>
          <w:color w:val="FF0000"/>
          <w:sz w:val="18"/>
          <w:lang w:val="en-GB"/>
        </w:rPr>
        <w:t> – When frame_field_info_present_flag is equal to 0, then in many cases default values may be inferred or indicated by other means. In the absence of other indications of the intended display type of a picture, the decoder should infer the value of pic_struct as equal to 0 when frame_field_info_present_flag is equal to 0.</w:t>
      </w:r>
    </w:p>
    <w:p w14:paraId="0C1EB0DF"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strike/>
          <w:noProof/>
          <w:color w:val="FF0000"/>
          <w:sz w:val="20"/>
          <w:lang w:val="en-GB"/>
        </w:rPr>
      </w:pPr>
      <w:r w:rsidRPr="00497633">
        <w:rPr>
          <w:rFonts w:eastAsia="SimSun"/>
          <w:b/>
          <w:strike/>
          <w:noProof/>
          <w:color w:val="FF0000"/>
          <w:sz w:val="20"/>
          <w:lang w:val="en-GB"/>
        </w:rPr>
        <w:t>source_scan_type</w:t>
      </w:r>
      <w:r w:rsidRPr="00497633">
        <w:rPr>
          <w:rFonts w:eastAsia="SimSun"/>
          <w:strike/>
          <w:noProof/>
          <w:color w:val="FF0000"/>
          <w:sz w:val="20"/>
          <w:lang w:val="en-GB"/>
        </w:rPr>
        <w:t xml:space="preserve"> equal to 1 indicates that the source scan type of the associated picture should be interpreted as progressive. source_scan_type equal to 0 indicates that the source scan type of the associated picture should be interpreted as interlaced. source_scan_type equal to 2 indicates that the source scan type of the associated picture is unknown or unspecified. source_scan_type equal to 3 is reserved for future use by ITU-T | ISO/IEC and shall not be present in bitstreams conforming to this version of this Specification. Decoders conforming to this version of this Specification shall interpret the value 3 for source_scan_type as equivalent to the value 2.</w:t>
      </w:r>
    </w:p>
    <w:p w14:paraId="10740187" w14:textId="77777777" w:rsidR="00497633" w:rsidRPr="00497633" w:rsidRDefault="00497633" w:rsidP="00497633">
      <w:pPr>
        <w:pStyle w:val="enumlev1"/>
        <w:spacing w:before="136"/>
        <w:ind w:left="403" w:hanging="403"/>
        <w:rPr>
          <w:strike/>
          <w:noProof/>
          <w:color w:val="FF0000"/>
        </w:rPr>
      </w:pPr>
      <w:r w:rsidRPr="00497633">
        <w:rPr>
          <w:strike/>
          <w:noProof/>
          <w:color w:val="FF0000"/>
        </w:rPr>
        <w:t>The following applies to the semantics of source_scan_type:</w:t>
      </w:r>
    </w:p>
    <w:p w14:paraId="4D6B5974"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If general_progressive_source_flag is equal to 0 and general_interlaced_source_flag is equal to 1, the value of source_scan_type shall be equal to 0 when present, and should be inferred to be equal to 0 when not present.</w:t>
      </w:r>
    </w:p>
    <w:p w14:paraId="2A53A6EF"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Otherwise, if general_progressive_source_flag is equal to 1 and general_interlaced_source_flag is equal to 0, the value of source_scan_type shall be equal to 1 when present and should be inferred to be equal to 1 when not present.</w:t>
      </w:r>
    </w:p>
    <w:p w14:paraId="6637F8F6"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Otherwise, when general_progressive_source_flag is equal to 0 and general_interlaced_source_flag is equal to 0,</w:t>
      </w:r>
      <w:r w:rsidRPr="00497633">
        <w:rPr>
          <w:bCs/>
          <w:strike/>
          <w:noProof/>
          <w:color w:val="FF0000"/>
          <w:szCs w:val="22"/>
        </w:rPr>
        <w:t xml:space="preserve"> the value of </w:t>
      </w:r>
      <w:r w:rsidRPr="00497633">
        <w:rPr>
          <w:strike/>
          <w:noProof/>
          <w:color w:val="FF0000"/>
        </w:rPr>
        <w:t>source_scan_type shall be equal to 2 when present and should be inferred to be equal to 2 when not present.</w:t>
      </w:r>
    </w:p>
    <w:p w14:paraId="0C56E2EA"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strike/>
          <w:noProof/>
          <w:color w:val="FF0000"/>
          <w:sz w:val="20"/>
          <w:lang w:val="en-GB"/>
        </w:rPr>
      </w:pPr>
      <w:r w:rsidRPr="00497633">
        <w:rPr>
          <w:rFonts w:eastAsia="SimSun"/>
          <w:b/>
          <w:strike/>
          <w:noProof/>
          <w:color w:val="FF0000"/>
          <w:sz w:val="20"/>
          <w:lang w:val="en-GB"/>
        </w:rPr>
        <w:t>duplicate_flag</w:t>
      </w:r>
      <w:r w:rsidRPr="00497633">
        <w:rPr>
          <w:rFonts w:eastAsia="SimSun"/>
          <w:strike/>
          <w:noProof/>
          <w:color w:val="FF0000"/>
          <w:sz w:val="20"/>
          <w:lang w:val="en-GB"/>
        </w:rPr>
        <w:t xml:space="preserve"> equal to 1 indicates that the current picture is indicated to be a duplicate of a previous picture in output order. duplicate_flag equal to 0 indicates that the current picture is not indicated to be a duplicate of a previous picture in output order.</w:t>
      </w:r>
    </w:p>
    <w:p w14:paraId="7C4BF3E9"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lastRenderedPageBreak/>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4</w:t>
      </w:r>
      <w:r w:rsidRPr="00497633">
        <w:rPr>
          <w:rFonts w:eastAsia="SimSun"/>
          <w:strike/>
          <w:noProof/>
          <w:color w:val="FF0000"/>
          <w:sz w:val="18"/>
          <w:lang w:val="en-GB"/>
        </w:rPr>
        <w:fldChar w:fldCharType="end"/>
      </w:r>
      <w:r w:rsidRPr="00497633">
        <w:rPr>
          <w:rFonts w:eastAsia="SimSun"/>
          <w:strike/>
          <w:noProof/>
          <w:color w:val="FF0000"/>
          <w:sz w:val="18"/>
          <w:lang w:val="en-GB"/>
        </w:rPr>
        <w:t> – The duplicate_flag should be used to mark coded pictures known to have originated from a repetition process such as 3:2 pull-down or other such duplication and picture rate interpolation methods. This flag would commonly be used when a video feed is encoded as a field sequence in a "transport pass-through" fashion, with known duplicate pictures tagged by setting duplicate_flag equal to 1.</w:t>
      </w:r>
    </w:p>
    <w:p w14:paraId="08D927BC"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5</w:t>
      </w:r>
      <w:r w:rsidRPr="00497633">
        <w:rPr>
          <w:rFonts w:eastAsia="SimSun"/>
          <w:strike/>
          <w:noProof/>
          <w:color w:val="FF0000"/>
          <w:sz w:val="18"/>
          <w:lang w:val="en-GB"/>
        </w:rPr>
        <w:fldChar w:fldCharType="end"/>
      </w:r>
      <w:r w:rsidRPr="00497633">
        <w:rPr>
          <w:rFonts w:eastAsia="SimSun"/>
          <w:strike/>
          <w:noProof/>
          <w:color w:val="FF0000"/>
          <w:sz w:val="18"/>
          <w:lang w:val="en-GB"/>
        </w:rPr>
        <w:t> – When field_seq_flag is equal to 1 and duplicate_flag is equal to 1, this should be interpreted as an indication that the access unit contains a duplicated field of the previous field in output order with the same parity as the current field unless a pairing is otherwise indicated by the use of a pic_struct value in the range of 9 to 12, inclusive.</w:t>
      </w:r>
    </w:p>
    <w:p w14:paraId="0DD614F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31" w:name="_Ref342314176"/>
      <w:bookmarkStart w:id="32" w:name="_Toc415476513"/>
      <w:bookmarkStart w:id="33" w:name="_Toc423602576"/>
      <w:bookmarkStart w:id="34" w:name="_Toc423602750"/>
      <w:bookmarkStart w:id="35" w:name="_Toc501130641"/>
      <w:bookmarkStart w:id="36" w:name="_Toc503770649"/>
      <w:r w:rsidRPr="00497633">
        <w:rPr>
          <w:rFonts w:eastAsia="Malgun Gothic"/>
          <w:b/>
          <w:bCs/>
          <w:strike/>
          <w:noProof/>
          <w:color w:val="FF0000"/>
          <w:sz w:val="20"/>
          <w:lang w:val="en-GB"/>
        </w:rPr>
        <w:t>Table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Table \* ARABIC </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2</w:t>
      </w:r>
      <w:r w:rsidRPr="00497633">
        <w:rPr>
          <w:rFonts w:eastAsia="Malgun Gothic"/>
          <w:b/>
          <w:bCs/>
          <w:strike/>
          <w:noProof/>
          <w:color w:val="FF0000"/>
          <w:sz w:val="20"/>
          <w:lang w:val="en-GB"/>
        </w:rPr>
        <w:fldChar w:fldCharType="end"/>
      </w:r>
      <w:bookmarkEnd w:id="31"/>
      <w:r w:rsidRPr="00497633">
        <w:rPr>
          <w:rFonts w:eastAsia="Malgun Gothic"/>
          <w:b/>
          <w:bCs/>
          <w:strike/>
          <w:noProof/>
          <w:color w:val="FF0000"/>
          <w:sz w:val="20"/>
          <w:lang w:val="en-GB"/>
        </w:rPr>
        <w:t xml:space="preserve"> – Interpretation of pic_struct</w:t>
      </w:r>
      <w:bookmarkEnd w:id="32"/>
      <w:bookmarkEnd w:id="33"/>
      <w:bookmarkEnd w:id="34"/>
      <w:bookmarkEnd w:id="35"/>
      <w:bookmarkEnd w:id="36"/>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127"/>
        <w:gridCol w:w="3042"/>
        <w:gridCol w:w="3954"/>
      </w:tblGrid>
      <w:tr w:rsidR="00497633" w:rsidRPr="00497633" w14:paraId="5B9B2E87" w14:textId="77777777" w:rsidTr="002634A0">
        <w:trPr>
          <w:cantSplit/>
          <w:trHeight w:val="144"/>
          <w:jc w:val="center"/>
        </w:trPr>
        <w:tc>
          <w:tcPr>
            <w:tcW w:w="1127" w:type="dxa"/>
          </w:tcPr>
          <w:p w14:paraId="68EF0E0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b/>
                <w:bCs/>
                <w:strike/>
                <w:color w:val="FF0000"/>
                <w:sz w:val="20"/>
                <w:lang w:val="en-GB"/>
              </w:rPr>
              <w:t>Value</w:t>
            </w:r>
          </w:p>
        </w:tc>
        <w:tc>
          <w:tcPr>
            <w:tcW w:w="3042" w:type="dxa"/>
          </w:tcPr>
          <w:p w14:paraId="35F9717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b/>
                <w:bCs/>
                <w:strike/>
                <w:color w:val="FF0000"/>
                <w:sz w:val="20"/>
                <w:lang w:val="en-GB"/>
              </w:rPr>
              <w:t>Indicated display of picture</w:t>
            </w:r>
          </w:p>
        </w:tc>
        <w:tc>
          <w:tcPr>
            <w:tcW w:w="3954" w:type="dxa"/>
          </w:tcPr>
          <w:p w14:paraId="3D82BD0B"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b/>
                <w:bCs/>
                <w:strike/>
                <w:color w:val="FF0000"/>
                <w:sz w:val="20"/>
                <w:lang w:val="en-GB"/>
              </w:rPr>
              <w:t>Restrictions</w:t>
            </w:r>
          </w:p>
        </w:tc>
      </w:tr>
      <w:tr w:rsidR="00497633" w:rsidRPr="00497633" w14:paraId="64F18F52" w14:textId="77777777" w:rsidTr="002634A0">
        <w:trPr>
          <w:cantSplit/>
          <w:trHeight w:val="144"/>
          <w:jc w:val="center"/>
        </w:trPr>
        <w:tc>
          <w:tcPr>
            <w:tcW w:w="1127" w:type="dxa"/>
          </w:tcPr>
          <w:p w14:paraId="6B54E195"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0</w:t>
            </w:r>
          </w:p>
        </w:tc>
        <w:tc>
          <w:tcPr>
            <w:tcW w:w="3042" w:type="dxa"/>
          </w:tcPr>
          <w:p w14:paraId="325F0A9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(progressive) Frame</w:t>
            </w:r>
          </w:p>
        </w:tc>
        <w:tc>
          <w:tcPr>
            <w:tcW w:w="3954" w:type="dxa"/>
          </w:tcPr>
          <w:p w14:paraId="03260745"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53E57AFC" w14:textId="77777777" w:rsidTr="002634A0">
        <w:trPr>
          <w:cantSplit/>
          <w:trHeight w:val="144"/>
          <w:jc w:val="center"/>
        </w:trPr>
        <w:tc>
          <w:tcPr>
            <w:tcW w:w="1127" w:type="dxa"/>
          </w:tcPr>
          <w:p w14:paraId="221431E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strike/>
                <w:noProof/>
                <w:color w:val="FF0000"/>
                <w:sz w:val="20"/>
                <w:lang w:val="en-GB"/>
              </w:rPr>
            </w:pPr>
            <w:r w:rsidRPr="00497633">
              <w:rPr>
                <w:rFonts w:eastAsia="SimSun"/>
                <w:strike/>
                <w:color w:val="FF0000"/>
                <w:sz w:val="20"/>
                <w:lang w:val="en-GB"/>
              </w:rPr>
              <w:t>1</w:t>
            </w:r>
          </w:p>
        </w:tc>
        <w:tc>
          <w:tcPr>
            <w:tcW w:w="3042" w:type="dxa"/>
          </w:tcPr>
          <w:p w14:paraId="7BCB581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strike/>
                <w:noProof/>
                <w:color w:val="FF0000"/>
                <w:sz w:val="20"/>
                <w:lang w:val="en-GB"/>
              </w:rPr>
            </w:pPr>
            <w:r w:rsidRPr="00497633">
              <w:rPr>
                <w:rFonts w:eastAsia="SimSun"/>
                <w:strike/>
                <w:color w:val="FF0000"/>
                <w:sz w:val="20"/>
                <w:lang w:val="en-GB"/>
              </w:rPr>
              <w:t>Top field</w:t>
            </w:r>
          </w:p>
        </w:tc>
        <w:tc>
          <w:tcPr>
            <w:tcW w:w="3954" w:type="dxa"/>
          </w:tcPr>
          <w:p w14:paraId="42FF36C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463E070A" w14:textId="77777777" w:rsidTr="002634A0">
        <w:trPr>
          <w:cantSplit/>
          <w:trHeight w:val="144"/>
          <w:jc w:val="center"/>
        </w:trPr>
        <w:tc>
          <w:tcPr>
            <w:tcW w:w="1127" w:type="dxa"/>
          </w:tcPr>
          <w:p w14:paraId="25ABF7B4"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2</w:t>
            </w:r>
          </w:p>
        </w:tc>
        <w:tc>
          <w:tcPr>
            <w:tcW w:w="3042" w:type="dxa"/>
          </w:tcPr>
          <w:p w14:paraId="514A8C4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Bottom field</w:t>
            </w:r>
          </w:p>
        </w:tc>
        <w:tc>
          <w:tcPr>
            <w:tcW w:w="3954" w:type="dxa"/>
          </w:tcPr>
          <w:p w14:paraId="33F4827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183657FF" w14:textId="77777777" w:rsidTr="002634A0">
        <w:trPr>
          <w:cantSplit/>
          <w:trHeight w:val="144"/>
          <w:jc w:val="center"/>
        </w:trPr>
        <w:tc>
          <w:tcPr>
            <w:tcW w:w="1127" w:type="dxa"/>
          </w:tcPr>
          <w:p w14:paraId="54A0F57B"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3</w:t>
            </w:r>
          </w:p>
        </w:tc>
        <w:tc>
          <w:tcPr>
            <w:tcW w:w="3042" w:type="dxa"/>
          </w:tcPr>
          <w:p w14:paraId="3DF64A4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Top field, bottom field, in that order</w:t>
            </w:r>
          </w:p>
        </w:tc>
        <w:tc>
          <w:tcPr>
            <w:tcW w:w="3954" w:type="dxa"/>
          </w:tcPr>
          <w:p w14:paraId="2C8C2A0F"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1E0D77C0" w14:textId="77777777" w:rsidTr="002634A0">
        <w:trPr>
          <w:cantSplit/>
          <w:trHeight w:val="144"/>
          <w:jc w:val="center"/>
        </w:trPr>
        <w:tc>
          <w:tcPr>
            <w:tcW w:w="1127" w:type="dxa"/>
          </w:tcPr>
          <w:p w14:paraId="77DA7D3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4</w:t>
            </w:r>
          </w:p>
        </w:tc>
        <w:tc>
          <w:tcPr>
            <w:tcW w:w="3042" w:type="dxa"/>
          </w:tcPr>
          <w:p w14:paraId="1403A8C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Bottom field, top field, in that order</w:t>
            </w:r>
          </w:p>
        </w:tc>
        <w:tc>
          <w:tcPr>
            <w:tcW w:w="3954" w:type="dxa"/>
          </w:tcPr>
          <w:p w14:paraId="6B6F0B32"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506961D7" w14:textId="77777777" w:rsidTr="002634A0">
        <w:trPr>
          <w:cantSplit/>
          <w:trHeight w:val="144"/>
          <w:jc w:val="center"/>
        </w:trPr>
        <w:tc>
          <w:tcPr>
            <w:tcW w:w="1127" w:type="dxa"/>
          </w:tcPr>
          <w:p w14:paraId="05B7BA8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5</w:t>
            </w:r>
          </w:p>
        </w:tc>
        <w:tc>
          <w:tcPr>
            <w:tcW w:w="3042" w:type="dxa"/>
          </w:tcPr>
          <w:p w14:paraId="747B5BE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Top field, bottom field, top field repeated, in that order</w:t>
            </w:r>
          </w:p>
        </w:tc>
        <w:tc>
          <w:tcPr>
            <w:tcW w:w="3954" w:type="dxa"/>
          </w:tcPr>
          <w:p w14:paraId="3B809F3B"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11685106" w14:textId="77777777" w:rsidTr="002634A0">
        <w:trPr>
          <w:cantSplit/>
          <w:trHeight w:val="144"/>
          <w:jc w:val="center"/>
        </w:trPr>
        <w:tc>
          <w:tcPr>
            <w:tcW w:w="1127" w:type="dxa"/>
          </w:tcPr>
          <w:p w14:paraId="75DB52E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6</w:t>
            </w:r>
          </w:p>
        </w:tc>
        <w:tc>
          <w:tcPr>
            <w:tcW w:w="3042" w:type="dxa"/>
          </w:tcPr>
          <w:p w14:paraId="7A08C4B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Bottom field, top field, bottom field repeated, in that order</w:t>
            </w:r>
          </w:p>
        </w:tc>
        <w:tc>
          <w:tcPr>
            <w:tcW w:w="3954" w:type="dxa"/>
          </w:tcPr>
          <w:p w14:paraId="3D701F2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46903C75" w14:textId="77777777" w:rsidTr="002634A0">
        <w:trPr>
          <w:cantSplit/>
          <w:trHeight w:val="144"/>
          <w:jc w:val="center"/>
        </w:trPr>
        <w:tc>
          <w:tcPr>
            <w:tcW w:w="1127" w:type="dxa"/>
          </w:tcPr>
          <w:p w14:paraId="69F9009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7</w:t>
            </w:r>
          </w:p>
        </w:tc>
        <w:tc>
          <w:tcPr>
            <w:tcW w:w="3042" w:type="dxa"/>
          </w:tcPr>
          <w:p w14:paraId="1098572F"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Frame doubling</w:t>
            </w:r>
          </w:p>
        </w:tc>
        <w:tc>
          <w:tcPr>
            <w:tcW w:w="3954" w:type="dxa"/>
          </w:tcPr>
          <w:p w14:paraId="3F554DA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r w:rsidRPr="00497633">
              <w:rPr>
                <w:rFonts w:eastAsia="SimSun"/>
                <w:strike/>
                <w:color w:val="FF0000"/>
                <w:sz w:val="20"/>
                <w:lang w:val="en-GB" w:eastAsia="ja-JP"/>
              </w:rPr>
              <w:br/>
            </w:r>
            <w:proofErr w:type="spellStart"/>
            <w:r w:rsidRPr="00497633">
              <w:rPr>
                <w:rFonts w:eastAsia="SimSun"/>
                <w:strike/>
                <w:color w:val="FF0000"/>
                <w:sz w:val="20"/>
                <w:lang w:val="en-GB" w:eastAsia="ja-JP"/>
              </w:rPr>
              <w:t>fixed_pic_rate_within_cvs_flag</w:t>
            </w:r>
            <w:proofErr w:type="spellEnd"/>
            <w:r w:rsidRPr="00497633">
              <w:rPr>
                <w:rFonts w:eastAsia="SimSun"/>
                <w:strike/>
                <w:color w:val="FF0000"/>
                <w:sz w:val="20"/>
                <w:lang w:val="en-GB" w:eastAsia="ja-JP"/>
              </w:rPr>
              <w:t xml:space="preserve"> shall be equal to 1</w:t>
            </w:r>
          </w:p>
        </w:tc>
      </w:tr>
      <w:tr w:rsidR="00497633" w:rsidRPr="00497633" w14:paraId="6075DA6A" w14:textId="77777777" w:rsidTr="002634A0">
        <w:trPr>
          <w:cantSplit/>
          <w:trHeight w:val="144"/>
          <w:jc w:val="center"/>
        </w:trPr>
        <w:tc>
          <w:tcPr>
            <w:tcW w:w="1127" w:type="dxa"/>
          </w:tcPr>
          <w:p w14:paraId="266C30F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8</w:t>
            </w:r>
          </w:p>
        </w:tc>
        <w:tc>
          <w:tcPr>
            <w:tcW w:w="3042" w:type="dxa"/>
          </w:tcPr>
          <w:p w14:paraId="1F9F531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Frame tripling</w:t>
            </w:r>
          </w:p>
        </w:tc>
        <w:tc>
          <w:tcPr>
            <w:tcW w:w="3954" w:type="dxa"/>
          </w:tcPr>
          <w:p w14:paraId="3E446224"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r w:rsidRPr="00497633">
              <w:rPr>
                <w:rFonts w:eastAsia="SimSun"/>
                <w:strike/>
                <w:color w:val="FF0000"/>
                <w:sz w:val="20"/>
                <w:lang w:val="en-GB" w:eastAsia="ja-JP"/>
              </w:rPr>
              <w:br/>
            </w:r>
            <w:proofErr w:type="spellStart"/>
            <w:r w:rsidRPr="00497633">
              <w:rPr>
                <w:rFonts w:eastAsia="SimSun"/>
                <w:strike/>
                <w:color w:val="FF0000"/>
                <w:sz w:val="20"/>
                <w:lang w:val="en-GB" w:eastAsia="ja-JP"/>
              </w:rPr>
              <w:t>fixed_pic_rate_within_cvs_flag</w:t>
            </w:r>
            <w:proofErr w:type="spellEnd"/>
            <w:r w:rsidRPr="00497633">
              <w:rPr>
                <w:rFonts w:eastAsia="SimSun"/>
                <w:strike/>
                <w:color w:val="FF0000"/>
                <w:sz w:val="20"/>
                <w:lang w:val="en-GB" w:eastAsia="ja-JP"/>
              </w:rPr>
              <w:t xml:space="preserve"> shall be equal to 1</w:t>
            </w:r>
          </w:p>
        </w:tc>
      </w:tr>
      <w:tr w:rsidR="00497633" w:rsidRPr="00497633" w14:paraId="6A41C6EE" w14:textId="77777777" w:rsidTr="002634A0">
        <w:trPr>
          <w:cantSplit/>
          <w:trHeight w:val="144"/>
          <w:jc w:val="center"/>
        </w:trPr>
        <w:tc>
          <w:tcPr>
            <w:tcW w:w="1127" w:type="dxa"/>
          </w:tcPr>
          <w:p w14:paraId="2448FE75"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9</w:t>
            </w:r>
          </w:p>
        </w:tc>
        <w:tc>
          <w:tcPr>
            <w:tcW w:w="3042" w:type="dxa"/>
          </w:tcPr>
          <w:p w14:paraId="1F56A23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Top field paired with previous bottom field in output order</w:t>
            </w:r>
          </w:p>
        </w:tc>
        <w:tc>
          <w:tcPr>
            <w:tcW w:w="3954" w:type="dxa"/>
          </w:tcPr>
          <w:p w14:paraId="5999543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4D264C1E" w14:textId="77777777" w:rsidTr="002634A0">
        <w:trPr>
          <w:cantSplit/>
          <w:trHeight w:val="144"/>
          <w:jc w:val="center"/>
        </w:trPr>
        <w:tc>
          <w:tcPr>
            <w:tcW w:w="1127" w:type="dxa"/>
          </w:tcPr>
          <w:p w14:paraId="787994B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10</w:t>
            </w:r>
          </w:p>
        </w:tc>
        <w:tc>
          <w:tcPr>
            <w:tcW w:w="3042" w:type="dxa"/>
          </w:tcPr>
          <w:p w14:paraId="6B4A2A4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Bottom field paired with previous top field in output order</w:t>
            </w:r>
          </w:p>
        </w:tc>
        <w:tc>
          <w:tcPr>
            <w:tcW w:w="3954" w:type="dxa"/>
          </w:tcPr>
          <w:p w14:paraId="17450039"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15CE76B4" w14:textId="77777777" w:rsidTr="002634A0">
        <w:trPr>
          <w:cantSplit/>
          <w:trHeight w:val="144"/>
          <w:jc w:val="center"/>
        </w:trPr>
        <w:tc>
          <w:tcPr>
            <w:tcW w:w="1127" w:type="dxa"/>
          </w:tcPr>
          <w:p w14:paraId="51430AB1"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11</w:t>
            </w:r>
          </w:p>
        </w:tc>
        <w:tc>
          <w:tcPr>
            <w:tcW w:w="3042" w:type="dxa"/>
          </w:tcPr>
          <w:p w14:paraId="13FE0271"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Top field paired with next bottom field in output order</w:t>
            </w:r>
          </w:p>
        </w:tc>
        <w:tc>
          <w:tcPr>
            <w:tcW w:w="3954" w:type="dxa"/>
          </w:tcPr>
          <w:p w14:paraId="12B0703C"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3A657E88" w14:textId="77777777" w:rsidTr="002634A0">
        <w:trPr>
          <w:cantSplit/>
          <w:trHeight w:val="144"/>
          <w:jc w:val="center"/>
        </w:trPr>
        <w:tc>
          <w:tcPr>
            <w:tcW w:w="1127" w:type="dxa"/>
          </w:tcPr>
          <w:p w14:paraId="2CACA71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12</w:t>
            </w:r>
          </w:p>
        </w:tc>
        <w:tc>
          <w:tcPr>
            <w:tcW w:w="3042" w:type="dxa"/>
          </w:tcPr>
          <w:p w14:paraId="7693E79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Bottom field paired with next top field in output order</w:t>
            </w:r>
          </w:p>
        </w:tc>
        <w:tc>
          <w:tcPr>
            <w:tcW w:w="3954" w:type="dxa"/>
          </w:tcPr>
          <w:p w14:paraId="23276BF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bl>
    <w:p w14:paraId="62B3E9CA"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p>
    <w:p w14:paraId="2B1CE80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color w:val="FF0000"/>
          <w:sz w:val="20"/>
          <w:lang w:val="en-GB"/>
        </w:rPr>
      </w:pPr>
      <w:r w:rsidRPr="00497633">
        <w:rPr>
          <w:rFonts w:eastAsia="SimSun"/>
          <w:strike/>
          <w:noProof/>
          <w:color w:val="FF0000"/>
          <w:sz w:val="20"/>
          <w:lang w:val="en-CA" w:eastAsia="zh-CN"/>
        </w:rPr>
        <w:lastRenderedPageBreak/>
        <w:drawing>
          <wp:inline distT="0" distB="0" distL="0" distR="0" wp14:anchorId="07B940F9" wp14:editId="68FE33D2">
            <wp:extent cx="5385827" cy="238049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H.265v2(14)_FD.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0EFE929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37" w:name="_Ref342316436"/>
      <w:bookmarkStart w:id="38" w:name="_Toc415476418"/>
      <w:bookmarkStart w:id="39" w:name="_Toc423602751"/>
      <w:bookmarkStart w:id="40" w:name="_Toc423603387"/>
      <w:bookmarkStart w:id="41" w:name="_Toc501130538"/>
      <w:bookmarkStart w:id="42" w:name="_Toc503770544"/>
      <w:r w:rsidRPr="00497633">
        <w:rPr>
          <w:rFonts w:eastAsia="Malgun Gothic"/>
          <w:b/>
          <w:bCs/>
          <w:strike/>
          <w:noProof/>
          <w:color w:val="FF0000"/>
          <w:sz w:val="20"/>
          <w:lang w:val="en-GB"/>
        </w:rPr>
        <w:t>Figure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Figure \* ARABIC \r 1</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1</w:t>
      </w:r>
      <w:r w:rsidRPr="00497633">
        <w:rPr>
          <w:rFonts w:eastAsia="Malgun Gothic"/>
          <w:b/>
          <w:bCs/>
          <w:strike/>
          <w:noProof/>
          <w:color w:val="FF0000"/>
          <w:sz w:val="20"/>
          <w:lang w:val="en-GB"/>
        </w:rPr>
        <w:fldChar w:fldCharType="end"/>
      </w:r>
      <w:bookmarkEnd w:id="37"/>
      <w:r w:rsidRPr="00497633">
        <w:rPr>
          <w:rFonts w:eastAsia="Malgun Gothic"/>
          <w:b/>
          <w:bCs/>
          <w:strike/>
          <w:noProof/>
          <w:color w:val="FF0000"/>
          <w:sz w:val="20"/>
          <w:lang w:val="en-GB"/>
        </w:rPr>
        <w:t xml:space="preserve"> – Nominal vertical and horizontal sampling locations of 4:2:0 samples in top and bottom fields</w:t>
      </w:r>
      <w:bookmarkEnd w:id="38"/>
      <w:bookmarkEnd w:id="39"/>
      <w:bookmarkEnd w:id="40"/>
      <w:bookmarkEnd w:id="41"/>
      <w:bookmarkEnd w:id="42"/>
    </w:p>
    <w:p w14:paraId="57496A5D"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p>
    <w:p w14:paraId="368259A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color w:val="FF0000"/>
          <w:sz w:val="20"/>
          <w:lang w:val="en-GB"/>
        </w:rPr>
      </w:pPr>
      <w:r w:rsidRPr="00497633">
        <w:rPr>
          <w:rFonts w:eastAsia="SimSun"/>
          <w:strike/>
          <w:noProof/>
          <w:color w:val="FF0000"/>
          <w:sz w:val="20"/>
          <w:lang w:val="en-CA" w:eastAsia="zh-CN"/>
        </w:rPr>
        <w:drawing>
          <wp:inline distT="0" distB="0" distL="0" distR="0" wp14:anchorId="7B16F54C" wp14:editId="3ACD6809">
            <wp:extent cx="5385827" cy="238049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H.265v2(14)_FD.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41B5929D"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43" w:name="_Ref342316438"/>
      <w:bookmarkStart w:id="44" w:name="_Toc415476419"/>
      <w:bookmarkStart w:id="45" w:name="_Toc423602752"/>
      <w:bookmarkStart w:id="46" w:name="_Toc423603388"/>
      <w:bookmarkStart w:id="47" w:name="_Toc501130539"/>
      <w:bookmarkStart w:id="48" w:name="_Toc503770545"/>
      <w:r w:rsidRPr="00497633">
        <w:rPr>
          <w:rFonts w:eastAsia="Malgun Gothic"/>
          <w:b/>
          <w:bCs/>
          <w:strike/>
          <w:noProof/>
          <w:color w:val="FF0000"/>
          <w:sz w:val="20"/>
          <w:lang w:val="en-GB"/>
        </w:rPr>
        <w:t>Figure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Figure \* ARABIC </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2</w:t>
      </w:r>
      <w:r w:rsidRPr="00497633">
        <w:rPr>
          <w:rFonts w:eastAsia="Malgun Gothic"/>
          <w:b/>
          <w:bCs/>
          <w:strike/>
          <w:noProof/>
          <w:color w:val="FF0000"/>
          <w:sz w:val="20"/>
          <w:lang w:val="en-GB"/>
        </w:rPr>
        <w:fldChar w:fldCharType="end"/>
      </w:r>
      <w:bookmarkEnd w:id="43"/>
      <w:r w:rsidRPr="00497633">
        <w:rPr>
          <w:rFonts w:eastAsia="Malgun Gothic"/>
          <w:b/>
          <w:bCs/>
          <w:strike/>
          <w:noProof/>
          <w:color w:val="FF0000"/>
          <w:sz w:val="20"/>
          <w:lang w:val="en-GB"/>
        </w:rPr>
        <w:t xml:space="preserve"> – Nominal vertical and horizontal sampling locations of 4:2:2 samples in top and bottom fields</w:t>
      </w:r>
      <w:bookmarkEnd w:id="44"/>
      <w:bookmarkEnd w:id="45"/>
      <w:bookmarkEnd w:id="46"/>
      <w:bookmarkEnd w:id="47"/>
      <w:bookmarkEnd w:id="48"/>
    </w:p>
    <w:p w14:paraId="6DC6670D"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p>
    <w:p w14:paraId="6F6C4BA4"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color w:val="FF0000"/>
          <w:sz w:val="20"/>
          <w:lang w:val="en-GB"/>
        </w:rPr>
      </w:pPr>
      <w:r w:rsidRPr="00497633">
        <w:rPr>
          <w:rFonts w:eastAsia="SimSun"/>
          <w:strike/>
          <w:noProof/>
          <w:color w:val="FF0000"/>
          <w:sz w:val="20"/>
          <w:lang w:val="en-CA" w:eastAsia="zh-CN"/>
        </w:rPr>
        <w:drawing>
          <wp:inline distT="0" distB="0" distL="0" distR="0" wp14:anchorId="751CEBD2" wp14:editId="718FCD39">
            <wp:extent cx="5385827" cy="238049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H.265v2(14)_FD.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289EBE6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49" w:name="_Ref342316440"/>
      <w:bookmarkStart w:id="50" w:name="_Toc415476420"/>
      <w:bookmarkStart w:id="51" w:name="_Toc423602753"/>
      <w:bookmarkStart w:id="52" w:name="_Toc423603389"/>
      <w:bookmarkStart w:id="53" w:name="_Toc501130540"/>
      <w:bookmarkStart w:id="54" w:name="_Toc503770546"/>
      <w:r w:rsidRPr="00497633">
        <w:rPr>
          <w:rFonts w:eastAsia="Malgun Gothic"/>
          <w:b/>
          <w:bCs/>
          <w:strike/>
          <w:noProof/>
          <w:color w:val="FF0000"/>
          <w:sz w:val="20"/>
          <w:lang w:val="en-GB"/>
        </w:rPr>
        <w:t>Figure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Figure \* ARABIC </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3</w:t>
      </w:r>
      <w:r w:rsidRPr="00497633">
        <w:rPr>
          <w:rFonts w:eastAsia="Malgun Gothic"/>
          <w:b/>
          <w:bCs/>
          <w:strike/>
          <w:noProof/>
          <w:color w:val="FF0000"/>
          <w:sz w:val="20"/>
          <w:lang w:val="en-GB"/>
        </w:rPr>
        <w:fldChar w:fldCharType="end"/>
      </w:r>
      <w:bookmarkEnd w:id="49"/>
      <w:r w:rsidRPr="00497633">
        <w:rPr>
          <w:rFonts w:eastAsia="Malgun Gothic"/>
          <w:b/>
          <w:bCs/>
          <w:strike/>
          <w:noProof/>
          <w:color w:val="FF0000"/>
          <w:sz w:val="20"/>
          <w:lang w:val="en-GB"/>
        </w:rPr>
        <w:t xml:space="preserve"> – Nominal vertical and horizontal sampling locations of 4:4:4 samples in top and bottom fields</w:t>
      </w:r>
      <w:bookmarkEnd w:id="50"/>
      <w:bookmarkEnd w:id="51"/>
      <w:bookmarkEnd w:id="52"/>
      <w:bookmarkEnd w:id="53"/>
      <w:bookmarkEnd w:id="54"/>
    </w:p>
    <w:p w14:paraId="7C901183" w14:textId="7F9805DF"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bCs/>
          <w:noProof/>
          <w:sz w:val="20"/>
          <w:lang w:val="en-GB"/>
        </w:rPr>
        <w:t>...</w:t>
      </w:r>
    </w:p>
    <w:p w14:paraId="37A9F200" w14:textId="1479D888" w:rsidR="00497633" w:rsidRPr="009550FA" w:rsidRDefault="00497633" w:rsidP="00497633">
      <w:pPr>
        <w:pStyle w:val="Annex3"/>
        <w:tabs>
          <w:tab w:val="clear" w:pos="720"/>
          <w:tab w:val="clear" w:pos="1440"/>
          <w:tab w:val="clear" w:pos="2160"/>
        </w:tabs>
        <w:ind w:left="0" w:firstLine="0"/>
        <w:textAlignment w:val="auto"/>
        <w:rPr>
          <w:noProof/>
          <w:highlight w:val="yellow"/>
        </w:rPr>
      </w:pPr>
      <w:r w:rsidRPr="009550FA">
        <w:rPr>
          <w:noProof/>
          <w:highlight w:val="yellow"/>
        </w:rPr>
        <w:lastRenderedPageBreak/>
        <w:t xml:space="preserve">Frame-field information SEI message </w:t>
      </w:r>
      <w:r w:rsidRPr="00497633">
        <w:rPr>
          <w:noProof/>
          <w:highlight w:val="yellow"/>
        </w:rPr>
        <w:t>semantics</w:t>
      </w:r>
    </w:p>
    <w:p w14:paraId="6E3DCABA" w14:textId="39AFA5EC" w:rsidR="00497633" w:rsidRDefault="00497633" w:rsidP="004976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highlight w:val="yellow"/>
          <w:lang w:val="en-GB"/>
        </w:rPr>
      </w:pPr>
      <w:r w:rsidRPr="00497633">
        <w:rPr>
          <w:rFonts w:eastAsia="SimSun"/>
          <w:sz w:val="20"/>
          <w:szCs w:val="22"/>
          <w:highlight w:val="yellow"/>
          <w:lang w:val="en-GB"/>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14:paraId="747350AA" w14:textId="31760806" w:rsidR="00A9070F" w:rsidRPr="0084118E" w:rsidRDefault="00A9070F" w:rsidP="00A9070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highlight w:val="yellow"/>
          <w:lang w:val="en-GB"/>
        </w:rPr>
      </w:pPr>
      <w:r w:rsidRPr="0084118E">
        <w:rPr>
          <w:rFonts w:eastAsia="SimSun"/>
          <w:noProof/>
          <w:sz w:val="20"/>
          <w:highlight w:val="yellow"/>
          <w:lang w:val="en-GB"/>
        </w:rPr>
        <w:t>When field_seq_flag is equal to 1</w:t>
      </w:r>
      <w:r>
        <w:rPr>
          <w:rFonts w:eastAsia="SimSun"/>
          <w:noProof/>
          <w:sz w:val="20"/>
          <w:highlight w:val="yellow"/>
          <w:lang w:val="en-GB"/>
        </w:rPr>
        <w:t xml:space="preserve"> for a CVS</w:t>
      </w:r>
      <w:r w:rsidRPr="0084118E">
        <w:rPr>
          <w:rFonts w:eastAsia="SimSun"/>
          <w:noProof/>
          <w:sz w:val="20"/>
          <w:highlight w:val="yellow"/>
          <w:lang w:val="en-GB"/>
        </w:rPr>
        <w:t xml:space="preserve">, a </w:t>
      </w:r>
      <w:r w:rsidRPr="0084118E">
        <w:rPr>
          <w:rFonts w:eastAsia="SimSun"/>
          <w:sz w:val="20"/>
          <w:szCs w:val="22"/>
          <w:highlight w:val="yellow"/>
          <w:lang w:val="en-GB"/>
        </w:rPr>
        <w:t xml:space="preserve">frame-field information SEI message shall be present for each coded picture </w:t>
      </w:r>
      <w:r>
        <w:rPr>
          <w:rFonts w:eastAsia="SimSun"/>
          <w:sz w:val="20"/>
          <w:szCs w:val="22"/>
          <w:highlight w:val="yellow"/>
          <w:lang w:val="en-GB"/>
        </w:rPr>
        <w:t>in the CVS</w:t>
      </w:r>
      <w:r w:rsidRPr="0084118E">
        <w:rPr>
          <w:rFonts w:eastAsia="SimSun"/>
          <w:noProof/>
          <w:sz w:val="20"/>
          <w:highlight w:val="yellow"/>
          <w:lang w:val="en-GB"/>
        </w:rPr>
        <w:t>.</w:t>
      </w:r>
    </w:p>
    <w:p w14:paraId="4FA0AB14" w14:textId="4A68D441"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b/>
          <w:noProof/>
          <w:sz w:val="20"/>
          <w:highlight w:val="yellow"/>
          <w:lang w:val="en-GB"/>
        </w:rPr>
        <w:t>pic_struct</w:t>
      </w:r>
      <w:r w:rsidRPr="00497633">
        <w:rPr>
          <w:rFonts w:eastAsia="SimSun"/>
          <w:noProof/>
          <w:sz w:val="20"/>
          <w:highlight w:val="yellow"/>
          <w:lang w:val="en-GB"/>
        </w:rPr>
        <w:t xml:space="preserve"> indicates whether a picture should be displayed as a frame or as one or more fields and, for the display of frames when fixed_pic_rate_within_cvs_flag is equal to 1, may indicate a frame doubling or tripling repetition period for displays that use a fixed frame refresh interval equal to DpbOutputElementalInterval[ n ] as given by Equation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ElementalPicTimeInterval_Eqn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E</w:t>
      </w:r>
      <w:r w:rsidRPr="00497633">
        <w:rPr>
          <w:rFonts w:eastAsia="SimSun"/>
          <w:noProof/>
          <w:sz w:val="20"/>
          <w:highlight w:val="yellow"/>
          <w:lang w:val="en-GB"/>
        </w:rPr>
        <w:noBreakHyphen/>
        <w:t>65</w:t>
      </w:r>
      <w:r w:rsidRPr="00497633">
        <w:rPr>
          <w:rFonts w:eastAsia="SimSun"/>
          <w:noProof/>
          <w:sz w:val="20"/>
          <w:highlight w:val="yellow"/>
          <w:lang w:val="en-GB"/>
        </w:rPr>
        <w:fldChar w:fldCharType="end"/>
      </w:r>
      <w:r w:rsidRPr="00497633">
        <w:rPr>
          <w:rFonts w:eastAsia="SimSun"/>
          <w:noProof/>
          <w:sz w:val="20"/>
          <w:highlight w:val="yellow"/>
          <w:lang w:val="en-GB"/>
        </w:rPr>
        <w:t xml:space="preserve">. The interpretation of pic_struct is specified in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_Ref342314176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Table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Values of pic_struct that are not listed in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_Ref342314176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Table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are reserved for future use by ITU-T | ISO/IEC and shall not be present in bitstreams conforming to this version of this Specification. Decoders shall ignore reserved values of pic_struct.</w:t>
      </w:r>
    </w:p>
    <w:p w14:paraId="61CFF448" w14:textId="583220CC"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When present, it is a requirement of bitstream conformance that the value of pic_struct shall be constrained such that exactly one of the following conditions is true:</w:t>
      </w:r>
    </w:p>
    <w:p w14:paraId="01DB5C15"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The value of </w:t>
      </w:r>
      <w:proofErr w:type="spellStart"/>
      <w:r w:rsidRPr="00497633">
        <w:rPr>
          <w:rFonts w:eastAsia="SimSun"/>
          <w:sz w:val="20"/>
          <w:highlight w:val="yellow"/>
          <w:lang w:val="en-GB"/>
        </w:rPr>
        <w:t>pic_struct</w:t>
      </w:r>
      <w:proofErr w:type="spellEnd"/>
      <w:r w:rsidRPr="00497633">
        <w:rPr>
          <w:rFonts w:eastAsia="SimSun"/>
          <w:sz w:val="20"/>
          <w:highlight w:val="yellow"/>
          <w:lang w:val="en-GB"/>
        </w:rPr>
        <w:t xml:space="preserve"> is equal to 0, 7 or 8 for all pictures in the CVS.</w:t>
      </w:r>
    </w:p>
    <w:p w14:paraId="576830A6"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The value of </w:t>
      </w:r>
      <w:proofErr w:type="spellStart"/>
      <w:r w:rsidRPr="00497633">
        <w:rPr>
          <w:rFonts w:eastAsia="SimSun"/>
          <w:sz w:val="20"/>
          <w:highlight w:val="yellow"/>
          <w:lang w:val="en-GB"/>
        </w:rPr>
        <w:t>pic_struct</w:t>
      </w:r>
      <w:proofErr w:type="spellEnd"/>
      <w:r w:rsidRPr="00497633">
        <w:rPr>
          <w:rFonts w:eastAsia="SimSun"/>
          <w:sz w:val="20"/>
          <w:highlight w:val="yellow"/>
          <w:lang w:val="en-GB"/>
        </w:rPr>
        <w:t xml:space="preserve"> is equal to 1, 2, 9, 10, 11 or 12 for all pictures in the CVS.</w:t>
      </w:r>
    </w:p>
    <w:p w14:paraId="531F31CA"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The value of </w:t>
      </w:r>
      <w:proofErr w:type="spellStart"/>
      <w:r w:rsidRPr="00497633">
        <w:rPr>
          <w:rFonts w:eastAsia="SimSun"/>
          <w:sz w:val="20"/>
          <w:highlight w:val="yellow"/>
          <w:lang w:val="en-GB"/>
        </w:rPr>
        <w:t>pic_struct</w:t>
      </w:r>
      <w:proofErr w:type="spellEnd"/>
      <w:r w:rsidRPr="00497633">
        <w:rPr>
          <w:rFonts w:eastAsia="SimSun"/>
          <w:sz w:val="20"/>
          <w:highlight w:val="yellow"/>
          <w:lang w:val="en-GB"/>
        </w:rPr>
        <w:t xml:space="preserve"> is equal to 3, 4, 5 or 6 for all pictures in the CVS.</w:t>
      </w:r>
    </w:p>
    <w:p w14:paraId="6EC5E8EC" w14:textId="493946B1"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 xml:space="preserve">When fixed_pic_rate_within_cvs_flag is equal to 1, frame doubling is indicated by pic_struct equal to 7, which indicates that the frame should be displayed two times consecutively on displays with a frame refresh interval equal to DpbOutputElementalInterval[ n ] as given by Equation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ElementalPicTimeInterval_Eqn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E</w:t>
      </w:r>
      <w:r w:rsidRPr="00497633">
        <w:rPr>
          <w:rFonts w:eastAsia="SimSun"/>
          <w:noProof/>
          <w:sz w:val="20"/>
          <w:highlight w:val="yellow"/>
          <w:lang w:val="en-GB"/>
        </w:rPr>
        <w:noBreakHyphen/>
        <w:t>65</w:t>
      </w:r>
      <w:r w:rsidRPr="00497633">
        <w:rPr>
          <w:rFonts w:eastAsia="SimSun"/>
          <w:noProof/>
          <w:sz w:val="20"/>
          <w:highlight w:val="yellow"/>
          <w:lang w:val="en-GB"/>
        </w:rPr>
        <w:fldChar w:fldCharType="end"/>
      </w:r>
      <w:r w:rsidRPr="00497633">
        <w:rPr>
          <w:rFonts w:eastAsia="SimSun"/>
          <w:noProof/>
          <w:sz w:val="20"/>
          <w:highlight w:val="yellow"/>
          <w:lang w:val="en-GB"/>
        </w:rPr>
        <w:t xml:space="preserve">, and frame tripling is indicated by pic_struct equal to 8, which indicates that the frame should be displayed three times consecutively on displays with a frame refresh interval equal to DpbOutputElementalInterval[ n ] as given by Equation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ElementalPicTimeInterval_Eqn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E</w:t>
      </w:r>
      <w:r w:rsidRPr="00497633">
        <w:rPr>
          <w:rFonts w:eastAsia="SimSun"/>
          <w:noProof/>
          <w:sz w:val="20"/>
          <w:highlight w:val="yellow"/>
          <w:lang w:val="en-GB"/>
        </w:rPr>
        <w:noBreakHyphen/>
        <w:t>65</w:t>
      </w:r>
      <w:r w:rsidRPr="00497633">
        <w:rPr>
          <w:rFonts w:eastAsia="SimSun"/>
          <w:noProof/>
          <w:sz w:val="20"/>
          <w:highlight w:val="yellow"/>
          <w:lang w:val="en-GB"/>
        </w:rPr>
        <w:fldChar w:fldCharType="end"/>
      </w:r>
      <w:r w:rsidRPr="00497633">
        <w:rPr>
          <w:rFonts w:eastAsia="SimSun"/>
          <w:noProof/>
          <w:sz w:val="20"/>
          <w:highlight w:val="yellow"/>
          <w:lang w:val="en-GB"/>
        </w:rPr>
        <w:t>.</w:t>
      </w:r>
    </w:p>
    <w:p w14:paraId="39859E1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2</w:t>
      </w:r>
      <w:r w:rsidRPr="00497633">
        <w:rPr>
          <w:rFonts w:eastAsia="SimSun"/>
          <w:noProof/>
          <w:sz w:val="18"/>
          <w:highlight w:val="yellow"/>
          <w:lang w:val="en-GB"/>
        </w:rPr>
        <w:fldChar w:fldCharType="end"/>
      </w:r>
      <w:r w:rsidRPr="00497633">
        <w:rPr>
          <w:rFonts w:eastAsia="SimSun"/>
          <w:noProof/>
          <w:sz w:val="18"/>
          <w:highlight w:val="yellow"/>
          <w:lang w:val="en-GB"/>
        </w:rPr>
        <w:t> – Frame doubling can be used to facilitate the display, for example, of 25 Hz progressive-scan video on a 50 Hz progressive-scan display or 30 Hz progressive-scan video on a 60 Hz progressive-scan display. Using frame doubling and frame tripling in alternating combination on every other frame can be used to facilitate the display of 24 Hz progressive-scan video on a 60 Hz progressive-scan display.</w:t>
      </w:r>
    </w:p>
    <w:p w14:paraId="560DE796" w14:textId="0D18A756"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 xml:space="preserve">The nominal vertical and horizontal sampling locations of samples in top and bottom fields for 4:2:0, 4:2:2 and 4:4:4 chroma formats are shown in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_Ref342316436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Figure D.1</w:t>
      </w:r>
      <w:r w:rsidRPr="00497633">
        <w:rPr>
          <w:rFonts w:eastAsia="SimSun"/>
          <w:noProof/>
          <w:sz w:val="20"/>
          <w:highlight w:val="yellow"/>
          <w:lang w:val="en-GB"/>
        </w:rPr>
        <w:fldChar w:fldCharType="end"/>
      </w:r>
      <w:r w:rsidRPr="00497633">
        <w:rPr>
          <w:rFonts w:eastAsia="SimSun"/>
          <w:noProof/>
          <w:sz w:val="20"/>
          <w:highlight w:val="yellow"/>
          <w:lang w:val="en-GB"/>
        </w:rPr>
        <w:t xml:space="preserve">,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_Ref342316438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Figure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and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_Ref342316440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Figure D.3</w:t>
      </w:r>
      <w:r w:rsidRPr="00497633">
        <w:rPr>
          <w:rFonts w:eastAsia="SimSun"/>
          <w:noProof/>
          <w:sz w:val="20"/>
          <w:highlight w:val="yellow"/>
          <w:lang w:val="en-GB"/>
        </w:rPr>
        <w:fldChar w:fldCharType="end"/>
      </w:r>
      <w:r w:rsidRPr="00497633">
        <w:rPr>
          <w:rFonts w:eastAsia="SimSun"/>
          <w:noProof/>
          <w:sz w:val="20"/>
          <w:highlight w:val="yellow"/>
          <w:lang w:val="en-GB"/>
        </w:rPr>
        <w:t>, respectively.</w:t>
      </w:r>
    </w:p>
    <w:p w14:paraId="6E7A5788"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Association indicators for fields (pic_struct equal to 9 through 12) provide hints to associate fields of complementary parity together as frames. The parity of a field can be top or bottom, and the parity of two fields is considered complementary when the parity of one field is top and the parity of the other field is bottom.</w:t>
      </w:r>
    </w:p>
    <w:p w14:paraId="667CE7C7" w14:textId="05D83835"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 xml:space="preserve">When frame_field_info_present_flag is equal to 1, it is a requirement of bitstream conformance that the constraints specified in the third column of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_Ref342314176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Table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shall apply.</w:t>
      </w:r>
    </w:p>
    <w:p w14:paraId="60D4A25F"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3</w:t>
      </w:r>
      <w:r w:rsidRPr="00497633">
        <w:rPr>
          <w:rFonts w:eastAsia="SimSun"/>
          <w:noProof/>
          <w:sz w:val="18"/>
          <w:highlight w:val="yellow"/>
          <w:lang w:val="en-GB"/>
        </w:rPr>
        <w:fldChar w:fldCharType="end"/>
      </w:r>
      <w:r w:rsidRPr="00497633">
        <w:rPr>
          <w:rFonts w:eastAsia="SimSun"/>
          <w:noProof/>
          <w:sz w:val="18"/>
          <w:highlight w:val="yellow"/>
          <w:lang w:val="en-GB"/>
        </w:rPr>
        <w:t> – When frame_field_info_present_flag is equal to 0, then in many cases default values may be inferred or indicated by other means. In the absence of other indications of the intended display type of a picture, the decoder should infer the value of pic_struct as equal to 0 when frame_field_info_present_flag is equal to 0.</w:t>
      </w:r>
    </w:p>
    <w:p w14:paraId="5865F1A0"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sz w:val="20"/>
          <w:highlight w:val="yellow"/>
          <w:lang w:val="en-GB"/>
        </w:rPr>
      </w:pPr>
      <w:r w:rsidRPr="00497633">
        <w:rPr>
          <w:rFonts w:eastAsia="SimSun"/>
          <w:b/>
          <w:noProof/>
          <w:sz w:val="20"/>
          <w:highlight w:val="yellow"/>
          <w:lang w:val="en-GB"/>
        </w:rPr>
        <w:t>source_scan_type</w:t>
      </w:r>
      <w:r w:rsidRPr="00497633">
        <w:rPr>
          <w:rFonts w:eastAsia="SimSun"/>
          <w:noProof/>
          <w:sz w:val="20"/>
          <w:highlight w:val="yellow"/>
          <w:lang w:val="en-GB"/>
        </w:rPr>
        <w:t xml:space="preserve"> equal to 1 indicates that the source scan type of the associated picture should be interpreted as progressive. source_scan_type equal to 0 indicates that the source scan type of the associated picture should be interpreted as interlaced. source_scan_type equal to 2 indicates that the source scan type of the associated picture is unknown or unspecified. source_scan_type equal to 3 is reserved for future use by ITU-T | ISO/IEC and shall not be present in bitstreams conforming to this version of this Specification. Decoders conforming to this version of this Specification shall interpret the value 3 for source_scan_type as equivalent to the value 2.</w:t>
      </w:r>
    </w:p>
    <w:p w14:paraId="59F35C2B"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 xml:space="preserve">The following applies to the semantics of </w:t>
      </w:r>
      <w:proofErr w:type="spellStart"/>
      <w:r w:rsidRPr="00497633">
        <w:rPr>
          <w:rFonts w:eastAsia="SimSun"/>
          <w:sz w:val="20"/>
          <w:highlight w:val="yellow"/>
          <w:lang w:val="en-GB"/>
        </w:rPr>
        <w:t>source_scan_type</w:t>
      </w:r>
      <w:proofErr w:type="spellEnd"/>
      <w:r w:rsidRPr="00497633">
        <w:rPr>
          <w:rFonts w:eastAsia="SimSun"/>
          <w:sz w:val="20"/>
          <w:highlight w:val="yellow"/>
          <w:lang w:val="en-GB"/>
        </w:rPr>
        <w:t>:</w:t>
      </w:r>
    </w:p>
    <w:p w14:paraId="6823BDAD"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If </w:t>
      </w:r>
      <w:proofErr w:type="spellStart"/>
      <w:r w:rsidRPr="00497633">
        <w:rPr>
          <w:rFonts w:eastAsia="SimSun"/>
          <w:sz w:val="20"/>
          <w:highlight w:val="yellow"/>
          <w:lang w:val="en-GB"/>
        </w:rPr>
        <w:t>general_progressive_source_flag</w:t>
      </w:r>
      <w:proofErr w:type="spellEnd"/>
      <w:r w:rsidRPr="00497633">
        <w:rPr>
          <w:rFonts w:eastAsia="SimSun"/>
          <w:sz w:val="20"/>
          <w:highlight w:val="yellow"/>
          <w:lang w:val="en-GB"/>
        </w:rPr>
        <w:t xml:space="preserve"> is equal to 0 and </w:t>
      </w:r>
      <w:proofErr w:type="spellStart"/>
      <w:r w:rsidRPr="00497633">
        <w:rPr>
          <w:rFonts w:eastAsia="SimSun"/>
          <w:sz w:val="20"/>
          <w:highlight w:val="yellow"/>
          <w:lang w:val="en-GB"/>
        </w:rPr>
        <w:t>general_interlaced_source_flag</w:t>
      </w:r>
      <w:proofErr w:type="spellEnd"/>
      <w:r w:rsidRPr="00497633">
        <w:rPr>
          <w:rFonts w:eastAsia="SimSun"/>
          <w:sz w:val="20"/>
          <w:highlight w:val="yellow"/>
          <w:lang w:val="en-GB"/>
        </w:rPr>
        <w:t xml:space="preserve"> is equal to 1, the value of </w:t>
      </w:r>
      <w:proofErr w:type="spellStart"/>
      <w:r w:rsidRPr="00497633">
        <w:rPr>
          <w:rFonts w:eastAsia="SimSun"/>
          <w:sz w:val="20"/>
          <w:highlight w:val="yellow"/>
          <w:lang w:val="en-GB"/>
        </w:rPr>
        <w:t>source_scan_type</w:t>
      </w:r>
      <w:proofErr w:type="spellEnd"/>
      <w:r w:rsidRPr="00497633">
        <w:rPr>
          <w:rFonts w:eastAsia="SimSun"/>
          <w:sz w:val="20"/>
          <w:highlight w:val="yellow"/>
          <w:lang w:val="en-GB"/>
        </w:rPr>
        <w:t xml:space="preserve"> shall be equal to 0 when present, and should be inferred to be equal to 0 when not present.</w:t>
      </w:r>
    </w:p>
    <w:p w14:paraId="3E3090CE"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Otherwise, if </w:t>
      </w:r>
      <w:proofErr w:type="spellStart"/>
      <w:r w:rsidRPr="00497633">
        <w:rPr>
          <w:rFonts w:eastAsia="SimSun"/>
          <w:sz w:val="20"/>
          <w:highlight w:val="yellow"/>
          <w:lang w:val="en-GB"/>
        </w:rPr>
        <w:t>general_progressive_source_flag</w:t>
      </w:r>
      <w:proofErr w:type="spellEnd"/>
      <w:r w:rsidRPr="00497633">
        <w:rPr>
          <w:rFonts w:eastAsia="SimSun"/>
          <w:sz w:val="20"/>
          <w:highlight w:val="yellow"/>
          <w:lang w:val="en-GB"/>
        </w:rPr>
        <w:t xml:space="preserve"> is equal to 1 and </w:t>
      </w:r>
      <w:proofErr w:type="spellStart"/>
      <w:r w:rsidRPr="00497633">
        <w:rPr>
          <w:rFonts w:eastAsia="SimSun"/>
          <w:sz w:val="20"/>
          <w:highlight w:val="yellow"/>
          <w:lang w:val="en-GB"/>
        </w:rPr>
        <w:t>general_interlaced_source_flag</w:t>
      </w:r>
      <w:proofErr w:type="spellEnd"/>
      <w:r w:rsidRPr="00497633">
        <w:rPr>
          <w:rFonts w:eastAsia="SimSun"/>
          <w:sz w:val="20"/>
          <w:highlight w:val="yellow"/>
          <w:lang w:val="en-GB"/>
        </w:rPr>
        <w:t xml:space="preserve"> is equal to 0, the value of </w:t>
      </w:r>
      <w:proofErr w:type="spellStart"/>
      <w:r w:rsidRPr="00497633">
        <w:rPr>
          <w:rFonts w:eastAsia="SimSun"/>
          <w:sz w:val="20"/>
          <w:highlight w:val="yellow"/>
          <w:lang w:val="en-GB"/>
        </w:rPr>
        <w:t>source_scan_type</w:t>
      </w:r>
      <w:proofErr w:type="spellEnd"/>
      <w:r w:rsidRPr="00497633">
        <w:rPr>
          <w:rFonts w:eastAsia="SimSun"/>
          <w:sz w:val="20"/>
          <w:highlight w:val="yellow"/>
          <w:lang w:val="en-GB"/>
        </w:rPr>
        <w:t xml:space="preserve"> shall be equal to 1 when present and should be inferred to be equal to 1 when not present.</w:t>
      </w:r>
    </w:p>
    <w:p w14:paraId="68300B7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highlight w:val="yellow"/>
          <w:lang w:val="en-GB"/>
        </w:rPr>
      </w:pPr>
      <w:r w:rsidRPr="00497633">
        <w:rPr>
          <w:rFonts w:eastAsia="SimSun"/>
          <w:sz w:val="20"/>
          <w:highlight w:val="yellow"/>
          <w:lang w:val="en-GB"/>
        </w:rPr>
        <w:t>–</w:t>
      </w:r>
      <w:r w:rsidRPr="00497633">
        <w:rPr>
          <w:rFonts w:eastAsia="SimSun"/>
          <w:sz w:val="20"/>
          <w:highlight w:val="yellow"/>
          <w:lang w:val="en-GB"/>
        </w:rPr>
        <w:tab/>
        <w:t>Ot</w:t>
      </w:r>
      <w:r w:rsidRPr="00497633">
        <w:rPr>
          <w:rFonts w:eastAsia="SimSun"/>
          <w:noProof/>
          <w:sz w:val="20"/>
          <w:highlight w:val="yellow"/>
          <w:lang w:val="en-GB"/>
        </w:rPr>
        <w:t xml:space="preserve">herwise, when </w:t>
      </w:r>
      <w:r w:rsidRPr="00497633">
        <w:rPr>
          <w:rFonts w:eastAsia="SimSun"/>
          <w:bCs/>
          <w:noProof/>
          <w:sz w:val="20"/>
          <w:szCs w:val="22"/>
          <w:highlight w:val="yellow"/>
          <w:lang w:val="en-GB"/>
        </w:rPr>
        <w:t xml:space="preserve">general_progressive_source_flag is equal to 0 and general_interlaced_source_flag is equal to 0, the value of </w:t>
      </w:r>
      <w:r w:rsidRPr="00497633">
        <w:rPr>
          <w:rFonts w:eastAsia="SimSun"/>
          <w:noProof/>
          <w:sz w:val="20"/>
          <w:highlight w:val="yellow"/>
          <w:lang w:val="en-GB"/>
        </w:rPr>
        <w:t>source_scan_type shall be equal to 2 when present and should be inferred to be equal to 2 when not present.</w:t>
      </w:r>
    </w:p>
    <w:p w14:paraId="163401BD"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sz w:val="20"/>
          <w:highlight w:val="yellow"/>
          <w:lang w:val="en-GB"/>
        </w:rPr>
      </w:pPr>
      <w:r w:rsidRPr="00497633">
        <w:rPr>
          <w:rFonts w:eastAsia="SimSun"/>
          <w:b/>
          <w:noProof/>
          <w:sz w:val="20"/>
          <w:highlight w:val="yellow"/>
          <w:lang w:val="en-GB"/>
        </w:rPr>
        <w:lastRenderedPageBreak/>
        <w:t>duplicate_flag</w:t>
      </w:r>
      <w:r w:rsidRPr="00497633">
        <w:rPr>
          <w:rFonts w:eastAsia="SimSun"/>
          <w:noProof/>
          <w:sz w:val="20"/>
          <w:highlight w:val="yellow"/>
          <w:lang w:val="en-GB"/>
        </w:rPr>
        <w:t xml:space="preserve"> equal to 1 indicates that the current picture is indicated to be a duplicate of a previous picture in output order. duplicate_flag equal to 0 indicates that the current picture is not indicated to be a duplicate of a previous picture in output order.</w:t>
      </w:r>
    </w:p>
    <w:p w14:paraId="643363A9"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4</w:t>
      </w:r>
      <w:r w:rsidRPr="00497633">
        <w:rPr>
          <w:rFonts w:eastAsia="SimSun"/>
          <w:noProof/>
          <w:sz w:val="18"/>
          <w:highlight w:val="yellow"/>
          <w:lang w:val="en-GB"/>
        </w:rPr>
        <w:fldChar w:fldCharType="end"/>
      </w:r>
      <w:r w:rsidRPr="00497633">
        <w:rPr>
          <w:rFonts w:eastAsia="SimSun"/>
          <w:noProof/>
          <w:sz w:val="18"/>
          <w:highlight w:val="yellow"/>
          <w:lang w:val="en-GB"/>
        </w:rPr>
        <w:t> – The duplicate_flag should be used to mark coded pictures known to have originated from a repetition process such as 3:2 pull-down or other such duplication and picture rate interpolation methods. This flag would commonly be used when a video feed is encoded as a field sequence in a "transport pass-through" fashion, with known duplicate pictures tagged by setting duplicate_flag equal to 1.</w:t>
      </w:r>
    </w:p>
    <w:p w14:paraId="2283267C"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5</w:t>
      </w:r>
      <w:r w:rsidRPr="00497633">
        <w:rPr>
          <w:rFonts w:eastAsia="SimSun"/>
          <w:noProof/>
          <w:sz w:val="18"/>
          <w:highlight w:val="yellow"/>
          <w:lang w:val="en-GB"/>
        </w:rPr>
        <w:fldChar w:fldCharType="end"/>
      </w:r>
      <w:r w:rsidRPr="00497633">
        <w:rPr>
          <w:rFonts w:eastAsia="SimSun"/>
          <w:noProof/>
          <w:sz w:val="18"/>
          <w:highlight w:val="yellow"/>
          <w:lang w:val="en-GB"/>
        </w:rPr>
        <w:t> – When field_seq_flag is equal to 1 and duplicate_flag is equal to 1, this should be interpreted as an indication that the access unit contains a duplicated field of the previous field in output order with the same parity as the current field unless a pairing is otherwise indicated by the use of a pic_struct value in the range of 9 to 12, inclusive.</w:t>
      </w:r>
    </w:p>
    <w:p w14:paraId="1C681F9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GB"/>
        </w:rPr>
      </w:pPr>
      <w:r w:rsidRPr="00497633">
        <w:rPr>
          <w:rFonts w:eastAsia="Malgun Gothic"/>
          <w:b/>
          <w:bCs/>
          <w:noProof/>
          <w:sz w:val="20"/>
          <w:highlight w:val="yellow"/>
          <w:lang w:val="en-GB"/>
        </w:rPr>
        <w:t>Table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Table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2</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Interpretation of pic_struct</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127"/>
        <w:gridCol w:w="3042"/>
        <w:gridCol w:w="3954"/>
      </w:tblGrid>
      <w:tr w:rsidR="00497633" w:rsidRPr="00497633" w14:paraId="782467BE" w14:textId="77777777" w:rsidTr="002634A0">
        <w:trPr>
          <w:cantSplit/>
          <w:trHeight w:val="144"/>
          <w:jc w:val="center"/>
        </w:trPr>
        <w:tc>
          <w:tcPr>
            <w:tcW w:w="1127" w:type="dxa"/>
          </w:tcPr>
          <w:p w14:paraId="6190B4B4"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b/>
                <w:bCs/>
                <w:sz w:val="20"/>
                <w:highlight w:val="yellow"/>
                <w:lang w:val="en-GB"/>
              </w:rPr>
              <w:t>Value</w:t>
            </w:r>
          </w:p>
        </w:tc>
        <w:tc>
          <w:tcPr>
            <w:tcW w:w="3042" w:type="dxa"/>
          </w:tcPr>
          <w:p w14:paraId="077136DC"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b/>
                <w:bCs/>
                <w:sz w:val="20"/>
                <w:highlight w:val="yellow"/>
                <w:lang w:val="en-GB"/>
              </w:rPr>
              <w:t>Indicated display of picture</w:t>
            </w:r>
          </w:p>
        </w:tc>
        <w:tc>
          <w:tcPr>
            <w:tcW w:w="3954" w:type="dxa"/>
          </w:tcPr>
          <w:p w14:paraId="1D5244C1"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b/>
                <w:bCs/>
                <w:sz w:val="20"/>
                <w:highlight w:val="yellow"/>
                <w:lang w:val="en-GB"/>
              </w:rPr>
              <w:t>Restrictions</w:t>
            </w:r>
          </w:p>
        </w:tc>
      </w:tr>
      <w:tr w:rsidR="00497633" w:rsidRPr="00497633" w14:paraId="1F470621" w14:textId="77777777" w:rsidTr="002634A0">
        <w:trPr>
          <w:cantSplit/>
          <w:trHeight w:val="144"/>
          <w:jc w:val="center"/>
        </w:trPr>
        <w:tc>
          <w:tcPr>
            <w:tcW w:w="1127" w:type="dxa"/>
          </w:tcPr>
          <w:p w14:paraId="27ACD6B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0</w:t>
            </w:r>
          </w:p>
        </w:tc>
        <w:tc>
          <w:tcPr>
            <w:tcW w:w="3042" w:type="dxa"/>
          </w:tcPr>
          <w:p w14:paraId="2CB6EE1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(progressive) Frame</w:t>
            </w:r>
          </w:p>
        </w:tc>
        <w:tc>
          <w:tcPr>
            <w:tcW w:w="3954" w:type="dxa"/>
          </w:tcPr>
          <w:p w14:paraId="00D8FBF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2FD48B5F" w14:textId="77777777" w:rsidTr="002634A0">
        <w:trPr>
          <w:cantSplit/>
          <w:trHeight w:val="144"/>
          <w:jc w:val="center"/>
        </w:trPr>
        <w:tc>
          <w:tcPr>
            <w:tcW w:w="1127" w:type="dxa"/>
          </w:tcPr>
          <w:p w14:paraId="02C2D9D7"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noProof/>
                <w:sz w:val="20"/>
                <w:highlight w:val="yellow"/>
                <w:lang w:val="en-GB"/>
              </w:rPr>
            </w:pPr>
            <w:r w:rsidRPr="00497633">
              <w:rPr>
                <w:rFonts w:eastAsia="SimSun"/>
                <w:sz w:val="20"/>
                <w:highlight w:val="yellow"/>
                <w:lang w:val="en-GB"/>
              </w:rPr>
              <w:t>1</w:t>
            </w:r>
          </w:p>
        </w:tc>
        <w:tc>
          <w:tcPr>
            <w:tcW w:w="3042" w:type="dxa"/>
          </w:tcPr>
          <w:p w14:paraId="082BAE6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noProof/>
                <w:sz w:val="20"/>
                <w:highlight w:val="yellow"/>
                <w:lang w:val="en-GB"/>
              </w:rPr>
            </w:pPr>
            <w:r w:rsidRPr="00497633">
              <w:rPr>
                <w:rFonts w:eastAsia="SimSun"/>
                <w:sz w:val="20"/>
                <w:highlight w:val="yellow"/>
                <w:lang w:val="en-GB"/>
              </w:rPr>
              <w:t>Top field</w:t>
            </w:r>
          </w:p>
        </w:tc>
        <w:tc>
          <w:tcPr>
            <w:tcW w:w="3954" w:type="dxa"/>
          </w:tcPr>
          <w:p w14:paraId="0ECED52B"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194A96BB" w14:textId="77777777" w:rsidTr="002634A0">
        <w:trPr>
          <w:cantSplit/>
          <w:trHeight w:val="144"/>
          <w:jc w:val="center"/>
        </w:trPr>
        <w:tc>
          <w:tcPr>
            <w:tcW w:w="1127" w:type="dxa"/>
          </w:tcPr>
          <w:p w14:paraId="07F389A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2</w:t>
            </w:r>
          </w:p>
        </w:tc>
        <w:tc>
          <w:tcPr>
            <w:tcW w:w="3042" w:type="dxa"/>
          </w:tcPr>
          <w:p w14:paraId="24F5038B"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Bottom field</w:t>
            </w:r>
          </w:p>
        </w:tc>
        <w:tc>
          <w:tcPr>
            <w:tcW w:w="3954" w:type="dxa"/>
          </w:tcPr>
          <w:p w14:paraId="6695BB9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0574D3CA" w14:textId="77777777" w:rsidTr="002634A0">
        <w:trPr>
          <w:cantSplit/>
          <w:trHeight w:val="144"/>
          <w:jc w:val="center"/>
        </w:trPr>
        <w:tc>
          <w:tcPr>
            <w:tcW w:w="1127" w:type="dxa"/>
          </w:tcPr>
          <w:p w14:paraId="5D85359C"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3</w:t>
            </w:r>
          </w:p>
        </w:tc>
        <w:tc>
          <w:tcPr>
            <w:tcW w:w="3042" w:type="dxa"/>
          </w:tcPr>
          <w:p w14:paraId="5A668BEB"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Top field, bottom field, in that order</w:t>
            </w:r>
          </w:p>
        </w:tc>
        <w:tc>
          <w:tcPr>
            <w:tcW w:w="3954" w:type="dxa"/>
          </w:tcPr>
          <w:p w14:paraId="2B12A5F1"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1E04A99C" w14:textId="77777777" w:rsidTr="002634A0">
        <w:trPr>
          <w:cantSplit/>
          <w:trHeight w:val="144"/>
          <w:jc w:val="center"/>
        </w:trPr>
        <w:tc>
          <w:tcPr>
            <w:tcW w:w="1127" w:type="dxa"/>
          </w:tcPr>
          <w:p w14:paraId="6DED9990"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4</w:t>
            </w:r>
          </w:p>
        </w:tc>
        <w:tc>
          <w:tcPr>
            <w:tcW w:w="3042" w:type="dxa"/>
          </w:tcPr>
          <w:p w14:paraId="4F291775"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Bottom field, top field, in that order</w:t>
            </w:r>
          </w:p>
        </w:tc>
        <w:tc>
          <w:tcPr>
            <w:tcW w:w="3954" w:type="dxa"/>
          </w:tcPr>
          <w:p w14:paraId="7675BDF0"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53039734" w14:textId="77777777" w:rsidTr="002634A0">
        <w:trPr>
          <w:cantSplit/>
          <w:trHeight w:val="144"/>
          <w:jc w:val="center"/>
        </w:trPr>
        <w:tc>
          <w:tcPr>
            <w:tcW w:w="1127" w:type="dxa"/>
          </w:tcPr>
          <w:p w14:paraId="33EB7E3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5</w:t>
            </w:r>
          </w:p>
        </w:tc>
        <w:tc>
          <w:tcPr>
            <w:tcW w:w="3042" w:type="dxa"/>
          </w:tcPr>
          <w:p w14:paraId="6C56EFA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Top field, bottom field, top field repeated, in that order</w:t>
            </w:r>
          </w:p>
        </w:tc>
        <w:tc>
          <w:tcPr>
            <w:tcW w:w="3954" w:type="dxa"/>
          </w:tcPr>
          <w:p w14:paraId="5E35DA46"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666E9DAA" w14:textId="77777777" w:rsidTr="002634A0">
        <w:trPr>
          <w:cantSplit/>
          <w:trHeight w:val="144"/>
          <w:jc w:val="center"/>
        </w:trPr>
        <w:tc>
          <w:tcPr>
            <w:tcW w:w="1127" w:type="dxa"/>
          </w:tcPr>
          <w:p w14:paraId="4BCC95AF"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6</w:t>
            </w:r>
          </w:p>
        </w:tc>
        <w:tc>
          <w:tcPr>
            <w:tcW w:w="3042" w:type="dxa"/>
          </w:tcPr>
          <w:p w14:paraId="029734B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Bottom field, top field, bottom field repeated, in that order</w:t>
            </w:r>
          </w:p>
        </w:tc>
        <w:tc>
          <w:tcPr>
            <w:tcW w:w="3954" w:type="dxa"/>
          </w:tcPr>
          <w:p w14:paraId="7DCE17A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5B167577" w14:textId="77777777" w:rsidTr="002634A0">
        <w:trPr>
          <w:cantSplit/>
          <w:trHeight w:val="144"/>
          <w:jc w:val="center"/>
        </w:trPr>
        <w:tc>
          <w:tcPr>
            <w:tcW w:w="1127" w:type="dxa"/>
          </w:tcPr>
          <w:p w14:paraId="3CA3697C"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7</w:t>
            </w:r>
          </w:p>
        </w:tc>
        <w:tc>
          <w:tcPr>
            <w:tcW w:w="3042" w:type="dxa"/>
          </w:tcPr>
          <w:p w14:paraId="6412950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Frame doubling</w:t>
            </w:r>
          </w:p>
        </w:tc>
        <w:tc>
          <w:tcPr>
            <w:tcW w:w="3954" w:type="dxa"/>
          </w:tcPr>
          <w:p w14:paraId="37EB5B33"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r w:rsidRPr="00497633">
              <w:rPr>
                <w:rFonts w:eastAsia="SimSun"/>
                <w:sz w:val="20"/>
                <w:highlight w:val="yellow"/>
                <w:lang w:val="en-GB" w:eastAsia="ja-JP"/>
              </w:rPr>
              <w:br/>
            </w:r>
            <w:proofErr w:type="spellStart"/>
            <w:r w:rsidRPr="00497633">
              <w:rPr>
                <w:rFonts w:eastAsia="SimSun"/>
                <w:sz w:val="20"/>
                <w:highlight w:val="yellow"/>
                <w:lang w:val="en-GB" w:eastAsia="ja-JP"/>
              </w:rPr>
              <w:t>fixed_pic_rate_within_cvs_flag</w:t>
            </w:r>
            <w:proofErr w:type="spellEnd"/>
            <w:r w:rsidRPr="00497633">
              <w:rPr>
                <w:rFonts w:eastAsia="SimSun"/>
                <w:sz w:val="20"/>
                <w:highlight w:val="yellow"/>
                <w:lang w:val="en-GB" w:eastAsia="ja-JP"/>
              </w:rPr>
              <w:t xml:space="preserve"> shall be equal to 1</w:t>
            </w:r>
          </w:p>
        </w:tc>
      </w:tr>
      <w:tr w:rsidR="00497633" w:rsidRPr="00497633" w14:paraId="78F22BBA" w14:textId="77777777" w:rsidTr="002634A0">
        <w:trPr>
          <w:cantSplit/>
          <w:trHeight w:val="144"/>
          <w:jc w:val="center"/>
        </w:trPr>
        <w:tc>
          <w:tcPr>
            <w:tcW w:w="1127" w:type="dxa"/>
          </w:tcPr>
          <w:p w14:paraId="07A52A14"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8</w:t>
            </w:r>
          </w:p>
        </w:tc>
        <w:tc>
          <w:tcPr>
            <w:tcW w:w="3042" w:type="dxa"/>
          </w:tcPr>
          <w:p w14:paraId="664BFE8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Frame tripling</w:t>
            </w:r>
          </w:p>
        </w:tc>
        <w:tc>
          <w:tcPr>
            <w:tcW w:w="3954" w:type="dxa"/>
          </w:tcPr>
          <w:p w14:paraId="0C717DC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r w:rsidRPr="00497633">
              <w:rPr>
                <w:rFonts w:eastAsia="SimSun"/>
                <w:sz w:val="20"/>
                <w:highlight w:val="yellow"/>
                <w:lang w:val="en-GB" w:eastAsia="ja-JP"/>
              </w:rPr>
              <w:br/>
            </w:r>
            <w:proofErr w:type="spellStart"/>
            <w:r w:rsidRPr="00497633">
              <w:rPr>
                <w:rFonts w:eastAsia="SimSun"/>
                <w:sz w:val="20"/>
                <w:highlight w:val="yellow"/>
                <w:lang w:val="en-GB" w:eastAsia="ja-JP"/>
              </w:rPr>
              <w:t>fixed_pic_rate_within_cvs_flag</w:t>
            </w:r>
            <w:proofErr w:type="spellEnd"/>
            <w:r w:rsidRPr="00497633">
              <w:rPr>
                <w:rFonts w:eastAsia="SimSun"/>
                <w:sz w:val="20"/>
                <w:highlight w:val="yellow"/>
                <w:lang w:val="en-GB" w:eastAsia="ja-JP"/>
              </w:rPr>
              <w:t xml:space="preserve"> shall be equal to 1</w:t>
            </w:r>
          </w:p>
        </w:tc>
      </w:tr>
      <w:tr w:rsidR="00497633" w:rsidRPr="00497633" w14:paraId="58B5ECCB" w14:textId="77777777" w:rsidTr="002634A0">
        <w:trPr>
          <w:cantSplit/>
          <w:trHeight w:val="144"/>
          <w:jc w:val="center"/>
        </w:trPr>
        <w:tc>
          <w:tcPr>
            <w:tcW w:w="1127" w:type="dxa"/>
          </w:tcPr>
          <w:p w14:paraId="7D847DDF"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9</w:t>
            </w:r>
          </w:p>
        </w:tc>
        <w:tc>
          <w:tcPr>
            <w:tcW w:w="3042" w:type="dxa"/>
          </w:tcPr>
          <w:p w14:paraId="5EDDC53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Top field paired with previous bottom field in output order</w:t>
            </w:r>
          </w:p>
        </w:tc>
        <w:tc>
          <w:tcPr>
            <w:tcW w:w="3954" w:type="dxa"/>
          </w:tcPr>
          <w:p w14:paraId="7CE42D97"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6745361C" w14:textId="77777777" w:rsidTr="002634A0">
        <w:trPr>
          <w:cantSplit/>
          <w:trHeight w:val="144"/>
          <w:jc w:val="center"/>
        </w:trPr>
        <w:tc>
          <w:tcPr>
            <w:tcW w:w="1127" w:type="dxa"/>
          </w:tcPr>
          <w:p w14:paraId="564A1A2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10</w:t>
            </w:r>
          </w:p>
        </w:tc>
        <w:tc>
          <w:tcPr>
            <w:tcW w:w="3042" w:type="dxa"/>
          </w:tcPr>
          <w:p w14:paraId="73DA7EB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Bottom field paired with previous top field in output order</w:t>
            </w:r>
          </w:p>
        </w:tc>
        <w:tc>
          <w:tcPr>
            <w:tcW w:w="3954" w:type="dxa"/>
          </w:tcPr>
          <w:p w14:paraId="203D35C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4835FF02" w14:textId="77777777" w:rsidTr="002634A0">
        <w:trPr>
          <w:cantSplit/>
          <w:trHeight w:val="144"/>
          <w:jc w:val="center"/>
        </w:trPr>
        <w:tc>
          <w:tcPr>
            <w:tcW w:w="1127" w:type="dxa"/>
          </w:tcPr>
          <w:p w14:paraId="6539C50F"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11</w:t>
            </w:r>
          </w:p>
        </w:tc>
        <w:tc>
          <w:tcPr>
            <w:tcW w:w="3042" w:type="dxa"/>
          </w:tcPr>
          <w:p w14:paraId="7449B81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Top field paired with next bottom field in output order</w:t>
            </w:r>
          </w:p>
        </w:tc>
        <w:tc>
          <w:tcPr>
            <w:tcW w:w="3954" w:type="dxa"/>
          </w:tcPr>
          <w:p w14:paraId="4B2792C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55FE94A1" w14:textId="77777777" w:rsidTr="002634A0">
        <w:trPr>
          <w:cantSplit/>
          <w:trHeight w:val="144"/>
          <w:jc w:val="center"/>
        </w:trPr>
        <w:tc>
          <w:tcPr>
            <w:tcW w:w="1127" w:type="dxa"/>
          </w:tcPr>
          <w:p w14:paraId="5A84C41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12</w:t>
            </w:r>
          </w:p>
        </w:tc>
        <w:tc>
          <w:tcPr>
            <w:tcW w:w="3042" w:type="dxa"/>
          </w:tcPr>
          <w:p w14:paraId="3263BAC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Bottom field paired with next top field in output order</w:t>
            </w:r>
          </w:p>
        </w:tc>
        <w:tc>
          <w:tcPr>
            <w:tcW w:w="3954" w:type="dxa"/>
          </w:tcPr>
          <w:p w14:paraId="3701AAB4"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bl>
    <w:p w14:paraId="2298CB24"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p>
    <w:p w14:paraId="5AB5F812"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highlight w:val="yellow"/>
          <w:lang w:val="en-GB"/>
        </w:rPr>
      </w:pPr>
      <w:r w:rsidRPr="00497633">
        <w:rPr>
          <w:rFonts w:eastAsia="SimSun"/>
          <w:noProof/>
          <w:sz w:val="20"/>
          <w:highlight w:val="yellow"/>
          <w:lang w:val="en-CA" w:eastAsia="zh-CN"/>
        </w:rPr>
        <w:lastRenderedPageBreak/>
        <w:drawing>
          <wp:inline distT="0" distB="0" distL="0" distR="0" wp14:anchorId="153478A4" wp14:editId="1904E93F">
            <wp:extent cx="5385827" cy="238049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H.265v2(14)_FD.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11FABC22"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GB"/>
        </w:rPr>
      </w:pPr>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\r 1</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1</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4:2:0 samples in top and bottom fields</w:t>
      </w:r>
    </w:p>
    <w:p w14:paraId="5B1025EA"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p>
    <w:p w14:paraId="158B5961"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highlight w:val="yellow"/>
          <w:lang w:val="en-GB"/>
        </w:rPr>
      </w:pPr>
      <w:r w:rsidRPr="00497633">
        <w:rPr>
          <w:rFonts w:eastAsia="SimSun"/>
          <w:noProof/>
          <w:sz w:val="20"/>
          <w:highlight w:val="yellow"/>
          <w:lang w:val="en-CA" w:eastAsia="zh-CN"/>
        </w:rPr>
        <w:drawing>
          <wp:inline distT="0" distB="0" distL="0" distR="0" wp14:anchorId="6C74DC2B" wp14:editId="5A2F45FF">
            <wp:extent cx="5385827" cy="238049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H.265v2(14)_FD.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1DF089C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GB"/>
        </w:rPr>
      </w:pPr>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2</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4:2:2 samples in top and bottom fields</w:t>
      </w:r>
    </w:p>
    <w:p w14:paraId="2FE238DD"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p>
    <w:p w14:paraId="14AC382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highlight w:val="yellow"/>
          <w:lang w:val="en-GB"/>
        </w:rPr>
      </w:pPr>
      <w:r w:rsidRPr="00497633">
        <w:rPr>
          <w:rFonts w:eastAsia="SimSun"/>
          <w:noProof/>
          <w:sz w:val="20"/>
          <w:highlight w:val="yellow"/>
          <w:lang w:val="en-CA" w:eastAsia="zh-CN"/>
        </w:rPr>
        <w:drawing>
          <wp:inline distT="0" distB="0" distL="0" distR="0" wp14:anchorId="629D2286" wp14:editId="4142552F">
            <wp:extent cx="5385827" cy="238049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H.265v2(14)_FD.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2DF2D6AF"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GB"/>
        </w:rPr>
      </w:pPr>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3</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4:4:4 samples in top and bottom fields</w:t>
      </w:r>
    </w:p>
    <w:p w14:paraId="430D0403" w14:textId="77777777" w:rsidR="00C33CFE" w:rsidRDefault="00C33CFE" w:rsidP="00753220">
      <w:pPr>
        <w:rPr>
          <w:sz w:val="20"/>
          <w:lang w:val="en-CA"/>
        </w:rPr>
      </w:pPr>
    </w:p>
    <w:bookmarkEnd w:id="1"/>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060CC109" w14:textId="1FE218A5" w:rsidR="00FE0B2F" w:rsidRDefault="009747CF" w:rsidP="009234A5">
      <w:pPr>
        <w:rPr>
          <w:b/>
          <w:szCs w:val="22"/>
          <w:lang w:val="en-CA"/>
        </w:rPr>
      </w:pPr>
      <w:proofErr w:type="spellStart"/>
      <w:r>
        <w:rPr>
          <w:b/>
          <w:szCs w:val="22"/>
          <w:lang w:val="en-CA"/>
        </w:rPr>
        <w:t>Futurewei</w:t>
      </w:r>
      <w:proofErr w:type="spellEnd"/>
      <w:r>
        <w:rPr>
          <w:b/>
          <w:szCs w:val="22"/>
          <w:lang w:val="en-CA"/>
        </w:rPr>
        <w:t xml:space="preserve"> </w:t>
      </w:r>
      <w:r w:rsidR="00FE0B2F" w:rsidRPr="00300167">
        <w:rPr>
          <w:b/>
          <w:szCs w:val="22"/>
          <w:lang w:val="en-CA"/>
        </w:rPr>
        <w:t>Technologies</w:t>
      </w:r>
      <w:r>
        <w:rPr>
          <w:b/>
          <w:szCs w:val="22"/>
          <w:lang w:val="en-CA"/>
        </w:rPr>
        <w:t>, Inc.</w:t>
      </w:r>
      <w:r w:rsidR="003502D8">
        <w:rPr>
          <w:b/>
          <w:szCs w:val="22"/>
          <w:lang w:val="en-CA"/>
        </w:rPr>
        <w:t>,</w:t>
      </w:r>
      <w:r>
        <w:rPr>
          <w:b/>
          <w:szCs w:val="22"/>
          <w:lang w:val="en-CA"/>
        </w:rPr>
        <w:t xml:space="preserve"> </w:t>
      </w:r>
      <w:proofErr w:type="spellStart"/>
      <w:r w:rsidRPr="00640A7C">
        <w:rPr>
          <w:b/>
          <w:szCs w:val="22"/>
          <w:lang w:val="en-CA"/>
        </w:rPr>
        <w:t>Fraunhofer</w:t>
      </w:r>
      <w:proofErr w:type="spellEnd"/>
      <w:r w:rsidRPr="00640A7C">
        <w:rPr>
          <w:b/>
          <w:szCs w:val="22"/>
          <w:lang w:val="en-CA"/>
        </w:rPr>
        <w:t xml:space="preserve"> HHI</w:t>
      </w:r>
      <w:r w:rsidR="003502D8">
        <w:rPr>
          <w:b/>
          <w:szCs w:val="22"/>
          <w:lang w:val="en-CA"/>
        </w:rPr>
        <w:t xml:space="preserve">, and </w:t>
      </w:r>
      <w:proofErr w:type="spellStart"/>
      <w:r w:rsidR="003502D8" w:rsidRPr="003502D8">
        <w:rPr>
          <w:b/>
          <w:szCs w:val="22"/>
          <w:lang w:val="en-CA"/>
        </w:rPr>
        <w:t>MovieLabs</w:t>
      </w:r>
      <w:proofErr w:type="spellEnd"/>
      <w:r w:rsidR="00D932E3">
        <w:rPr>
          <w:b/>
          <w:szCs w:val="22"/>
          <w:lang w:val="en-CA"/>
        </w:rPr>
        <w:t xml:space="preserve"> do not </w:t>
      </w:r>
      <w:r w:rsidR="00D932E3" w:rsidRPr="005B217D">
        <w:rPr>
          <w:b/>
          <w:szCs w:val="22"/>
          <w:lang w:val="en-CA"/>
        </w:rPr>
        <w:t>have any current or pending patent rights relating to the technology described in this contribution</w:t>
      </w:r>
      <w:r w:rsidR="00D932E3">
        <w:rPr>
          <w:b/>
          <w:szCs w:val="22"/>
          <w:lang w:val="en-CA"/>
        </w:rPr>
        <w:t xml:space="preserve"> </w:t>
      </w:r>
      <w:r w:rsidR="00D932E3">
        <w:rPr>
          <w:b/>
          <w:lang w:val="en-CA"/>
        </w:rPr>
        <w:t>(to the extent of the personal awareness of the contributors)</w:t>
      </w:r>
      <w:r w:rsidR="00FE0B2F" w:rsidRPr="00300167">
        <w:rPr>
          <w:b/>
          <w:szCs w:val="22"/>
          <w:lang w:val="en-CA"/>
        </w:rPr>
        <w:t>.</w:t>
      </w:r>
    </w:p>
    <w:p w14:paraId="7153FB9A" w14:textId="77777777" w:rsidR="00300167" w:rsidRPr="005B217D" w:rsidRDefault="00300167" w:rsidP="009234A5">
      <w:pPr>
        <w:rPr>
          <w:szCs w:val="22"/>
          <w:lang w:val="en-CA"/>
        </w:rPr>
      </w:pPr>
    </w:p>
    <w:sectPr w:rsidR="00300167" w:rsidRPr="005B217D"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B6065" w14:textId="77777777" w:rsidR="006D3A7D" w:rsidRDefault="006D3A7D">
      <w:r>
        <w:separator/>
      </w:r>
    </w:p>
  </w:endnote>
  <w:endnote w:type="continuationSeparator" w:id="0">
    <w:p w14:paraId="766DDA9F" w14:textId="77777777" w:rsidR="006D3A7D" w:rsidRDefault="006D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DF9771E"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2580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5806">
      <w:rPr>
        <w:rStyle w:val="PageNumber"/>
        <w:noProof/>
      </w:rPr>
      <w:t>2019-06-24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B86A2" w14:textId="77777777" w:rsidR="006D3A7D" w:rsidRDefault="006D3A7D">
      <w:r>
        <w:separator/>
      </w:r>
    </w:p>
  </w:footnote>
  <w:footnote w:type="continuationSeparator" w:id="0">
    <w:p w14:paraId="242C8914" w14:textId="77777777" w:rsidR="006D3A7D" w:rsidRDefault="006D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2"/>
  </w:num>
  <w:num w:numId="2">
    <w:abstractNumId w:val="3"/>
  </w:num>
  <w:num w:numId="3">
    <w:abstractNumId w:val="0"/>
  </w:num>
  <w:num w:numId="4">
    <w:abstractNumId w:val="1"/>
  </w:num>
  <w:num w:numId="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hideSpellingErrors/>
  <w:hideGrammaticalErrors/>
  <w:activeWritingStyle w:appName="MSWord" w:lang="en-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F64"/>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D85"/>
    <w:rsid w:val="00317EC4"/>
    <w:rsid w:val="00317FE3"/>
    <w:rsid w:val="00320A75"/>
    <w:rsid w:val="003257A1"/>
    <w:rsid w:val="00327965"/>
    <w:rsid w:val="00327C56"/>
    <w:rsid w:val="003315A1"/>
    <w:rsid w:val="003349AF"/>
    <w:rsid w:val="003355A6"/>
    <w:rsid w:val="00336594"/>
    <w:rsid w:val="003373EC"/>
    <w:rsid w:val="003406C8"/>
    <w:rsid w:val="00342FF4"/>
    <w:rsid w:val="0034446D"/>
    <w:rsid w:val="00344E5A"/>
    <w:rsid w:val="00346148"/>
    <w:rsid w:val="003502D8"/>
    <w:rsid w:val="003519E9"/>
    <w:rsid w:val="003554D5"/>
    <w:rsid w:val="00356B08"/>
    <w:rsid w:val="00360310"/>
    <w:rsid w:val="003669EA"/>
    <w:rsid w:val="00366F5A"/>
    <w:rsid w:val="003706CC"/>
    <w:rsid w:val="00370F1A"/>
    <w:rsid w:val="00371304"/>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15FE3"/>
    <w:rsid w:val="00421926"/>
    <w:rsid w:val="004219CF"/>
    <w:rsid w:val="004234F0"/>
    <w:rsid w:val="00423A3B"/>
    <w:rsid w:val="00425806"/>
    <w:rsid w:val="004262B7"/>
    <w:rsid w:val="00430077"/>
    <w:rsid w:val="00433DDB"/>
    <w:rsid w:val="00435A29"/>
    <w:rsid w:val="00437619"/>
    <w:rsid w:val="00440110"/>
    <w:rsid w:val="00442E10"/>
    <w:rsid w:val="00444602"/>
    <w:rsid w:val="00446A26"/>
    <w:rsid w:val="00451D9E"/>
    <w:rsid w:val="00456E60"/>
    <w:rsid w:val="0046265F"/>
    <w:rsid w:val="00463B72"/>
    <w:rsid w:val="00464E98"/>
    <w:rsid w:val="00465A1E"/>
    <w:rsid w:val="00465A8D"/>
    <w:rsid w:val="00484130"/>
    <w:rsid w:val="0048672D"/>
    <w:rsid w:val="004925EE"/>
    <w:rsid w:val="00493D63"/>
    <w:rsid w:val="0049445A"/>
    <w:rsid w:val="00494573"/>
    <w:rsid w:val="00497398"/>
    <w:rsid w:val="00497633"/>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502E10"/>
    <w:rsid w:val="005073B7"/>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31E6"/>
    <w:rsid w:val="0054472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3A7D"/>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6EE3"/>
    <w:rsid w:val="007A7D29"/>
    <w:rsid w:val="007B4AB8"/>
    <w:rsid w:val="007B6213"/>
    <w:rsid w:val="007B7928"/>
    <w:rsid w:val="007C2864"/>
    <w:rsid w:val="007C312C"/>
    <w:rsid w:val="007C3534"/>
    <w:rsid w:val="007C5228"/>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7E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87F29"/>
    <w:rsid w:val="00893056"/>
    <w:rsid w:val="0089385E"/>
    <w:rsid w:val="008955A0"/>
    <w:rsid w:val="00896711"/>
    <w:rsid w:val="008A411B"/>
    <w:rsid w:val="008A4B4C"/>
    <w:rsid w:val="008A5200"/>
    <w:rsid w:val="008A6C34"/>
    <w:rsid w:val="008A7C64"/>
    <w:rsid w:val="008C239F"/>
    <w:rsid w:val="008C4E14"/>
    <w:rsid w:val="008C5E90"/>
    <w:rsid w:val="008D7A3A"/>
    <w:rsid w:val="008E480C"/>
    <w:rsid w:val="008E54B2"/>
    <w:rsid w:val="008E5AAF"/>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461B"/>
    <w:rsid w:val="009358AA"/>
    <w:rsid w:val="0093636C"/>
    <w:rsid w:val="00936552"/>
    <w:rsid w:val="009374A7"/>
    <w:rsid w:val="00944BBA"/>
    <w:rsid w:val="00945E87"/>
    <w:rsid w:val="009550FA"/>
    <w:rsid w:val="00955F6D"/>
    <w:rsid w:val="0095659B"/>
    <w:rsid w:val="009578F0"/>
    <w:rsid w:val="0096181E"/>
    <w:rsid w:val="00965822"/>
    <w:rsid w:val="009675FD"/>
    <w:rsid w:val="00967E24"/>
    <w:rsid w:val="0097289C"/>
    <w:rsid w:val="00972AA3"/>
    <w:rsid w:val="009747CF"/>
    <w:rsid w:val="00974EE5"/>
    <w:rsid w:val="00977C16"/>
    <w:rsid w:val="0098530C"/>
    <w:rsid w:val="0098551D"/>
    <w:rsid w:val="0098590A"/>
    <w:rsid w:val="0098620A"/>
    <w:rsid w:val="00987B6C"/>
    <w:rsid w:val="00990FAF"/>
    <w:rsid w:val="009935FF"/>
    <w:rsid w:val="0099518F"/>
    <w:rsid w:val="00995A95"/>
    <w:rsid w:val="009A523D"/>
    <w:rsid w:val="009B0252"/>
    <w:rsid w:val="009B02A1"/>
    <w:rsid w:val="009B46E8"/>
    <w:rsid w:val="009B5014"/>
    <w:rsid w:val="009C0BB4"/>
    <w:rsid w:val="009C5370"/>
    <w:rsid w:val="009C6E21"/>
    <w:rsid w:val="009D185B"/>
    <w:rsid w:val="009D5B21"/>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CD1"/>
    <w:rsid w:val="00A327AB"/>
    <w:rsid w:val="00A3385D"/>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4C62"/>
    <w:rsid w:val="00A75727"/>
    <w:rsid w:val="00A75A56"/>
    <w:rsid w:val="00A767DC"/>
    <w:rsid w:val="00A76A6D"/>
    <w:rsid w:val="00A80AEE"/>
    <w:rsid w:val="00A81DED"/>
    <w:rsid w:val="00A83253"/>
    <w:rsid w:val="00A83E2B"/>
    <w:rsid w:val="00A860A7"/>
    <w:rsid w:val="00A9070F"/>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43F"/>
    <w:rsid w:val="00C3296D"/>
    <w:rsid w:val="00C33CFE"/>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A15A1"/>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1F2A"/>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2E3"/>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52B6"/>
    <w:rsid w:val="00DC732B"/>
    <w:rsid w:val="00DD02F4"/>
    <w:rsid w:val="00DD0ACD"/>
    <w:rsid w:val="00DD3696"/>
    <w:rsid w:val="00DD4B89"/>
    <w:rsid w:val="00DD6622"/>
    <w:rsid w:val="00DE1C7C"/>
    <w:rsid w:val="00DE1FBD"/>
    <w:rsid w:val="00DE3598"/>
    <w:rsid w:val="00DE3DA5"/>
    <w:rsid w:val="00DE53AC"/>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ACF"/>
    <w:rsid w:val="00EB56E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2AE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9550F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550F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550FA"/>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9550FA"/>
    <w:rPr>
      <w:rFonts w:eastAsia="Malgun Gothic"/>
      <w:b/>
      <w:bCs/>
      <w:lang w:val="en-GB"/>
    </w:rPr>
  </w:style>
  <w:style w:type="paragraph" w:customStyle="1" w:styleId="enumlev1">
    <w:name w:val="enumlev1"/>
    <w:basedOn w:val="Normal"/>
    <w:rsid w:val="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ye-kui.wang@futurewei.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544DB-4D9D-4E1A-87C1-2F59890D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Pages>
  <Words>3174</Words>
  <Characters>18097</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26</cp:revision>
  <cp:lastPrinted>1900-01-01T08:00:00Z</cp:lastPrinted>
  <dcterms:created xsi:type="dcterms:W3CDTF">2019-06-05T17:24:00Z</dcterms:created>
  <dcterms:modified xsi:type="dcterms:W3CDTF">2019-06-24T18:47:00Z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