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850B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6A21EB" w:rsidR="00E61DAC" w:rsidRPr="005B217D" w:rsidRDefault="0030773F" w:rsidP="00F712E9">
            <w:pPr>
              <w:tabs>
                <w:tab w:val="left" w:pos="7200"/>
              </w:tabs>
              <w:spacing w:before="0"/>
              <w:rPr>
                <w:b/>
                <w:szCs w:val="22"/>
                <w:lang w:val="en-CA"/>
              </w:rPr>
            </w:pPr>
            <w:r w:rsidRPr="007A2079">
              <w:t xml:space="preserve">14th Meeting: </w:t>
            </w:r>
            <w:r w:rsidRPr="007A2079">
              <w:rPr>
                <w:lang w:val="en-CA"/>
              </w:rPr>
              <w:t>Marrakesh, MA, 9–18 January 2019</w:t>
            </w:r>
          </w:p>
        </w:tc>
        <w:tc>
          <w:tcPr>
            <w:tcW w:w="3168" w:type="dxa"/>
          </w:tcPr>
          <w:p w14:paraId="59B7E346" w14:textId="3362D38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0773F">
              <w:rPr>
                <w:lang w:val="en-CA"/>
              </w:rPr>
              <w:t>M</w:t>
            </w:r>
            <w:r w:rsidR="00776D25">
              <w:rPr>
                <w:lang w:val="en-CA"/>
              </w:rPr>
              <w:t>0375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810"/>
        <w:gridCol w:w="3510"/>
      </w:tblGrid>
      <w:tr w:rsidR="00E61DAC" w:rsidRPr="005B217D" w14:paraId="188D2B50" w14:textId="77777777" w:rsidTr="001C3FE9">
        <w:tc>
          <w:tcPr>
            <w:tcW w:w="1458" w:type="dxa"/>
          </w:tcPr>
          <w:p w14:paraId="7A6C85EB" w14:textId="77777777" w:rsidR="00E61DAC" w:rsidRPr="00776D25" w:rsidRDefault="00E61DAC">
            <w:pPr>
              <w:spacing w:before="60" w:after="60"/>
              <w:rPr>
                <w:i/>
                <w:szCs w:val="22"/>
                <w:lang w:val="en-CA"/>
              </w:rPr>
            </w:pPr>
            <w:r w:rsidRPr="00776D25">
              <w:rPr>
                <w:i/>
                <w:szCs w:val="22"/>
                <w:lang w:val="en-CA"/>
              </w:rPr>
              <w:t>Title:</w:t>
            </w:r>
          </w:p>
        </w:tc>
        <w:tc>
          <w:tcPr>
            <w:tcW w:w="8100" w:type="dxa"/>
            <w:gridSpan w:val="3"/>
          </w:tcPr>
          <w:p w14:paraId="305A7026" w14:textId="16C4CA32" w:rsidR="00E61DAC" w:rsidRPr="00776D25" w:rsidRDefault="00425376" w:rsidP="009D7CE6">
            <w:pPr>
              <w:spacing w:before="60" w:after="60"/>
              <w:rPr>
                <w:b/>
                <w:szCs w:val="22"/>
                <w:lang w:val="en-CA"/>
              </w:rPr>
            </w:pPr>
            <w:r w:rsidRPr="00776D25">
              <w:rPr>
                <w:b/>
                <w:szCs w:val="22"/>
                <w:lang w:val="en-CA"/>
              </w:rPr>
              <w:t xml:space="preserve">AHG12: </w:t>
            </w:r>
            <w:r w:rsidR="00B16302" w:rsidRPr="00776D25">
              <w:rPr>
                <w:b/>
                <w:szCs w:val="22"/>
                <w:lang w:val="en-CA"/>
              </w:rPr>
              <w:t>On u</w:t>
            </w:r>
            <w:r w:rsidR="00A66DE1" w:rsidRPr="00776D25">
              <w:rPr>
                <w:b/>
                <w:szCs w:val="22"/>
                <w:lang w:val="en-CA"/>
              </w:rPr>
              <w:t xml:space="preserve">niform </w:t>
            </w:r>
            <w:r w:rsidR="00B16302" w:rsidRPr="00776D25">
              <w:rPr>
                <w:b/>
                <w:szCs w:val="22"/>
                <w:lang w:val="en-CA"/>
              </w:rPr>
              <w:t>t</w:t>
            </w:r>
            <w:r w:rsidR="00A66DE1" w:rsidRPr="00776D25">
              <w:rPr>
                <w:b/>
                <w:szCs w:val="22"/>
                <w:lang w:val="en-CA"/>
              </w:rPr>
              <w:t>ile sp</w:t>
            </w:r>
            <w:r w:rsidR="00B16302" w:rsidRPr="00776D25">
              <w:rPr>
                <w:b/>
                <w:szCs w:val="22"/>
                <w:lang w:val="en-CA"/>
              </w:rPr>
              <w:t>acing</w:t>
            </w:r>
            <w:r w:rsidRPr="00776D25">
              <w:rPr>
                <w:b/>
                <w:szCs w:val="22"/>
                <w:lang w:val="en-CA"/>
              </w:rPr>
              <w:t xml:space="preserve"> </w:t>
            </w:r>
          </w:p>
        </w:tc>
      </w:tr>
      <w:tr w:rsidR="00E61DAC" w:rsidRPr="005B217D" w14:paraId="3D8B01B2" w14:textId="77777777" w:rsidTr="001C3FE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00"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C3FE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00"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C3FE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673A7468" w:rsidR="00E61DAC" w:rsidRPr="000240BD" w:rsidRDefault="00776D25">
            <w:pPr>
              <w:spacing w:before="60" w:after="60"/>
              <w:rPr>
                <w:szCs w:val="22"/>
                <w:lang w:val="sv-SE"/>
              </w:rPr>
            </w:pPr>
            <w:r w:rsidRPr="000240BD">
              <w:rPr>
                <w:szCs w:val="22"/>
                <w:lang w:val="sv-SE"/>
              </w:rPr>
              <w:t>Mitra Damghanian</w:t>
            </w:r>
            <w:r>
              <w:rPr>
                <w:szCs w:val="22"/>
                <w:lang w:val="sv-SE"/>
              </w:rPr>
              <w:br/>
            </w:r>
            <w:r w:rsidR="00425376" w:rsidRPr="000240BD">
              <w:rPr>
                <w:szCs w:val="22"/>
                <w:lang w:val="sv-SE"/>
              </w:rPr>
              <w:t>Rickard Sjöberg</w:t>
            </w:r>
            <w:r w:rsidR="00425376" w:rsidRPr="000240BD">
              <w:rPr>
                <w:szCs w:val="22"/>
                <w:lang w:val="sv-SE"/>
              </w:rPr>
              <w:br/>
              <w:t>Martin Pettersson</w:t>
            </w:r>
            <w:r w:rsidR="00E61DAC" w:rsidRPr="000240BD">
              <w:rPr>
                <w:szCs w:val="22"/>
                <w:lang w:val="sv-SE"/>
              </w:rPr>
              <w:br/>
            </w:r>
          </w:p>
        </w:tc>
        <w:tc>
          <w:tcPr>
            <w:tcW w:w="810" w:type="dxa"/>
          </w:tcPr>
          <w:p w14:paraId="0140ECA2" w14:textId="6AA6844B" w:rsidR="00E61DAC" w:rsidRPr="005B217D" w:rsidRDefault="00E61DAC">
            <w:pPr>
              <w:spacing w:before="60" w:after="60"/>
              <w:rPr>
                <w:szCs w:val="22"/>
                <w:lang w:val="en-CA"/>
              </w:rPr>
            </w:pPr>
            <w:r w:rsidRPr="005B217D">
              <w:rPr>
                <w:szCs w:val="22"/>
                <w:lang w:val="en-CA"/>
              </w:rPr>
              <w:t>Email:</w:t>
            </w:r>
          </w:p>
        </w:tc>
        <w:tc>
          <w:tcPr>
            <w:tcW w:w="3510" w:type="dxa"/>
          </w:tcPr>
          <w:p w14:paraId="32C2ABFD" w14:textId="5169D50B" w:rsidR="00E61DAC" w:rsidRPr="005B217D" w:rsidRDefault="001C3FE9" w:rsidP="005952A5">
            <w:pPr>
              <w:spacing w:before="60" w:after="60"/>
              <w:rPr>
                <w:szCs w:val="22"/>
                <w:lang w:val="en-CA"/>
              </w:rPr>
            </w:pPr>
            <w:r w:rsidRPr="001C3FE9">
              <w:rPr>
                <w:szCs w:val="22"/>
                <w:lang w:val="en-CA"/>
              </w:rPr>
              <w:t>mitra.damghanian@ericsson.com</w:t>
            </w:r>
            <w:r w:rsidR="00776D25">
              <w:rPr>
                <w:szCs w:val="22"/>
                <w:lang w:val="en-CA"/>
              </w:rPr>
              <w:br/>
            </w:r>
            <w:r w:rsidR="000C7EA4">
              <w:rPr>
                <w:szCs w:val="22"/>
                <w:lang w:val="en-CA"/>
              </w:rPr>
              <w:t>rickard.sjoberg@ericsson.com</w:t>
            </w:r>
            <w:r w:rsidR="00776D25">
              <w:rPr>
                <w:szCs w:val="22"/>
                <w:lang w:val="en-CA"/>
              </w:rPr>
              <w:br/>
            </w:r>
            <w:r w:rsidRPr="001C3FE9">
              <w:rPr>
                <w:szCs w:val="22"/>
                <w:lang w:val="en-CA"/>
              </w:rPr>
              <w:t>martin.m.pettersson@ericsson.com</w:t>
            </w:r>
          </w:p>
        </w:tc>
      </w:tr>
      <w:tr w:rsidR="00E61DAC" w:rsidRPr="005B217D" w14:paraId="49AFAA61" w14:textId="77777777" w:rsidTr="001C3FE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00"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12E155A" w:rsidR="00275BCF" w:rsidRDefault="00275BCF" w:rsidP="009234A5">
      <w:pPr>
        <w:pStyle w:val="Heading1"/>
        <w:numPr>
          <w:ilvl w:val="0"/>
          <w:numId w:val="0"/>
        </w:numPr>
        <w:ind w:left="432" w:hanging="432"/>
        <w:rPr>
          <w:lang w:val="en-CA"/>
        </w:rPr>
      </w:pPr>
      <w:r w:rsidRPr="005B217D">
        <w:rPr>
          <w:lang w:val="en-CA"/>
        </w:rPr>
        <w:t>Abstract</w:t>
      </w:r>
    </w:p>
    <w:p w14:paraId="09A7AD7F" w14:textId="6679947E" w:rsidR="002C6D65" w:rsidRDefault="002C6D65" w:rsidP="002E695F">
      <w:pPr>
        <w:rPr>
          <w:lang w:val="en-CA"/>
        </w:rPr>
      </w:pPr>
      <w:r>
        <w:rPr>
          <w:lang w:val="en-CA"/>
        </w:rPr>
        <w:t xml:space="preserve">This contribution proposes modifications to the derivation of tile column widths and tile row heights in case uniform tile partition </w:t>
      </w:r>
      <w:r>
        <w:rPr>
          <w:szCs w:val="22"/>
          <w:lang w:val="en-CA"/>
        </w:rPr>
        <w:t>(</w:t>
      </w:r>
      <w:proofErr w:type="spellStart"/>
      <w:r w:rsidRPr="00CE1AEB">
        <w:rPr>
          <w:szCs w:val="22"/>
          <w:lang w:val="en-CA"/>
        </w:rPr>
        <w:t>uniform_tile_spacing_flag</w:t>
      </w:r>
      <w:proofErr w:type="spellEnd"/>
      <w:r w:rsidR="000240BD">
        <w:rPr>
          <w:szCs w:val="22"/>
          <w:lang w:val="en-CA"/>
        </w:rPr>
        <w:t xml:space="preserve"> </w:t>
      </w:r>
      <w:r>
        <w:rPr>
          <w:szCs w:val="22"/>
          <w:lang w:val="en-CA"/>
        </w:rPr>
        <w:t>=</w:t>
      </w:r>
      <w:r w:rsidR="000240BD">
        <w:rPr>
          <w:szCs w:val="22"/>
          <w:lang w:val="en-CA"/>
        </w:rPr>
        <w:t xml:space="preserve"> </w:t>
      </w:r>
      <w:r>
        <w:rPr>
          <w:szCs w:val="22"/>
          <w:lang w:val="en-CA"/>
        </w:rPr>
        <w:t xml:space="preserve">1) </w:t>
      </w:r>
      <w:r>
        <w:rPr>
          <w:lang w:val="en-CA"/>
        </w:rPr>
        <w:t>is enabled. When the picture width or height is not divisible by the number of columns or rows respectively, the proposal is claimed to result in the tile column widths and tile row heights to be sorted in size.</w:t>
      </w:r>
    </w:p>
    <w:p w14:paraId="755F97BC" w14:textId="77777777" w:rsidR="002C6D65" w:rsidRDefault="002C6D65" w:rsidP="002E695F">
      <w:pPr>
        <w:rPr>
          <w:lang w:val="en-CA"/>
        </w:rPr>
      </w:pPr>
      <w:r>
        <w:rPr>
          <w:lang w:val="en-CA"/>
        </w:rPr>
        <w:t>The proponents claim the following advantages over the draft VVC:</w:t>
      </w:r>
    </w:p>
    <w:p w14:paraId="6BF60DAF" w14:textId="64C99301" w:rsidR="00CE1AEB" w:rsidRDefault="002C6D65" w:rsidP="00CE1AEB">
      <w:pPr>
        <w:numPr>
          <w:ilvl w:val="0"/>
          <w:numId w:val="15"/>
        </w:numPr>
        <w:rPr>
          <w:szCs w:val="22"/>
          <w:lang w:val="en-CA"/>
        </w:rPr>
      </w:pPr>
      <w:r>
        <w:rPr>
          <w:szCs w:val="22"/>
          <w:lang w:val="en-CA"/>
        </w:rPr>
        <w:t>In contrast to VVC, the proposal does not result in pseudo-random location of tile boundaries.</w:t>
      </w:r>
    </w:p>
    <w:p w14:paraId="42C07ACD" w14:textId="22E87E8A" w:rsidR="007923F7" w:rsidRDefault="007923F7" w:rsidP="00CE1AEB">
      <w:pPr>
        <w:numPr>
          <w:ilvl w:val="0"/>
          <w:numId w:val="15"/>
        </w:numPr>
        <w:spacing w:before="0"/>
        <w:rPr>
          <w:szCs w:val="22"/>
          <w:lang w:val="en-CA"/>
        </w:rPr>
      </w:pPr>
      <w:r>
        <w:rPr>
          <w:szCs w:val="22"/>
          <w:lang w:val="en-CA"/>
        </w:rPr>
        <w:t>The proposal keep</w:t>
      </w:r>
      <w:r w:rsidR="000240BD">
        <w:rPr>
          <w:szCs w:val="22"/>
          <w:lang w:val="en-CA"/>
        </w:rPr>
        <w:t>s</w:t>
      </w:r>
      <w:r>
        <w:rPr>
          <w:szCs w:val="22"/>
          <w:lang w:val="en-CA"/>
        </w:rPr>
        <w:t xml:space="preserve"> tile boundary locations static in case tile rows and columns are removed when uniform tile spacing is used</w:t>
      </w:r>
    </w:p>
    <w:p w14:paraId="31518420" w14:textId="522AA692" w:rsidR="007923F7" w:rsidRDefault="007923F7" w:rsidP="00CE1AEB">
      <w:pPr>
        <w:numPr>
          <w:ilvl w:val="0"/>
          <w:numId w:val="15"/>
        </w:numPr>
        <w:spacing w:before="0"/>
        <w:rPr>
          <w:szCs w:val="22"/>
          <w:lang w:val="en-CA"/>
        </w:rPr>
      </w:pPr>
      <w:r>
        <w:rPr>
          <w:szCs w:val="22"/>
          <w:lang w:val="en-CA"/>
        </w:rPr>
        <w:t>The proposal reduces the number of multiplications and divisions from 2 and 2 to 0 and 1 respectively</w:t>
      </w:r>
    </w:p>
    <w:p w14:paraId="1C43D8C3" w14:textId="4EA98722" w:rsidR="00AF3725" w:rsidRPr="007923F7" w:rsidRDefault="007923F7" w:rsidP="00425376">
      <w:pPr>
        <w:rPr>
          <w:szCs w:val="22"/>
          <w:lang w:val="en-CA"/>
        </w:rPr>
      </w:pPr>
      <w:r>
        <w:rPr>
          <w:szCs w:val="22"/>
          <w:lang w:val="en-CA"/>
        </w:rPr>
        <w:t>For tile columns the following text:</w:t>
      </w:r>
    </w:p>
    <w:p w14:paraId="2AACB54D" w14:textId="6E09158A" w:rsidR="007923F7" w:rsidRDefault="007923F7" w:rsidP="007923F7">
      <w:pPr>
        <w:rPr>
          <w:noProof/>
        </w:rPr>
      </w:pPr>
      <w:r w:rsidRPr="007923F7">
        <w:rPr>
          <w:noProof/>
        </w:rPr>
        <w:t>if( uniform_tile_spacing_flag )</w:t>
      </w:r>
      <w:r w:rsidRPr="007923F7">
        <w:rPr>
          <w:noProof/>
        </w:rPr>
        <w:br/>
      </w:r>
      <w:r w:rsidRPr="007923F7">
        <w:rPr>
          <w:noProof/>
        </w:rPr>
        <w:tab/>
        <w:t>for( i = 0; i  &lt;=  num_tile_columns_minus1; i++ )</w:t>
      </w:r>
      <w:r w:rsidRPr="007923F7">
        <w:rPr>
          <w:noProof/>
        </w:rPr>
        <w:br/>
      </w:r>
      <w:r w:rsidRPr="007923F7">
        <w:rPr>
          <w:noProof/>
        </w:rPr>
        <w:tab/>
      </w:r>
      <w:r w:rsidRPr="007923F7">
        <w:rPr>
          <w:noProof/>
        </w:rPr>
        <w:tab/>
        <w:t xml:space="preserve">ColWidth[ i ] = ( ( i + 1 ) * PicWidthInCtbsY ) / ( num_tile_columns_minus1 + 1 ) − </w:t>
      </w:r>
      <w:r w:rsidRPr="007923F7">
        <w:rPr>
          <w:noProof/>
        </w:rPr>
        <w:br/>
      </w:r>
      <w:r w:rsidRPr="007923F7">
        <w:rPr>
          <w:noProof/>
        </w:rPr>
        <w:tab/>
      </w:r>
      <w:r w:rsidRPr="007923F7">
        <w:rPr>
          <w:noProof/>
        </w:rPr>
        <w:tab/>
      </w:r>
      <w:r w:rsidRPr="007923F7">
        <w:rPr>
          <w:noProof/>
        </w:rPr>
        <w:tab/>
      </w:r>
      <w:r w:rsidRPr="007923F7">
        <w:rPr>
          <w:noProof/>
        </w:rPr>
        <w:tab/>
      </w:r>
      <w:r w:rsidRPr="007923F7">
        <w:rPr>
          <w:noProof/>
        </w:rPr>
        <w:tab/>
      </w:r>
      <w:r w:rsidRPr="007923F7">
        <w:rPr>
          <w:noProof/>
        </w:rPr>
        <w:tab/>
        <w:t>( i * PicWidthInCtbsY ) / ( num_tile_columns_minus1 + 1 )</w:t>
      </w:r>
      <w:r w:rsidRPr="007923F7">
        <w:rPr>
          <w:noProof/>
        </w:rPr>
        <w:br/>
      </w:r>
    </w:p>
    <w:p w14:paraId="1A482B59" w14:textId="22FE9BAC" w:rsidR="007923F7" w:rsidRDefault="007923F7" w:rsidP="007923F7">
      <w:pPr>
        <w:rPr>
          <w:noProof/>
        </w:rPr>
      </w:pPr>
      <w:r>
        <w:rPr>
          <w:noProof/>
        </w:rPr>
        <w:t>is proposed to be replaced by the following text (and a similar change is proposed for tile rows):</w:t>
      </w:r>
    </w:p>
    <w:p w14:paraId="45B0F896" w14:textId="0D83EEFB" w:rsidR="007923F7" w:rsidRPr="007923F7" w:rsidRDefault="007923F7" w:rsidP="007923F7">
      <w:pPr>
        <w:rPr>
          <w:szCs w:val="22"/>
          <w:lang w:val="en-CA"/>
        </w:rPr>
      </w:pPr>
      <w:r w:rsidRPr="007923F7">
        <w:rPr>
          <w:noProof/>
        </w:rPr>
        <w:t>if( uniform_tile_spacing_flag ) {</w:t>
      </w:r>
      <w:r w:rsidRPr="007923F7">
        <w:rPr>
          <w:noProof/>
        </w:rPr>
        <w:br/>
      </w:r>
      <w:r w:rsidRPr="007923F7">
        <w:rPr>
          <w:noProof/>
        </w:rPr>
        <w:tab/>
        <w:t>RemainingWidthInCtbsY = PicWidthInCtbsY</w:t>
      </w:r>
      <w:r w:rsidRPr="007923F7">
        <w:rPr>
          <w:noProof/>
        </w:rPr>
        <w:br/>
      </w:r>
      <w:r w:rsidRPr="007923F7">
        <w:rPr>
          <w:noProof/>
        </w:rPr>
        <w:tab/>
      </w:r>
      <w:r w:rsidR="000E16D5" w:rsidRPr="000E16D5">
        <w:rPr>
          <w:noProof/>
        </w:rPr>
        <w:t xml:space="preserve">RemainingNumTileColumns </w:t>
      </w:r>
      <w:r w:rsidRPr="007923F7">
        <w:rPr>
          <w:noProof/>
        </w:rPr>
        <w:t>= num_tile_columns_minus1 + 1</w:t>
      </w:r>
      <w:r w:rsidRPr="007923F7">
        <w:rPr>
          <w:noProof/>
        </w:rPr>
        <w:br/>
      </w:r>
      <w:r w:rsidRPr="007923F7">
        <w:rPr>
          <w:noProof/>
        </w:rPr>
        <w:tab/>
        <w:t>for( i = 0; i  &lt;=  num_tile_columns_minus1; i++ ) {</w:t>
      </w:r>
      <w:r w:rsidRPr="007923F7">
        <w:rPr>
          <w:noProof/>
        </w:rPr>
        <w:br/>
      </w:r>
      <w:r w:rsidRPr="007923F7">
        <w:rPr>
          <w:noProof/>
        </w:rPr>
        <w:tab/>
      </w:r>
      <w:r w:rsidRPr="007923F7">
        <w:rPr>
          <w:noProof/>
        </w:rPr>
        <w:tab/>
        <w:t xml:space="preserve">ColWidth[ i ] = ceil ( RemainingWidthInCtbsY </w:t>
      </w:r>
      <w:r w:rsidRPr="007923F7">
        <w:rPr>
          <w:rFonts w:cs="Arial"/>
          <w:iCs/>
        </w:rPr>
        <w:t>÷</w:t>
      </w:r>
      <w:r w:rsidRPr="007923F7">
        <w:rPr>
          <w:noProof/>
        </w:rPr>
        <w:t xml:space="preserve"> </w:t>
      </w:r>
      <w:r w:rsidR="000E16D5" w:rsidRPr="000E16D5">
        <w:rPr>
          <w:noProof/>
        </w:rPr>
        <w:t>RemainingNumTileColumns</w:t>
      </w:r>
      <w:r w:rsidR="000E16D5">
        <w:rPr>
          <w:noProof/>
        </w:rPr>
        <w:t xml:space="preserve"> </w:t>
      </w:r>
      <w:r w:rsidRPr="007923F7">
        <w:rPr>
          <w:noProof/>
        </w:rPr>
        <w:t>)</w:t>
      </w:r>
      <w:r w:rsidRPr="007923F7">
        <w:rPr>
          <w:noProof/>
        </w:rPr>
        <w:br/>
      </w:r>
      <w:r w:rsidRPr="007923F7">
        <w:rPr>
          <w:noProof/>
        </w:rPr>
        <w:tab/>
      </w:r>
      <w:r w:rsidRPr="007923F7">
        <w:rPr>
          <w:noProof/>
        </w:rPr>
        <w:tab/>
        <w:t>RemainingWidthInCtbsY = RemainingWidthInCtbsY − ColWidth[ i ]</w:t>
      </w:r>
      <w:r w:rsidRPr="007923F7">
        <w:rPr>
          <w:noProof/>
        </w:rPr>
        <w:br/>
      </w:r>
      <w:r w:rsidRPr="007923F7">
        <w:rPr>
          <w:noProof/>
        </w:rPr>
        <w:tab/>
      </w:r>
      <w:r w:rsidRPr="007923F7">
        <w:rPr>
          <w:noProof/>
        </w:rPr>
        <w:tab/>
      </w:r>
      <w:r w:rsidR="000E16D5" w:rsidRPr="000E16D5">
        <w:rPr>
          <w:noProof/>
        </w:rPr>
        <w:t xml:space="preserve">RemainingNumTileColumns </w:t>
      </w:r>
      <w:r w:rsidRPr="007923F7">
        <w:rPr>
          <w:noProof/>
        </w:rPr>
        <w:t xml:space="preserve">= </w:t>
      </w:r>
      <w:r w:rsidR="000E16D5" w:rsidRPr="000E16D5">
        <w:rPr>
          <w:noProof/>
        </w:rPr>
        <w:t xml:space="preserve">RemainingNumTileColumns </w:t>
      </w:r>
      <w:r w:rsidRPr="007923F7">
        <w:rPr>
          <w:noProof/>
        </w:rPr>
        <w:t>– 1</w:t>
      </w:r>
      <w:r w:rsidRPr="007923F7">
        <w:rPr>
          <w:noProof/>
        </w:rPr>
        <w:br/>
      </w:r>
      <w:r w:rsidRPr="007923F7">
        <w:rPr>
          <w:noProof/>
        </w:rPr>
        <w:tab/>
        <w:t>}</w:t>
      </w:r>
      <w:r w:rsidRPr="007923F7">
        <w:rPr>
          <w:noProof/>
        </w:rPr>
        <w:br/>
        <w:t>}</w:t>
      </w:r>
    </w:p>
    <w:p w14:paraId="426B1C07" w14:textId="77777777" w:rsidR="007923F7" w:rsidRPr="00776D25" w:rsidRDefault="007923F7" w:rsidP="00425376">
      <w:pPr>
        <w:rPr>
          <w:lang w:val="en-CA"/>
        </w:rPr>
      </w:pPr>
    </w:p>
    <w:p w14:paraId="790B771E" w14:textId="26E145A7" w:rsidR="00E1601E" w:rsidRPr="00776D25" w:rsidRDefault="00E1601E" w:rsidP="00425376">
      <w:pPr>
        <w:rPr>
          <w:lang w:val="en-CA"/>
        </w:rPr>
      </w:pPr>
      <w:r w:rsidRPr="00776D25">
        <w:rPr>
          <w:lang w:val="en-CA"/>
        </w:rPr>
        <w:t>A new version of this contribution showing proposed draft text on top of a VVC draft containing all adoptions from Macau is planned</w:t>
      </w:r>
      <w:r w:rsidR="009850BB">
        <w:rPr>
          <w:lang w:val="en-CA"/>
        </w:rPr>
        <w:t xml:space="preserve"> when such a draft is made available</w:t>
      </w:r>
      <w:bookmarkStart w:id="0" w:name="_GoBack"/>
      <w:bookmarkEnd w:id="0"/>
      <w:r w:rsidRPr="00776D25">
        <w:rPr>
          <w:lang w:val="en-CA"/>
        </w:rPr>
        <w:t>.</w:t>
      </w:r>
    </w:p>
    <w:p w14:paraId="5177B8F9" w14:textId="2EAE695F" w:rsidR="00CE1AEB" w:rsidRDefault="00CE1AEB" w:rsidP="00425376">
      <w:pPr>
        <w:rPr>
          <w:szCs w:val="22"/>
          <w:lang w:val="en-CA"/>
        </w:rPr>
      </w:pPr>
    </w:p>
    <w:p w14:paraId="7D2AC1F0" w14:textId="4E01CBE5" w:rsidR="00745F6B" w:rsidRPr="005B217D" w:rsidRDefault="00457737" w:rsidP="00E11923">
      <w:pPr>
        <w:pStyle w:val="Heading1"/>
        <w:rPr>
          <w:lang w:val="en-CA"/>
        </w:rPr>
      </w:pPr>
      <w:r>
        <w:rPr>
          <w:lang w:val="en-CA"/>
        </w:rPr>
        <w:lastRenderedPageBreak/>
        <w:t>Introduction</w:t>
      </w:r>
      <w:r w:rsidR="00FF1984">
        <w:rPr>
          <w:lang w:val="en-CA"/>
        </w:rPr>
        <w:t xml:space="preserve"> and problem statement</w:t>
      </w:r>
    </w:p>
    <w:p w14:paraId="0C4F7400" w14:textId="2B338835" w:rsidR="00A66DE1" w:rsidRDefault="00457737" w:rsidP="009234A5">
      <w:pPr>
        <w:rPr>
          <w:szCs w:val="22"/>
          <w:lang w:val="en-CA"/>
        </w:rPr>
      </w:pPr>
      <w:r>
        <w:rPr>
          <w:szCs w:val="22"/>
          <w:lang w:val="en-CA"/>
        </w:rPr>
        <w:t xml:space="preserve">A tile design </w:t>
      </w:r>
      <w:proofErr w:type="gramStart"/>
      <w:r w:rsidR="00A66DE1">
        <w:rPr>
          <w:szCs w:val="22"/>
          <w:lang w:val="en-CA"/>
        </w:rPr>
        <w:t>similar to</w:t>
      </w:r>
      <w:proofErr w:type="gramEnd"/>
      <w:r w:rsidR="00A66DE1">
        <w:rPr>
          <w:szCs w:val="22"/>
          <w:lang w:val="en-CA"/>
        </w:rPr>
        <w:t xml:space="preserve"> the design in HEVC v5 was </w:t>
      </w:r>
      <w:r>
        <w:rPr>
          <w:szCs w:val="22"/>
          <w:lang w:val="en-CA"/>
        </w:rPr>
        <w:t xml:space="preserve">adopted </w:t>
      </w:r>
      <w:r w:rsidR="00A66DE1">
        <w:rPr>
          <w:szCs w:val="22"/>
          <w:lang w:val="en-CA"/>
        </w:rPr>
        <w:t xml:space="preserve">into the VVC draft </w:t>
      </w:r>
      <w:r>
        <w:rPr>
          <w:szCs w:val="22"/>
          <w:lang w:val="en-CA"/>
        </w:rPr>
        <w:t>at the 13</w:t>
      </w:r>
      <w:r w:rsidRPr="00457737">
        <w:rPr>
          <w:szCs w:val="22"/>
          <w:vertAlign w:val="superscript"/>
          <w:lang w:val="en-CA"/>
        </w:rPr>
        <w:t>th</w:t>
      </w:r>
      <w:r w:rsidR="00A66DE1">
        <w:rPr>
          <w:szCs w:val="22"/>
          <w:lang w:val="en-CA"/>
        </w:rPr>
        <w:t xml:space="preserve"> meeting in Macau. Both HEVC version 5 and the VVC draft include specification of uniform tile spacing:</w:t>
      </w:r>
    </w:p>
    <w:p w14:paraId="34659914" w14:textId="556F03F2" w:rsidR="00A66DE1" w:rsidRDefault="00A66DE1" w:rsidP="009234A5">
      <w:pPr>
        <w:rPr>
          <w:szCs w:val="22"/>
          <w:lang w:val="en-CA"/>
        </w:rPr>
      </w:pPr>
      <w:r>
        <w:rPr>
          <w:szCs w:val="22"/>
          <w:lang w:val="en-CA"/>
        </w:rPr>
        <w:t xml:space="preserve">In the PPS there is a flag, </w:t>
      </w:r>
      <w:proofErr w:type="spellStart"/>
      <w:r>
        <w:rPr>
          <w:szCs w:val="22"/>
          <w:lang w:val="en-CA"/>
        </w:rPr>
        <w:t>uniform_spacing_flag</w:t>
      </w:r>
      <w:proofErr w:type="spellEnd"/>
      <w:r>
        <w:rPr>
          <w:szCs w:val="22"/>
          <w:lang w:val="en-CA"/>
        </w:rPr>
        <w:t xml:space="preserve"> in HEVC and </w:t>
      </w:r>
      <w:proofErr w:type="spellStart"/>
      <w:r>
        <w:rPr>
          <w:szCs w:val="22"/>
          <w:lang w:val="en-CA"/>
        </w:rPr>
        <w:t>uniform_tile_spacing_flag</w:t>
      </w:r>
      <w:proofErr w:type="spellEnd"/>
      <w:r>
        <w:rPr>
          <w:szCs w:val="22"/>
          <w:lang w:val="en-CA"/>
        </w:rPr>
        <w:t xml:space="preserve"> in the VVC draft. When this flag is equal to 1, the tile spacing is derived from the </w:t>
      </w:r>
      <w:r w:rsidRPr="003F3F11">
        <w:rPr>
          <w:noProof/>
        </w:rPr>
        <w:t>num_tile_columns_minus1 </w:t>
      </w:r>
      <w:r>
        <w:rPr>
          <w:noProof/>
        </w:rPr>
        <w:t xml:space="preserve">and </w:t>
      </w:r>
      <w:r w:rsidRPr="003F3F11">
        <w:rPr>
          <w:noProof/>
        </w:rPr>
        <w:t>num_tile_rows_minus1 </w:t>
      </w:r>
      <w:r>
        <w:rPr>
          <w:noProof/>
        </w:rPr>
        <w:t>code words as follows:</w:t>
      </w:r>
    </w:p>
    <w:p w14:paraId="32777095" w14:textId="0E562EC7" w:rsidR="00A66DE1" w:rsidRDefault="00A66DE1" w:rsidP="009234A5">
      <w:pPr>
        <w:rPr>
          <w:szCs w:val="22"/>
          <w:lang w:val="en-CA"/>
        </w:rPr>
      </w:pPr>
      <w:r w:rsidRPr="003F3F11">
        <w:rPr>
          <w:noProof/>
        </w:rPr>
        <w:t>if( uniform</w:t>
      </w:r>
      <w:r>
        <w:rPr>
          <w:noProof/>
        </w:rPr>
        <w:t>_tile</w:t>
      </w:r>
      <w:r w:rsidRPr="003F3F11">
        <w:rPr>
          <w:noProof/>
        </w:rPr>
        <w:t>_spacing_flag )</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r>
      <w:r>
        <w:rPr>
          <w:noProof/>
        </w:rPr>
        <w:t>C</w:t>
      </w:r>
      <w:r w:rsidRPr="003F3F11">
        <w:rPr>
          <w:noProof/>
        </w:rPr>
        <w:t xml:space="preserve">olWidth[ i ] = ( ( i + 1 ) * PicWidthInCtbsY ) / ( num_tile_columns_minus1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i * PicWidthInCtbsY ) / ( num_tile_columns_minus1 + 1 )</w:t>
      </w:r>
      <w:r w:rsidRPr="003F3F11">
        <w:rPr>
          <w:noProof/>
        </w:rPr>
        <w:br/>
        <w:t>if( uniform</w:t>
      </w:r>
      <w:r>
        <w:rPr>
          <w:noProof/>
        </w:rPr>
        <w:t>_tile</w:t>
      </w:r>
      <w:r w:rsidRPr="003F3F11">
        <w:rPr>
          <w:noProof/>
        </w:rPr>
        <w:t>_spacing_flag )</w:t>
      </w:r>
      <w:r w:rsidRPr="003F3F11">
        <w:rPr>
          <w:noProof/>
        </w:rPr>
        <w:br/>
      </w:r>
      <w:r w:rsidRPr="003F3F11">
        <w:rPr>
          <w:noProof/>
        </w:rPr>
        <w:tab/>
        <w:t>for( j = 0; j  &lt;=  num_tile_rows_minus1; j++ )</w:t>
      </w:r>
      <w:r w:rsidRPr="003F3F11">
        <w:rPr>
          <w:noProof/>
        </w:rPr>
        <w:br/>
      </w:r>
      <w:r w:rsidRPr="003F3F11">
        <w:rPr>
          <w:noProof/>
        </w:rPr>
        <w:tab/>
      </w:r>
      <w:r w:rsidRPr="003F3F11">
        <w:rPr>
          <w:noProof/>
        </w:rPr>
        <w:tab/>
      </w:r>
      <w:r>
        <w:rPr>
          <w:noProof/>
        </w:rPr>
        <w:t>R</w:t>
      </w:r>
      <w:r w:rsidRPr="003F3F11">
        <w:rPr>
          <w:noProof/>
        </w:rPr>
        <w:t xml:space="preserve">owHeight[ j ] = ( ( j + 1 ) * PicHeightInCtbsY ) / ( num_tile_rows_minus1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j * PicHeightInCtbsY ) / ( num_tile_rows_minus1 + 1 )</w:t>
      </w:r>
      <w:r w:rsidRPr="003F3F11">
        <w:rPr>
          <w:noProof/>
        </w:rPr>
        <w:br/>
      </w:r>
    </w:p>
    <w:p w14:paraId="6C2EC8CE" w14:textId="77777777" w:rsidR="004938E8" w:rsidRDefault="004938E8" w:rsidP="009234A5">
      <w:pPr>
        <w:rPr>
          <w:szCs w:val="22"/>
          <w:lang w:val="en-CA"/>
        </w:rPr>
      </w:pPr>
      <w:r w:rsidRPr="004938E8">
        <w:rPr>
          <w:szCs w:val="22"/>
          <w:lang w:val="en-CA"/>
        </w:rPr>
        <w:t xml:space="preserve">According to the </w:t>
      </w:r>
      <w:r>
        <w:rPr>
          <w:szCs w:val="22"/>
          <w:lang w:val="en-CA"/>
        </w:rPr>
        <w:t>derivation above</w:t>
      </w:r>
      <w:r w:rsidRPr="004938E8">
        <w:rPr>
          <w:szCs w:val="22"/>
          <w:lang w:val="en-CA"/>
        </w:rPr>
        <w:t xml:space="preserve">, the tile column widths and row heights are calculated by subtracting two terms from each other in the form of </w:t>
      </w:r>
      <w:r w:rsidRPr="004938E8">
        <w:rPr>
          <w:rFonts w:ascii="Cambria Math" w:hAnsi="Cambria Math" w:cs="Cambria Math"/>
          <w:szCs w:val="22"/>
          <w:lang w:val="en-CA"/>
        </w:rPr>
        <w:t>⌊</w:t>
      </w:r>
      <w:r w:rsidRPr="004938E8">
        <w:rPr>
          <w:szCs w:val="22"/>
          <w:lang w:val="en-CA"/>
        </w:rPr>
        <w:t xml:space="preserve">(i + 1) ∙k </w:t>
      </w:r>
      <w:r w:rsidRPr="004938E8">
        <w:rPr>
          <w:rFonts w:ascii="Cambria Math" w:hAnsi="Cambria Math" w:cs="Cambria Math"/>
          <w:szCs w:val="22"/>
          <w:lang w:val="en-CA"/>
        </w:rPr>
        <w:t>⌋</w:t>
      </w:r>
      <w:r w:rsidRPr="004938E8">
        <w:rPr>
          <w:szCs w:val="22"/>
          <w:lang w:val="en-CA"/>
        </w:rPr>
        <w:t xml:space="preserve"> - </w:t>
      </w:r>
      <w:r w:rsidRPr="004938E8">
        <w:rPr>
          <w:rFonts w:ascii="Cambria Math" w:hAnsi="Cambria Math" w:cs="Cambria Math"/>
          <w:szCs w:val="22"/>
          <w:lang w:val="en-CA"/>
        </w:rPr>
        <w:t>⌊</w:t>
      </w:r>
      <w:r w:rsidRPr="004938E8">
        <w:rPr>
          <w:szCs w:val="22"/>
          <w:lang w:val="en-CA"/>
        </w:rPr>
        <w:t xml:space="preserve">i ∙ k </w:t>
      </w:r>
      <w:r w:rsidRPr="004938E8">
        <w:rPr>
          <w:rFonts w:ascii="Cambria Math" w:hAnsi="Cambria Math" w:cs="Cambria Math"/>
          <w:szCs w:val="22"/>
          <w:lang w:val="en-CA"/>
        </w:rPr>
        <w:t>⌋</w:t>
      </w:r>
      <w:r w:rsidRPr="004938E8">
        <w:rPr>
          <w:szCs w:val="22"/>
          <w:lang w:val="en-CA"/>
        </w:rPr>
        <w:t xml:space="preserve"> where i is a </w:t>
      </w:r>
      <w:r>
        <w:rPr>
          <w:szCs w:val="22"/>
          <w:lang w:val="en-CA"/>
        </w:rPr>
        <w:t>positive</w:t>
      </w:r>
      <w:r w:rsidRPr="004938E8">
        <w:rPr>
          <w:szCs w:val="22"/>
          <w:lang w:val="en-CA"/>
        </w:rPr>
        <w:t xml:space="preserve"> integer and k is a rational number with numerator equal to </w:t>
      </w:r>
      <w:proofErr w:type="spellStart"/>
      <w:r w:rsidRPr="004938E8">
        <w:rPr>
          <w:szCs w:val="22"/>
          <w:lang w:val="en-CA"/>
        </w:rPr>
        <w:t>PicWidthInCtbsY</w:t>
      </w:r>
      <w:proofErr w:type="spellEnd"/>
      <w:r w:rsidRPr="004938E8">
        <w:rPr>
          <w:szCs w:val="22"/>
          <w:lang w:val="en-CA"/>
        </w:rPr>
        <w:t xml:space="preserve"> and denominator equal to num_tile_columns_minus1+1</w:t>
      </w:r>
      <w:r>
        <w:rPr>
          <w:szCs w:val="22"/>
          <w:lang w:val="en-CA"/>
        </w:rPr>
        <w:t xml:space="preserve"> or </w:t>
      </w:r>
      <w:r w:rsidRPr="003F3F11">
        <w:rPr>
          <w:noProof/>
        </w:rPr>
        <w:t>num_tile_rows_minus1</w:t>
      </w:r>
      <w:r>
        <w:rPr>
          <w:noProof/>
        </w:rPr>
        <w:t>+1</w:t>
      </w:r>
      <w:r w:rsidRPr="004938E8">
        <w:rPr>
          <w:szCs w:val="22"/>
          <w:lang w:val="en-CA"/>
        </w:rPr>
        <w:t xml:space="preserve">. The output of such calculation when k is not an integer, can be equal to </w:t>
      </w:r>
      <w:r w:rsidRPr="004938E8">
        <w:rPr>
          <w:rFonts w:ascii="Cambria Math" w:hAnsi="Cambria Math" w:cs="Cambria Math"/>
          <w:szCs w:val="22"/>
          <w:lang w:val="en-CA"/>
        </w:rPr>
        <w:t>⌊</w:t>
      </w:r>
      <w:r w:rsidRPr="004938E8">
        <w:rPr>
          <w:szCs w:val="22"/>
          <w:lang w:val="en-CA"/>
        </w:rPr>
        <w:t xml:space="preserve"> k </w:t>
      </w:r>
      <w:r w:rsidRPr="004938E8">
        <w:rPr>
          <w:rFonts w:ascii="Cambria Math" w:hAnsi="Cambria Math" w:cs="Cambria Math"/>
          <w:szCs w:val="22"/>
          <w:lang w:val="en-CA"/>
        </w:rPr>
        <w:t>⌋</w:t>
      </w:r>
      <w:r w:rsidRPr="004938E8">
        <w:rPr>
          <w:szCs w:val="22"/>
          <w:lang w:val="en-CA"/>
        </w:rPr>
        <w:t xml:space="preserve"> or </w:t>
      </w:r>
      <w:r w:rsidRPr="004938E8">
        <w:rPr>
          <w:rFonts w:ascii="Cambria Math" w:hAnsi="Cambria Math" w:cs="Cambria Math"/>
          <w:szCs w:val="22"/>
          <w:lang w:val="en-CA"/>
        </w:rPr>
        <w:t>⌈</w:t>
      </w:r>
      <w:r w:rsidRPr="004938E8">
        <w:rPr>
          <w:szCs w:val="22"/>
          <w:lang w:val="en-CA"/>
        </w:rPr>
        <w:t xml:space="preserve"> k </w:t>
      </w:r>
      <w:r w:rsidRPr="004938E8">
        <w:rPr>
          <w:rFonts w:ascii="Cambria Math" w:hAnsi="Cambria Math" w:cs="Cambria Math"/>
          <w:szCs w:val="22"/>
          <w:lang w:val="en-CA"/>
        </w:rPr>
        <w:t>⌉</w:t>
      </w:r>
      <w:r w:rsidRPr="004938E8">
        <w:rPr>
          <w:szCs w:val="22"/>
          <w:lang w:val="en-CA"/>
        </w:rPr>
        <w:t xml:space="preserve"> depe</w:t>
      </w:r>
      <w:r>
        <w:rPr>
          <w:szCs w:val="22"/>
          <w:lang w:val="en-CA"/>
        </w:rPr>
        <w:t>nding on the values of k and i.</w:t>
      </w:r>
    </w:p>
    <w:p w14:paraId="0B381486" w14:textId="08530C10" w:rsidR="004938E8" w:rsidRDefault="00817FC4" w:rsidP="009234A5">
      <w:pPr>
        <w:rPr>
          <w:szCs w:val="22"/>
          <w:lang w:val="en-CA"/>
        </w:rPr>
      </w:pPr>
      <w:r>
        <w:rPr>
          <w:szCs w:val="22"/>
          <w:lang w:val="en-CA"/>
        </w:rPr>
        <w:t>The derivation above</w:t>
      </w:r>
      <w:r w:rsidR="004938E8" w:rsidRPr="004938E8">
        <w:rPr>
          <w:szCs w:val="22"/>
          <w:lang w:val="en-CA"/>
        </w:rPr>
        <w:t xml:space="preserve"> causes variations </w:t>
      </w:r>
      <w:r w:rsidR="004938E8">
        <w:rPr>
          <w:szCs w:val="22"/>
          <w:lang w:val="en-CA"/>
        </w:rPr>
        <w:t xml:space="preserve">that </w:t>
      </w:r>
      <w:r w:rsidR="004938E8" w:rsidRPr="004938E8">
        <w:rPr>
          <w:szCs w:val="22"/>
          <w:lang w:val="en-CA"/>
        </w:rPr>
        <w:t>depend on the width of the picture in CTU</w:t>
      </w:r>
      <w:r w:rsidR="004938E8">
        <w:rPr>
          <w:szCs w:val="22"/>
          <w:lang w:val="en-CA"/>
        </w:rPr>
        <w:t xml:space="preserve">s, number of tile columns, number of tile </w:t>
      </w:r>
      <w:r w:rsidR="004938E8" w:rsidRPr="004938E8">
        <w:rPr>
          <w:szCs w:val="22"/>
          <w:lang w:val="en-CA"/>
        </w:rPr>
        <w:t xml:space="preserve">rows and the positioning of the tile </w:t>
      </w:r>
      <w:r w:rsidR="004938E8">
        <w:rPr>
          <w:szCs w:val="22"/>
          <w:lang w:val="en-CA"/>
        </w:rPr>
        <w:t>boundary.</w:t>
      </w:r>
      <w:r>
        <w:rPr>
          <w:szCs w:val="22"/>
          <w:lang w:val="en-CA"/>
        </w:rPr>
        <w:t xml:space="preserve"> </w:t>
      </w:r>
      <w:r w:rsidR="004938E8">
        <w:rPr>
          <w:szCs w:val="22"/>
          <w:lang w:val="en-CA"/>
        </w:rPr>
        <w:t xml:space="preserve">This is illustrated in </w:t>
      </w:r>
      <w:r w:rsidR="004938E8">
        <w:rPr>
          <w:szCs w:val="22"/>
          <w:lang w:val="en-CA"/>
        </w:rPr>
        <w:fldChar w:fldCharType="begin"/>
      </w:r>
      <w:r w:rsidR="004938E8">
        <w:rPr>
          <w:szCs w:val="22"/>
          <w:lang w:val="en-CA"/>
        </w:rPr>
        <w:instrText xml:space="preserve"> REF _Ref533678825 \h </w:instrText>
      </w:r>
      <w:r w:rsidR="004938E8">
        <w:rPr>
          <w:szCs w:val="22"/>
          <w:lang w:val="en-CA"/>
        </w:rPr>
      </w:r>
      <w:r w:rsidR="004938E8">
        <w:rPr>
          <w:szCs w:val="22"/>
          <w:lang w:val="en-CA"/>
        </w:rPr>
        <w:fldChar w:fldCharType="separate"/>
      </w:r>
      <w:r w:rsidR="004938E8">
        <w:t xml:space="preserve">Table </w:t>
      </w:r>
      <w:r w:rsidR="004938E8">
        <w:rPr>
          <w:noProof/>
        </w:rPr>
        <w:t>1</w:t>
      </w:r>
      <w:r w:rsidR="004938E8">
        <w:rPr>
          <w:szCs w:val="22"/>
          <w:lang w:val="en-CA"/>
        </w:rPr>
        <w:fldChar w:fldCharType="end"/>
      </w:r>
      <w:r w:rsidR="004938E8">
        <w:rPr>
          <w:szCs w:val="22"/>
          <w:lang w:val="en-CA"/>
        </w:rPr>
        <w:t xml:space="preserve">, where the </w:t>
      </w:r>
      <w:r>
        <w:rPr>
          <w:szCs w:val="22"/>
          <w:lang w:val="en-CA"/>
        </w:rPr>
        <w:t>widths of the tile columns vary between 2 and 3 CTU widths depending on k.</w:t>
      </w:r>
      <w:r w:rsidR="004938E8">
        <w:rPr>
          <w:szCs w:val="22"/>
          <w:lang w:val="en-CA"/>
        </w:rPr>
        <w:t xml:space="preserve"> </w:t>
      </w:r>
    </w:p>
    <w:p w14:paraId="4A4C9072" w14:textId="0241BBC0" w:rsidR="004938E8" w:rsidRDefault="004938E8" w:rsidP="004938E8">
      <w:pPr>
        <w:pStyle w:val="Caption"/>
        <w:keepNext/>
      </w:pPr>
      <w:bookmarkStart w:id="1" w:name="_Ref533678825"/>
      <w:r>
        <w:t xml:space="preserve">Table </w:t>
      </w:r>
      <w:fldSimple w:instr=" SEQ Table \* ARABIC ">
        <w:r>
          <w:rPr>
            <w:noProof/>
          </w:rPr>
          <w:t>1</w:t>
        </w:r>
      </w:fldSimple>
      <w:bookmarkEnd w:id="1"/>
      <w:r>
        <w:t xml:space="preserve"> – Example</w:t>
      </w:r>
      <w:r w:rsidR="00817FC4">
        <w:t xml:space="preserve"> 1</w:t>
      </w:r>
    </w:p>
    <w:tbl>
      <w:tblPr>
        <w:tblStyle w:val="TableGrid"/>
        <w:tblW w:w="0" w:type="auto"/>
        <w:tblInd w:w="108" w:type="dxa"/>
        <w:tblLook w:val="04A0" w:firstRow="1" w:lastRow="0" w:firstColumn="1" w:lastColumn="0" w:noHBand="0" w:noVBand="1"/>
      </w:tblPr>
      <w:tblGrid>
        <w:gridCol w:w="1843"/>
        <w:gridCol w:w="2693"/>
        <w:gridCol w:w="851"/>
        <w:gridCol w:w="3793"/>
      </w:tblGrid>
      <w:tr w:rsidR="008A3E9D" w14:paraId="191518B6" w14:textId="77777777" w:rsidTr="001D523B">
        <w:tc>
          <w:tcPr>
            <w:tcW w:w="1843" w:type="dxa"/>
            <w:tcMar>
              <w:top w:w="72" w:type="dxa"/>
              <w:left w:w="72" w:type="dxa"/>
              <w:bottom w:w="72" w:type="dxa"/>
              <w:right w:w="72" w:type="dxa"/>
            </w:tcMar>
          </w:tcPr>
          <w:p w14:paraId="514CCD2C" w14:textId="77777777" w:rsidR="008A3E9D" w:rsidRDefault="008A3E9D" w:rsidP="001D523B">
            <w:pPr>
              <w:pStyle w:val="IvDInstructiontext"/>
              <w:spacing w:before="0"/>
              <w:rPr>
                <w:rStyle w:val="IvDbodytextChar"/>
                <w:i w:val="0"/>
                <w:color w:val="auto"/>
                <w:sz w:val="20"/>
                <w:szCs w:val="20"/>
              </w:rPr>
            </w:pPr>
            <w:proofErr w:type="spellStart"/>
            <w:r w:rsidRPr="00F20343">
              <w:rPr>
                <w:rStyle w:val="IvDbodytextChar"/>
                <w:i w:val="0"/>
                <w:color w:val="auto"/>
                <w:sz w:val="20"/>
                <w:szCs w:val="20"/>
              </w:rPr>
              <w:t>PicWidthInCtbsY</w:t>
            </w:r>
            <w:proofErr w:type="spellEnd"/>
          </w:p>
        </w:tc>
        <w:tc>
          <w:tcPr>
            <w:tcW w:w="2693" w:type="dxa"/>
            <w:tcMar>
              <w:top w:w="72" w:type="dxa"/>
              <w:left w:w="72" w:type="dxa"/>
              <w:bottom w:w="72" w:type="dxa"/>
              <w:right w:w="72" w:type="dxa"/>
            </w:tcMar>
          </w:tcPr>
          <w:p w14:paraId="0A67EA74" w14:textId="77777777" w:rsidR="008A3E9D" w:rsidRDefault="008A3E9D" w:rsidP="001D523B">
            <w:pPr>
              <w:pStyle w:val="IvDInstructiontext"/>
              <w:spacing w:before="0"/>
              <w:rPr>
                <w:rStyle w:val="IvDbodytextChar"/>
                <w:i w:val="0"/>
                <w:color w:val="auto"/>
                <w:sz w:val="20"/>
                <w:szCs w:val="20"/>
              </w:rPr>
            </w:pPr>
            <w:r w:rsidRPr="00F20343">
              <w:rPr>
                <w:rStyle w:val="IvDbodytextChar"/>
                <w:i w:val="0"/>
                <w:color w:val="auto"/>
                <w:sz w:val="20"/>
                <w:szCs w:val="20"/>
              </w:rPr>
              <w:t>num_tile_columns_minus1</w:t>
            </w:r>
          </w:p>
        </w:tc>
        <w:tc>
          <w:tcPr>
            <w:tcW w:w="851" w:type="dxa"/>
            <w:tcMar>
              <w:top w:w="72" w:type="dxa"/>
              <w:left w:w="72" w:type="dxa"/>
              <w:bottom w:w="72" w:type="dxa"/>
              <w:right w:w="72" w:type="dxa"/>
            </w:tcMar>
          </w:tcPr>
          <w:p w14:paraId="4F9A12F8"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K</w:t>
            </w:r>
          </w:p>
        </w:tc>
        <w:tc>
          <w:tcPr>
            <w:tcW w:w="3793" w:type="dxa"/>
            <w:tcMar>
              <w:top w:w="72" w:type="dxa"/>
              <w:left w:w="72" w:type="dxa"/>
              <w:bottom w:w="72" w:type="dxa"/>
              <w:right w:w="72" w:type="dxa"/>
            </w:tcMar>
          </w:tcPr>
          <w:p w14:paraId="64D6A216" w14:textId="77777777" w:rsidR="008A3E9D" w:rsidRDefault="008A3E9D" w:rsidP="001D523B">
            <w:pPr>
              <w:pStyle w:val="IvDInstructiontext"/>
              <w:spacing w:before="0"/>
              <w:rPr>
                <w:rStyle w:val="IvDbodytextChar"/>
                <w:i w:val="0"/>
                <w:color w:val="auto"/>
                <w:sz w:val="20"/>
                <w:szCs w:val="20"/>
              </w:rPr>
            </w:pPr>
            <w:proofErr w:type="spellStart"/>
            <w:proofErr w:type="gramStart"/>
            <w:r w:rsidRPr="00F20343">
              <w:rPr>
                <w:rStyle w:val="IvDbodytextChar"/>
                <w:i w:val="0"/>
                <w:color w:val="auto"/>
                <w:sz w:val="20"/>
                <w:szCs w:val="20"/>
              </w:rPr>
              <w:t>colWidth</w:t>
            </w:r>
            <w:proofErr w:type="spellEnd"/>
            <w:r w:rsidRPr="00F20343">
              <w:rPr>
                <w:rStyle w:val="IvDbodytextChar"/>
                <w:i w:val="0"/>
                <w:color w:val="auto"/>
                <w:sz w:val="20"/>
                <w:szCs w:val="20"/>
              </w:rPr>
              <w:t>[</w:t>
            </w:r>
            <w:proofErr w:type="gramEnd"/>
            <w:r w:rsidRPr="00F20343">
              <w:rPr>
                <w:rStyle w:val="IvDbodytextChar"/>
                <w:i w:val="0"/>
                <w:color w:val="auto"/>
                <w:sz w:val="20"/>
                <w:szCs w:val="20"/>
              </w:rPr>
              <w:t xml:space="preserve"> i ]</w:t>
            </w:r>
          </w:p>
        </w:tc>
      </w:tr>
      <w:tr w:rsidR="008A3E9D" w14:paraId="43703E5A" w14:textId="77777777" w:rsidTr="001D523B">
        <w:tc>
          <w:tcPr>
            <w:tcW w:w="1843" w:type="dxa"/>
            <w:tcMar>
              <w:top w:w="72" w:type="dxa"/>
              <w:left w:w="72" w:type="dxa"/>
              <w:bottom w:w="72" w:type="dxa"/>
              <w:right w:w="72" w:type="dxa"/>
            </w:tcMar>
          </w:tcPr>
          <w:p w14:paraId="5961B51D"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8</w:t>
            </w:r>
          </w:p>
        </w:tc>
        <w:tc>
          <w:tcPr>
            <w:tcW w:w="2693" w:type="dxa"/>
            <w:tcMar>
              <w:top w:w="72" w:type="dxa"/>
              <w:left w:w="72" w:type="dxa"/>
              <w:bottom w:w="72" w:type="dxa"/>
              <w:right w:w="72" w:type="dxa"/>
            </w:tcMar>
          </w:tcPr>
          <w:p w14:paraId="146DFFD1"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2</w:t>
            </w:r>
          </w:p>
        </w:tc>
        <w:tc>
          <w:tcPr>
            <w:tcW w:w="851" w:type="dxa"/>
            <w:tcMar>
              <w:top w:w="72" w:type="dxa"/>
              <w:left w:w="72" w:type="dxa"/>
              <w:bottom w:w="72" w:type="dxa"/>
              <w:right w:w="72" w:type="dxa"/>
            </w:tcMar>
          </w:tcPr>
          <w:p w14:paraId="5AFBA614"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8/3</w:t>
            </w:r>
          </w:p>
        </w:tc>
        <w:tc>
          <w:tcPr>
            <w:tcW w:w="3793" w:type="dxa"/>
            <w:tcMar>
              <w:top w:w="72" w:type="dxa"/>
              <w:left w:w="72" w:type="dxa"/>
              <w:bottom w:w="72" w:type="dxa"/>
              <w:right w:w="72" w:type="dxa"/>
            </w:tcMar>
          </w:tcPr>
          <w:p w14:paraId="031F2D1A" w14:textId="77777777" w:rsidR="008A3E9D" w:rsidRDefault="008A3E9D" w:rsidP="001D523B">
            <w:pPr>
              <w:pStyle w:val="IvDInstructiontext"/>
              <w:spacing w:before="0"/>
              <w:rPr>
                <w:rStyle w:val="IvDbodytextChar"/>
                <w:i w:val="0"/>
                <w:color w:val="auto"/>
                <w:sz w:val="20"/>
                <w:szCs w:val="20"/>
              </w:rPr>
            </w:pPr>
            <w:proofErr w:type="spellStart"/>
            <w:proofErr w:type="gramStart"/>
            <w:r w:rsidRPr="00F20343">
              <w:rPr>
                <w:rStyle w:val="IvDbodytextChar"/>
                <w:i w:val="0"/>
                <w:color w:val="auto"/>
                <w:sz w:val="20"/>
                <w:szCs w:val="20"/>
              </w:rPr>
              <w:t>colWidth</w:t>
            </w:r>
            <w:proofErr w:type="spellEnd"/>
            <w:r w:rsidRPr="00F20343">
              <w:rPr>
                <w:rStyle w:val="IvDbodytextChar"/>
                <w:i w:val="0"/>
                <w:color w:val="auto"/>
                <w:sz w:val="20"/>
                <w:szCs w:val="20"/>
              </w:rPr>
              <w:t>[</w:t>
            </w:r>
            <w:proofErr w:type="gramEnd"/>
            <w:r w:rsidRPr="00F20343">
              <w:rPr>
                <w:rStyle w:val="IvDbodytextChar"/>
                <w:i w:val="0"/>
                <w:color w:val="auto"/>
                <w:sz w:val="20"/>
                <w:szCs w:val="20"/>
              </w:rPr>
              <w:t xml:space="preserve"> i ]</w:t>
            </w:r>
            <w:r>
              <w:rPr>
                <w:rStyle w:val="IvDbodytextChar"/>
                <w:i w:val="0"/>
                <w:color w:val="auto"/>
                <w:sz w:val="20"/>
                <w:szCs w:val="20"/>
              </w:rPr>
              <w:t xml:space="preserve"> = [2, 3, 3]</w:t>
            </w:r>
          </w:p>
          <w:p w14:paraId="5E11FE22" w14:textId="77777777" w:rsidR="008A3E9D" w:rsidRDefault="009850BB" w:rsidP="001D523B">
            <w:pPr>
              <w:pStyle w:val="IvDInstructiontext"/>
              <w:spacing w:before="0"/>
              <w:rPr>
                <w:rStyle w:val="IvDbodytextChar"/>
                <w:i w:val="0"/>
                <w:color w:val="auto"/>
                <w:sz w:val="20"/>
                <w:szCs w:val="20"/>
              </w:rPr>
            </w:pPr>
            <w:r>
              <w:rPr>
                <w:rStyle w:val="IvDbodytextChar"/>
                <w:i w:val="0"/>
                <w:noProof/>
                <w:color w:val="auto"/>
                <w:sz w:val="20"/>
                <w:szCs w:val="20"/>
              </w:rPr>
              <w:pict w14:anchorId="3E5AA8B4">
                <v:shape id="_x0000_i1025" type="#_x0000_t75" style="width:79.5pt;height:27.75pt;visibility:visible;mso-wrap-style:square">
                  <v:imagedata r:id="rId10" o:title=""/>
                </v:shape>
              </w:pict>
            </w:r>
          </w:p>
          <w:p w14:paraId="734F4753" w14:textId="77777777" w:rsidR="008A3E9D" w:rsidRDefault="008A3E9D" w:rsidP="001D523B">
            <w:pPr>
              <w:pStyle w:val="IvDInstructiontext"/>
              <w:spacing w:before="0"/>
              <w:rPr>
                <w:rStyle w:val="IvDbodytextChar"/>
                <w:i w:val="0"/>
                <w:color w:val="auto"/>
                <w:sz w:val="20"/>
                <w:szCs w:val="20"/>
              </w:rPr>
            </w:pPr>
          </w:p>
        </w:tc>
      </w:tr>
      <w:tr w:rsidR="008A3E9D" w14:paraId="6C10A00B" w14:textId="77777777" w:rsidTr="001D523B">
        <w:tc>
          <w:tcPr>
            <w:tcW w:w="1843" w:type="dxa"/>
            <w:tcMar>
              <w:top w:w="72" w:type="dxa"/>
              <w:left w:w="72" w:type="dxa"/>
              <w:bottom w:w="72" w:type="dxa"/>
              <w:right w:w="72" w:type="dxa"/>
            </w:tcMar>
          </w:tcPr>
          <w:p w14:paraId="4414DEA2"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10</w:t>
            </w:r>
          </w:p>
        </w:tc>
        <w:tc>
          <w:tcPr>
            <w:tcW w:w="2693" w:type="dxa"/>
            <w:tcMar>
              <w:top w:w="72" w:type="dxa"/>
              <w:left w:w="72" w:type="dxa"/>
              <w:bottom w:w="72" w:type="dxa"/>
              <w:right w:w="72" w:type="dxa"/>
            </w:tcMar>
          </w:tcPr>
          <w:p w14:paraId="6FADC1D1"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3</w:t>
            </w:r>
          </w:p>
        </w:tc>
        <w:tc>
          <w:tcPr>
            <w:tcW w:w="851" w:type="dxa"/>
            <w:tcMar>
              <w:top w:w="72" w:type="dxa"/>
              <w:left w:w="72" w:type="dxa"/>
              <w:bottom w:w="72" w:type="dxa"/>
              <w:right w:w="72" w:type="dxa"/>
            </w:tcMar>
          </w:tcPr>
          <w:p w14:paraId="77F16E60"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10/4</w:t>
            </w:r>
          </w:p>
        </w:tc>
        <w:tc>
          <w:tcPr>
            <w:tcW w:w="3793" w:type="dxa"/>
            <w:tcMar>
              <w:top w:w="72" w:type="dxa"/>
              <w:left w:w="72" w:type="dxa"/>
              <w:bottom w:w="72" w:type="dxa"/>
              <w:right w:w="72" w:type="dxa"/>
            </w:tcMar>
          </w:tcPr>
          <w:p w14:paraId="04245808" w14:textId="77777777" w:rsidR="008A3E9D" w:rsidRDefault="008A3E9D" w:rsidP="001D523B">
            <w:pPr>
              <w:pStyle w:val="IvDInstructiontext"/>
              <w:spacing w:before="0"/>
              <w:rPr>
                <w:rStyle w:val="IvDbodytextChar"/>
                <w:i w:val="0"/>
                <w:color w:val="auto"/>
                <w:sz w:val="20"/>
                <w:szCs w:val="20"/>
              </w:rPr>
            </w:pPr>
            <w:proofErr w:type="spellStart"/>
            <w:proofErr w:type="gramStart"/>
            <w:r w:rsidRPr="00F20343">
              <w:rPr>
                <w:rStyle w:val="IvDbodytextChar"/>
                <w:i w:val="0"/>
                <w:color w:val="auto"/>
                <w:sz w:val="20"/>
                <w:szCs w:val="20"/>
              </w:rPr>
              <w:t>colWidth</w:t>
            </w:r>
            <w:proofErr w:type="spellEnd"/>
            <w:r w:rsidRPr="00F20343">
              <w:rPr>
                <w:rStyle w:val="IvDbodytextChar"/>
                <w:i w:val="0"/>
                <w:color w:val="auto"/>
                <w:sz w:val="20"/>
                <w:szCs w:val="20"/>
              </w:rPr>
              <w:t>[</w:t>
            </w:r>
            <w:proofErr w:type="gramEnd"/>
            <w:r w:rsidRPr="00F20343">
              <w:rPr>
                <w:rStyle w:val="IvDbodytextChar"/>
                <w:i w:val="0"/>
                <w:color w:val="auto"/>
                <w:sz w:val="20"/>
                <w:szCs w:val="20"/>
              </w:rPr>
              <w:t xml:space="preserve"> i ]</w:t>
            </w:r>
            <w:r>
              <w:rPr>
                <w:rStyle w:val="IvDbodytextChar"/>
                <w:i w:val="0"/>
                <w:color w:val="auto"/>
                <w:sz w:val="20"/>
                <w:szCs w:val="20"/>
              </w:rPr>
              <w:t xml:space="preserve"> = [2, 3, 2, 3]</w:t>
            </w:r>
          </w:p>
          <w:p w14:paraId="0151E7D4" w14:textId="77777777" w:rsidR="008A3E9D" w:rsidRDefault="009850BB" w:rsidP="001D523B">
            <w:pPr>
              <w:pStyle w:val="IvDInstructiontext"/>
              <w:spacing w:before="0"/>
              <w:rPr>
                <w:rStyle w:val="IvDbodytextChar"/>
                <w:i w:val="0"/>
                <w:color w:val="auto"/>
                <w:sz w:val="20"/>
                <w:szCs w:val="20"/>
              </w:rPr>
            </w:pPr>
            <w:r>
              <w:rPr>
                <w:rStyle w:val="IvDbodytextChar"/>
                <w:i w:val="0"/>
                <w:noProof/>
                <w:color w:val="auto"/>
                <w:sz w:val="20"/>
                <w:szCs w:val="20"/>
              </w:rPr>
              <w:pict w14:anchorId="3706DBC1">
                <v:shape id="_x0000_i1026" type="#_x0000_t75" style="width:107.25pt;height:32.25pt;visibility:visible;mso-wrap-style:square">
                  <v:imagedata r:id="rId11" o:title=""/>
                </v:shape>
              </w:pict>
            </w:r>
          </w:p>
          <w:p w14:paraId="3E3756FB" w14:textId="77777777" w:rsidR="008A3E9D" w:rsidRDefault="008A3E9D" w:rsidP="001D523B">
            <w:pPr>
              <w:pStyle w:val="IvDInstructiontext"/>
              <w:spacing w:before="0"/>
              <w:rPr>
                <w:rStyle w:val="IvDbodytextChar"/>
                <w:i w:val="0"/>
                <w:color w:val="auto"/>
                <w:sz w:val="20"/>
                <w:szCs w:val="20"/>
              </w:rPr>
            </w:pPr>
          </w:p>
        </w:tc>
      </w:tr>
      <w:tr w:rsidR="008A3E9D" w14:paraId="4DB43EA3" w14:textId="77777777" w:rsidTr="001D523B">
        <w:tc>
          <w:tcPr>
            <w:tcW w:w="1843" w:type="dxa"/>
            <w:tcMar>
              <w:top w:w="72" w:type="dxa"/>
              <w:left w:w="72" w:type="dxa"/>
              <w:bottom w:w="72" w:type="dxa"/>
              <w:right w:w="72" w:type="dxa"/>
            </w:tcMar>
          </w:tcPr>
          <w:p w14:paraId="54D8A887"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12</w:t>
            </w:r>
          </w:p>
        </w:tc>
        <w:tc>
          <w:tcPr>
            <w:tcW w:w="2693" w:type="dxa"/>
            <w:tcMar>
              <w:top w:w="72" w:type="dxa"/>
              <w:left w:w="72" w:type="dxa"/>
              <w:bottom w:w="72" w:type="dxa"/>
              <w:right w:w="72" w:type="dxa"/>
            </w:tcMar>
          </w:tcPr>
          <w:p w14:paraId="16C6177D"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4</w:t>
            </w:r>
          </w:p>
        </w:tc>
        <w:tc>
          <w:tcPr>
            <w:tcW w:w="851" w:type="dxa"/>
            <w:tcMar>
              <w:top w:w="72" w:type="dxa"/>
              <w:left w:w="72" w:type="dxa"/>
              <w:bottom w:w="72" w:type="dxa"/>
              <w:right w:w="72" w:type="dxa"/>
            </w:tcMar>
          </w:tcPr>
          <w:p w14:paraId="487FE516" w14:textId="77777777" w:rsidR="008A3E9D" w:rsidRDefault="008A3E9D" w:rsidP="001D523B">
            <w:pPr>
              <w:pStyle w:val="IvDInstructiontext"/>
              <w:spacing w:before="0"/>
              <w:rPr>
                <w:rStyle w:val="IvDbodytextChar"/>
                <w:i w:val="0"/>
                <w:color w:val="auto"/>
                <w:sz w:val="20"/>
                <w:szCs w:val="20"/>
              </w:rPr>
            </w:pPr>
            <w:r>
              <w:rPr>
                <w:rStyle w:val="IvDbodytextChar"/>
                <w:i w:val="0"/>
                <w:color w:val="auto"/>
                <w:sz w:val="20"/>
                <w:szCs w:val="20"/>
              </w:rPr>
              <w:t>12/5</w:t>
            </w:r>
          </w:p>
        </w:tc>
        <w:tc>
          <w:tcPr>
            <w:tcW w:w="3793" w:type="dxa"/>
            <w:tcMar>
              <w:top w:w="72" w:type="dxa"/>
              <w:left w:w="72" w:type="dxa"/>
              <w:bottom w:w="72" w:type="dxa"/>
              <w:right w:w="72" w:type="dxa"/>
            </w:tcMar>
          </w:tcPr>
          <w:p w14:paraId="6D844C30" w14:textId="77777777" w:rsidR="008A3E9D" w:rsidRDefault="008A3E9D" w:rsidP="001D523B">
            <w:pPr>
              <w:pStyle w:val="IvDInstructiontext"/>
              <w:spacing w:before="0"/>
              <w:rPr>
                <w:rStyle w:val="IvDbodytextChar"/>
                <w:i w:val="0"/>
                <w:color w:val="auto"/>
                <w:sz w:val="20"/>
                <w:szCs w:val="20"/>
              </w:rPr>
            </w:pPr>
            <w:proofErr w:type="spellStart"/>
            <w:proofErr w:type="gramStart"/>
            <w:r w:rsidRPr="00F20343">
              <w:rPr>
                <w:rStyle w:val="IvDbodytextChar"/>
                <w:i w:val="0"/>
                <w:color w:val="auto"/>
                <w:sz w:val="20"/>
                <w:szCs w:val="20"/>
              </w:rPr>
              <w:t>colWidth</w:t>
            </w:r>
            <w:proofErr w:type="spellEnd"/>
            <w:r w:rsidRPr="00F20343">
              <w:rPr>
                <w:rStyle w:val="IvDbodytextChar"/>
                <w:i w:val="0"/>
                <w:color w:val="auto"/>
                <w:sz w:val="20"/>
                <w:szCs w:val="20"/>
              </w:rPr>
              <w:t>[</w:t>
            </w:r>
            <w:proofErr w:type="gramEnd"/>
            <w:r w:rsidRPr="00F20343">
              <w:rPr>
                <w:rStyle w:val="IvDbodytextChar"/>
                <w:i w:val="0"/>
                <w:color w:val="auto"/>
                <w:sz w:val="20"/>
                <w:szCs w:val="20"/>
              </w:rPr>
              <w:t xml:space="preserve"> i ]</w:t>
            </w:r>
            <w:r>
              <w:rPr>
                <w:rStyle w:val="IvDbodytextChar"/>
                <w:i w:val="0"/>
                <w:color w:val="auto"/>
                <w:sz w:val="20"/>
                <w:szCs w:val="20"/>
              </w:rPr>
              <w:t xml:space="preserve"> = [2, 2, 3, 2, 3]</w:t>
            </w:r>
          </w:p>
          <w:p w14:paraId="076BCD6B" w14:textId="77777777" w:rsidR="008A3E9D" w:rsidRPr="00F20343" w:rsidRDefault="009850BB" w:rsidP="001D523B">
            <w:pPr>
              <w:pStyle w:val="IvDInstructiontext"/>
              <w:spacing w:before="0"/>
              <w:rPr>
                <w:rStyle w:val="IvDbodytextChar"/>
                <w:i w:val="0"/>
                <w:color w:val="auto"/>
                <w:sz w:val="20"/>
                <w:szCs w:val="20"/>
              </w:rPr>
            </w:pPr>
            <w:r>
              <w:rPr>
                <w:rStyle w:val="IvDbodytextChar"/>
                <w:i w:val="0"/>
                <w:color w:val="auto"/>
                <w:sz w:val="20"/>
                <w:szCs w:val="20"/>
              </w:rPr>
              <w:pict w14:anchorId="1D295734">
                <v:shape id="_x0000_i1027" type="#_x0000_t75" style="width:138.75pt;height:35.25pt;mso-left-percent:-10001;mso-top-percent:-10001;mso-position-horizontal:absolute;mso-position-horizontal-relative:char;mso-position-vertical:absolute;mso-position-vertical-relative:line;mso-left-percent:-10001;mso-top-percent:-10001">
                  <v:imagedata r:id="rId12" o:title=""/>
                </v:shape>
              </w:pict>
            </w:r>
          </w:p>
        </w:tc>
      </w:tr>
    </w:tbl>
    <w:p w14:paraId="789BBCF7" w14:textId="09AD4658" w:rsidR="008A3E9D" w:rsidRDefault="008A3E9D" w:rsidP="009234A5">
      <w:pPr>
        <w:rPr>
          <w:szCs w:val="22"/>
          <w:lang w:val="en-CA"/>
        </w:rPr>
      </w:pPr>
    </w:p>
    <w:p w14:paraId="3FD52268" w14:textId="652E8E3F" w:rsidR="00817FC4" w:rsidRDefault="00817FC4" w:rsidP="009234A5">
      <w:pPr>
        <w:rPr>
          <w:szCs w:val="22"/>
          <w:lang w:val="en-CA"/>
        </w:rPr>
      </w:pPr>
      <w:r>
        <w:rPr>
          <w:szCs w:val="22"/>
          <w:lang w:val="en-CA"/>
        </w:rPr>
        <w:t xml:space="preserve">Another effect is that </w:t>
      </w:r>
      <w:r w:rsidRPr="00817FC4">
        <w:rPr>
          <w:szCs w:val="22"/>
          <w:lang w:val="en-CA"/>
        </w:rPr>
        <w:t>if some rows or columns of tiles in the picture are removed, the tile boundaries inside the remaining part of the picture might move</w:t>
      </w:r>
      <w:r>
        <w:rPr>
          <w:szCs w:val="22"/>
          <w:lang w:val="en-CA"/>
        </w:rPr>
        <w:t xml:space="preserve">. </w:t>
      </w:r>
      <w:r w:rsidRPr="00817FC4">
        <w:rPr>
          <w:szCs w:val="22"/>
          <w:lang w:val="en-CA"/>
        </w:rPr>
        <w:t xml:space="preserve">An example </w:t>
      </w:r>
      <w:r>
        <w:rPr>
          <w:szCs w:val="22"/>
          <w:lang w:val="en-CA"/>
        </w:rPr>
        <w:t xml:space="preserve">of this is </w:t>
      </w:r>
      <w:r w:rsidRPr="00817FC4">
        <w:rPr>
          <w:szCs w:val="22"/>
          <w:lang w:val="en-CA"/>
        </w:rPr>
        <w:t xml:space="preserve">illustrated in </w:t>
      </w:r>
      <w:r>
        <w:rPr>
          <w:szCs w:val="22"/>
          <w:lang w:val="en-CA"/>
        </w:rPr>
        <w:fldChar w:fldCharType="begin"/>
      </w:r>
      <w:r>
        <w:rPr>
          <w:szCs w:val="22"/>
          <w:lang w:val="en-CA"/>
        </w:rPr>
        <w:instrText xml:space="preserve"> REF _Ref533679121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that </w:t>
      </w:r>
      <w:r w:rsidRPr="00817FC4">
        <w:rPr>
          <w:szCs w:val="22"/>
          <w:lang w:val="en-CA"/>
        </w:rPr>
        <w:t xml:space="preserve">shows how the tile column boundaries change </w:t>
      </w:r>
      <w:r>
        <w:rPr>
          <w:szCs w:val="22"/>
          <w:lang w:val="en-CA"/>
        </w:rPr>
        <w:t>in</w:t>
      </w:r>
      <w:r w:rsidRPr="00817FC4">
        <w:rPr>
          <w:szCs w:val="22"/>
          <w:lang w:val="en-CA"/>
        </w:rPr>
        <w:t xml:space="preserve"> </w:t>
      </w:r>
      <w:r>
        <w:rPr>
          <w:szCs w:val="22"/>
          <w:lang w:val="en-CA"/>
        </w:rPr>
        <w:t>the current VVC</w:t>
      </w:r>
      <w:r w:rsidRPr="00817FC4">
        <w:rPr>
          <w:szCs w:val="22"/>
          <w:lang w:val="en-CA"/>
        </w:rPr>
        <w:t xml:space="preserve"> uniform tile spacing </w:t>
      </w:r>
      <w:r>
        <w:rPr>
          <w:szCs w:val="22"/>
          <w:lang w:val="en-CA"/>
        </w:rPr>
        <w:t xml:space="preserve">design when </w:t>
      </w:r>
      <w:r w:rsidRPr="00817FC4">
        <w:rPr>
          <w:szCs w:val="22"/>
          <w:lang w:val="en-CA"/>
        </w:rPr>
        <w:t xml:space="preserve">tiles are </w:t>
      </w:r>
      <w:r>
        <w:rPr>
          <w:szCs w:val="22"/>
          <w:lang w:val="en-CA"/>
        </w:rPr>
        <w:t>removed</w:t>
      </w:r>
      <w:r w:rsidRPr="00817FC4">
        <w:rPr>
          <w:szCs w:val="22"/>
          <w:lang w:val="en-CA"/>
        </w:rPr>
        <w:t xml:space="preserve"> from </w:t>
      </w:r>
      <w:r>
        <w:rPr>
          <w:szCs w:val="22"/>
          <w:lang w:val="en-CA"/>
        </w:rPr>
        <w:t xml:space="preserve">an original picture and uniform partitioning is used for the remaining </w:t>
      </w:r>
      <w:r w:rsidR="0080797E">
        <w:rPr>
          <w:szCs w:val="22"/>
          <w:lang w:val="en-CA"/>
        </w:rPr>
        <w:t>tiles</w:t>
      </w:r>
      <w:r w:rsidRPr="00817FC4">
        <w:rPr>
          <w:szCs w:val="22"/>
          <w:lang w:val="en-CA"/>
        </w:rPr>
        <w:t xml:space="preserve">. The tile boundaries that change </w:t>
      </w:r>
      <w:r>
        <w:rPr>
          <w:szCs w:val="22"/>
          <w:lang w:val="en-CA"/>
        </w:rPr>
        <w:t>location</w:t>
      </w:r>
      <w:r w:rsidRPr="00817FC4">
        <w:rPr>
          <w:szCs w:val="22"/>
          <w:lang w:val="en-CA"/>
        </w:rPr>
        <w:t xml:space="preserve"> compared to the tile boundaries in t</w:t>
      </w:r>
      <w:r>
        <w:rPr>
          <w:szCs w:val="22"/>
          <w:lang w:val="en-CA"/>
        </w:rPr>
        <w:t>he original picture are shown using thick lines</w:t>
      </w:r>
      <w:r w:rsidRPr="00817FC4">
        <w:rPr>
          <w:szCs w:val="22"/>
          <w:lang w:val="en-CA"/>
        </w:rPr>
        <w:t>.</w:t>
      </w:r>
    </w:p>
    <w:p w14:paraId="21CE5BD0" w14:textId="77777777" w:rsidR="00766CBA" w:rsidRDefault="00817FC4" w:rsidP="00817FC4">
      <w:pPr>
        <w:pStyle w:val="Caption"/>
        <w:keepNext/>
      </w:pPr>
      <w:bookmarkStart w:id="2" w:name="_Ref533679121"/>
      <w:r>
        <w:t xml:space="preserve">Table </w:t>
      </w:r>
      <w:fldSimple w:instr=" SEQ Table \* ARABIC ">
        <w:r>
          <w:rPr>
            <w:noProof/>
          </w:rPr>
          <w:t>2</w:t>
        </w:r>
      </w:fldSimple>
      <w:bookmarkEnd w:id="2"/>
      <w:r>
        <w:t xml:space="preserve"> – Example 2</w:t>
      </w:r>
    </w:p>
    <w:tbl>
      <w:tblPr>
        <w:tblStyle w:val="TableGrid"/>
        <w:tblW w:w="0" w:type="auto"/>
        <w:tblLook w:val="04A0" w:firstRow="1" w:lastRow="0" w:firstColumn="1" w:lastColumn="0" w:noHBand="0" w:noVBand="1"/>
      </w:tblPr>
      <w:tblGrid>
        <w:gridCol w:w="3739"/>
        <w:gridCol w:w="2780"/>
      </w:tblGrid>
      <w:tr w:rsidR="00766CBA" w:rsidRPr="00766CBA" w14:paraId="741E35AA" w14:textId="77777777" w:rsidTr="00B16302">
        <w:trPr>
          <w:cantSplit/>
        </w:trPr>
        <w:tc>
          <w:tcPr>
            <w:tcW w:w="3739" w:type="dxa"/>
          </w:tcPr>
          <w:p w14:paraId="67ABEFAF" w14:textId="07F3A5FB" w:rsidR="00766CBA" w:rsidRDefault="009850BB" w:rsidP="00741860">
            <w:pPr>
              <w:rPr>
                <w:b/>
                <w:bCs/>
                <w:sz w:val="20"/>
              </w:rPr>
            </w:pPr>
            <w:r>
              <w:rPr>
                <w:noProof/>
              </w:rPr>
              <w:pict w14:anchorId="7F916599">
                <v:group id="Group 2" o:spid="_x0000_s1098" style="position:absolute;left:0;text-align:left;margin-left:-.05pt;margin-top:0;width:210.25pt;height:104.05pt;z-index:251660800" coordsize="26700,13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">
                  <v:shapetype id="_x0000_t202" coordsize="21600,21600" o:spt="202" path="m,l,21600r21600,l21600,xe">
                    <v:stroke joinstyle="miter"/>
                    <v:path gradientshapeok="t" o:connecttype="rect"/>
                  </v:shapetype>
                  <v:shape id="TextBox 78" o:spid="_x0000_s1099" type="#_x0000_t202" style="position:absolute;left:5040;width:2166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" filled="f" stroked="f">
                    <v:textbox style="mso-fit-shape-to-text:t">
                      <w:txbxContent>
                        <w:p w14:paraId="1EAA088B" w14:textId="77777777" w:rsidR="00741860" w:rsidRDefault="00741860" w:rsidP="00741860">
                          <w:pPr>
                            <w:pStyle w:val="NormalWeb"/>
                            <w:spacing w:before="0" w:beforeAutospacing="0" w:after="0" w:afterAutospacing="0"/>
                          </w:pPr>
                          <w:r w:rsidRPr="00741860">
                            <w:rPr>
                              <w:color w:val="000000"/>
                              <w:kern w:val="24"/>
                              <w:sz w:val="20"/>
                              <w:szCs w:val="20"/>
                              <w:lang w:val="en-US"/>
                            </w:rPr>
                            <w:t>Tile boundaries</w:t>
                          </w:r>
                        </w:p>
                      </w:txbxContent>
                    </v:textbox>
                  </v:shape>
                  <v:shape id="TextBox 162" o:spid="_x0000_s1100" type="#_x0000_t202" style="position:absolute;left:5040;top:2809;width:20314;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7C16797C" w14:textId="77777777" w:rsidR="00741860" w:rsidRDefault="00741860" w:rsidP="00741860">
                          <w:pPr>
                            <w:pStyle w:val="NormalWeb"/>
                            <w:spacing w:before="0" w:beforeAutospacing="0" w:after="0" w:afterAutospacing="0"/>
                          </w:pPr>
                          <w:r w:rsidRPr="00741860">
                            <w:rPr>
                              <w:color w:val="000000"/>
                              <w:kern w:val="24"/>
                              <w:sz w:val="20"/>
                              <w:szCs w:val="20"/>
                              <w:lang w:val="en-US"/>
                            </w:rPr>
                            <w:t>Only CTU boundaries</w:t>
                          </w:r>
                        </w:p>
                      </w:txbxContent>
                    </v:textbox>
                  </v:shape>
                  <v:shape id="TextBox 247" o:spid="_x0000_s1101" type="#_x0000_t202" style="position:absolute;left:5040;top:6061;width:19127;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53F84B5" w14:textId="77777777" w:rsidR="00741860" w:rsidRPr="00741860" w:rsidRDefault="00741860" w:rsidP="00741860">
                          <w:pPr>
                            <w:pStyle w:val="NormalWeb"/>
                            <w:spacing w:before="0" w:beforeAutospacing="0" w:after="0" w:afterAutospacing="0"/>
                            <w:rPr>
                              <w:lang w:val="en-GB"/>
                            </w:rPr>
                          </w:pPr>
                          <w:r w:rsidRPr="00741860">
                            <w:rPr>
                              <w:color w:val="000000"/>
                              <w:kern w:val="24"/>
                              <w:sz w:val="20"/>
                              <w:szCs w:val="20"/>
                              <w:lang w:val="en-US"/>
                            </w:rPr>
                            <w:t>Moved tile boundaries compared to the original picture</w:t>
                          </w:r>
                        </w:p>
                      </w:txbxContent>
                    </v:textbox>
                  </v:shape>
                  <v:shape id="TextBox 369" o:spid="_x0000_s1102" type="#_x0000_t202" style="position:absolute;left:5180;top:10841;width:1590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70D2D490" w14:textId="77777777" w:rsidR="00741860" w:rsidRDefault="00741860" w:rsidP="00741860">
                          <w:pPr>
                            <w:pStyle w:val="NormalWeb"/>
                            <w:spacing w:before="0" w:beforeAutospacing="0" w:after="0" w:afterAutospacing="0"/>
                          </w:pPr>
                          <w:r w:rsidRPr="00741860">
                            <w:rPr>
                              <w:color w:val="000000"/>
                              <w:kern w:val="24"/>
                              <w:sz w:val="20"/>
                              <w:szCs w:val="20"/>
                              <w:lang w:val="en-US"/>
                            </w:rPr>
                            <w:t>Removed parts</w:t>
                          </w:r>
                        </w:p>
                      </w:txbxContent>
                    </v:textbox>
                  </v:shape>
                  <v:line id="Straight Connector 7" o:spid="_x0000_s1103" style="position:absolute;visibility:visible;mso-wrap-style:square" from="83,1594" to="5040,1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" strokeweight="1.25pt">
                    <v:stroke joinstyle="miter"/>
                    <o:lock v:ext="edit" shapetype="f"/>
                  </v:line>
                  <v:line id="Straight Connector 8" o:spid="_x0000_s1104" style="position:absolute;visibility:visible;mso-wrap-style:square" from="83,4797" to="5040,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" strokeweight=".5pt">
                    <v:stroke dashstyle="longDash" joinstyle="miter"/>
                    <o:lock v:ext="edit" shapetype="f"/>
                  </v:line>
                  <v:line id="Straight Connector 9" o:spid="_x0000_s1105" style="position:absolute;visibility:visible;mso-wrap-style:square" from="83,7779" to="5040,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" strokeweight="2.5pt">
                    <v:stroke joinstyle="miter"/>
                    <o:lock v:ext="edit" shapetype="f"/>
                  </v:line>
                  <v:line id="Straight Connector 10" o:spid="_x0000_s1106" style="position:absolute;visibility:visible;mso-wrap-style:square" from="0,11747" to="4957,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" strokecolor="#d9d9d9" strokeweight="1.25pt">
                    <v:stroke joinstyle="miter"/>
                    <o:lock v:ext="edit" shapetype="f"/>
                  </v:line>
                  <v:line id="Straight Connector 11" o:spid="_x0000_s1107" style="position:absolute;visibility:visible;mso-wrap-style:square" from="0,12640" to="4957,12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" strokecolor="#d9d9d9" strokeweight="1.25pt">
                    <v:stroke dashstyle="dash" joinstyle="miter"/>
                    <o:lock v:ext="edit" shapetype="f"/>
                  </v:line>
                </v:group>
              </w:pict>
            </w:r>
          </w:p>
          <w:p w14:paraId="70498BDC" w14:textId="77777777" w:rsidR="00741860" w:rsidRDefault="00741860" w:rsidP="00741860">
            <w:pPr>
              <w:rPr>
                <w:b/>
                <w:bCs/>
                <w:sz w:val="20"/>
              </w:rPr>
            </w:pPr>
          </w:p>
          <w:p w14:paraId="773420E7" w14:textId="77777777" w:rsidR="00741860" w:rsidRDefault="00741860" w:rsidP="00741860">
            <w:pPr>
              <w:rPr>
                <w:b/>
                <w:bCs/>
                <w:sz w:val="20"/>
              </w:rPr>
            </w:pPr>
          </w:p>
          <w:p w14:paraId="01DD4BBD" w14:textId="77777777" w:rsidR="00741860" w:rsidRDefault="00741860" w:rsidP="00741860">
            <w:pPr>
              <w:rPr>
                <w:b/>
                <w:bCs/>
                <w:sz w:val="20"/>
              </w:rPr>
            </w:pPr>
          </w:p>
          <w:p w14:paraId="5A44552D" w14:textId="77777777" w:rsidR="00741860" w:rsidRDefault="00741860" w:rsidP="00741860">
            <w:pPr>
              <w:rPr>
                <w:b/>
                <w:bCs/>
                <w:sz w:val="20"/>
              </w:rPr>
            </w:pPr>
          </w:p>
          <w:p w14:paraId="146655F4" w14:textId="2FB83311" w:rsidR="00741860" w:rsidRPr="00766CBA" w:rsidRDefault="00741860" w:rsidP="00741860">
            <w:pPr>
              <w:rPr>
                <w:b/>
                <w:bCs/>
                <w:sz w:val="20"/>
              </w:rPr>
            </w:pPr>
          </w:p>
        </w:tc>
        <w:tc>
          <w:tcPr>
            <w:tcW w:w="2780" w:type="dxa"/>
          </w:tcPr>
          <w:p w14:paraId="34FC2A70" w14:textId="2DC676F6" w:rsidR="00766CBA" w:rsidRPr="00766CBA" w:rsidRDefault="00766CBA" w:rsidP="00766CBA">
            <w:pPr>
              <w:pStyle w:val="Caption"/>
              <w:keepNext/>
            </w:pPr>
            <w:r>
              <w:t>Current</w:t>
            </w:r>
            <w:r w:rsidRPr="00766CBA">
              <w:t xml:space="preserve"> uniform tile sp</w:t>
            </w:r>
            <w:r>
              <w:t>lit</w:t>
            </w:r>
          </w:p>
          <w:p w14:paraId="48F4D863" w14:textId="77777777" w:rsidR="00766CBA" w:rsidRPr="00766CBA" w:rsidRDefault="00766CBA" w:rsidP="00766CBA">
            <w:pPr>
              <w:pStyle w:val="Caption"/>
              <w:keepNext/>
            </w:pPr>
          </w:p>
        </w:tc>
      </w:tr>
      <w:tr w:rsidR="00766CBA" w:rsidRPr="00766CBA" w14:paraId="1DE19528" w14:textId="77777777" w:rsidTr="00B16302">
        <w:trPr>
          <w:cantSplit/>
        </w:trPr>
        <w:tc>
          <w:tcPr>
            <w:tcW w:w="3739" w:type="dxa"/>
          </w:tcPr>
          <w:p w14:paraId="2E796977" w14:textId="77777777" w:rsidR="00766CBA" w:rsidRPr="00766CBA" w:rsidRDefault="00766CBA" w:rsidP="00766CBA">
            <w:pPr>
              <w:pStyle w:val="Caption"/>
              <w:keepNext/>
            </w:pPr>
          </w:p>
          <w:p w14:paraId="02CFC803" w14:textId="77777777" w:rsidR="00766CBA" w:rsidRPr="00766CBA" w:rsidRDefault="00766CBA" w:rsidP="00766CBA">
            <w:pPr>
              <w:pStyle w:val="Caption"/>
              <w:keepNext/>
            </w:pPr>
            <w:r w:rsidRPr="00766CBA">
              <w:t xml:space="preserve">Tiles in the original picture </w:t>
            </w:r>
          </w:p>
        </w:tc>
        <w:tc>
          <w:tcPr>
            <w:tcW w:w="2780" w:type="dxa"/>
          </w:tcPr>
          <w:p w14:paraId="33B8C09D" w14:textId="77777777" w:rsidR="00766CBA" w:rsidRPr="00766CBA" w:rsidRDefault="009850BB" w:rsidP="00766CBA">
            <w:pPr>
              <w:pStyle w:val="Caption"/>
              <w:keepNext/>
            </w:pPr>
            <w:r>
              <w:pict w14:anchorId="42004BD8">
                <v:shape id="Picture 13" o:spid="_x0000_i1028" type="#_x0000_t75" style="width:120pt;height:84.75pt;visibility:visible;mso-wrap-style:square">
                  <v:imagedata r:id="rId13" o:title=""/>
                </v:shape>
              </w:pict>
            </w:r>
          </w:p>
          <w:p w14:paraId="51C21662" w14:textId="77777777" w:rsidR="00766CBA" w:rsidRPr="00766CBA" w:rsidRDefault="00766CBA" w:rsidP="00766CBA">
            <w:pPr>
              <w:pStyle w:val="Caption"/>
              <w:keepNext/>
            </w:pPr>
          </w:p>
        </w:tc>
      </w:tr>
      <w:tr w:rsidR="00766CBA" w:rsidRPr="00766CBA" w14:paraId="3A6F6E8C" w14:textId="77777777" w:rsidTr="00B16302">
        <w:trPr>
          <w:cantSplit/>
        </w:trPr>
        <w:tc>
          <w:tcPr>
            <w:tcW w:w="3739" w:type="dxa"/>
          </w:tcPr>
          <w:p w14:paraId="7223D40E" w14:textId="77777777" w:rsidR="00766CBA" w:rsidRPr="00766CBA" w:rsidRDefault="00766CBA" w:rsidP="00766CBA">
            <w:pPr>
              <w:pStyle w:val="Caption"/>
              <w:keepNext/>
            </w:pPr>
          </w:p>
          <w:p w14:paraId="638B0396" w14:textId="49241835" w:rsidR="00766CBA" w:rsidRPr="00766CBA" w:rsidRDefault="00766CBA" w:rsidP="00766CBA">
            <w:pPr>
              <w:pStyle w:val="Caption"/>
              <w:keepNext/>
            </w:pPr>
            <w:r w:rsidRPr="00766CBA">
              <w:t>Uniform tile sp</w:t>
            </w:r>
            <w:r>
              <w:t>lit</w:t>
            </w:r>
            <w:r w:rsidRPr="00766CBA">
              <w:t xml:space="preserve"> after removing the left most column of tiles</w:t>
            </w:r>
          </w:p>
        </w:tc>
        <w:tc>
          <w:tcPr>
            <w:tcW w:w="2780" w:type="dxa"/>
          </w:tcPr>
          <w:p w14:paraId="0A58A307" w14:textId="323BB2D7" w:rsidR="00D6257B" w:rsidRPr="00D6257B" w:rsidRDefault="009850BB" w:rsidP="00D6257B">
            <w:r>
              <w:pict w14:anchorId="524BEF09">
                <v:shape id="_x0000_i1029" type="#_x0000_t75" style="width:120.75pt;height:84.75pt;mso-left-percent:-10001;mso-top-percent:-10001;mso-position-horizontal:absolute;mso-position-horizontal-relative:char;mso-position-vertical:absolute;mso-position-vertical-relative:line;mso-left-percent:-10001;mso-top-percent:-10001">
                  <v:imagedata r:id="rId14" o:title=""/>
                </v:shape>
              </w:pict>
            </w:r>
          </w:p>
          <w:p w14:paraId="27852880" w14:textId="77777777" w:rsidR="00766CBA" w:rsidRPr="00766CBA" w:rsidRDefault="00766CBA" w:rsidP="00766CBA">
            <w:pPr>
              <w:pStyle w:val="Caption"/>
              <w:keepNext/>
            </w:pPr>
          </w:p>
        </w:tc>
      </w:tr>
      <w:tr w:rsidR="00766CBA" w:rsidRPr="00766CBA" w14:paraId="70843938" w14:textId="77777777" w:rsidTr="00B16302">
        <w:trPr>
          <w:cantSplit/>
        </w:trPr>
        <w:tc>
          <w:tcPr>
            <w:tcW w:w="3739" w:type="dxa"/>
          </w:tcPr>
          <w:p w14:paraId="32D98F7F" w14:textId="77777777" w:rsidR="00766CBA" w:rsidRPr="00766CBA" w:rsidRDefault="00766CBA" w:rsidP="00766CBA">
            <w:pPr>
              <w:pStyle w:val="Caption"/>
              <w:keepNext/>
            </w:pPr>
          </w:p>
          <w:p w14:paraId="5F62B9DA" w14:textId="0D41DC94" w:rsidR="00766CBA" w:rsidRPr="00766CBA" w:rsidRDefault="00766CBA" w:rsidP="00766CBA">
            <w:pPr>
              <w:pStyle w:val="Caption"/>
              <w:keepNext/>
            </w:pPr>
            <w:r w:rsidRPr="00766CBA">
              <w:t>Uniform tile sp</w:t>
            </w:r>
            <w:r>
              <w:t>lit</w:t>
            </w:r>
            <w:r w:rsidRPr="00766CBA">
              <w:t xml:space="preserve"> after removing the right most column of tiles</w:t>
            </w:r>
          </w:p>
        </w:tc>
        <w:tc>
          <w:tcPr>
            <w:tcW w:w="2780" w:type="dxa"/>
          </w:tcPr>
          <w:p w14:paraId="6E63F177" w14:textId="631FA8B9" w:rsidR="00D6257B" w:rsidRDefault="009850BB" w:rsidP="00D6257B">
            <w:r>
              <w:pict w14:anchorId="4F56870B">
                <v:shape id="_x0000_i1030" type="#_x0000_t75" style="width:120.75pt;height:84.75pt;mso-left-percent:-10001;mso-top-percent:-10001;mso-position-horizontal:absolute;mso-position-horizontal-relative:char;mso-position-vertical:absolute;mso-position-vertical-relative:line;mso-left-percent:-10001;mso-top-percent:-10001">
                  <v:imagedata r:id="rId15" o:title=""/>
                </v:shape>
              </w:pict>
            </w:r>
          </w:p>
          <w:p w14:paraId="01A34B16" w14:textId="77777777" w:rsidR="00766CBA" w:rsidRPr="00766CBA" w:rsidRDefault="00766CBA" w:rsidP="00766CBA">
            <w:pPr>
              <w:pStyle w:val="Caption"/>
              <w:keepNext/>
            </w:pPr>
          </w:p>
        </w:tc>
      </w:tr>
      <w:tr w:rsidR="00766CBA" w:rsidRPr="00766CBA" w14:paraId="5F4B633A" w14:textId="77777777" w:rsidTr="00B16302">
        <w:trPr>
          <w:cantSplit/>
        </w:trPr>
        <w:tc>
          <w:tcPr>
            <w:tcW w:w="3739" w:type="dxa"/>
          </w:tcPr>
          <w:p w14:paraId="1C0F484A" w14:textId="77777777" w:rsidR="00766CBA" w:rsidRPr="00766CBA" w:rsidRDefault="00766CBA" w:rsidP="00766CBA">
            <w:pPr>
              <w:pStyle w:val="Caption"/>
              <w:keepNext/>
            </w:pPr>
          </w:p>
          <w:p w14:paraId="1154F1D6" w14:textId="77777777" w:rsidR="00766CBA" w:rsidRPr="00766CBA" w:rsidRDefault="00766CBA" w:rsidP="00766CBA">
            <w:pPr>
              <w:pStyle w:val="Caption"/>
              <w:keepNext/>
            </w:pPr>
            <w:r w:rsidRPr="00766CBA">
              <w:t>Uniform tile spacing after removing the left most and right most columns of tiles</w:t>
            </w:r>
          </w:p>
        </w:tc>
        <w:tc>
          <w:tcPr>
            <w:tcW w:w="2780" w:type="dxa"/>
          </w:tcPr>
          <w:p w14:paraId="59BC050E" w14:textId="3F771D81" w:rsidR="00D6257B" w:rsidRPr="00D6257B" w:rsidRDefault="009850BB" w:rsidP="00D6257B">
            <w:r>
              <w:pict w14:anchorId="10388013">
                <v:shape id="_x0000_i1031" type="#_x0000_t75" style="width:121.5pt;height:84.75pt;mso-left-percent:-10001;mso-top-percent:-10001;mso-position-horizontal:absolute;mso-position-horizontal-relative:char;mso-position-vertical:absolute;mso-position-vertical-relative:line;mso-left-percent:-10001;mso-top-percent:-10001">
                  <v:imagedata r:id="rId16" o:title=""/>
                </v:shape>
              </w:pict>
            </w:r>
          </w:p>
          <w:p w14:paraId="04EBA5FC" w14:textId="77777777" w:rsidR="00766CBA" w:rsidRPr="00766CBA" w:rsidRDefault="00766CBA" w:rsidP="00766CBA">
            <w:pPr>
              <w:pStyle w:val="Caption"/>
              <w:keepNext/>
            </w:pPr>
          </w:p>
        </w:tc>
      </w:tr>
    </w:tbl>
    <w:p w14:paraId="30E694F1" w14:textId="6EC4F455" w:rsidR="004938E8" w:rsidRDefault="00817FC4" w:rsidP="00817FC4">
      <w:pPr>
        <w:pStyle w:val="Caption"/>
        <w:keepNext/>
        <w:rPr>
          <w:szCs w:val="22"/>
          <w:lang w:val="en-CA"/>
        </w:rPr>
      </w:pPr>
      <w:r>
        <w:br/>
      </w:r>
    </w:p>
    <w:p w14:paraId="209BD28C" w14:textId="2734346D" w:rsidR="00457737" w:rsidRDefault="00457737" w:rsidP="00457737">
      <w:pPr>
        <w:rPr>
          <w:lang w:val="en-CA"/>
        </w:rPr>
      </w:pPr>
    </w:p>
    <w:p w14:paraId="2E481ED3" w14:textId="77777777" w:rsidR="00457737" w:rsidRDefault="00457737" w:rsidP="00457737">
      <w:pPr>
        <w:pStyle w:val="Heading1"/>
        <w:ind w:left="360" w:hanging="360"/>
        <w:rPr>
          <w:lang w:val="en-CA"/>
        </w:rPr>
      </w:pPr>
      <w:r>
        <w:rPr>
          <w:lang w:val="en-CA"/>
        </w:rPr>
        <w:t>Proposal</w:t>
      </w:r>
    </w:p>
    <w:p w14:paraId="1B1F69B3" w14:textId="018BDADC" w:rsidR="0080797E" w:rsidRDefault="00457737" w:rsidP="00457737">
      <w:pPr>
        <w:rPr>
          <w:lang w:val="en-CA"/>
        </w:rPr>
      </w:pPr>
      <w:r>
        <w:rPr>
          <w:lang w:val="en-CA"/>
        </w:rPr>
        <w:t xml:space="preserve">We propose </w:t>
      </w:r>
      <w:r w:rsidR="0080797E">
        <w:rPr>
          <w:lang w:val="en-CA"/>
        </w:rPr>
        <w:t xml:space="preserve">to change the derivation mechanism </w:t>
      </w:r>
      <w:r w:rsidR="00A8374B">
        <w:rPr>
          <w:lang w:val="en-CA"/>
        </w:rPr>
        <w:t xml:space="preserve">of the tile column width and tile row height </w:t>
      </w:r>
      <w:r w:rsidR="0080797E">
        <w:rPr>
          <w:lang w:val="en-CA"/>
        </w:rPr>
        <w:t xml:space="preserve">for uniform tile partitioning in the VVC draft such that the larger distances between tile boundaries all come before the shorter distances for the case </w:t>
      </w:r>
      <w:r w:rsidR="00F67C76">
        <w:rPr>
          <w:lang w:val="en-CA"/>
        </w:rPr>
        <w:t>that the picture width or height is not divisible by the number of columns or rows respectively</w:t>
      </w:r>
      <w:r w:rsidR="0080797E">
        <w:rPr>
          <w:lang w:val="en-CA"/>
        </w:rPr>
        <w:t>.</w:t>
      </w:r>
    </w:p>
    <w:p w14:paraId="09D24291" w14:textId="3E74FC7A" w:rsidR="0080797E" w:rsidRDefault="00580FBA" w:rsidP="00457737">
      <w:pPr>
        <w:rPr>
          <w:lang w:val="en-CA"/>
        </w:rPr>
      </w:pPr>
      <w:r>
        <w:rPr>
          <w:lang w:val="en-CA"/>
        </w:rPr>
        <w:t xml:space="preserve">The proposal consists of the following text change in the VVC draft where removed text is shown by </w:t>
      </w:r>
      <w:r w:rsidRPr="00580FBA">
        <w:rPr>
          <w:strike/>
          <w:color w:val="FF0000"/>
          <w:lang w:val="en-CA"/>
        </w:rPr>
        <w:t>strikethrough red text</w:t>
      </w:r>
      <w:r>
        <w:rPr>
          <w:lang w:val="en-CA"/>
        </w:rPr>
        <w:t xml:space="preserve"> and added text is shown by </w:t>
      </w:r>
      <w:r w:rsidRPr="00580FBA">
        <w:rPr>
          <w:color w:val="FF0000"/>
          <w:lang w:val="en-CA"/>
        </w:rPr>
        <w:t>red text</w:t>
      </w:r>
      <w:r>
        <w:rPr>
          <w:lang w:val="en-CA"/>
        </w:rPr>
        <w:t>:</w:t>
      </w:r>
    </w:p>
    <w:p w14:paraId="3F9EEA06" w14:textId="7E1D192C" w:rsidR="0080797E" w:rsidRPr="000700AA" w:rsidRDefault="0080797E" w:rsidP="00457737">
      <w:pPr>
        <w:rPr>
          <w:strike/>
          <w:noProof/>
          <w:color w:val="FF0000"/>
        </w:rPr>
      </w:pPr>
      <w:r w:rsidRPr="000700AA">
        <w:rPr>
          <w:strike/>
          <w:noProof/>
          <w:color w:val="FF0000"/>
        </w:rPr>
        <w:t>if( uniform_tile_spacing_flag )</w:t>
      </w:r>
      <w:r w:rsidRPr="000700AA">
        <w:rPr>
          <w:strike/>
          <w:noProof/>
          <w:color w:val="FF0000"/>
        </w:rPr>
        <w:br/>
      </w:r>
      <w:r w:rsidRPr="000700AA">
        <w:rPr>
          <w:strike/>
          <w:noProof/>
          <w:color w:val="FF0000"/>
        </w:rPr>
        <w:tab/>
        <w:t>for( i = 0; i  &lt;=  num_tile_columns_minus1; i++ )</w:t>
      </w:r>
      <w:r w:rsidRPr="000700AA">
        <w:rPr>
          <w:strike/>
          <w:noProof/>
          <w:color w:val="FF0000"/>
        </w:rPr>
        <w:br/>
      </w:r>
      <w:r w:rsidRPr="000700AA">
        <w:rPr>
          <w:strike/>
          <w:noProof/>
          <w:color w:val="FF0000"/>
        </w:rPr>
        <w:tab/>
      </w:r>
      <w:r w:rsidRPr="000700AA">
        <w:rPr>
          <w:strike/>
          <w:noProof/>
          <w:color w:val="FF0000"/>
        </w:rPr>
        <w:tab/>
        <w:t xml:space="preserve">ColWidth[ i ] = ( ( i + 1 ) * PicWidthInCtbsY ) / ( num_tile_columns_minus1 + 1 ) − </w:t>
      </w:r>
      <w:r w:rsidRPr="000700AA">
        <w:rPr>
          <w:strike/>
          <w:noProof/>
          <w:color w:val="FF0000"/>
        </w:rPr>
        <w:br/>
      </w:r>
      <w:r w:rsidRPr="000700AA">
        <w:rPr>
          <w:strike/>
          <w:noProof/>
          <w:color w:val="FF0000"/>
        </w:rPr>
        <w:tab/>
      </w:r>
      <w:r w:rsidRPr="000700AA">
        <w:rPr>
          <w:strike/>
          <w:noProof/>
          <w:color w:val="FF0000"/>
        </w:rPr>
        <w:tab/>
      </w:r>
      <w:r w:rsidRPr="000700AA">
        <w:rPr>
          <w:strike/>
          <w:noProof/>
          <w:color w:val="FF0000"/>
        </w:rPr>
        <w:tab/>
      </w:r>
      <w:r w:rsidRPr="000700AA">
        <w:rPr>
          <w:strike/>
          <w:noProof/>
          <w:color w:val="FF0000"/>
        </w:rPr>
        <w:tab/>
      </w:r>
      <w:r w:rsidRPr="000700AA">
        <w:rPr>
          <w:strike/>
          <w:noProof/>
          <w:color w:val="FF0000"/>
        </w:rPr>
        <w:tab/>
      </w:r>
      <w:r w:rsidRPr="000700AA">
        <w:rPr>
          <w:strike/>
          <w:noProof/>
          <w:color w:val="FF0000"/>
        </w:rPr>
        <w:tab/>
        <w:t>( i * PicWidthInCtbsY ) / ( num_tile_columns_minus1 + 1 )</w:t>
      </w:r>
      <w:r w:rsidRPr="000700AA">
        <w:rPr>
          <w:strike/>
          <w:noProof/>
          <w:color w:val="FF0000"/>
        </w:rPr>
        <w:br/>
        <w:t>if( uniform_tile_spacing_flag )</w:t>
      </w:r>
      <w:r w:rsidRPr="000700AA">
        <w:rPr>
          <w:strike/>
          <w:noProof/>
          <w:color w:val="FF0000"/>
        </w:rPr>
        <w:br/>
      </w:r>
      <w:r w:rsidRPr="000700AA">
        <w:rPr>
          <w:strike/>
          <w:noProof/>
          <w:color w:val="FF0000"/>
        </w:rPr>
        <w:tab/>
        <w:t>for( j = 0; j  &lt;=  num_tile_rows_minus1; j++ )</w:t>
      </w:r>
      <w:r w:rsidRPr="000700AA">
        <w:rPr>
          <w:strike/>
          <w:noProof/>
          <w:color w:val="FF0000"/>
        </w:rPr>
        <w:br/>
      </w:r>
      <w:r w:rsidRPr="000700AA">
        <w:rPr>
          <w:strike/>
          <w:noProof/>
          <w:color w:val="FF0000"/>
        </w:rPr>
        <w:tab/>
      </w:r>
      <w:r w:rsidRPr="000700AA">
        <w:rPr>
          <w:strike/>
          <w:noProof/>
          <w:color w:val="FF0000"/>
        </w:rPr>
        <w:tab/>
        <w:t xml:space="preserve">RowHeight[ j ] = ( ( j + 1 ) * PicHeightInCtbsY ) / ( num_tile_rows_minus1 + 1 ) − </w:t>
      </w:r>
      <w:r w:rsidRPr="000700AA">
        <w:rPr>
          <w:strike/>
          <w:noProof/>
          <w:color w:val="FF0000"/>
        </w:rPr>
        <w:br/>
      </w:r>
      <w:r w:rsidRPr="000700AA">
        <w:rPr>
          <w:strike/>
          <w:noProof/>
          <w:color w:val="FF0000"/>
        </w:rPr>
        <w:tab/>
      </w:r>
      <w:r w:rsidRPr="000700AA">
        <w:rPr>
          <w:strike/>
          <w:noProof/>
          <w:color w:val="FF0000"/>
        </w:rPr>
        <w:tab/>
      </w:r>
      <w:r w:rsidRPr="000700AA">
        <w:rPr>
          <w:strike/>
          <w:noProof/>
          <w:color w:val="FF0000"/>
        </w:rPr>
        <w:tab/>
      </w:r>
      <w:r w:rsidRPr="000700AA">
        <w:rPr>
          <w:strike/>
          <w:noProof/>
          <w:color w:val="FF0000"/>
        </w:rPr>
        <w:tab/>
      </w:r>
      <w:r w:rsidRPr="000700AA">
        <w:rPr>
          <w:strike/>
          <w:noProof/>
          <w:color w:val="FF0000"/>
        </w:rPr>
        <w:tab/>
      </w:r>
      <w:r w:rsidRPr="000700AA">
        <w:rPr>
          <w:strike/>
          <w:noProof/>
          <w:color w:val="FF0000"/>
        </w:rPr>
        <w:tab/>
        <w:t>( j * PicHeightInCtbsY ) / ( num_tile_rows_minus1 + 1 )</w:t>
      </w:r>
    </w:p>
    <w:p w14:paraId="26C3B58A" w14:textId="3D18259B" w:rsidR="0080797E" w:rsidRPr="000700AA" w:rsidRDefault="0080797E" w:rsidP="00457737">
      <w:pPr>
        <w:rPr>
          <w:noProof/>
          <w:color w:val="FF0000"/>
        </w:rPr>
      </w:pPr>
    </w:p>
    <w:p w14:paraId="6267872B" w14:textId="2F30E2EE" w:rsidR="0080797E" w:rsidRPr="000700AA" w:rsidRDefault="0080797E" w:rsidP="00457737">
      <w:pPr>
        <w:rPr>
          <w:noProof/>
          <w:color w:val="FF0000"/>
        </w:rPr>
      </w:pPr>
      <w:r w:rsidRPr="000700AA">
        <w:rPr>
          <w:noProof/>
          <w:color w:val="FF0000"/>
        </w:rPr>
        <w:t>if( uniform_tile_spacing_flag )</w:t>
      </w:r>
      <w:r w:rsidR="00580FBA" w:rsidRPr="000700AA">
        <w:rPr>
          <w:noProof/>
          <w:color w:val="FF0000"/>
        </w:rPr>
        <w:t xml:space="preserve"> {</w:t>
      </w:r>
      <w:r w:rsidRPr="000700AA">
        <w:rPr>
          <w:noProof/>
          <w:color w:val="FF0000"/>
        </w:rPr>
        <w:br/>
      </w:r>
      <w:r w:rsidRPr="000700AA">
        <w:rPr>
          <w:noProof/>
          <w:color w:val="FF0000"/>
        </w:rPr>
        <w:tab/>
        <w:t>RemainingWidthInCtbsY = PicWidthInCtbsY</w:t>
      </w:r>
      <w:r w:rsidRPr="000700AA">
        <w:rPr>
          <w:noProof/>
          <w:color w:val="FF0000"/>
        </w:rPr>
        <w:br/>
      </w:r>
      <w:r w:rsidRPr="000700AA">
        <w:rPr>
          <w:noProof/>
          <w:color w:val="FF0000"/>
        </w:rPr>
        <w:tab/>
      </w:r>
      <w:r w:rsidR="000E16D5" w:rsidRPr="000E16D5">
        <w:rPr>
          <w:noProof/>
          <w:color w:val="FF0000"/>
        </w:rPr>
        <w:t>RemainingNumTileColumns</w:t>
      </w:r>
      <w:r w:rsidRPr="000700AA">
        <w:rPr>
          <w:noProof/>
          <w:color w:val="FF0000"/>
        </w:rPr>
        <w:t xml:space="preserve"> = num_tile_columns_minus1 + 1</w:t>
      </w:r>
      <w:r w:rsidRPr="000700AA">
        <w:rPr>
          <w:noProof/>
          <w:color w:val="FF0000"/>
        </w:rPr>
        <w:br/>
      </w:r>
      <w:r w:rsidRPr="000700AA">
        <w:rPr>
          <w:noProof/>
          <w:color w:val="FF0000"/>
        </w:rPr>
        <w:tab/>
        <w:t>for( i = 0; i  &lt;=  num_tile_columns_minus1; i++ )</w:t>
      </w:r>
      <w:r w:rsidR="00580FBA" w:rsidRPr="000700AA">
        <w:rPr>
          <w:noProof/>
          <w:color w:val="FF0000"/>
        </w:rPr>
        <w:t xml:space="preserve"> {</w:t>
      </w:r>
      <w:r w:rsidRPr="000700AA">
        <w:rPr>
          <w:noProof/>
          <w:color w:val="FF0000"/>
        </w:rPr>
        <w:br/>
      </w:r>
      <w:r w:rsidRPr="000700AA">
        <w:rPr>
          <w:noProof/>
          <w:color w:val="FF0000"/>
        </w:rPr>
        <w:tab/>
      </w:r>
      <w:r w:rsidRPr="000700AA">
        <w:rPr>
          <w:noProof/>
          <w:color w:val="FF0000"/>
        </w:rPr>
        <w:tab/>
        <w:t xml:space="preserve">ColWidth[ i ] = </w:t>
      </w:r>
      <w:r w:rsidR="00580FBA" w:rsidRPr="000700AA">
        <w:rPr>
          <w:noProof/>
          <w:color w:val="FF0000"/>
        </w:rPr>
        <w:t xml:space="preserve">ceil </w:t>
      </w:r>
      <w:r w:rsidRPr="000700AA">
        <w:rPr>
          <w:noProof/>
          <w:color w:val="FF0000"/>
        </w:rPr>
        <w:t>( </w:t>
      </w:r>
      <w:r w:rsidR="00580FBA" w:rsidRPr="000700AA">
        <w:rPr>
          <w:noProof/>
          <w:color w:val="FF0000"/>
        </w:rPr>
        <w:t xml:space="preserve">RemainingWidthInCtbsY </w:t>
      </w:r>
      <w:r w:rsidR="00580FBA" w:rsidRPr="000700AA">
        <w:rPr>
          <w:rFonts w:cs="Arial"/>
          <w:iCs/>
          <w:color w:val="FF0000"/>
        </w:rPr>
        <w:t>÷</w:t>
      </w:r>
      <w:r w:rsidR="00580FBA" w:rsidRPr="000700AA">
        <w:rPr>
          <w:noProof/>
          <w:color w:val="FF0000"/>
        </w:rPr>
        <w:t xml:space="preserve"> </w:t>
      </w:r>
      <w:r w:rsidR="000E16D5" w:rsidRPr="000E16D5">
        <w:rPr>
          <w:noProof/>
          <w:color w:val="FF0000"/>
        </w:rPr>
        <w:t>RemainingNumTileColumns</w:t>
      </w:r>
      <w:r w:rsidR="000E16D5">
        <w:rPr>
          <w:noProof/>
          <w:color w:val="FF0000"/>
        </w:rPr>
        <w:t xml:space="preserve"> </w:t>
      </w:r>
      <w:r w:rsidR="00580FBA" w:rsidRPr="000700AA">
        <w:rPr>
          <w:noProof/>
          <w:color w:val="FF0000"/>
        </w:rPr>
        <w:t>)</w:t>
      </w:r>
      <w:r w:rsidR="00580FBA" w:rsidRPr="000700AA">
        <w:rPr>
          <w:noProof/>
          <w:color w:val="FF0000"/>
        </w:rPr>
        <w:br/>
      </w:r>
      <w:r w:rsidR="00580FBA" w:rsidRPr="000700AA">
        <w:rPr>
          <w:noProof/>
          <w:color w:val="FF0000"/>
        </w:rPr>
        <w:tab/>
      </w:r>
      <w:r w:rsidR="00580FBA" w:rsidRPr="000700AA">
        <w:rPr>
          <w:noProof/>
          <w:color w:val="FF0000"/>
        </w:rPr>
        <w:tab/>
        <w:t>RemainingWidthInCtbsY = RemainingWidthInCtbsY − ColWidth[ i ]</w:t>
      </w:r>
      <w:r w:rsidR="00580FBA" w:rsidRPr="000700AA">
        <w:rPr>
          <w:noProof/>
          <w:color w:val="FF0000"/>
        </w:rPr>
        <w:br/>
      </w:r>
      <w:r w:rsidR="00580FBA" w:rsidRPr="000700AA">
        <w:rPr>
          <w:noProof/>
          <w:color w:val="FF0000"/>
        </w:rPr>
        <w:tab/>
      </w:r>
      <w:r w:rsidR="00580FBA" w:rsidRPr="000700AA">
        <w:rPr>
          <w:noProof/>
          <w:color w:val="FF0000"/>
        </w:rPr>
        <w:tab/>
      </w:r>
      <w:r w:rsidR="000E16D5" w:rsidRPr="000E16D5">
        <w:rPr>
          <w:noProof/>
          <w:color w:val="FF0000"/>
        </w:rPr>
        <w:t xml:space="preserve">RemainingNumTileColumns </w:t>
      </w:r>
      <w:r w:rsidR="00580FBA" w:rsidRPr="000700AA">
        <w:rPr>
          <w:noProof/>
          <w:color w:val="FF0000"/>
        </w:rPr>
        <w:t xml:space="preserve">= </w:t>
      </w:r>
      <w:r w:rsidR="000E16D5" w:rsidRPr="000E16D5">
        <w:rPr>
          <w:noProof/>
          <w:color w:val="FF0000"/>
        </w:rPr>
        <w:t xml:space="preserve">RemainingNumTileColumns </w:t>
      </w:r>
      <w:r w:rsidR="00580FBA" w:rsidRPr="000700AA">
        <w:rPr>
          <w:noProof/>
          <w:color w:val="FF0000"/>
        </w:rPr>
        <w:t>– 1</w:t>
      </w:r>
      <w:r w:rsidR="00580FBA" w:rsidRPr="000700AA">
        <w:rPr>
          <w:noProof/>
          <w:color w:val="FF0000"/>
        </w:rPr>
        <w:br/>
      </w:r>
      <w:r w:rsidR="00580FBA" w:rsidRPr="000700AA">
        <w:rPr>
          <w:noProof/>
          <w:color w:val="FF0000"/>
        </w:rPr>
        <w:tab/>
        <w:t>}</w:t>
      </w:r>
      <w:r w:rsidR="00580FBA" w:rsidRPr="000700AA">
        <w:rPr>
          <w:noProof/>
          <w:color w:val="FF0000"/>
        </w:rPr>
        <w:br/>
        <w:t>}</w:t>
      </w:r>
      <w:r w:rsidRPr="000700AA">
        <w:rPr>
          <w:noProof/>
          <w:color w:val="FF0000"/>
        </w:rPr>
        <w:br/>
      </w:r>
    </w:p>
    <w:p w14:paraId="14B6BE4A" w14:textId="0D910F80" w:rsidR="00580FBA" w:rsidRPr="000700AA" w:rsidRDefault="00580FBA" w:rsidP="00457737">
      <w:pPr>
        <w:rPr>
          <w:noProof/>
          <w:color w:val="FF0000"/>
        </w:rPr>
      </w:pPr>
      <w:r w:rsidRPr="000700AA">
        <w:rPr>
          <w:noProof/>
          <w:color w:val="FF0000"/>
        </w:rPr>
        <w:t>if( uniform_tile_spacing_flag ) {</w:t>
      </w:r>
      <w:r w:rsidRPr="000700AA">
        <w:rPr>
          <w:noProof/>
          <w:color w:val="FF0000"/>
        </w:rPr>
        <w:br/>
      </w:r>
      <w:r w:rsidRPr="000700AA">
        <w:rPr>
          <w:noProof/>
          <w:color w:val="FF0000"/>
        </w:rPr>
        <w:tab/>
        <w:t>RemainingHeightInCtbsY = PicHeightInCtbsY</w:t>
      </w:r>
      <w:r w:rsidRPr="000700AA">
        <w:rPr>
          <w:noProof/>
          <w:color w:val="FF0000"/>
        </w:rPr>
        <w:br/>
      </w:r>
      <w:r w:rsidRPr="000700AA">
        <w:rPr>
          <w:noProof/>
          <w:color w:val="FF0000"/>
        </w:rPr>
        <w:tab/>
      </w:r>
      <w:r w:rsidR="000E16D5" w:rsidRPr="000E16D5">
        <w:rPr>
          <w:noProof/>
          <w:color w:val="FF0000"/>
        </w:rPr>
        <w:t>RemainingNumTileRows</w:t>
      </w:r>
      <w:r w:rsidRPr="000700AA">
        <w:rPr>
          <w:noProof/>
          <w:color w:val="FF0000"/>
        </w:rPr>
        <w:t xml:space="preserve"> = num_tile_rows_minus1 + 1</w:t>
      </w:r>
      <w:r w:rsidRPr="000700AA">
        <w:rPr>
          <w:noProof/>
          <w:color w:val="FF0000"/>
        </w:rPr>
        <w:br/>
      </w:r>
      <w:r w:rsidRPr="000700AA">
        <w:rPr>
          <w:noProof/>
          <w:color w:val="FF0000"/>
        </w:rPr>
        <w:tab/>
        <w:t>for( i = 0; i  &lt;=  num_tile_rows_minus1; i++ ) {</w:t>
      </w:r>
      <w:r w:rsidRPr="000700AA">
        <w:rPr>
          <w:noProof/>
          <w:color w:val="FF0000"/>
        </w:rPr>
        <w:br/>
      </w:r>
      <w:r w:rsidRPr="000700AA">
        <w:rPr>
          <w:noProof/>
          <w:color w:val="FF0000"/>
        </w:rPr>
        <w:tab/>
      </w:r>
      <w:r w:rsidRPr="000700AA">
        <w:rPr>
          <w:noProof/>
          <w:color w:val="FF0000"/>
        </w:rPr>
        <w:tab/>
        <w:t xml:space="preserve">RowHeight[ i ] = ceil ( RemainingHeightInCtbsY </w:t>
      </w:r>
      <w:r w:rsidRPr="000700AA">
        <w:rPr>
          <w:rFonts w:cs="Arial"/>
          <w:iCs/>
          <w:color w:val="FF0000"/>
        </w:rPr>
        <w:t>÷</w:t>
      </w:r>
      <w:r w:rsidRPr="000700AA">
        <w:rPr>
          <w:noProof/>
          <w:color w:val="FF0000"/>
        </w:rPr>
        <w:t xml:space="preserve"> </w:t>
      </w:r>
      <w:r w:rsidR="000E16D5" w:rsidRPr="000E16D5">
        <w:rPr>
          <w:noProof/>
          <w:color w:val="FF0000"/>
        </w:rPr>
        <w:t>RemainingNumTileRows</w:t>
      </w:r>
      <w:r w:rsidR="000E16D5">
        <w:rPr>
          <w:noProof/>
          <w:color w:val="FF0000"/>
        </w:rPr>
        <w:t xml:space="preserve"> </w:t>
      </w:r>
      <w:r w:rsidRPr="000700AA">
        <w:rPr>
          <w:noProof/>
          <w:color w:val="FF0000"/>
        </w:rPr>
        <w:t>)</w:t>
      </w:r>
      <w:r w:rsidRPr="000700AA">
        <w:rPr>
          <w:noProof/>
          <w:color w:val="FF0000"/>
        </w:rPr>
        <w:br/>
      </w:r>
      <w:r w:rsidRPr="000700AA">
        <w:rPr>
          <w:noProof/>
          <w:color w:val="FF0000"/>
        </w:rPr>
        <w:tab/>
      </w:r>
      <w:r w:rsidRPr="000700AA">
        <w:rPr>
          <w:noProof/>
          <w:color w:val="FF0000"/>
        </w:rPr>
        <w:tab/>
        <w:t>RemainingHeightInCtbsY = RemainingHeightInCtbsY − RowHeight[ i ]</w:t>
      </w:r>
      <w:r w:rsidRPr="000700AA">
        <w:rPr>
          <w:noProof/>
          <w:color w:val="FF0000"/>
        </w:rPr>
        <w:br/>
      </w:r>
      <w:r w:rsidRPr="000700AA">
        <w:rPr>
          <w:noProof/>
          <w:color w:val="FF0000"/>
        </w:rPr>
        <w:tab/>
      </w:r>
      <w:r w:rsidRPr="000700AA">
        <w:rPr>
          <w:noProof/>
          <w:color w:val="FF0000"/>
        </w:rPr>
        <w:tab/>
      </w:r>
      <w:r w:rsidR="000E16D5" w:rsidRPr="000E16D5">
        <w:rPr>
          <w:noProof/>
          <w:color w:val="FF0000"/>
        </w:rPr>
        <w:t xml:space="preserve">RemainingNumTileRows </w:t>
      </w:r>
      <w:r w:rsidRPr="000700AA">
        <w:rPr>
          <w:noProof/>
          <w:color w:val="FF0000"/>
        </w:rPr>
        <w:t xml:space="preserve">= </w:t>
      </w:r>
      <w:r w:rsidR="000E16D5" w:rsidRPr="000E16D5">
        <w:rPr>
          <w:noProof/>
          <w:color w:val="FF0000"/>
        </w:rPr>
        <w:t xml:space="preserve">RemainingNumTileRows </w:t>
      </w:r>
      <w:r w:rsidRPr="000700AA">
        <w:rPr>
          <w:noProof/>
          <w:color w:val="FF0000"/>
        </w:rPr>
        <w:t>– 1</w:t>
      </w:r>
      <w:r w:rsidRPr="000700AA">
        <w:rPr>
          <w:noProof/>
          <w:color w:val="FF0000"/>
        </w:rPr>
        <w:br/>
      </w:r>
      <w:r w:rsidRPr="000700AA">
        <w:rPr>
          <w:noProof/>
          <w:color w:val="FF0000"/>
        </w:rPr>
        <w:tab/>
        <w:t>}</w:t>
      </w:r>
      <w:r w:rsidRPr="000700AA">
        <w:rPr>
          <w:noProof/>
          <w:color w:val="FF0000"/>
        </w:rPr>
        <w:br/>
        <w:t>}</w:t>
      </w:r>
      <w:r w:rsidRPr="000700AA">
        <w:rPr>
          <w:noProof/>
          <w:color w:val="FF0000"/>
        </w:rPr>
        <w:br/>
      </w:r>
    </w:p>
    <w:p w14:paraId="17729D4C" w14:textId="37FAEF1A" w:rsidR="00570FC6" w:rsidRPr="005B217D" w:rsidRDefault="00570FC6" w:rsidP="00570FC6">
      <w:pPr>
        <w:rPr>
          <w:szCs w:val="22"/>
          <w:lang w:val="en-CA"/>
        </w:rPr>
      </w:pPr>
      <w:r>
        <w:rPr>
          <w:szCs w:val="22"/>
          <w:lang w:val="en-CA"/>
        </w:rPr>
        <w:t>It should be noted that t</w:t>
      </w:r>
      <w:r w:rsidRPr="00570FC6">
        <w:rPr>
          <w:szCs w:val="22"/>
          <w:lang w:val="en-CA"/>
        </w:rPr>
        <w:t xml:space="preserve">he </w:t>
      </w:r>
      <w:r>
        <w:rPr>
          <w:szCs w:val="22"/>
          <w:lang w:val="en-CA"/>
        </w:rPr>
        <w:t>proposal</w:t>
      </w:r>
      <w:r w:rsidRPr="00570FC6">
        <w:rPr>
          <w:szCs w:val="22"/>
          <w:lang w:val="en-CA"/>
        </w:rPr>
        <w:t xml:space="preserve"> reduces </w:t>
      </w:r>
      <w:r>
        <w:rPr>
          <w:szCs w:val="22"/>
          <w:lang w:val="en-CA"/>
        </w:rPr>
        <w:t xml:space="preserve">the number of operations compared to VVC. The proposal </w:t>
      </w:r>
      <w:r w:rsidRPr="00570FC6">
        <w:rPr>
          <w:szCs w:val="22"/>
          <w:lang w:val="en-CA"/>
        </w:rPr>
        <w:t xml:space="preserve">has no multiplication and </w:t>
      </w:r>
      <w:r>
        <w:rPr>
          <w:szCs w:val="22"/>
          <w:lang w:val="en-CA"/>
        </w:rPr>
        <w:t>one</w:t>
      </w:r>
      <w:r w:rsidRPr="00570FC6">
        <w:rPr>
          <w:szCs w:val="22"/>
          <w:lang w:val="en-CA"/>
        </w:rPr>
        <w:t xml:space="preserve"> division per iteration, while the </w:t>
      </w:r>
      <w:r>
        <w:rPr>
          <w:szCs w:val="22"/>
          <w:lang w:val="en-CA"/>
        </w:rPr>
        <w:t>VVC</w:t>
      </w:r>
      <w:r w:rsidRPr="00570FC6">
        <w:rPr>
          <w:szCs w:val="22"/>
          <w:lang w:val="en-CA"/>
        </w:rPr>
        <w:t xml:space="preserve"> method uses 2 multiplications and 2 divisions per iteration.</w:t>
      </w:r>
    </w:p>
    <w:p w14:paraId="78EDF10F" w14:textId="6D57C950" w:rsidR="00B0640C" w:rsidRDefault="000700AA" w:rsidP="009234A5">
      <w:pPr>
        <w:rPr>
          <w:szCs w:val="22"/>
          <w:lang w:val="en-CA"/>
        </w:rPr>
      </w:pPr>
      <w:r w:rsidRPr="000700AA">
        <w:rPr>
          <w:szCs w:val="22"/>
          <w:lang w:val="en-CA"/>
        </w:rPr>
        <w:fldChar w:fldCharType="begin"/>
      </w:r>
      <w:r w:rsidRPr="000700AA">
        <w:rPr>
          <w:szCs w:val="22"/>
          <w:lang w:val="en-CA"/>
        </w:rPr>
        <w:instrText xml:space="preserve"> REF _Ref533680796 \h  \* MERGEFORMAT </w:instrText>
      </w:r>
      <w:r w:rsidRPr="000700AA">
        <w:rPr>
          <w:szCs w:val="22"/>
          <w:lang w:val="en-CA"/>
        </w:rPr>
      </w:r>
      <w:r w:rsidRPr="000700AA">
        <w:rPr>
          <w:szCs w:val="22"/>
          <w:lang w:val="en-CA"/>
        </w:rPr>
        <w:fldChar w:fldCharType="separate"/>
      </w:r>
      <w:r w:rsidRPr="000700AA">
        <w:t xml:space="preserve">Table </w:t>
      </w:r>
      <w:r w:rsidRPr="000700AA">
        <w:rPr>
          <w:noProof/>
        </w:rPr>
        <w:t>3</w:t>
      </w:r>
      <w:r w:rsidRPr="000700AA">
        <w:rPr>
          <w:szCs w:val="22"/>
          <w:lang w:val="en-CA"/>
        </w:rPr>
        <w:fldChar w:fldCharType="end"/>
      </w:r>
      <w:r w:rsidRPr="000700AA">
        <w:rPr>
          <w:szCs w:val="22"/>
          <w:lang w:val="en-CA"/>
        </w:rPr>
        <w:t xml:space="preserve"> shows</w:t>
      </w:r>
      <w:r>
        <w:rPr>
          <w:szCs w:val="22"/>
          <w:lang w:val="en-CA"/>
        </w:rPr>
        <w:t xml:space="preserve"> the effect of the proposed solution for the example shown earlier. Since the thicknesses of columns and lines are arranged in order from thickest to thinnest, removal of tile columns does not result in location change of internal tile boundaries. Although not shown, this is also the case for tile rows. </w:t>
      </w:r>
    </w:p>
    <w:p w14:paraId="76725B4B" w14:textId="77777777" w:rsidR="000700AA" w:rsidRPr="000700AA" w:rsidRDefault="000700AA" w:rsidP="009234A5">
      <w:pPr>
        <w:rPr>
          <w:szCs w:val="22"/>
          <w:lang w:val="en-CA"/>
        </w:rPr>
      </w:pPr>
    </w:p>
    <w:p w14:paraId="04DAD897" w14:textId="39E8ECC7" w:rsidR="00D6257B" w:rsidRDefault="0080797E" w:rsidP="00B16302">
      <w:pPr>
        <w:keepNext/>
        <w:rPr>
          <w:b/>
        </w:rPr>
      </w:pPr>
      <w:bookmarkStart w:id="3" w:name="_Ref533680796"/>
      <w:r w:rsidRPr="0080797E">
        <w:rPr>
          <w:b/>
        </w:rPr>
        <w:t xml:space="preserve">Table </w:t>
      </w:r>
      <w:r w:rsidRPr="0080797E">
        <w:rPr>
          <w:b/>
        </w:rPr>
        <w:fldChar w:fldCharType="begin"/>
      </w:r>
      <w:r w:rsidRPr="0080797E">
        <w:rPr>
          <w:b/>
        </w:rPr>
        <w:instrText xml:space="preserve"> SEQ Table \* ARABIC </w:instrText>
      </w:r>
      <w:r w:rsidRPr="0080797E">
        <w:rPr>
          <w:b/>
        </w:rPr>
        <w:fldChar w:fldCharType="separate"/>
      </w:r>
      <w:r w:rsidR="000700AA">
        <w:rPr>
          <w:b/>
          <w:noProof/>
        </w:rPr>
        <w:t>3</w:t>
      </w:r>
      <w:r w:rsidRPr="0080797E">
        <w:rPr>
          <w:b/>
          <w:noProof/>
        </w:rPr>
        <w:fldChar w:fldCharType="end"/>
      </w:r>
      <w:bookmarkEnd w:id="3"/>
      <w:r w:rsidRPr="0080797E">
        <w:rPr>
          <w:b/>
        </w:rPr>
        <w:t xml:space="preserve"> – Illustration of the proposed solution</w:t>
      </w:r>
    </w:p>
    <w:tbl>
      <w:tblPr>
        <w:tblStyle w:val="TableGrid"/>
        <w:tblW w:w="0" w:type="auto"/>
        <w:tblLook w:val="04A0" w:firstRow="1" w:lastRow="0" w:firstColumn="1" w:lastColumn="0" w:noHBand="0" w:noVBand="1"/>
      </w:tblPr>
      <w:tblGrid>
        <w:gridCol w:w="3739"/>
        <w:gridCol w:w="2780"/>
        <w:gridCol w:w="2780"/>
      </w:tblGrid>
      <w:tr w:rsidR="00D6257B" w:rsidRPr="00766CBA" w14:paraId="6565FF58" w14:textId="24020483" w:rsidTr="00B16302">
        <w:trPr>
          <w:cantSplit/>
        </w:trPr>
        <w:tc>
          <w:tcPr>
            <w:tcW w:w="3739" w:type="dxa"/>
          </w:tcPr>
          <w:p w14:paraId="21A2A8CF" w14:textId="77777777" w:rsidR="00D6257B" w:rsidRDefault="009850BB" w:rsidP="00AF79B2">
            <w:pPr>
              <w:rPr>
                <w:b/>
                <w:bCs/>
                <w:sz w:val="20"/>
              </w:rPr>
            </w:pPr>
            <w:r>
              <w:rPr>
                <w:noProof/>
              </w:rPr>
              <w:pict w14:anchorId="5AB3CC68">
                <v:group id="_x0000_s1198" style="position:absolute;left:0;text-align:left;margin-left:-.05pt;margin-top:0;width:210.25pt;height:104.05pt;z-index:251664896" coordsize="26700,13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">
                  <v:shape id="TextBox 78" o:spid="_x0000_s1199" type="#_x0000_t202" style="position:absolute;left:5040;width:2166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" filled="f" stroked="f">
                    <v:textbox style="mso-fit-shape-to-text:t">
                      <w:txbxContent>
                        <w:p w14:paraId="1A6FE3C2" w14:textId="77777777" w:rsidR="00D6257B" w:rsidRDefault="00D6257B" w:rsidP="00D6257B">
                          <w:pPr>
                            <w:pStyle w:val="NormalWeb"/>
                            <w:spacing w:before="0" w:beforeAutospacing="0" w:after="0" w:afterAutospacing="0"/>
                          </w:pPr>
                          <w:r w:rsidRPr="00741860">
                            <w:rPr>
                              <w:color w:val="000000"/>
                              <w:kern w:val="24"/>
                              <w:sz w:val="20"/>
                              <w:szCs w:val="20"/>
                              <w:lang w:val="en-US"/>
                            </w:rPr>
                            <w:t>Tile boundaries</w:t>
                          </w:r>
                        </w:p>
                      </w:txbxContent>
                    </v:textbox>
                  </v:shape>
                  <v:shape id="TextBox 162" o:spid="_x0000_s1200" type="#_x0000_t202" style="position:absolute;left:5040;top:2809;width:20314;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66488B98" w14:textId="77777777" w:rsidR="00D6257B" w:rsidRDefault="00D6257B" w:rsidP="00D6257B">
                          <w:pPr>
                            <w:pStyle w:val="NormalWeb"/>
                            <w:spacing w:before="0" w:beforeAutospacing="0" w:after="0" w:afterAutospacing="0"/>
                          </w:pPr>
                          <w:r w:rsidRPr="00741860">
                            <w:rPr>
                              <w:color w:val="000000"/>
                              <w:kern w:val="24"/>
                              <w:sz w:val="20"/>
                              <w:szCs w:val="20"/>
                              <w:lang w:val="en-US"/>
                            </w:rPr>
                            <w:t>Only CTU boundaries</w:t>
                          </w:r>
                        </w:p>
                      </w:txbxContent>
                    </v:textbox>
                  </v:shape>
                  <v:shape id="TextBox 247" o:spid="_x0000_s1201" type="#_x0000_t202" style="position:absolute;left:5040;top:6061;width:19127;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57B0A09F" w14:textId="77777777" w:rsidR="00D6257B" w:rsidRPr="00741860" w:rsidRDefault="00D6257B" w:rsidP="00D6257B">
                          <w:pPr>
                            <w:pStyle w:val="NormalWeb"/>
                            <w:spacing w:before="0" w:beforeAutospacing="0" w:after="0" w:afterAutospacing="0"/>
                            <w:rPr>
                              <w:lang w:val="en-GB"/>
                            </w:rPr>
                          </w:pPr>
                          <w:r w:rsidRPr="00741860">
                            <w:rPr>
                              <w:color w:val="000000"/>
                              <w:kern w:val="24"/>
                              <w:sz w:val="20"/>
                              <w:szCs w:val="20"/>
                              <w:lang w:val="en-US"/>
                            </w:rPr>
                            <w:t>Moved tile boundaries compared to the original picture</w:t>
                          </w:r>
                        </w:p>
                      </w:txbxContent>
                    </v:textbox>
                  </v:shape>
                  <v:shape id="TextBox 369" o:spid="_x0000_s1202" type="#_x0000_t202" style="position:absolute;left:5180;top:10841;width:1590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0D000FEF" w14:textId="77777777" w:rsidR="00D6257B" w:rsidRDefault="00D6257B" w:rsidP="00D6257B">
                          <w:pPr>
                            <w:pStyle w:val="NormalWeb"/>
                            <w:spacing w:before="0" w:beforeAutospacing="0" w:after="0" w:afterAutospacing="0"/>
                          </w:pPr>
                          <w:r w:rsidRPr="00741860">
                            <w:rPr>
                              <w:color w:val="000000"/>
                              <w:kern w:val="24"/>
                              <w:sz w:val="20"/>
                              <w:szCs w:val="20"/>
                              <w:lang w:val="en-US"/>
                            </w:rPr>
                            <w:t>Removed parts</w:t>
                          </w:r>
                        </w:p>
                      </w:txbxContent>
                    </v:textbox>
                  </v:shape>
                  <v:line id="Straight Connector 7" o:spid="_x0000_s1203" style="position:absolute;visibility:visible;mso-wrap-style:square" from="83,1594" to="5040,1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" strokeweight="1.25pt">
                    <v:stroke joinstyle="miter"/>
                    <o:lock v:ext="edit" shapetype="f"/>
                  </v:line>
                  <v:line id="Straight Connector 8" o:spid="_x0000_s1204" style="position:absolute;visibility:visible;mso-wrap-style:square" from="83,4797" to="5040,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" strokeweight=".5pt">
                    <v:stroke dashstyle="longDash" joinstyle="miter"/>
                    <o:lock v:ext="edit" shapetype="f"/>
                  </v:line>
                  <v:line id="Straight Connector 9" o:spid="_x0000_s1205" style="position:absolute;visibility:visible;mso-wrap-style:square" from="83,7779" to="5040,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" strokeweight="2.5pt">
                    <v:stroke joinstyle="miter"/>
                    <o:lock v:ext="edit" shapetype="f"/>
                  </v:line>
                  <v:line id="Straight Connector 10" o:spid="_x0000_s1206" style="position:absolute;visibility:visible;mso-wrap-style:square" from="0,11747" to="4957,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" strokecolor="#d9d9d9" strokeweight="1.25pt">
                    <v:stroke joinstyle="miter"/>
                    <o:lock v:ext="edit" shapetype="f"/>
                  </v:line>
                  <v:line id="Straight Connector 11" o:spid="_x0000_s1207" style="position:absolute;visibility:visible;mso-wrap-style:square" from="0,12640" to="4957,12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" strokecolor="#d9d9d9" strokeweight="1.25pt">
                    <v:stroke dashstyle="dash" joinstyle="miter"/>
                    <o:lock v:ext="edit" shapetype="f"/>
                  </v:line>
                </v:group>
              </w:pict>
            </w:r>
          </w:p>
          <w:p w14:paraId="7832D3A1" w14:textId="77777777" w:rsidR="00D6257B" w:rsidRDefault="00D6257B" w:rsidP="00AF79B2">
            <w:pPr>
              <w:rPr>
                <w:b/>
                <w:bCs/>
                <w:sz w:val="20"/>
              </w:rPr>
            </w:pPr>
          </w:p>
          <w:p w14:paraId="50EDBDCD" w14:textId="77777777" w:rsidR="00D6257B" w:rsidRDefault="00D6257B" w:rsidP="00AF79B2">
            <w:pPr>
              <w:rPr>
                <w:b/>
                <w:bCs/>
                <w:sz w:val="20"/>
              </w:rPr>
            </w:pPr>
          </w:p>
          <w:p w14:paraId="4B97341E" w14:textId="77777777" w:rsidR="00D6257B" w:rsidRDefault="00D6257B" w:rsidP="00AF79B2">
            <w:pPr>
              <w:rPr>
                <w:b/>
                <w:bCs/>
                <w:sz w:val="20"/>
              </w:rPr>
            </w:pPr>
          </w:p>
          <w:p w14:paraId="02B74A27" w14:textId="77777777" w:rsidR="00D6257B" w:rsidRDefault="00D6257B" w:rsidP="00AF79B2">
            <w:pPr>
              <w:rPr>
                <w:b/>
                <w:bCs/>
                <w:sz w:val="20"/>
              </w:rPr>
            </w:pPr>
          </w:p>
          <w:p w14:paraId="4CA4792F" w14:textId="77777777" w:rsidR="00D6257B" w:rsidRPr="00766CBA" w:rsidRDefault="00D6257B" w:rsidP="00AF79B2">
            <w:pPr>
              <w:rPr>
                <w:b/>
                <w:bCs/>
                <w:sz w:val="20"/>
              </w:rPr>
            </w:pPr>
          </w:p>
        </w:tc>
        <w:tc>
          <w:tcPr>
            <w:tcW w:w="2780" w:type="dxa"/>
          </w:tcPr>
          <w:p w14:paraId="5CC9D0B3" w14:textId="77777777" w:rsidR="00D6257B" w:rsidRPr="00766CBA" w:rsidRDefault="00D6257B" w:rsidP="00AF79B2">
            <w:pPr>
              <w:pStyle w:val="Caption"/>
              <w:keepNext/>
            </w:pPr>
            <w:r>
              <w:t>Current</w:t>
            </w:r>
            <w:r w:rsidRPr="00766CBA">
              <w:t xml:space="preserve"> uniform tile sp</w:t>
            </w:r>
            <w:r>
              <w:t>lit</w:t>
            </w:r>
          </w:p>
          <w:p w14:paraId="45583E97" w14:textId="77777777" w:rsidR="00D6257B" w:rsidRPr="00766CBA" w:rsidRDefault="00D6257B" w:rsidP="00AF79B2">
            <w:pPr>
              <w:pStyle w:val="Caption"/>
              <w:keepNext/>
            </w:pPr>
          </w:p>
        </w:tc>
        <w:tc>
          <w:tcPr>
            <w:tcW w:w="2780" w:type="dxa"/>
          </w:tcPr>
          <w:p w14:paraId="7C73C83D" w14:textId="66FA877C" w:rsidR="00D6257B" w:rsidRDefault="001E743D" w:rsidP="00AF79B2">
            <w:pPr>
              <w:pStyle w:val="Caption"/>
              <w:keepNext/>
            </w:pPr>
            <w:r>
              <w:t>Proposed uniform tile split</w:t>
            </w:r>
          </w:p>
        </w:tc>
      </w:tr>
      <w:tr w:rsidR="00D6257B" w:rsidRPr="00766CBA" w14:paraId="391E5D38" w14:textId="1A43DE94" w:rsidTr="00B16302">
        <w:trPr>
          <w:cantSplit/>
        </w:trPr>
        <w:tc>
          <w:tcPr>
            <w:tcW w:w="3739" w:type="dxa"/>
          </w:tcPr>
          <w:p w14:paraId="1501C0AB" w14:textId="77777777" w:rsidR="00D6257B" w:rsidRPr="00766CBA" w:rsidRDefault="00D6257B" w:rsidP="00AF79B2">
            <w:pPr>
              <w:pStyle w:val="Caption"/>
              <w:keepNext/>
            </w:pPr>
          </w:p>
          <w:p w14:paraId="7F491099" w14:textId="77777777" w:rsidR="00D6257B" w:rsidRPr="00766CBA" w:rsidRDefault="00D6257B" w:rsidP="00AF79B2">
            <w:pPr>
              <w:pStyle w:val="Caption"/>
              <w:keepNext/>
            </w:pPr>
            <w:r w:rsidRPr="00766CBA">
              <w:t xml:space="preserve">Tiles in the original picture </w:t>
            </w:r>
          </w:p>
        </w:tc>
        <w:tc>
          <w:tcPr>
            <w:tcW w:w="2780" w:type="dxa"/>
          </w:tcPr>
          <w:p w14:paraId="310EAB6E" w14:textId="77777777" w:rsidR="00D6257B" w:rsidRPr="00766CBA" w:rsidRDefault="009850BB" w:rsidP="00AF79B2">
            <w:pPr>
              <w:pStyle w:val="Caption"/>
              <w:keepNext/>
            </w:pPr>
            <w:r>
              <w:pict w14:anchorId="38152A76">
                <v:shape id="_x0000_i1032" type="#_x0000_t75" style="width:120pt;height:84.75pt;visibility:visible;mso-wrap-style:square">
                  <v:imagedata r:id="rId13" o:title=""/>
                </v:shape>
              </w:pict>
            </w:r>
          </w:p>
          <w:p w14:paraId="1AD35987" w14:textId="77777777" w:rsidR="00D6257B" w:rsidRPr="00766CBA" w:rsidRDefault="00D6257B" w:rsidP="00AF79B2">
            <w:pPr>
              <w:pStyle w:val="Caption"/>
              <w:keepNext/>
            </w:pPr>
          </w:p>
        </w:tc>
        <w:tc>
          <w:tcPr>
            <w:tcW w:w="2780" w:type="dxa"/>
          </w:tcPr>
          <w:p w14:paraId="38BE80E9" w14:textId="46C04980" w:rsidR="00D6257B" w:rsidRPr="00766CBA" w:rsidRDefault="009850BB" w:rsidP="00D6257B">
            <w:pPr>
              <w:pStyle w:val="Caption"/>
              <w:keepNext/>
            </w:pPr>
            <w:r>
              <w:pict w14:anchorId="4658AA3F">
                <v:shape id="_x0000_i1033" type="#_x0000_t75" style="width:120.75pt;height:84.75pt;mso-left-percent:-10001;mso-top-percent:-10001;mso-position-horizontal:absolute;mso-position-horizontal-relative:char;mso-position-vertical:absolute;mso-position-vertical-relative:line;mso-left-percent:-10001;mso-top-percent:-10001">
                  <v:imagedata r:id="rId17" o:title=""/>
                </v:shape>
              </w:pict>
            </w:r>
          </w:p>
        </w:tc>
      </w:tr>
      <w:tr w:rsidR="00D6257B" w:rsidRPr="00766CBA" w14:paraId="225FC80B" w14:textId="54F666BE" w:rsidTr="00B16302">
        <w:trPr>
          <w:cantSplit/>
        </w:trPr>
        <w:tc>
          <w:tcPr>
            <w:tcW w:w="3739" w:type="dxa"/>
          </w:tcPr>
          <w:p w14:paraId="5CEB0AA1" w14:textId="77777777" w:rsidR="00D6257B" w:rsidRPr="00766CBA" w:rsidRDefault="00D6257B" w:rsidP="00AF79B2">
            <w:pPr>
              <w:pStyle w:val="Caption"/>
              <w:keepNext/>
            </w:pPr>
          </w:p>
          <w:p w14:paraId="4003A1CC" w14:textId="77777777" w:rsidR="00D6257B" w:rsidRPr="00766CBA" w:rsidRDefault="00D6257B" w:rsidP="00AF79B2">
            <w:pPr>
              <w:pStyle w:val="Caption"/>
              <w:keepNext/>
            </w:pPr>
            <w:r w:rsidRPr="00766CBA">
              <w:t>Uniform tile sp</w:t>
            </w:r>
            <w:r>
              <w:t>lit</w:t>
            </w:r>
            <w:r w:rsidRPr="00766CBA">
              <w:t xml:space="preserve"> after removing the left most column of tiles</w:t>
            </w:r>
          </w:p>
        </w:tc>
        <w:tc>
          <w:tcPr>
            <w:tcW w:w="2780" w:type="dxa"/>
          </w:tcPr>
          <w:p w14:paraId="6662EABF" w14:textId="77777777" w:rsidR="00D6257B" w:rsidRPr="00D6257B" w:rsidRDefault="009850BB" w:rsidP="00AF79B2">
            <w:r>
              <w:pict w14:anchorId="1F0ACE9B">
                <v:shape id="_x0000_i1034" type="#_x0000_t75" style="width:120.75pt;height:84.75pt;mso-left-percent:-10001;mso-top-percent:-10001;mso-position-horizontal:absolute;mso-position-horizontal-relative:char;mso-position-vertical:absolute;mso-position-vertical-relative:line;mso-left-percent:-10001;mso-top-percent:-10001">
                  <v:imagedata r:id="rId14" o:title=""/>
                </v:shape>
              </w:pict>
            </w:r>
          </w:p>
          <w:p w14:paraId="7BD480D8" w14:textId="77777777" w:rsidR="00D6257B" w:rsidRPr="00766CBA" w:rsidRDefault="00D6257B" w:rsidP="00AF79B2">
            <w:pPr>
              <w:pStyle w:val="Caption"/>
              <w:keepNext/>
            </w:pPr>
          </w:p>
        </w:tc>
        <w:tc>
          <w:tcPr>
            <w:tcW w:w="2780" w:type="dxa"/>
          </w:tcPr>
          <w:p w14:paraId="0BD05EB1" w14:textId="761C50D3" w:rsidR="00D6257B" w:rsidRDefault="009850BB" w:rsidP="00AF79B2">
            <w:r>
              <w:pict w14:anchorId="52DB5A42">
                <v:shape id="_x0000_i1035" type="#_x0000_t75" style="width:120.75pt;height:84.75pt;mso-left-percent:-10001;mso-top-percent:-10001;mso-position-horizontal:absolute;mso-position-horizontal-relative:char;mso-position-vertical:absolute;mso-position-vertical-relative:line;mso-left-percent:-10001;mso-top-percent:-10001">
                  <v:imagedata r:id="rId18" o:title=""/>
                </v:shape>
              </w:pict>
            </w:r>
          </w:p>
        </w:tc>
      </w:tr>
      <w:tr w:rsidR="00D6257B" w:rsidRPr="00766CBA" w14:paraId="3A896ADB" w14:textId="2F6DB20A" w:rsidTr="00B16302">
        <w:trPr>
          <w:cantSplit/>
        </w:trPr>
        <w:tc>
          <w:tcPr>
            <w:tcW w:w="3739" w:type="dxa"/>
          </w:tcPr>
          <w:p w14:paraId="4F8A2549" w14:textId="77777777" w:rsidR="00D6257B" w:rsidRPr="00766CBA" w:rsidRDefault="00D6257B" w:rsidP="00AF79B2">
            <w:pPr>
              <w:pStyle w:val="Caption"/>
              <w:keepNext/>
            </w:pPr>
          </w:p>
          <w:p w14:paraId="01C552D1" w14:textId="77777777" w:rsidR="00D6257B" w:rsidRPr="00766CBA" w:rsidRDefault="00D6257B" w:rsidP="00AF79B2">
            <w:pPr>
              <w:pStyle w:val="Caption"/>
              <w:keepNext/>
            </w:pPr>
            <w:r w:rsidRPr="00766CBA">
              <w:t>Uniform tile sp</w:t>
            </w:r>
            <w:r>
              <w:t>lit</w:t>
            </w:r>
            <w:r w:rsidRPr="00766CBA">
              <w:t xml:space="preserve"> after removing the right most column of tiles</w:t>
            </w:r>
          </w:p>
        </w:tc>
        <w:tc>
          <w:tcPr>
            <w:tcW w:w="2780" w:type="dxa"/>
          </w:tcPr>
          <w:p w14:paraId="0A06C19E" w14:textId="77777777" w:rsidR="00D6257B" w:rsidRDefault="009850BB" w:rsidP="00AF79B2">
            <w:r>
              <w:pict w14:anchorId="7CA4CCB3">
                <v:shape id="_x0000_i1036" type="#_x0000_t75" style="width:120.75pt;height:84.75pt;mso-left-percent:-10001;mso-top-percent:-10001;mso-position-horizontal:absolute;mso-position-horizontal-relative:char;mso-position-vertical:absolute;mso-position-vertical-relative:line;mso-left-percent:-10001;mso-top-percent:-10001">
                  <v:imagedata r:id="rId15" o:title=""/>
                </v:shape>
              </w:pict>
            </w:r>
          </w:p>
          <w:p w14:paraId="403E8BE3" w14:textId="77777777" w:rsidR="00D6257B" w:rsidRPr="00766CBA" w:rsidRDefault="00D6257B" w:rsidP="00AF79B2">
            <w:pPr>
              <w:pStyle w:val="Caption"/>
              <w:keepNext/>
            </w:pPr>
          </w:p>
        </w:tc>
        <w:tc>
          <w:tcPr>
            <w:tcW w:w="2780" w:type="dxa"/>
          </w:tcPr>
          <w:p w14:paraId="1E53E86D" w14:textId="032BFE1F" w:rsidR="00D6257B" w:rsidRDefault="009850BB" w:rsidP="00AF79B2">
            <w:r>
              <w:pict w14:anchorId="686CFD9F">
                <v:shape id="_x0000_i1037" type="#_x0000_t75" style="width:120.75pt;height:84.75pt;mso-left-percent:-10001;mso-top-percent:-10001;mso-position-horizontal:absolute;mso-position-horizontal-relative:char;mso-position-vertical:absolute;mso-position-vertical-relative:line;mso-left-percent:-10001;mso-top-percent:-10001">
                  <v:imagedata r:id="rId19" o:title=""/>
                </v:shape>
              </w:pict>
            </w:r>
          </w:p>
        </w:tc>
      </w:tr>
      <w:tr w:rsidR="00D6257B" w:rsidRPr="00766CBA" w14:paraId="0CD4D328" w14:textId="72A5BBC3" w:rsidTr="00B16302">
        <w:trPr>
          <w:cantSplit/>
        </w:trPr>
        <w:tc>
          <w:tcPr>
            <w:tcW w:w="3739" w:type="dxa"/>
          </w:tcPr>
          <w:p w14:paraId="44D53797" w14:textId="77777777" w:rsidR="00D6257B" w:rsidRPr="00766CBA" w:rsidRDefault="00D6257B" w:rsidP="00AF79B2">
            <w:pPr>
              <w:pStyle w:val="Caption"/>
              <w:keepNext/>
            </w:pPr>
          </w:p>
          <w:p w14:paraId="42C26223" w14:textId="77777777" w:rsidR="00D6257B" w:rsidRPr="00766CBA" w:rsidRDefault="00D6257B" w:rsidP="00AF79B2">
            <w:pPr>
              <w:pStyle w:val="Caption"/>
              <w:keepNext/>
            </w:pPr>
            <w:r w:rsidRPr="00766CBA">
              <w:t>Uniform tile spacing after removing the left most and right most columns of tiles</w:t>
            </w:r>
          </w:p>
        </w:tc>
        <w:tc>
          <w:tcPr>
            <w:tcW w:w="2780" w:type="dxa"/>
          </w:tcPr>
          <w:p w14:paraId="363BC117" w14:textId="77777777" w:rsidR="00D6257B" w:rsidRPr="00D6257B" w:rsidRDefault="009850BB" w:rsidP="00AF79B2">
            <w:r>
              <w:pict w14:anchorId="594DD84D">
                <v:shape id="_x0000_i1038" type="#_x0000_t75" style="width:121.5pt;height:84.75pt;mso-left-percent:-10001;mso-top-percent:-10001;mso-position-horizontal:absolute;mso-position-horizontal-relative:char;mso-position-vertical:absolute;mso-position-vertical-relative:line;mso-left-percent:-10001;mso-top-percent:-10001">
                  <v:imagedata r:id="rId16" o:title=""/>
                </v:shape>
              </w:pict>
            </w:r>
          </w:p>
          <w:p w14:paraId="2D6B6A2C" w14:textId="77777777" w:rsidR="00D6257B" w:rsidRPr="00766CBA" w:rsidRDefault="00D6257B" w:rsidP="00AF79B2">
            <w:pPr>
              <w:pStyle w:val="Caption"/>
              <w:keepNext/>
            </w:pPr>
          </w:p>
        </w:tc>
        <w:tc>
          <w:tcPr>
            <w:tcW w:w="2780" w:type="dxa"/>
          </w:tcPr>
          <w:p w14:paraId="5B211F46" w14:textId="2DAD6625" w:rsidR="00D6257B" w:rsidRDefault="009850BB" w:rsidP="00AF79B2">
            <w:r>
              <w:pict w14:anchorId="5EF05C99">
                <v:shape id="_x0000_i1039" type="#_x0000_t75" style="width:120pt;height:84.75pt;mso-left-percent:-10001;mso-top-percent:-10001;mso-position-horizontal:absolute;mso-position-horizontal-relative:char;mso-position-vertical:absolute;mso-position-vertical-relative:line;mso-left-percent:-10001;mso-top-percent:-10001">
                  <v:imagedata r:id="rId20" o:title=""/>
                </v:shape>
              </w:pict>
            </w:r>
          </w:p>
        </w:tc>
      </w:tr>
    </w:tbl>
    <w:p w14:paraId="61ECEC90" w14:textId="49A8E0CD" w:rsidR="00817FC4" w:rsidRDefault="0080797E" w:rsidP="0080797E">
      <w:pPr>
        <w:rPr>
          <w:noProof/>
          <w:szCs w:val="22"/>
        </w:rPr>
      </w:pPr>
      <w:r w:rsidRPr="0080797E">
        <w:rPr>
          <w:b/>
        </w:rPr>
        <w:br/>
      </w:r>
    </w:p>
    <w:p w14:paraId="3E83347E" w14:textId="30BAEC31" w:rsidR="00457737" w:rsidRDefault="0045773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905A68" w:rsidR="00342FF4" w:rsidRPr="005B217D" w:rsidRDefault="000C7EA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F0794" w:rsidRDefault="006F0794">
      <w:r>
        <w:separator/>
      </w:r>
    </w:p>
  </w:endnote>
  <w:endnote w:type="continuationSeparator" w:id="0">
    <w:p w14:paraId="195F3B00" w14:textId="77777777"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3D65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50BB">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F0794" w:rsidRDefault="006F0794">
      <w:r>
        <w:separator/>
      </w:r>
    </w:p>
  </w:footnote>
  <w:footnote w:type="continuationSeparator" w:id="0">
    <w:p w14:paraId="01BAF9E0" w14:textId="77777777" w:rsidR="006F0794" w:rsidRDefault="006F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35D0C"/>
    <w:multiLevelType w:val="hybridMultilevel"/>
    <w:tmpl w:val="2C46EEB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DC13ED"/>
    <w:multiLevelType w:val="hybridMultilevel"/>
    <w:tmpl w:val="506820D2"/>
    <w:lvl w:ilvl="0" w:tplc="035C247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E565C3"/>
    <w:multiLevelType w:val="hybridMultilevel"/>
    <w:tmpl w:val="4F9E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C72F68"/>
    <w:multiLevelType w:val="hybridMultilevel"/>
    <w:tmpl w:val="EA66C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5051E9"/>
    <w:multiLevelType w:val="hybridMultilevel"/>
    <w:tmpl w:val="3250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3"/>
  </w:num>
  <w:num w:numId="15">
    <w:abstractNumId w:val="12"/>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40BD"/>
    <w:rsid w:val="000308A3"/>
    <w:rsid w:val="00031C6D"/>
    <w:rsid w:val="000458BC"/>
    <w:rsid w:val="00045C41"/>
    <w:rsid w:val="00046C03"/>
    <w:rsid w:val="00065039"/>
    <w:rsid w:val="000700AA"/>
    <w:rsid w:val="0007614F"/>
    <w:rsid w:val="000B0AF7"/>
    <w:rsid w:val="000B0C0F"/>
    <w:rsid w:val="000B1C6B"/>
    <w:rsid w:val="000B4FF9"/>
    <w:rsid w:val="000C09AC"/>
    <w:rsid w:val="000C3626"/>
    <w:rsid w:val="000C7EA4"/>
    <w:rsid w:val="000D1C8E"/>
    <w:rsid w:val="000E00F3"/>
    <w:rsid w:val="000E16D5"/>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3FE9"/>
    <w:rsid w:val="001D1BD2"/>
    <w:rsid w:val="001E0248"/>
    <w:rsid w:val="001E02BE"/>
    <w:rsid w:val="001E3B37"/>
    <w:rsid w:val="001E743D"/>
    <w:rsid w:val="001F2594"/>
    <w:rsid w:val="002055A6"/>
    <w:rsid w:val="00206460"/>
    <w:rsid w:val="002069B4"/>
    <w:rsid w:val="00215BC6"/>
    <w:rsid w:val="00215DFC"/>
    <w:rsid w:val="002212DF"/>
    <w:rsid w:val="00222CD4"/>
    <w:rsid w:val="00225016"/>
    <w:rsid w:val="002264A6"/>
    <w:rsid w:val="00227BA7"/>
    <w:rsid w:val="0023011C"/>
    <w:rsid w:val="00232878"/>
    <w:rsid w:val="002375C1"/>
    <w:rsid w:val="00263398"/>
    <w:rsid w:val="00266F06"/>
    <w:rsid w:val="00275BCF"/>
    <w:rsid w:val="00291E36"/>
    <w:rsid w:val="00292257"/>
    <w:rsid w:val="002936C1"/>
    <w:rsid w:val="002A54E0"/>
    <w:rsid w:val="002B1595"/>
    <w:rsid w:val="002B191D"/>
    <w:rsid w:val="002C6D65"/>
    <w:rsid w:val="002D0AF6"/>
    <w:rsid w:val="002E695F"/>
    <w:rsid w:val="002F164D"/>
    <w:rsid w:val="003021BC"/>
    <w:rsid w:val="00306206"/>
    <w:rsid w:val="0030773F"/>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5376"/>
    <w:rsid w:val="00433DDB"/>
    <w:rsid w:val="00435A29"/>
    <w:rsid w:val="00437619"/>
    <w:rsid w:val="00457737"/>
    <w:rsid w:val="00465A1E"/>
    <w:rsid w:val="004938E8"/>
    <w:rsid w:val="004A2A63"/>
    <w:rsid w:val="004B210C"/>
    <w:rsid w:val="004D405F"/>
    <w:rsid w:val="004E4F4F"/>
    <w:rsid w:val="004E6789"/>
    <w:rsid w:val="004F61E3"/>
    <w:rsid w:val="00502E10"/>
    <w:rsid w:val="0051015C"/>
    <w:rsid w:val="00516CF1"/>
    <w:rsid w:val="00526B43"/>
    <w:rsid w:val="00531AE9"/>
    <w:rsid w:val="00550A66"/>
    <w:rsid w:val="00567EC7"/>
    <w:rsid w:val="00570013"/>
    <w:rsid w:val="00570FC6"/>
    <w:rsid w:val="005801A2"/>
    <w:rsid w:val="00580FBA"/>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A3708"/>
    <w:rsid w:val="006C5D39"/>
    <w:rsid w:val="006D6D9B"/>
    <w:rsid w:val="006E2810"/>
    <w:rsid w:val="006E5417"/>
    <w:rsid w:val="006F0794"/>
    <w:rsid w:val="007023DE"/>
    <w:rsid w:val="00712F60"/>
    <w:rsid w:val="00720E3B"/>
    <w:rsid w:val="0073079B"/>
    <w:rsid w:val="00741860"/>
    <w:rsid w:val="0074393F"/>
    <w:rsid w:val="00745F6B"/>
    <w:rsid w:val="0075585E"/>
    <w:rsid w:val="00766CBA"/>
    <w:rsid w:val="00770571"/>
    <w:rsid w:val="007768FF"/>
    <w:rsid w:val="00776D25"/>
    <w:rsid w:val="007824D3"/>
    <w:rsid w:val="007923F7"/>
    <w:rsid w:val="00796EE3"/>
    <w:rsid w:val="007A7D29"/>
    <w:rsid w:val="007B4AB8"/>
    <w:rsid w:val="007D1181"/>
    <w:rsid w:val="007E01A3"/>
    <w:rsid w:val="007F1F8B"/>
    <w:rsid w:val="007F67A1"/>
    <w:rsid w:val="0080797E"/>
    <w:rsid w:val="00811C05"/>
    <w:rsid w:val="00817FC4"/>
    <w:rsid w:val="008206C8"/>
    <w:rsid w:val="0086387C"/>
    <w:rsid w:val="00874A6C"/>
    <w:rsid w:val="00876C65"/>
    <w:rsid w:val="008A3E9D"/>
    <w:rsid w:val="008A4B4C"/>
    <w:rsid w:val="008C239F"/>
    <w:rsid w:val="008E480C"/>
    <w:rsid w:val="008F28AD"/>
    <w:rsid w:val="00907757"/>
    <w:rsid w:val="009212B0"/>
    <w:rsid w:val="00921FA1"/>
    <w:rsid w:val="009234A5"/>
    <w:rsid w:val="00933453"/>
    <w:rsid w:val="009336F7"/>
    <w:rsid w:val="0093636C"/>
    <w:rsid w:val="009374A7"/>
    <w:rsid w:val="00955F6D"/>
    <w:rsid w:val="0097072F"/>
    <w:rsid w:val="00977C16"/>
    <w:rsid w:val="009850BB"/>
    <w:rsid w:val="0098551D"/>
    <w:rsid w:val="0099518F"/>
    <w:rsid w:val="009A523D"/>
    <w:rsid w:val="009B02A1"/>
    <w:rsid w:val="009D7CE6"/>
    <w:rsid w:val="009F496B"/>
    <w:rsid w:val="00A01439"/>
    <w:rsid w:val="00A02E61"/>
    <w:rsid w:val="00A05CFF"/>
    <w:rsid w:val="00A13048"/>
    <w:rsid w:val="00A46843"/>
    <w:rsid w:val="00A56B97"/>
    <w:rsid w:val="00A6093D"/>
    <w:rsid w:val="00A66DE1"/>
    <w:rsid w:val="00A767DC"/>
    <w:rsid w:val="00A76A6D"/>
    <w:rsid w:val="00A83253"/>
    <w:rsid w:val="00A8374B"/>
    <w:rsid w:val="00AA6E84"/>
    <w:rsid w:val="00AB1A1C"/>
    <w:rsid w:val="00AD05A8"/>
    <w:rsid w:val="00AE341B"/>
    <w:rsid w:val="00AF3725"/>
    <w:rsid w:val="00B01905"/>
    <w:rsid w:val="00B0640C"/>
    <w:rsid w:val="00B07CA7"/>
    <w:rsid w:val="00B1279A"/>
    <w:rsid w:val="00B16302"/>
    <w:rsid w:val="00B4194A"/>
    <w:rsid w:val="00B437E8"/>
    <w:rsid w:val="00B5222E"/>
    <w:rsid w:val="00B53179"/>
    <w:rsid w:val="00B57A23"/>
    <w:rsid w:val="00B600CD"/>
    <w:rsid w:val="00B61C96"/>
    <w:rsid w:val="00B73A2A"/>
    <w:rsid w:val="00B75A51"/>
    <w:rsid w:val="00B827C6"/>
    <w:rsid w:val="00B94B06"/>
    <w:rsid w:val="00B94C28"/>
    <w:rsid w:val="00BB2FA5"/>
    <w:rsid w:val="00BB5C94"/>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1AEB"/>
    <w:rsid w:val="00CE5E02"/>
    <w:rsid w:val="00CF34DB"/>
    <w:rsid w:val="00CF558F"/>
    <w:rsid w:val="00D010C0"/>
    <w:rsid w:val="00D073E2"/>
    <w:rsid w:val="00D446EC"/>
    <w:rsid w:val="00D51BF0"/>
    <w:rsid w:val="00D531DB"/>
    <w:rsid w:val="00D55942"/>
    <w:rsid w:val="00D6257B"/>
    <w:rsid w:val="00D807BF"/>
    <w:rsid w:val="00D82FCC"/>
    <w:rsid w:val="00DA17FC"/>
    <w:rsid w:val="00DA7887"/>
    <w:rsid w:val="00DB2C26"/>
    <w:rsid w:val="00DD02F4"/>
    <w:rsid w:val="00DD6622"/>
    <w:rsid w:val="00DE1C7C"/>
    <w:rsid w:val="00DE6B43"/>
    <w:rsid w:val="00DE6BA9"/>
    <w:rsid w:val="00E11923"/>
    <w:rsid w:val="00E1601E"/>
    <w:rsid w:val="00E262D4"/>
    <w:rsid w:val="00E36250"/>
    <w:rsid w:val="00E47F2D"/>
    <w:rsid w:val="00E54511"/>
    <w:rsid w:val="00E61DAC"/>
    <w:rsid w:val="00E72B80"/>
    <w:rsid w:val="00E75FE3"/>
    <w:rsid w:val="00E86C4C"/>
    <w:rsid w:val="00E907A3"/>
    <w:rsid w:val="00EA5AE0"/>
    <w:rsid w:val="00EB3671"/>
    <w:rsid w:val="00EB56E1"/>
    <w:rsid w:val="00EB7AB1"/>
    <w:rsid w:val="00EE7CD8"/>
    <w:rsid w:val="00EF48CC"/>
    <w:rsid w:val="00F00801"/>
    <w:rsid w:val="00F03D12"/>
    <w:rsid w:val="00F2488D"/>
    <w:rsid w:val="00F601A0"/>
    <w:rsid w:val="00F67C76"/>
    <w:rsid w:val="00F712E9"/>
    <w:rsid w:val="00F73032"/>
    <w:rsid w:val="00F848FC"/>
    <w:rsid w:val="00F906F6"/>
    <w:rsid w:val="00F9282A"/>
    <w:rsid w:val="00F96BAD"/>
    <w:rsid w:val="00FA139D"/>
    <w:rsid w:val="00FB0E84"/>
    <w:rsid w:val="00FC2405"/>
    <w:rsid w:val="00FD01C2"/>
    <w:rsid w:val="00FE595C"/>
    <w:rsid w:val="00FF0CE3"/>
    <w:rsid w:val="00FF19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4"/>
    <o:shapelayout v:ext="edit">
      <o:idmap v:ext="edit" data="1"/>
      <o:rules v:ext="edit">
        <o:r id="V:Rule1" type="connector" idref="#Straight Connector 9"/>
        <o:r id="V:Rule2" type="connector" idref="#Straight Connector 7"/>
        <o:r id="V:Rule3" type="connector" idref="#Straight Connector 10"/>
        <o:r id="V:Rule4" type="connector" idref="#Straight Connector 8"/>
        <o:r id="V:Rule5" type="connector" idref="#Straight Connector 11"/>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457737"/>
    <w:rPr>
      <w:b/>
      <w:bCs/>
      <w:sz w:val="20"/>
    </w:rPr>
  </w:style>
  <w:style w:type="paragraph" w:customStyle="1" w:styleId="tableheading">
    <w:name w:val="table heading"/>
    <w:basedOn w:val="Normal"/>
    <w:rsid w:val="004577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577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577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457737"/>
    <w:rPr>
      <w:rFonts w:ascii="Times" w:eastAsia="Malgun Gothic" w:hAnsi="Times"/>
      <w:lang w:val="en-GB"/>
    </w:rPr>
  </w:style>
  <w:style w:type="paragraph" w:styleId="BodyText">
    <w:name w:val="Body Text"/>
    <w:link w:val="BodyTextChar"/>
    <w:rsid w:val="0045773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457737"/>
    <w:rPr>
      <w:rFonts w:ascii="Arial" w:hAnsi="Arial"/>
      <w:spacing w:val="2"/>
    </w:rPr>
  </w:style>
  <w:style w:type="paragraph" w:customStyle="1" w:styleId="Note1">
    <w:name w:val="Note 1"/>
    <w:basedOn w:val="Normal"/>
    <w:link w:val="Note1Char"/>
    <w:qFormat/>
    <w:rsid w:val="00457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link w:val="Note1"/>
    <w:rsid w:val="00457737"/>
    <w:rPr>
      <w:rFonts w:eastAsia="SimSun"/>
      <w:sz w:val="18"/>
      <w:lang w:val="en-GB"/>
    </w:rPr>
  </w:style>
  <w:style w:type="paragraph" w:customStyle="1" w:styleId="IvDInstructiontext">
    <w:name w:val="IvD Instructiontext"/>
    <w:basedOn w:val="BodyText"/>
    <w:link w:val="IvDInstructiontextChar"/>
    <w:uiPriority w:val="99"/>
    <w:qFormat/>
    <w:rsid w:val="004938E8"/>
    <w:rPr>
      <w:i/>
      <w:color w:val="7F7F7F"/>
      <w:sz w:val="18"/>
      <w:szCs w:val="18"/>
    </w:rPr>
  </w:style>
  <w:style w:type="character" w:customStyle="1" w:styleId="IvDInstructiontextChar">
    <w:name w:val="IvD Instructiontext Char"/>
    <w:link w:val="IvDInstructiontext"/>
    <w:uiPriority w:val="99"/>
    <w:rsid w:val="004938E8"/>
    <w:rPr>
      <w:rFonts w:ascii="Arial" w:hAnsi="Arial"/>
      <w:i/>
      <w:color w:val="7F7F7F"/>
      <w:spacing w:val="2"/>
      <w:sz w:val="18"/>
      <w:szCs w:val="18"/>
    </w:rPr>
  </w:style>
  <w:style w:type="table" w:styleId="TableGrid">
    <w:name w:val="Table Grid"/>
    <w:basedOn w:val="TableNormal"/>
    <w:rsid w:val="00493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938E8"/>
  </w:style>
  <w:style w:type="character" w:customStyle="1" w:styleId="IvDbodytextChar">
    <w:name w:val="IvD bodytext Char"/>
    <w:link w:val="IvDbodytext"/>
    <w:rsid w:val="004938E8"/>
    <w:rPr>
      <w:rFonts w:ascii="Arial" w:hAnsi="Arial"/>
      <w:spacing w:val="2"/>
    </w:rPr>
  </w:style>
  <w:style w:type="character" w:styleId="CommentReference">
    <w:name w:val="annotation reference"/>
    <w:basedOn w:val="DefaultParagraphFont"/>
    <w:rsid w:val="000240BD"/>
    <w:rPr>
      <w:sz w:val="16"/>
      <w:szCs w:val="16"/>
    </w:rPr>
  </w:style>
  <w:style w:type="paragraph" w:styleId="CommentText">
    <w:name w:val="annotation text"/>
    <w:basedOn w:val="Normal"/>
    <w:link w:val="CommentTextChar"/>
    <w:rsid w:val="000240BD"/>
    <w:rPr>
      <w:sz w:val="20"/>
    </w:rPr>
  </w:style>
  <w:style w:type="character" w:customStyle="1" w:styleId="CommentTextChar">
    <w:name w:val="Comment Text Char"/>
    <w:basedOn w:val="DefaultParagraphFont"/>
    <w:link w:val="CommentText"/>
    <w:rsid w:val="000240BD"/>
  </w:style>
  <w:style w:type="paragraph" w:styleId="CommentSubject">
    <w:name w:val="annotation subject"/>
    <w:basedOn w:val="CommentText"/>
    <w:next w:val="CommentText"/>
    <w:link w:val="CommentSubjectChar"/>
    <w:rsid w:val="000240BD"/>
    <w:rPr>
      <w:b/>
      <w:bCs/>
    </w:rPr>
  </w:style>
  <w:style w:type="character" w:customStyle="1" w:styleId="CommentSubjectChar">
    <w:name w:val="Comment Subject Char"/>
    <w:basedOn w:val="CommentTextChar"/>
    <w:link w:val="CommentSubject"/>
    <w:rsid w:val="000240BD"/>
    <w:rPr>
      <w:b/>
      <w:bCs/>
    </w:rPr>
  </w:style>
  <w:style w:type="paragraph" w:styleId="NormalWeb">
    <w:name w:val="Normal (Web)"/>
    <w:basedOn w:val="Normal"/>
    <w:uiPriority w:val="99"/>
    <w:unhideWhenUsed/>
    <w:rsid w:val="00741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sv-SE" w:eastAsia="sv-SE"/>
    </w:rPr>
  </w:style>
  <w:style w:type="character" w:styleId="UnresolvedMention">
    <w:name w:val="Unresolved Mention"/>
    <w:basedOn w:val="DefaultParagraphFont"/>
    <w:uiPriority w:val="99"/>
    <w:semiHidden/>
    <w:unhideWhenUsed/>
    <w:rsid w:val="00776D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DC097-7C08-422D-B64E-CCB7064C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8</cp:revision>
  <cp:lastPrinted>1900-01-01T08:00:00Z</cp:lastPrinted>
  <dcterms:created xsi:type="dcterms:W3CDTF">2019-01-01T15:38:00Z</dcterms:created>
  <dcterms:modified xsi:type="dcterms:W3CDTF">2019-01-03T07:06:00Z</dcterms:modified>
</cp:coreProperties>
</file>