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994880" w:rsidRPr="005B217D" w14:paraId="39FF973A" w14:textId="77777777" w:rsidTr="00961022">
        <w:tc>
          <w:tcPr>
            <w:tcW w:w="6408" w:type="dxa"/>
          </w:tcPr>
          <w:p w14:paraId="2E51E64A" w14:textId="77777777" w:rsidR="00994880" w:rsidRPr="005B217D" w:rsidRDefault="00994880" w:rsidP="00961022">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58DCAE61" wp14:editId="251A96A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9677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8136A14" wp14:editId="6BD945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93BD282" wp14:editId="5707683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6FC6AB8" w14:textId="77777777" w:rsidR="00994880" w:rsidRPr="005B217D" w:rsidRDefault="00994880" w:rsidP="0096102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C96D368" w14:textId="77777777" w:rsidR="00994880" w:rsidRPr="005B217D" w:rsidRDefault="00994880" w:rsidP="00961022">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71393051" w14:textId="2C769864" w:rsidR="00994880" w:rsidRPr="005B217D" w:rsidRDefault="00994880" w:rsidP="0068120D">
            <w:pPr>
              <w:tabs>
                <w:tab w:val="left" w:pos="7200"/>
              </w:tabs>
              <w:rPr>
                <w:u w:val="single"/>
                <w:lang w:val="en-CA"/>
              </w:rPr>
            </w:pPr>
            <w:r w:rsidRPr="005B217D">
              <w:rPr>
                <w:lang w:val="en-CA"/>
              </w:rPr>
              <w:t xml:space="preserve">Document: </w:t>
            </w:r>
            <w:r>
              <w:rPr>
                <w:lang w:val="en-CA"/>
              </w:rPr>
              <w:t>JVET</w:t>
            </w:r>
            <w:r w:rsidRPr="005B217D">
              <w:rPr>
                <w:lang w:val="en-CA"/>
              </w:rPr>
              <w:t>-</w:t>
            </w:r>
            <w:r w:rsidR="00356671">
              <w:rPr>
                <w:lang w:val="en-CA"/>
              </w:rPr>
              <w:t>L0670</w:t>
            </w:r>
          </w:p>
        </w:tc>
      </w:tr>
    </w:tbl>
    <w:p w14:paraId="1D595308" w14:textId="77777777" w:rsidR="00994880" w:rsidRPr="005B217D" w:rsidRDefault="00994880" w:rsidP="00994880">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994880" w:rsidRPr="005B217D" w14:paraId="6C764E0D" w14:textId="77777777" w:rsidTr="00961022">
        <w:tc>
          <w:tcPr>
            <w:tcW w:w="1458" w:type="dxa"/>
          </w:tcPr>
          <w:p w14:paraId="06D30DE9" w14:textId="77777777" w:rsidR="00994880" w:rsidRPr="005B217D" w:rsidRDefault="00994880" w:rsidP="00961022">
            <w:pPr>
              <w:spacing w:before="60" w:after="60"/>
              <w:rPr>
                <w:i/>
                <w:szCs w:val="22"/>
                <w:lang w:val="en-CA"/>
              </w:rPr>
            </w:pPr>
            <w:r w:rsidRPr="005B217D">
              <w:rPr>
                <w:i/>
                <w:szCs w:val="22"/>
                <w:lang w:val="en-CA"/>
              </w:rPr>
              <w:t>Title:</w:t>
            </w:r>
          </w:p>
        </w:tc>
        <w:tc>
          <w:tcPr>
            <w:tcW w:w="8118" w:type="dxa"/>
            <w:gridSpan w:val="3"/>
          </w:tcPr>
          <w:p w14:paraId="69C9595E" w14:textId="00A6E64F" w:rsidR="00994880" w:rsidRPr="005B217D" w:rsidRDefault="004B143A" w:rsidP="00961022">
            <w:pPr>
              <w:spacing w:before="60" w:after="60"/>
              <w:rPr>
                <w:b/>
                <w:szCs w:val="22"/>
                <w:lang w:val="en-CA"/>
              </w:rPr>
            </w:pPr>
            <w:r>
              <w:rPr>
                <w:b/>
                <w:szCs w:val="22"/>
                <w:lang w:val="en-CA"/>
              </w:rPr>
              <w:t xml:space="preserve">Simplified DMVR for inclusion </w:t>
            </w:r>
            <w:r w:rsidR="00E50800">
              <w:rPr>
                <w:rFonts w:hint="eastAsia"/>
                <w:b/>
                <w:szCs w:val="22"/>
                <w:lang w:val="en-CA"/>
              </w:rPr>
              <w:t>in VVC</w:t>
            </w:r>
          </w:p>
        </w:tc>
      </w:tr>
      <w:tr w:rsidR="00994880" w:rsidRPr="005B217D" w14:paraId="21FE04F3" w14:textId="77777777" w:rsidTr="00961022">
        <w:tc>
          <w:tcPr>
            <w:tcW w:w="1458" w:type="dxa"/>
          </w:tcPr>
          <w:p w14:paraId="119D3FF0" w14:textId="77777777" w:rsidR="00994880" w:rsidRPr="005B217D" w:rsidRDefault="00994880" w:rsidP="00961022">
            <w:pPr>
              <w:spacing w:before="60" w:after="60"/>
              <w:rPr>
                <w:i/>
                <w:szCs w:val="22"/>
                <w:lang w:val="en-CA"/>
              </w:rPr>
            </w:pPr>
            <w:r w:rsidRPr="005B217D">
              <w:rPr>
                <w:i/>
                <w:szCs w:val="22"/>
                <w:lang w:val="en-CA"/>
              </w:rPr>
              <w:t>Status:</w:t>
            </w:r>
          </w:p>
        </w:tc>
        <w:tc>
          <w:tcPr>
            <w:tcW w:w="8118" w:type="dxa"/>
            <w:gridSpan w:val="3"/>
          </w:tcPr>
          <w:p w14:paraId="58AA8D5D" w14:textId="77777777" w:rsidR="00994880" w:rsidRPr="005B217D" w:rsidRDefault="00994880" w:rsidP="0096102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94880" w:rsidRPr="005B217D" w14:paraId="024DFF04" w14:textId="77777777" w:rsidTr="00961022">
        <w:tc>
          <w:tcPr>
            <w:tcW w:w="1458" w:type="dxa"/>
          </w:tcPr>
          <w:p w14:paraId="2910A1CA" w14:textId="77777777" w:rsidR="00994880" w:rsidRPr="005B217D" w:rsidRDefault="00994880" w:rsidP="00961022">
            <w:pPr>
              <w:spacing w:before="60" w:after="60"/>
              <w:rPr>
                <w:i/>
                <w:szCs w:val="22"/>
                <w:lang w:val="en-CA"/>
              </w:rPr>
            </w:pPr>
            <w:r w:rsidRPr="005B217D">
              <w:rPr>
                <w:i/>
                <w:szCs w:val="22"/>
                <w:lang w:val="en-CA"/>
              </w:rPr>
              <w:t>Purpose:</w:t>
            </w:r>
          </w:p>
        </w:tc>
        <w:tc>
          <w:tcPr>
            <w:tcW w:w="8118" w:type="dxa"/>
            <w:gridSpan w:val="3"/>
          </w:tcPr>
          <w:p w14:paraId="7E1B8F1B" w14:textId="77777777" w:rsidR="00994880" w:rsidRPr="005B217D" w:rsidRDefault="00994880" w:rsidP="00961022">
            <w:pPr>
              <w:spacing w:before="60" w:after="60"/>
              <w:rPr>
                <w:szCs w:val="22"/>
                <w:lang w:val="en-CA"/>
              </w:rPr>
            </w:pPr>
            <w:r w:rsidRPr="005B217D">
              <w:rPr>
                <w:szCs w:val="22"/>
                <w:lang w:val="en-CA"/>
              </w:rPr>
              <w:t>Proposal</w:t>
            </w:r>
          </w:p>
        </w:tc>
      </w:tr>
      <w:tr w:rsidR="00994880" w:rsidRPr="005B217D" w14:paraId="43AF7942" w14:textId="77777777" w:rsidTr="00961022">
        <w:tc>
          <w:tcPr>
            <w:tcW w:w="1458" w:type="dxa"/>
          </w:tcPr>
          <w:p w14:paraId="053CE7D7" w14:textId="77777777" w:rsidR="00994880" w:rsidRPr="005B217D" w:rsidRDefault="00994880" w:rsidP="0096102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6D45E17" w14:textId="6CCD0731" w:rsidR="0042427B" w:rsidRDefault="00994880" w:rsidP="00BB57B4">
            <w:pPr>
              <w:spacing w:before="60" w:after="60"/>
              <w:rPr>
                <w:szCs w:val="22"/>
                <w:lang w:val="en-CA"/>
              </w:rPr>
            </w:pPr>
            <w:r>
              <w:rPr>
                <w:szCs w:val="22"/>
                <w:lang w:val="en-CA"/>
              </w:rPr>
              <w:t>Semih Esenlik, Anand Meher Kotra</w:t>
            </w:r>
            <w:r w:rsidR="00BB57B4">
              <w:rPr>
                <w:szCs w:val="22"/>
                <w:lang w:val="en-CA"/>
              </w:rPr>
              <w:t xml:space="preserve">, </w:t>
            </w:r>
            <w:r>
              <w:rPr>
                <w:szCs w:val="22"/>
                <w:lang w:val="en-CA"/>
              </w:rPr>
              <w:t>Biao Wang, Han Gao, Jianle Chen</w:t>
            </w:r>
            <w:r w:rsidR="003F01F1">
              <w:rPr>
                <w:szCs w:val="22"/>
                <w:lang w:val="en-CA"/>
              </w:rPr>
              <w:t xml:space="preserve"> (Hauawei), </w:t>
            </w:r>
            <w:r w:rsidR="00BB57B4">
              <w:rPr>
                <w:szCs w:val="22"/>
                <w:lang w:val="en-CA"/>
              </w:rPr>
              <w:t xml:space="preserve">Sriram Sethuraman (Ittiam), </w:t>
            </w:r>
          </w:p>
          <w:p w14:paraId="152A455C" w14:textId="1F1FEC44" w:rsidR="00EC0CA5" w:rsidRPr="005B217D" w:rsidRDefault="00EC0CA5" w:rsidP="00BB57B4">
            <w:pPr>
              <w:spacing w:before="60" w:after="60"/>
              <w:rPr>
                <w:szCs w:val="22"/>
                <w:lang w:val="en-CA"/>
              </w:rPr>
            </w:pPr>
          </w:p>
        </w:tc>
        <w:tc>
          <w:tcPr>
            <w:tcW w:w="900" w:type="dxa"/>
          </w:tcPr>
          <w:p w14:paraId="11B3A2A8" w14:textId="77777777" w:rsidR="00994880" w:rsidRPr="005B217D" w:rsidRDefault="00994880" w:rsidP="00961022">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373BE68" w14:textId="77777777" w:rsidR="00994880" w:rsidRDefault="00994880" w:rsidP="00961022">
            <w:pPr>
              <w:spacing w:before="60" w:after="60"/>
              <w:rPr>
                <w:szCs w:val="22"/>
                <w:lang w:val="en-CA"/>
              </w:rPr>
            </w:pPr>
            <w:r w:rsidRPr="005B217D">
              <w:rPr>
                <w:szCs w:val="22"/>
                <w:lang w:val="en-CA"/>
              </w:rPr>
              <w:br/>
            </w:r>
            <w:hyperlink r:id="rId9" w:history="1">
              <w:r w:rsidRPr="008615EA">
                <w:rPr>
                  <w:rStyle w:val="Hyperlink"/>
                  <w:szCs w:val="22"/>
                  <w:lang w:val="en-CA"/>
                </w:rPr>
                <w:t>semih.esenlik@huawei.com</w:t>
              </w:r>
            </w:hyperlink>
          </w:p>
          <w:p w14:paraId="7A4B5697" w14:textId="62C921BE" w:rsidR="003508EB" w:rsidRDefault="00B34FA9" w:rsidP="00961022">
            <w:pPr>
              <w:spacing w:before="60" w:after="60"/>
              <w:rPr>
                <w:szCs w:val="22"/>
                <w:lang w:val="en-CA"/>
              </w:rPr>
            </w:pPr>
            <w:hyperlink r:id="rId10" w:history="1">
              <w:r w:rsidR="00BB57B4" w:rsidRPr="00ED7B41">
                <w:rPr>
                  <w:rStyle w:val="Hyperlink"/>
                  <w:szCs w:val="22"/>
                  <w:lang w:val="en-CA"/>
                </w:rPr>
                <w:t>sriram.sethuraman@ittiam.com</w:t>
              </w:r>
            </w:hyperlink>
          </w:p>
          <w:p w14:paraId="7A5C582C" w14:textId="3A5B1BB0" w:rsidR="0042427B" w:rsidRPr="005B217D" w:rsidRDefault="0042427B" w:rsidP="00961022">
            <w:pPr>
              <w:spacing w:before="60" w:after="60"/>
              <w:rPr>
                <w:szCs w:val="22"/>
                <w:lang w:val="en-CA"/>
              </w:rPr>
            </w:pPr>
          </w:p>
        </w:tc>
      </w:tr>
      <w:tr w:rsidR="00994880" w:rsidRPr="005B217D" w14:paraId="1F2DDF08" w14:textId="77777777" w:rsidTr="00961022">
        <w:tc>
          <w:tcPr>
            <w:tcW w:w="1458" w:type="dxa"/>
          </w:tcPr>
          <w:p w14:paraId="3DCBBAC2" w14:textId="77777777" w:rsidR="00994880" w:rsidRPr="005B217D" w:rsidRDefault="00994880" w:rsidP="00961022">
            <w:pPr>
              <w:spacing w:before="60" w:after="60"/>
              <w:rPr>
                <w:i/>
                <w:szCs w:val="22"/>
                <w:lang w:val="en-CA"/>
              </w:rPr>
            </w:pPr>
            <w:r w:rsidRPr="005B217D">
              <w:rPr>
                <w:i/>
                <w:szCs w:val="22"/>
                <w:lang w:val="en-CA"/>
              </w:rPr>
              <w:t>Source:</w:t>
            </w:r>
          </w:p>
        </w:tc>
        <w:tc>
          <w:tcPr>
            <w:tcW w:w="8118" w:type="dxa"/>
            <w:gridSpan w:val="3"/>
          </w:tcPr>
          <w:p w14:paraId="4BC87FE4" w14:textId="77777777" w:rsidR="00994880" w:rsidRDefault="00994880" w:rsidP="00961022">
            <w:pPr>
              <w:spacing w:before="60" w:after="60"/>
              <w:rPr>
                <w:szCs w:val="22"/>
                <w:lang w:val="en-CA"/>
              </w:rPr>
            </w:pPr>
            <w:r w:rsidRPr="001B4843">
              <w:rPr>
                <w:szCs w:val="22"/>
                <w:lang w:val="en-CA"/>
              </w:rPr>
              <w:t>Huawei Technologies Co.,Ltd.</w:t>
            </w:r>
            <w:r>
              <w:rPr>
                <w:szCs w:val="22"/>
                <w:lang w:val="en-CA"/>
              </w:rPr>
              <w:t>,</w:t>
            </w:r>
          </w:p>
          <w:p w14:paraId="0D797D74" w14:textId="3BBD0DD8" w:rsidR="00AA60D5" w:rsidRDefault="00AA60D5" w:rsidP="00961022">
            <w:pPr>
              <w:spacing w:before="60" w:after="60"/>
              <w:rPr>
                <w:szCs w:val="22"/>
                <w:lang w:val="en-CA"/>
              </w:rPr>
            </w:pPr>
            <w:r>
              <w:rPr>
                <w:szCs w:val="22"/>
                <w:lang w:val="en-CA"/>
              </w:rPr>
              <w:t>Ittiam Systems Pvt. Ltd.</w:t>
            </w:r>
          </w:p>
          <w:p w14:paraId="3FA7B093" w14:textId="77777777" w:rsidR="00994880" w:rsidRPr="005B217D" w:rsidRDefault="00994880" w:rsidP="003F01F1">
            <w:pPr>
              <w:spacing w:before="60" w:after="60"/>
              <w:rPr>
                <w:szCs w:val="22"/>
                <w:lang w:val="en-CA"/>
              </w:rPr>
            </w:pPr>
          </w:p>
        </w:tc>
      </w:tr>
    </w:tbl>
    <w:p w14:paraId="3DD1F166" w14:textId="77777777" w:rsidR="00994880" w:rsidRPr="005B217D" w:rsidRDefault="00994880" w:rsidP="00994880">
      <w:pPr>
        <w:tabs>
          <w:tab w:val="right" w:pos="9360"/>
        </w:tabs>
        <w:spacing w:before="120" w:after="240"/>
        <w:jc w:val="center"/>
        <w:rPr>
          <w:szCs w:val="22"/>
          <w:lang w:val="en-CA"/>
        </w:rPr>
      </w:pPr>
      <w:r w:rsidRPr="005B217D">
        <w:rPr>
          <w:szCs w:val="22"/>
          <w:u w:val="single"/>
          <w:lang w:val="en-CA"/>
        </w:rPr>
        <w:t>_____________________________</w:t>
      </w:r>
    </w:p>
    <w:p w14:paraId="3A26B870" w14:textId="77777777" w:rsidR="00994880" w:rsidRDefault="00994880" w:rsidP="00994880">
      <w:pPr>
        <w:pStyle w:val="Heading1"/>
        <w:numPr>
          <w:ilvl w:val="0"/>
          <w:numId w:val="0"/>
        </w:numPr>
        <w:ind w:left="432" w:hanging="432"/>
        <w:rPr>
          <w:lang w:val="en-CA"/>
        </w:rPr>
      </w:pPr>
      <w:r w:rsidRPr="005B217D">
        <w:rPr>
          <w:lang w:val="en-CA"/>
        </w:rPr>
        <w:t>Abstract</w:t>
      </w:r>
    </w:p>
    <w:p w14:paraId="7A7E671E" w14:textId="56147273" w:rsidR="00994880" w:rsidRDefault="00994880" w:rsidP="00994880">
      <w:pPr>
        <w:rPr>
          <w:lang w:val="en-CA"/>
        </w:rPr>
      </w:pPr>
      <w:r>
        <w:rPr>
          <w:lang w:val="en-CA"/>
        </w:rPr>
        <w:t>This contribution document reports the result</w:t>
      </w:r>
      <w:r w:rsidR="006335EF">
        <w:rPr>
          <w:lang w:val="en-CA"/>
        </w:rPr>
        <w:t xml:space="preserve"> of the </w:t>
      </w:r>
      <w:r w:rsidR="003F01F1">
        <w:rPr>
          <w:lang w:val="en-CA"/>
        </w:rPr>
        <w:t>combination of CE9 tests to reduce the complexity of DMVR in BMS2.1</w:t>
      </w:r>
      <w:r w:rsidR="006335EF">
        <w:rPr>
          <w:lang w:val="en-CA"/>
        </w:rPr>
        <w:t>. It is asserted that the proposed DMVR is algorithm provides</w:t>
      </w:r>
      <w:r w:rsidR="000D065A">
        <w:rPr>
          <w:lang w:val="en-CA"/>
        </w:rPr>
        <w:t xml:space="preserve"> significant reduction in complexity while i</w:t>
      </w:r>
      <w:r w:rsidR="003F01F1">
        <w:rPr>
          <w:lang w:val="en-CA"/>
        </w:rPr>
        <w:t>ncreasing the coding gain. -1.67% luma BD-rate gain and -1.68% and -1.80</w:t>
      </w:r>
      <w:r w:rsidR="000D065A">
        <w:rPr>
          <w:lang w:val="en-CA"/>
        </w:rPr>
        <w:t>% chroma BD-rate gain is achieved with 1%</w:t>
      </w:r>
      <w:r w:rsidR="00E60B44">
        <w:rPr>
          <w:lang w:val="en-CA"/>
        </w:rPr>
        <w:t xml:space="preserve"> increase in encoding time and 6</w:t>
      </w:r>
      <w:r w:rsidR="000D065A">
        <w:rPr>
          <w:lang w:val="en-CA"/>
        </w:rPr>
        <w:t>% increase in decoding time compared to BMS anchor with VTM encoder configuration.</w:t>
      </w:r>
    </w:p>
    <w:p w14:paraId="61659C67" w14:textId="5AAF801C" w:rsidR="00994880" w:rsidRDefault="001E2071" w:rsidP="00994880">
      <w:pPr>
        <w:rPr>
          <w:lang w:val="en-CA"/>
        </w:rPr>
      </w:pPr>
      <w:r>
        <w:rPr>
          <w:lang w:val="en-CA"/>
        </w:rPr>
        <w:t>The contribution reports the combination of following CE tests:</w:t>
      </w:r>
    </w:p>
    <w:p w14:paraId="19D29228" w14:textId="178380AB" w:rsidR="001E2071" w:rsidRDefault="001E2071" w:rsidP="008A5B94">
      <w:pPr>
        <w:pStyle w:val="ListParagraph"/>
        <w:numPr>
          <w:ilvl w:val="0"/>
          <w:numId w:val="12"/>
        </w:numPr>
        <w:rPr>
          <w:lang w:val="en-CA"/>
        </w:rPr>
      </w:pPr>
      <w:r>
        <w:rPr>
          <w:rFonts w:hint="eastAsia"/>
          <w:lang w:val="en-CA"/>
        </w:rPr>
        <w:t>Reference sample padding for eliminating memory BW increase (CE9.2.2)</w:t>
      </w:r>
    </w:p>
    <w:p w14:paraId="6279F2A3" w14:textId="13D56CDE" w:rsidR="001E2071" w:rsidRDefault="001E2071" w:rsidP="008A5B94">
      <w:pPr>
        <w:pStyle w:val="ListParagraph"/>
        <w:numPr>
          <w:ilvl w:val="0"/>
          <w:numId w:val="12"/>
        </w:numPr>
        <w:rPr>
          <w:lang w:val="en-CA"/>
        </w:rPr>
      </w:pPr>
      <w:r>
        <w:rPr>
          <w:lang w:val="en-CA"/>
        </w:rPr>
        <w:t>Integer based DMVR to eliminate intermediate interpolation filters and buffers</w:t>
      </w:r>
      <w:r>
        <w:rPr>
          <w:rFonts w:hint="eastAsia"/>
          <w:lang w:val="en-CA"/>
        </w:rPr>
        <w:t xml:space="preserve"> (CE9.2.1)</w:t>
      </w:r>
    </w:p>
    <w:p w14:paraId="7DBE4534" w14:textId="76DB7B6C" w:rsidR="001E2071" w:rsidRPr="001E2071" w:rsidRDefault="001E2071" w:rsidP="008A5B94">
      <w:pPr>
        <w:pStyle w:val="ListParagraph"/>
        <w:numPr>
          <w:ilvl w:val="0"/>
          <w:numId w:val="12"/>
        </w:numPr>
        <w:rPr>
          <w:lang w:val="en-CA"/>
        </w:rPr>
      </w:pPr>
      <w:r>
        <w:rPr>
          <w:rFonts w:hint="eastAsia"/>
          <w:lang w:val="en-CA"/>
        </w:rPr>
        <w:t>Use refined MV from top and top-left CU (CE9.1.4)</w:t>
      </w:r>
    </w:p>
    <w:p w14:paraId="30E1D375" w14:textId="36018C15" w:rsidR="001E2071" w:rsidRDefault="001E2071" w:rsidP="008A5B94">
      <w:pPr>
        <w:pStyle w:val="ListParagraph"/>
        <w:numPr>
          <w:ilvl w:val="0"/>
          <w:numId w:val="12"/>
        </w:numPr>
        <w:rPr>
          <w:lang w:val="en-CA"/>
        </w:rPr>
      </w:pPr>
      <w:r>
        <w:rPr>
          <w:lang w:val="en-CA"/>
        </w:rPr>
        <w:t>Parametric error surface based sub-pel refinement (CE9.2.5)</w:t>
      </w:r>
    </w:p>
    <w:p w14:paraId="34C64994" w14:textId="62C87F65" w:rsidR="001E2071" w:rsidRDefault="001E2071" w:rsidP="008A5B94">
      <w:pPr>
        <w:pStyle w:val="ListParagraph"/>
        <w:numPr>
          <w:ilvl w:val="0"/>
          <w:numId w:val="12"/>
        </w:numPr>
        <w:rPr>
          <w:lang w:val="en-CA"/>
        </w:rPr>
      </w:pPr>
      <w:r>
        <w:rPr>
          <w:rFonts w:hint="eastAsia"/>
          <w:lang w:val="en-CA"/>
        </w:rPr>
        <w:t>Disable DMVR for small blocks</w:t>
      </w:r>
      <w:r>
        <w:rPr>
          <w:lang w:val="en-CA"/>
        </w:rPr>
        <w:t xml:space="preserve"> and subsampled MRSAD</w:t>
      </w:r>
      <w:r>
        <w:rPr>
          <w:rFonts w:hint="eastAsia"/>
          <w:lang w:val="en-CA"/>
        </w:rPr>
        <w:t xml:space="preserve"> (CE9.2.</w:t>
      </w:r>
      <w:r>
        <w:rPr>
          <w:lang w:val="en-CA"/>
        </w:rPr>
        <w:t>9f)</w:t>
      </w:r>
    </w:p>
    <w:p w14:paraId="4C927C57" w14:textId="65D67EED" w:rsidR="001E2071" w:rsidRPr="001E2071" w:rsidRDefault="001E2071" w:rsidP="008A5B94">
      <w:pPr>
        <w:pStyle w:val="ListParagraph"/>
        <w:numPr>
          <w:ilvl w:val="0"/>
          <w:numId w:val="12"/>
        </w:numPr>
        <w:rPr>
          <w:lang w:val="en-CA"/>
        </w:rPr>
      </w:pPr>
      <w:r>
        <w:rPr>
          <w:color w:val="000000"/>
          <w:szCs w:val="22"/>
          <w:lang w:val="en-CA" w:eastAsia="zh-CN"/>
        </w:rPr>
        <w:t>E</w:t>
      </w:r>
      <w:r w:rsidRPr="004F6530">
        <w:rPr>
          <w:color w:val="000000"/>
          <w:szCs w:val="22"/>
          <w:lang w:eastAsia="zh-CN"/>
        </w:rPr>
        <w:t>arly-termination based on MV diff</w:t>
      </w:r>
      <w:r>
        <w:rPr>
          <w:color w:val="000000"/>
          <w:szCs w:val="22"/>
          <w:lang w:eastAsia="zh-CN"/>
        </w:rPr>
        <w:t>erence between merge candidates(CE9.2.13a)</w:t>
      </w:r>
    </w:p>
    <w:p w14:paraId="3E3DD628" w14:textId="760C9EC4" w:rsidR="001E2071" w:rsidRPr="00E10C22" w:rsidRDefault="001E2071" w:rsidP="00994880">
      <w:pPr>
        <w:rPr>
          <w:lang w:val="en-CA"/>
        </w:rPr>
      </w:pPr>
      <w:r w:rsidRPr="00E10C22">
        <w:rPr>
          <w:lang w:val="en-CA"/>
        </w:rPr>
        <w:t>The proposed modifications are independently tested in CE9.</w:t>
      </w:r>
      <w:r w:rsidR="00130F91">
        <w:rPr>
          <w:lang w:val="en-CA"/>
        </w:rPr>
        <w:t xml:space="preserve"> </w:t>
      </w:r>
    </w:p>
    <w:p w14:paraId="122E0F09" w14:textId="77777777" w:rsidR="00994880" w:rsidRDefault="00994880" w:rsidP="00994880">
      <w:pPr>
        <w:pStyle w:val="Heading1"/>
        <w:rPr>
          <w:lang w:val="en-CA"/>
        </w:rPr>
      </w:pPr>
      <w:r>
        <w:rPr>
          <w:lang w:val="en-CA"/>
        </w:rPr>
        <w:t>Introduction</w:t>
      </w:r>
    </w:p>
    <w:p w14:paraId="0C038A2A" w14:textId="77777777" w:rsidR="00994880" w:rsidRDefault="00994880" w:rsidP="00994880">
      <w:pPr>
        <w:rPr>
          <w:lang w:val="en-CA"/>
        </w:rPr>
      </w:pPr>
      <w:r>
        <w:rPr>
          <w:lang w:val="en-CA"/>
        </w:rPr>
        <w:t>Decoder Side Motion Vector Refinement (DMVR) was first introduced in 4</w:t>
      </w:r>
      <w:r w:rsidRPr="00F54801">
        <w:rPr>
          <w:vertAlign w:val="superscript"/>
          <w:lang w:val="en-CA"/>
        </w:rPr>
        <w:t>th</w:t>
      </w:r>
      <w:r>
        <w:rPr>
          <w:lang w:val="en-CA"/>
        </w:rPr>
        <w:t xml:space="preserve"> JVET meeting in Chengdu [1]. It was later included in JEM software in the 5</w:t>
      </w:r>
      <w:r w:rsidRPr="00F54801">
        <w:rPr>
          <w:vertAlign w:val="superscript"/>
          <w:lang w:val="en-CA"/>
        </w:rPr>
        <w:t>th</w:t>
      </w:r>
      <w:r>
        <w:rPr>
          <w:lang w:val="en-CA"/>
        </w:rPr>
        <w:t xml:space="preserve"> JVET meeting and extensively tested since. Finally it was included in the BMS software in 10</w:t>
      </w:r>
      <w:r w:rsidRPr="00F54801">
        <w:rPr>
          <w:vertAlign w:val="superscript"/>
          <w:lang w:val="en-CA"/>
        </w:rPr>
        <w:t>th</w:t>
      </w:r>
      <w:r>
        <w:rPr>
          <w:lang w:val="en-CA"/>
        </w:rPr>
        <w:t xml:space="preserve"> JVET meeting in San Diego. In 11</w:t>
      </w:r>
      <w:r w:rsidRPr="00F54801">
        <w:rPr>
          <w:vertAlign w:val="superscript"/>
          <w:lang w:val="en-CA"/>
        </w:rPr>
        <w:t>th</w:t>
      </w:r>
      <w:r>
        <w:rPr>
          <w:lang w:val="en-CA"/>
        </w:rPr>
        <w:t xml:space="preserve"> JVET meeting in Ljubljana usage of refined motion vectors in the spatial MV prediction loop was disabled to address hardware design limitation of DMVR. </w:t>
      </w:r>
    </w:p>
    <w:p w14:paraId="7ED82214" w14:textId="77777777" w:rsidR="00994880" w:rsidRDefault="00994880" w:rsidP="00994880">
      <w:pPr>
        <w:rPr>
          <w:lang w:val="en-CA"/>
        </w:rPr>
      </w:pPr>
      <w:r>
        <w:rPr>
          <w:lang w:val="en-CA"/>
        </w:rPr>
        <w:t xml:space="preserve">Present contribution introduces further complexity reduction measures for DMVR in order to address remaining hardware implementation challenges. </w:t>
      </w:r>
    </w:p>
    <w:p w14:paraId="6B7A2304" w14:textId="77777777" w:rsidR="00994880" w:rsidRDefault="00994880" w:rsidP="00994880">
      <w:pPr>
        <w:pStyle w:val="Heading1"/>
        <w:rPr>
          <w:lang w:val="en-CA"/>
        </w:rPr>
      </w:pPr>
      <w:r>
        <w:rPr>
          <w:lang w:val="en-CA"/>
        </w:rPr>
        <w:t>Technical Description</w:t>
      </w:r>
    </w:p>
    <w:p w14:paraId="0651AEA3" w14:textId="14A837D2" w:rsidR="00A64576" w:rsidRDefault="00A64576" w:rsidP="00A64576">
      <w:pPr>
        <w:pStyle w:val="Heading2"/>
        <w:rPr>
          <w:lang w:val="en-CA"/>
        </w:rPr>
      </w:pPr>
      <w:r>
        <w:rPr>
          <w:lang w:val="en-CA"/>
        </w:rPr>
        <w:t xml:space="preserve">General </w:t>
      </w:r>
      <w:r w:rsidR="00FE27F6">
        <w:rPr>
          <w:lang w:val="en-CA"/>
        </w:rPr>
        <w:t>design of proposed DMVR</w:t>
      </w:r>
    </w:p>
    <w:p w14:paraId="457B3280" w14:textId="396F2A6C" w:rsidR="006335EF" w:rsidRDefault="00A64576" w:rsidP="006335EF">
      <w:pPr>
        <w:rPr>
          <w:lang w:val="en-CA"/>
        </w:rPr>
      </w:pPr>
      <w:r>
        <w:rPr>
          <w:lang w:val="en-CA"/>
        </w:rPr>
        <w:t>According to the</w:t>
      </w:r>
      <w:r w:rsidR="006335EF">
        <w:rPr>
          <w:rFonts w:hint="eastAsia"/>
          <w:lang w:val="en-CA"/>
        </w:rPr>
        <w:t xml:space="preserve"> proposed </w:t>
      </w:r>
      <w:r>
        <w:rPr>
          <w:lang w:val="en-CA"/>
        </w:rPr>
        <w:t>DMVR design the following steps are applied:</w:t>
      </w:r>
    </w:p>
    <w:p w14:paraId="77F62826" w14:textId="7A853D05" w:rsidR="00A64576" w:rsidRPr="00086EB2" w:rsidRDefault="00A64576" w:rsidP="00086EB2">
      <w:pPr>
        <w:pStyle w:val="ListParagraph"/>
        <w:numPr>
          <w:ilvl w:val="0"/>
          <w:numId w:val="7"/>
        </w:numPr>
        <w:rPr>
          <w:lang w:val="en-CA"/>
        </w:rPr>
      </w:pPr>
      <w:r w:rsidRPr="00A17A72">
        <w:rPr>
          <w:b/>
          <w:lang w:val="en-CA"/>
        </w:rPr>
        <w:t xml:space="preserve">Step 0: </w:t>
      </w:r>
      <w:r w:rsidRPr="00086EB2">
        <w:rPr>
          <w:lang w:val="en-CA"/>
        </w:rPr>
        <w:t>The initial motion vectors are obtained as indicated by the merge index.</w:t>
      </w:r>
      <w:r w:rsidR="00707659">
        <w:rPr>
          <w:lang w:val="en-CA"/>
        </w:rPr>
        <w:t xml:space="preserve"> </w:t>
      </w:r>
    </w:p>
    <w:p w14:paraId="129A1F64" w14:textId="79DC7248" w:rsidR="00A64576" w:rsidRPr="00086EB2" w:rsidRDefault="00CD6C7E" w:rsidP="00086EB2">
      <w:pPr>
        <w:pStyle w:val="ListParagraph"/>
        <w:numPr>
          <w:ilvl w:val="0"/>
          <w:numId w:val="7"/>
        </w:numPr>
        <w:rPr>
          <w:lang w:val="en-CA"/>
        </w:rPr>
      </w:pPr>
      <w:r>
        <w:rPr>
          <w:b/>
          <w:lang w:val="en-CA"/>
        </w:rPr>
        <w:lastRenderedPageBreak/>
        <w:t>Step 1</w:t>
      </w:r>
      <w:r w:rsidR="00A64576" w:rsidRPr="00A17A72">
        <w:rPr>
          <w:b/>
          <w:lang w:val="en-CA"/>
        </w:rPr>
        <w:t xml:space="preserve">: </w:t>
      </w:r>
      <w:r w:rsidR="00A64576" w:rsidRPr="00086EB2">
        <w:rPr>
          <w:lang w:val="en-CA"/>
        </w:rPr>
        <w:t>Compute block averages for search points (line-by-line summation can be applied first</w:t>
      </w:r>
      <w:r w:rsidR="00BE5C6D">
        <w:rPr>
          <w:lang w:val="en-CA"/>
        </w:rPr>
        <w:t xml:space="preserve"> from which block averages for each search point can be obtained</w:t>
      </w:r>
      <w:r w:rsidR="00A64576" w:rsidRPr="00086EB2">
        <w:rPr>
          <w:lang w:val="en-CA"/>
        </w:rPr>
        <w:t>)</w:t>
      </w:r>
    </w:p>
    <w:p w14:paraId="547DF50C" w14:textId="4E7FEF26" w:rsidR="00A64576" w:rsidRPr="00086EB2" w:rsidRDefault="00A64576" w:rsidP="00086EB2">
      <w:pPr>
        <w:pStyle w:val="ListParagraph"/>
        <w:numPr>
          <w:ilvl w:val="0"/>
          <w:numId w:val="7"/>
        </w:numPr>
        <w:rPr>
          <w:lang w:val="en-CA"/>
        </w:rPr>
      </w:pPr>
      <w:r w:rsidRPr="00A17A72">
        <w:rPr>
          <w:b/>
          <w:lang w:val="en-CA"/>
        </w:rPr>
        <w:t>Ste</w:t>
      </w:r>
      <w:r w:rsidR="00CD6C7E">
        <w:rPr>
          <w:b/>
          <w:lang w:val="en-CA"/>
        </w:rPr>
        <w:t>p 2</w:t>
      </w:r>
      <w:r w:rsidRPr="00A17A72">
        <w:rPr>
          <w:b/>
          <w:lang w:val="en-CA"/>
        </w:rPr>
        <w:t>:</w:t>
      </w:r>
      <w:r w:rsidR="00F60771">
        <w:rPr>
          <w:lang w:val="en-CA"/>
        </w:rPr>
        <w:t xml:space="preserve"> 5</w:t>
      </w:r>
      <w:r w:rsidRPr="00086EB2">
        <w:rPr>
          <w:lang w:val="en-CA"/>
        </w:rPr>
        <w:t xml:space="preserve"> point MRSAD cost calculation is applied and the motion vector is refined according to best cost point.</w:t>
      </w:r>
    </w:p>
    <w:p w14:paraId="6301AD04" w14:textId="16A665EC" w:rsidR="00A64576" w:rsidRPr="00086EB2" w:rsidRDefault="00CD6C7E" w:rsidP="00086EB2">
      <w:pPr>
        <w:pStyle w:val="ListParagraph"/>
        <w:numPr>
          <w:ilvl w:val="0"/>
          <w:numId w:val="7"/>
        </w:numPr>
        <w:rPr>
          <w:lang w:val="en-CA"/>
        </w:rPr>
      </w:pPr>
      <w:r>
        <w:rPr>
          <w:b/>
          <w:lang w:val="en-CA"/>
        </w:rPr>
        <w:t>Step 3</w:t>
      </w:r>
      <w:r w:rsidR="00A64576" w:rsidRPr="00A17A72">
        <w:rPr>
          <w:b/>
          <w:lang w:val="en-CA"/>
        </w:rPr>
        <w:t>:</w:t>
      </w:r>
      <w:r w:rsidR="00F60771">
        <w:rPr>
          <w:lang w:val="en-CA"/>
        </w:rPr>
        <w:t xml:space="preserve"> 8</w:t>
      </w:r>
      <w:r w:rsidR="00A64576" w:rsidRPr="00086EB2">
        <w:rPr>
          <w:lang w:val="en-CA"/>
        </w:rPr>
        <w:t xml:space="preserve"> point MRSAD cost calculation is applied and the motion vector is refined according to best cost point.</w:t>
      </w:r>
    </w:p>
    <w:p w14:paraId="1B4B3E98" w14:textId="18601E49" w:rsidR="00A64576" w:rsidRPr="00086EB2" w:rsidRDefault="00CD6C7E" w:rsidP="00086EB2">
      <w:pPr>
        <w:pStyle w:val="ListParagraph"/>
        <w:numPr>
          <w:ilvl w:val="0"/>
          <w:numId w:val="7"/>
        </w:numPr>
        <w:rPr>
          <w:lang w:val="en-CA"/>
        </w:rPr>
      </w:pPr>
      <w:r>
        <w:rPr>
          <w:b/>
          <w:lang w:val="en-CA"/>
        </w:rPr>
        <w:t>Step 4</w:t>
      </w:r>
      <w:r w:rsidR="00A64576" w:rsidRPr="00A17A72">
        <w:rPr>
          <w:b/>
          <w:lang w:val="en-CA"/>
        </w:rPr>
        <w:t>:</w:t>
      </w:r>
      <w:r w:rsidR="00A64576" w:rsidRPr="00086EB2">
        <w:rPr>
          <w:lang w:val="en-CA"/>
        </w:rPr>
        <w:t xml:space="preserve"> If the motion vectors are not changed in the </w:t>
      </w:r>
      <w:r w:rsidR="00CF667E" w:rsidRPr="00086EB2">
        <w:rPr>
          <w:lang w:val="en-CA"/>
        </w:rPr>
        <w:t xml:space="preserve">step4, an error surface equation is solved in order to </w:t>
      </w:r>
      <w:r w:rsidR="002C2817" w:rsidRPr="00086EB2">
        <w:rPr>
          <w:lang w:val="en-CA"/>
        </w:rPr>
        <w:t>obtain the final refined motion vector.</w:t>
      </w:r>
    </w:p>
    <w:p w14:paraId="3AFB7280" w14:textId="74C8FD11" w:rsidR="002C2817" w:rsidRDefault="00CD6C7E" w:rsidP="00086EB2">
      <w:pPr>
        <w:pStyle w:val="ListParagraph"/>
        <w:numPr>
          <w:ilvl w:val="0"/>
          <w:numId w:val="7"/>
        </w:numPr>
        <w:rPr>
          <w:lang w:val="en-CA"/>
        </w:rPr>
      </w:pPr>
      <w:r>
        <w:rPr>
          <w:b/>
          <w:lang w:val="en-CA"/>
        </w:rPr>
        <w:t>Step 5</w:t>
      </w:r>
      <w:r w:rsidR="002C2817" w:rsidRPr="00A17A72">
        <w:rPr>
          <w:b/>
          <w:lang w:val="en-CA"/>
        </w:rPr>
        <w:t>:</w:t>
      </w:r>
      <w:r w:rsidR="002C2817" w:rsidRPr="00086EB2">
        <w:rPr>
          <w:lang w:val="en-CA"/>
        </w:rPr>
        <w:t xml:space="preserve"> Obtain the final motion compensated prediction according to the final refined motion vector using 8-tap DCTIF.</w:t>
      </w:r>
    </w:p>
    <w:p w14:paraId="21066BF7" w14:textId="36370AB7" w:rsidR="00CA0B8F" w:rsidRDefault="00CA0B8F" w:rsidP="00CA0B8F">
      <w:pPr>
        <w:rPr>
          <w:lang w:val="en-CA"/>
        </w:rPr>
      </w:pPr>
      <w:r>
        <w:rPr>
          <w:rFonts w:hint="eastAsia"/>
          <w:lang w:val="en-CA"/>
        </w:rPr>
        <w:t xml:space="preserve">It is noted that the proposed DMVR design uses motion vector difference mirroring, which means that </w:t>
      </w:r>
      <w:r>
        <w:rPr>
          <w:lang w:val="en-CA"/>
        </w:rPr>
        <w:t>between the refined MV pair (MV</w:t>
      </w:r>
      <w:r>
        <w:rPr>
          <w:vertAlign w:val="subscript"/>
          <w:lang w:val="en-CA"/>
        </w:rPr>
        <w:t>L0</w:t>
      </w:r>
      <w:r>
        <w:rPr>
          <w:lang w:val="en-CA"/>
        </w:rPr>
        <w:t>’,</w:t>
      </w:r>
      <w:r w:rsidRPr="00CA0B8F">
        <w:rPr>
          <w:lang w:val="en-CA"/>
        </w:rPr>
        <w:t xml:space="preserve"> </w:t>
      </w:r>
      <w:r>
        <w:rPr>
          <w:lang w:val="en-CA"/>
        </w:rPr>
        <w:t>MV</w:t>
      </w:r>
      <w:r>
        <w:rPr>
          <w:vertAlign w:val="subscript"/>
          <w:lang w:val="en-CA"/>
        </w:rPr>
        <w:t>L1</w:t>
      </w:r>
      <w:r>
        <w:rPr>
          <w:lang w:val="en-CA"/>
        </w:rPr>
        <w:t>’) and the initial MV pair (MV</w:t>
      </w:r>
      <w:r>
        <w:rPr>
          <w:vertAlign w:val="subscript"/>
          <w:lang w:val="en-CA"/>
        </w:rPr>
        <w:t>L0</w:t>
      </w:r>
      <w:r>
        <w:rPr>
          <w:lang w:val="en-CA"/>
        </w:rPr>
        <w:t>,</w:t>
      </w:r>
      <w:r w:rsidRPr="00CA0B8F">
        <w:rPr>
          <w:lang w:val="en-CA"/>
        </w:rPr>
        <w:t xml:space="preserve"> </w:t>
      </w:r>
      <w:r>
        <w:rPr>
          <w:lang w:val="en-CA"/>
        </w:rPr>
        <w:t>MV</w:t>
      </w:r>
      <w:r>
        <w:rPr>
          <w:vertAlign w:val="subscript"/>
          <w:lang w:val="en-CA"/>
        </w:rPr>
        <w:t>L1</w:t>
      </w:r>
      <w:r>
        <w:rPr>
          <w:lang w:val="en-CA"/>
        </w:rPr>
        <w:t>) the following equation holds:</w:t>
      </w:r>
    </w:p>
    <w:p w14:paraId="78A2E0D3" w14:textId="6CDA4C7C" w:rsidR="00CA0B8F" w:rsidRPr="00CA0B8F" w:rsidRDefault="00CA0B8F" w:rsidP="00CA0B8F">
      <w:pPr>
        <w:jc w:val="center"/>
        <w:rPr>
          <w:lang w:val="en-CA"/>
        </w:rPr>
      </w:pPr>
      <w:r>
        <w:rPr>
          <w:lang w:val="en-CA"/>
        </w:rPr>
        <w:t>MV</w:t>
      </w:r>
      <w:r>
        <w:rPr>
          <w:vertAlign w:val="subscript"/>
          <w:lang w:val="en-CA"/>
        </w:rPr>
        <w:t>L0</w:t>
      </w:r>
      <w:r>
        <w:rPr>
          <w:lang w:val="en-CA"/>
        </w:rPr>
        <w:t>’ - MV</w:t>
      </w:r>
      <w:r>
        <w:rPr>
          <w:vertAlign w:val="subscript"/>
          <w:lang w:val="en-CA"/>
        </w:rPr>
        <w:t>L0</w:t>
      </w:r>
      <w:r>
        <w:rPr>
          <w:lang w:val="en-CA"/>
        </w:rPr>
        <w:t xml:space="preserve"> = MV</w:t>
      </w:r>
      <w:r>
        <w:rPr>
          <w:vertAlign w:val="subscript"/>
          <w:lang w:val="en-CA"/>
        </w:rPr>
        <w:t>L1</w:t>
      </w:r>
      <w:r>
        <w:rPr>
          <w:lang w:val="en-CA"/>
        </w:rPr>
        <w:t xml:space="preserve"> - MV</w:t>
      </w:r>
      <w:r>
        <w:rPr>
          <w:vertAlign w:val="subscript"/>
          <w:lang w:val="en-CA"/>
        </w:rPr>
        <w:t>L1</w:t>
      </w:r>
      <w:r>
        <w:rPr>
          <w:lang w:val="en-CA"/>
        </w:rPr>
        <w:t>’</w:t>
      </w:r>
    </w:p>
    <w:p w14:paraId="3132C5AC" w14:textId="2864C4FD" w:rsidR="00AB0DB4" w:rsidRDefault="00AB0DB4" w:rsidP="00AB0DB4">
      <w:pPr>
        <w:pStyle w:val="Heading2"/>
        <w:rPr>
          <w:lang w:val="en-CA"/>
        </w:rPr>
      </w:pPr>
      <w:r>
        <w:rPr>
          <w:lang w:val="en-CA"/>
        </w:rPr>
        <w:t>DMVR application criteria</w:t>
      </w:r>
    </w:p>
    <w:p w14:paraId="14162915" w14:textId="1508DD2F" w:rsidR="00AB0DB4" w:rsidRDefault="00AB0DB4" w:rsidP="00AB0DB4">
      <w:pPr>
        <w:rPr>
          <w:lang w:val="en-CA"/>
        </w:rPr>
      </w:pPr>
      <w:r>
        <w:rPr>
          <w:lang w:val="en-CA"/>
        </w:rPr>
        <w:t>DMVR is applied under the following conditions:</w:t>
      </w:r>
    </w:p>
    <w:p w14:paraId="189486EC" w14:textId="5D7327BA" w:rsidR="00AB0DB4" w:rsidRDefault="00AB0DB4" w:rsidP="00AB0DB4">
      <w:pPr>
        <w:pStyle w:val="ListParagraph"/>
        <w:numPr>
          <w:ilvl w:val="0"/>
          <w:numId w:val="10"/>
        </w:numPr>
        <w:rPr>
          <w:lang w:val="en-CA"/>
        </w:rPr>
      </w:pPr>
      <w:r>
        <w:rPr>
          <w:rFonts w:hint="eastAsia"/>
          <w:lang w:val="en-CA"/>
        </w:rPr>
        <w:t>Merge mode is applied</w:t>
      </w:r>
    </w:p>
    <w:p w14:paraId="2F43F74E" w14:textId="02E2872E" w:rsidR="00AB0DB4" w:rsidRDefault="00AB0DB4" w:rsidP="00AB0DB4">
      <w:pPr>
        <w:pStyle w:val="ListParagraph"/>
        <w:numPr>
          <w:ilvl w:val="0"/>
          <w:numId w:val="10"/>
        </w:numPr>
        <w:rPr>
          <w:lang w:val="en-CA"/>
        </w:rPr>
      </w:pPr>
      <w:r>
        <w:rPr>
          <w:lang w:val="en-CA"/>
        </w:rPr>
        <w:t>Affine and ATMVP is not applied</w:t>
      </w:r>
    </w:p>
    <w:p w14:paraId="25C7F3D9" w14:textId="137A436D" w:rsidR="00AB0DB4" w:rsidRDefault="00AB0DB4" w:rsidP="00AB0DB4">
      <w:pPr>
        <w:pStyle w:val="ListParagraph"/>
        <w:numPr>
          <w:ilvl w:val="0"/>
          <w:numId w:val="10"/>
        </w:numPr>
        <w:rPr>
          <w:lang w:val="en-CA"/>
        </w:rPr>
      </w:pPr>
      <w:r>
        <w:rPr>
          <w:lang w:val="en-CA"/>
        </w:rPr>
        <w:t>Current block is bi-predicted</w:t>
      </w:r>
    </w:p>
    <w:p w14:paraId="47689DCB" w14:textId="61B9040C" w:rsidR="00AB0DB4" w:rsidRDefault="00AB0DB4" w:rsidP="00AB0DB4">
      <w:pPr>
        <w:pStyle w:val="ListParagraph"/>
        <w:numPr>
          <w:ilvl w:val="0"/>
          <w:numId w:val="10"/>
        </w:numPr>
        <w:rPr>
          <w:lang w:val="en-CA"/>
        </w:rPr>
      </w:pPr>
      <w:r>
        <w:rPr>
          <w:lang w:val="en-CA"/>
        </w:rPr>
        <w:t>The following equation holds for reference pictures: POC_current – POC0 = POC1 - POC_current</w:t>
      </w:r>
    </w:p>
    <w:p w14:paraId="11DD23F1" w14:textId="6BDA4BFF" w:rsidR="00AB0DB4" w:rsidRPr="00AB0DB4" w:rsidRDefault="00AB0DB4" w:rsidP="00AB0DB4">
      <w:pPr>
        <w:pStyle w:val="ListParagraph"/>
        <w:numPr>
          <w:ilvl w:val="0"/>
          <w:numId w:val="10"/>
        </w:numPr>
        <w:rPr>
          <w:lang w:val="en-CA"/>
        </w:rPr>
      </w:pPr>
      <w:r>
        <w:rPr>
          <w:lang w:val="en-CA"/>
        </w:rPr>
        <w:t>DMVR is disabled if ((w &lt;= 8 AND h ==4) OR (h &lt;= 8 AND w ==4))</w:t>
      </w:r>
    </w:p>
    <w:p w14:paraId="0E197DFE" w14:textId="6F5F2560" w:rsidR="00086EB2" w:rsidRDefault="00086EB2" w:rsidP="00086EB2">
      <w:pPr>
        <w:pStyle w:val="Heading2"/>
        <w:rPr>
          <w:lang w:val="en-CA"/>
        </w:rPr>
      </w:pPr>
      <w:r>
        <w:rPr>
          <w:lang w:val="en-CA"/>
        </w:rPr>
        <w:t>Usage of refined motion vectors</w:t>
      </w:r>
    </w:p>
    <w:p w14:paraId="1D01F6A0" w14:textId="4B89A553" w:rsidR="00086EB2" w:rsidRDefault="00086EB2" w:rsidP="00086EB2">
      <w:pPr>
        <w:rPr>
          <w:lang w:val="en-CA"/>
        </w:rPr>
      </w:pPr>
      <w:r>
        <w:rPr>
          <w:rFonts w:hint="eastAsia"/>
          <w:lang w:val="en-CA"/>
        </w:rPr>
        <w:t>The refined motion vectors are used in deblocking operation and in the temporal motion vector prediction.</w:t>
      </w:r>
    </w:p>
    <w:p w14:paraId="3029B821" w14:textId="322D3135" w:rsidR="00086EB2" w:rsidRDefault="00086EB2" w:rsidP="00086EB2">
      <w:pPr>
        <w:rPr>
          <w:lang w:val="en-CA"/>
        </w:rPr>
      </w:pPr>
      <w:r>
        <w:rPr>
          <w:lang w:val="en-CA"/>
        </w:rPr>
        <w:t>The spatial motion vector prediction use the refined motion vectors from top and top-left CTUs. If the candidate does not belong to top or top-left CTU, non-refined motion vectors are used in spatial MV prediction.</w:t>
      </w:r>
    </w:p>
    <w:p w14:paraId="32423D0F" w14:textId="7805CDB6" w:rsidR="00086EB2" w:rsidRDefault="00086EB2" w:rsidP="00086EB2">
      <w:pPr>
        <w:rPr>
          <w:lang w:val="en-CA"/>
        </w:rPr>
      </w:pPr>
      <w:r>
        <w:rPr>
          <w:rFonts w:hint="eastAsia"/>
          <w:lang w:val="en-CA"/>
        </w:rPr>
        <w:t xml:space="preserve">Requirement </w:t>
      </w:r>
      <w:r>
        <w:rPr>
          <w:lang w:val="en-CA"/>
        </w:rPr>
        <w:t xml:space="preserve">CE9 are satisfied also </w:t>
      </w:r>
      <w:r>
        <w:rPr>
          <w:rFonts w:hint="eastAsia"/>
          <w:lang w:val="en-CA"/>
        </w:rPr>
        <w:t xml:space="preserve">for wavefront </w:t>
      </w:r>
      <w:r>
        <w:rPr>
          <w:lang w:val="en-CA"/>
        </w:rPr>
        <w:t>parallelism</w:t>
      </w:r>
      <w:r>
        <w:rPr>
          <w:rFonts w:hint="eastAsia"/>
          <w:lang w:val="en-CA"/>
        </w:rPr>
        <w:t xml:space="preserve"> </w:t>
      </w:r>
      <w:r>
        <w:rPr>
          <w:lang w:val="en-CA"/>
        </w:rPr>
        <w:t>as refined MV from the top-right CTU is not used in spatial MV prediction.</w:t>
      </w:r>
    </w:p>
    <w:p w14:paraId="7B144820" w14:textId="3ECF7C36" w:rsidR="00086EB2" w:rsidRDefault="00086EB2" w:rsidP="00086EB2">
      <w:pPr>
        <w:rPr>
          <w:lang w:val="en-CA"/>
        </w:rPr>
      </w:pPr>
      <w:r>
        <w:rPr>
          <w:lang w:val="en-CA"/>
        </w:rPr>
        <w:t xml:space="preserve">It is reported that the line memory requirement is increased only by 28bits per CTU in order to maintain the non-refined motion vectors of top-right CTU. </w:t>
      </w:r>
    </w:p>
    <w:p w14:paraId="0A021B86" w14:textId="0DE691C4" w:rsidR="00D541FE" w:rsidRDefault="00D541FE" w:rsidP="00086EB2">
      <w:pPr>
        <w:rPr>
          <w:lang w:val="en-CA"/>
        </w:rPr>
      </w:pPr>
      <w:r>
        <w:rPr>
          <w:lang w:val="en-CA"/>
        </w:rPr>
        <w:t>It is reported that no pipeline delay is incurred with the usage of refined motion vectors from the top-CTU row.</w:t>
      </w:r>
    </w:p>
    <w:p w14:paraId="3EE756CA" w14:textId="2C5ACAC5" w:rsidR="00850FE6" w:rsidRPr="00850FE6" w:rsidRDefault="00850FE6" w:rsidP="00086EB2">
      <w:pPr>
        <w:pStyle w:val="Heading2"/>
        <w:rPr>
          <w:lang w:val="en-CA"/>
        </w:rPr>
      </w:pPr>
      <w:r>
        <w:rPr>
          <w:lang w:val="en-CA"/>
        </w:rPr>
        <w:t>Integer based DMVR to eliminate intermediate interpolation filters</w:t>
      </w:r>
    </w:p>
    <w:p w14:paraId="021DC9A6" w14:textId="77777777" w:rsidR="00850FE6" w:rsidRDefault="00850FE6" w:rsidP="00850FE6">
      <w:pPr>
        <w:rPr>
          <w:lang w:val="en-CA"/>
        </w:rPr>
      </w:pPr>
      <w:r>
        <w:rPr>
          <w:lang w:val="en-CA"/>
        </w:rPr>
        <w:t>In CE test 9.2.1, the 8-tap interpolation filter is eliminated and instead integer reference samples are used for MRSAD comparison process of DMVR. The integer reference samples are obtained by rounding the initial motion vector to the nearest integer sample coordinate before DMVR. This means that no interpolation filtering is necessary until the final refined motion vectors are obtained. Only at this step (after the final refined MV is obtained), 8-tap interpolation filtering is applied to obtain the final motion compensation results. It is noted that the final motion vector can still have fractional sample resolution, since the MV rounding operation is reverted before final motion compensated prediction.</w:t>
      </w:r>
    </w:p>
    <w:p w14:paraId="4BCDA6B7" w14:textId="77777777" w:rsidR="00850FE6" w:rsidRDefault="00850FE6" w:rsidP="00850FE6">
      <w:pPr>
        <w:rPr>
          <w:lang w:val="en-CA"/>
        </w:rPr>
      </w:pPr>
      <w:r>
        <w:rPr>
          <w:lang w:val="en-CA"/>
        </w:rPr>
        <w:t>The process is elaborated in the following figure:</w:t>
      </w:r>
    </w:p>
    <w:p w14:paraId="2B81AA47" w14:textId="77777777" w:rsidR="00850FE6" w:rsidRDefault="00850FE6" w:rsidP="00850FE6">
      <w:pPr>
        <w:jc w:val="center"/>
        <w:rPr>
          <w:lang w:eastAsia="zh-CN"/>
        </w:rPr>
      </w:pPr>
      <w:r>
        <w:rPr>
          <w:noProof/>
          <w:lang w:eastAsia="zh-CN"/>
        </w:rPr>
        <w:lastRenderedPageBreak/>
        <w:drawing>
          <wp:inline distT="0" distB="0" distL="0" distR="0" wp14:anchorId="264A3585" wp14:editId="07F3F90D">
            <wp:extent cx="5943600" cy="153733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537335"/>
                    </a:xfrm>
                    <a:prstGeom prst="rect">
                      <a:avLst/>
                    </a:prstGeom>
                  </pic:spPr>
                </pic:pic>
              </a:graphicData>
            </a:graphic>
          </wp:inline>
        </w:drawing>
      </w:r>
    </w:p>
    <w:p w14:paraId="286E3093" w14:textId="77777777" w:rsidR="00850FE6" w:rsidRPr="001F49CF" w:rsidRDefault="00850FE6" w:rsidP="00850FE6">
      <w:pPr>
        <w:jc w:val="center"/>
        <w:rPr>
          <w:i/>
          <w:sz w:val="18"/>
          <w:lang w:eastAsia="zh-CN"/>
        </w:rPr>
      </w:pPr>
      <w:r w:rsidRPr="001F49CF">
        <w:rPr>
          <w:i/>
          <w:sz w:val="18"/>
          <w:lang w:eastAsia="zh-CN"/>
        </w:rPr>
        <w:t>Figure 1: Application of rounding before MRSAD search and inversion of the rounding operation in order to obtain refined MV.</w:t>
      </w:r>
    </w:p>
    <w:p w14:paraId="6E9EB07E" w14:textId="0049EA1B" w:rsidR="00D541FE" w:rsidRDefault="00D541FE" w:rsidP="00D541FE">
      <w:pPr>
        <w:pStyle w:val="Heading2"/>
        <w:rPr>
          <w:lang w:val="en-CA"/>
        </w:rPr>
      </w:pPr>
      <w:r>
        <w:rPr>
          <w:lang w:val="en-CA"/>
        </w:rPr>
        <w:t>Memory BW requirement</w:t>
      </w:r>
    </w:p>
    <w:p w14:paraId="26AE1AE1" w14:textId="51116552" w:rsidR="00D541FE" w:rsidRDefault="00D541FE" w:rsidP="00D541FE">
      <w:pPr>
        <w:rPr>
          <w:lang w:val="en-CA"/>
        </w:rPr>
      </w:pPr>
      <w:r>
        <w:rPr>
          <w:rFonts w:hint="eastAsia"/>
          <w:lang w:val="en-CA"/>
        </w:rPr>
        <w:t>In the proposed method padding is applied to luma and chroma r</w:t>
      </w:r>
      <w:r>
        <w:rPr>
          <w:lang w:val="en-CA"/>
        </w:rPr>
        <w:t>eference samples before the final motion compensated prediction is obtained. Therefore the memory BW requirement of DMVR is same as regular bi-prediction.</w:t>
      </w:r>
    </w:p>
    <w:p w14:paraId="0617493A" w14:textId="77777777" w:rsidR="00D541FE" w:rsidRDefault="00D541FE" w:rsidP="00D541FE">
      <w:pPr>
        <w:pStyle w:val="Heading2"/>
        <w:rPr>
          <w:rFonts w:eastAsia="SimSun"/>
          <w:lang w:val="en-CA"/>
        </w:rPr>
      </w:pPr>
      <w:r>
        <w:rPr>
          <w:rFonts w:eastAsia="SimSun"/>
          <w:lang w:val="en-CA"/>
        </w:rPr>
        <w:t>Parametric error surface based sub-pixel offsets estimation</w:t>
      </w:r>
    </w:p>
    <w:p w14:paraId="1B4473C6" w14:textId="689E5B4B" w:rsidR="00D541FE" w:rsidRDefault="00D541FE" w:rsidP="00D541FE">
      <w:pPr>
        <w:rPr>
          <w:lang w:val="en-CA"/>
        </w:rPr>
      </w:pPr>
      <w:r>
        <w:rPr>
          <w:lang w:val="en-CA"/>
        </w:rPr>
        <w:t>Half-pixel based DMVR refinement stage is eliminated and replaced with parametric estimation of the refined motion vectors. The MRSAD costs calculated in the steps 3 and 4 are used to further refine the motion vectors.</w:t>
      </w:r>
    </w:p>
    <w:p w14:paraId="7622DBE3" w14:textId="77777777" w:rsidR="00D541FE" w:rsidRDefault="00D541FE" w:rsidP="00D541FE">
      <w:pPr>
        <w:pStyle w:val="ListParagraph"/>
        <w:numPr>
          <w:ilvl w:val="0"/>
          <w:numId w:val="8"/>
        </w:numPr>
        <w:ind w:leftChars="-36" w:left="281"/>
        <w:rPr>
          <w:rFonts w:eastAsia="SimSun"/>
          <w:lang w:val="en-CA"/>
        </w:rPr>
      </w:pPr>
      <w:r>
        <w:rPr>
          <w:rFonts w:eastAsia="SimSun"/>
          <w:lang w:val="en-CA"/>
        </w:rPr>
        <w:t>The center position cost and the costs at (-1,0), (0,-1), (1,0) and (0,1) positions from the center are used to fit a 2-D parabolic error surface equation of the form</w:t>
      </w:r>
    </w:p>
    <w:p w14:paraId="325A7EB0" w14:textId="77777777" w:rsidR="00D541FE" w:rsidRDefault="00D541FE" w:rsidP="00D541FE">
      <w:pPr>
        <w:pStyle w:val="ListParagraph"/>
        <w:ind w:leftChars="127" w:left="279"/>
        <w:rPr>
          <w:rFonts w:eastAsia="SimSun"/>
          <w:lang w:val="en-CA"/>
        </w:rPr>
      </w:pPr>
      <m:oMathPara>
        <m:oMath>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x,y</m:t>
              </m:r>
            </m:e>
          </m:d>
          <m:r>
            <w:rPr>
              <w:rFonts w:ascii="Cambria Math" w:eastAsia="SimSun" w:hAnsi="Cambria Math"/>
              <w:lang w:val="en-CA"/>
            </w:rPr>
            <m:t>=A</m:t>
          </m:r>
          <m:sSup>
            <m:sSupPr>
              <m:ctrlPr>
                <w:rPr>
                  <w:rFonts w:ascii="Cambria Math" w:eastAsia="SimSun" w:hAnsi="Cambria Math"/>
                  <w:i/>
                  <w:lang w:val="en-CA"/>
                </w:rPr>
              </m:ctrlPr>
            </m:sSupPr>
            <m:e>
              <m:d>
                <m:dPr>
                  <m:ctrlPr>
                    <w:rPr>
                      <w:rFonts w:ascii="Cambria Math" w:eastAsia="SimSun" w:hAnsi="Cambria Math"/>
                      <w:i/>
                      <w:lang w:val="en-CA"/>
                    </w:rPr>
                  </m:ctrlPr>
                </m:dPr>
                <m:e>
                  <m:r>
                    <w:rPr>
                      <w:rFonts w:ascii="Cambria Math" w:eastAsia="SimSun" w:hAnsi="Cambria Math"/>
                      <w:lang w:val="en-CA"/>
                    </w:rPr>
                    <m:t>x-</m:t>
                  </m:r>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e>
              </m:d>
            </m:e>
            <m:sup>
              <m:r>
                <w:rPr>
                  <w:rFonts w:ascii="Cambria Math" w:eastAsia="SimSun" w:hAnsi="Cambria Math"/>
                  <w:lang w:val="en-CA"/>
                </w:rPr>
                <m:t>2</m:t>
              </m:r>
            </m:sup>
          </m:sSup>
          <m:r>
            <w:rPr>
              <w:rFonts w:ascii="Cambria Math" w:eastAsia="SimSun" w:hAnsi="Cambria Math"/>
              <w:lang w:val="en-CA"/>
            </w:rPr>
            <m:t>+B</m:t>
          </m:r>
          <m:sSup>
            <m:sSupPr>
              <m:ctrlPr>
                <w:rPr>
                  <w:rFonts w:ascii="Cambria Math" w:eastAsia="SimSun" w:hAnsi="Cambria Math"/>
                  <w:i/>
                  <w:lang w:val="en-CA"/>
                </w:rPr>
              </m:ctrlPr>
            </m:sSupPr>
            <m:e>
              <m:d>
                <m:dPr>
                  <m:ctrlPr>
                    <w:rPr>
                      <w:rFonts w:ascii="Cambria Math" w:eastAsia="SimSun" w:hAnsi="Cambria Math"/>
                      <w:i/>
                      <w:lang w:val="en-CA"/>
                    </w:rPr>
                  </m:ctrlPr>
                </m:dPr>
                <m:e>
                  <m:r>
                    <w:rPr>
                      <w:rFonts w:ascii="Cambria Math" w:eastAsia="SimSun" w:hAnsi="Cambria Math"/>
                      <w:lang w:val="en-CA"/>
                    </w:rPr>
                    <m:t>y-</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e>
              </m:d>
            </m:e>
            <m:sup>
              <m:r>
                <w:rPr>
                  <w:rFonts w:ascii="Cambria Math" w:eastAsia="SimSun" w:hAnsi="Cambria Math"/>
                  <w:lang w:val="en-CA"/>
                </w:rPr>
                <m:t>2</m:t>
              </m:r>
            </m:sup>
          </m:sSup>
          <m:r>
            <w:rPr>
              <w:rFonts w:ascii="Cambria Math" w:eastAsia="SimSun" w:hAnsi="Cambria Math"/>
              <w:lang w:val="en-CA"/>
            </w:rPr>
            <m:t>+C</m:t>
          </m:r>
        </m:oMath>
      </m:oMathPara>
    </w:p>
    <w:p w14:paraId="54BAFD14" w14:textId="77777777" w:rsidR="00D541FE" w:rsidRDefault="00D541FE" w:rsidP="00D541FE">
      <w:pPr>
        <w:pStyle w:val="ListParagraph"/>
        <w:ind w:leftChars="127" w:left="279"/>
        <w:rPr>
          <w:rFonts w:eastAsia="SimSun"/>
          <w:lang w:val="en-CA"/>
        </w:rPr>
      </w:pPr>
      <w:r>
        <w:rPr>
          <w:rFonts w:eastAsia="SimSun"/>
          <w:lang w:val="en-CA"/>
        </w:rPr>
        <w:t>where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corresponds to the position with the least cost and C corresponds to the minimum cost value. By solving the 5 equations in 5 unknowns,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is computed as:</w:t>
      </w:r>
    </w:p>
    <w:p w14:paraId="248BCB9F" w14:textId="77777777" w:rsidR="00D541FE" w:rsidRPr="001857FE" w:rsidRDefault="00B34FA9" w:rsidP="00D541FE">
      <w:pPr>
        <w:pStyle w:val="ListParagraph"/>
        <w:ind w:leftChars="127" w:left="279"/>
        <w:rPr>
          <w:rFonts w:eastAsia="SimSun"/>
          <w:lang w:val="en-CA"/>
        </w:rPr>
      </w:pPr>
      <m:oMathPara>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1,0</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0,0</m:t>
              </m:r>
            </m:e>
          </m:d>
          <m:r>
            <w:rPr>
              <w:rFonts w:ascii="Cambria Math" w:eastAsia="SimSun" w:hAnsi="Cambria Math"/>
              <w:lang w:val="en-CA"/>
            </w:rPr>
            <m:t>))</m:t>
          </m:r>
        </m:oMath>
      </m:oMathPara>
    </w:p>
    <w:p w14:paraId="220F670F" w14:textId="77777777" w:rsidR="00D541FE" w:rsidRPr="001857FE" w:rsidRDefault="00B34FA9" w:rsidP="00D541FE">
      <w:pPr>
        <w:pStyle w:val="ListParagraph"/>
        <w:ind w:leftChars="127" w:left="279"/>
        <w:rPr>
          <w:rFonts w:eastAsia="SimSun"/>
          <w:lang w:val="en-CA"/>
        </w:rPr>
      </w:pPr>
      <m:oMathPara>
        <m:oMath>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)/(2(</m:t>
          </m:r>
          <m:d>
            <m:dPr>
              <m:ctrlPr>
                <w:rPr>
                  <w:rFonts w:ascii="Cambria Math" w:eastAsia="SimSun" w:hAnsi="Cambria Math"/>
                  <w:i/>
                  <w:lang w:val="en-CA"/>
                </w:rPr>
              </m:ctrlPr>
            </m:dPr>
            <m:e>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+E</m:t>
              </m:r>
              <m:d>
                <m:dPr>
                  <m:ctrlPr>
                    <w:rPr>
                      <w:rFonts w:ascii="Cambria Math" w:eastAsia="SimSun" w:hAnsi="Cambria Math"/>
                      <w:i/>
                      <w:lang w:val="en-CA"/>
                    </w:rPr>
                  </m:ctrlPr>
                </m:dPr>
                <m:e>
                  <m:r>
                    <w:rPr>
                      <w:rFonts w:ascii="Cambria Math" w:eastAsia="SimSun" w:hAnsi="Cambria Math"/>
                      <w:lang w:val="en-CA"/>
                    </w:rPr>
                    <m:t>0,1</m:t>
                  </m:r>
                </m:e>
              </m:d>
              <m:r>
                <w:rPr>
                  <w:rFonts w:ascii="Cambria Math" w:eastAsia="SimSun" w:hAnsi="Cambria Math"/>
                  <w:lang w:val="en-CA"/>
                </w:rPr>
                <m:t>-2E</m:t>
              </m:r>
              <m:d>
                <m:dPr>
                  <m:ctrlPr>
                    <w:rPr>
                      <w:rFonts w:ascii="Cambria Math" w:eastAsia="SimSun" w:hAnsi="Cambria Math"/>
                      <w:i/>
                      <w:lang w:val="en-CA"/>
                    </w:rPr>
                  </m:ctrlPr>
                </m:dPr>
                <m:e>
                  <m:r>
                    <w:rPr>
                      <w:rFonts w:ascii="Cambria Math" w:eastAsia="SimSun" w:hAnsi="Cambria Math"/>
                      <w:lang w:val="en-CA"/>
                    </w:rPr>
                    <m:t>0,0</m:t>
                  </m:r>
                </m:e>
              </m:d>
            </m:e>
          </m:d>
          <m:r>
            <w:rPr>
              <w:rFonts w:ascii="Cambria Math" w:eastAsia="SimSun" w:hAnsi="Cambria Math"/>
              <w:lang w:val="en-CA"/>
            </w:rPr>
            <m:t>)</m:t>
          </m:r>
        </m:oMath>
      </m:oMathPara>
    </w:p>
    <w:p w14:paraId="43F16B30" w14:textId="77777777" w:rsidR="00D541FE" w:rsidRDefault="00D541FE" w:rsidP="00D541FE">
      <w:pPr>
        <w:pStyle w:val="ListParagraph"/>
        <w:ind w:leftChars="127" w:left="279"/>
        <w:rPr>
          <w:rFonts w:eastAsia="SimSun"/>
          <w:lang w:val="en-CA"/>
        </w:rPr>
      </w:pPr>
    </w:p>
    <w:p w14:paraId="1FA9E7E2" w14:textId="1772BDC4" w:rsidR="00D541FE" w:rsidRDefault="00D541FE" w:rsidP="00D541FE">
      <w:pPr>
        <w:pStyle w:val="ListParagraph"/>
        <w:ind w:leftChars="127" w:left="279"/>
        <w:rPr>
          <w:rFonts w:eastAsia="SimSun"/>
          <w:lang w:val="en-CA"/>
        </w:rPr>
      </w:pPr>
      <w:r>
        <w:rPr>
          <w:rFonts w:eastAsia="SimSun"/>
          <w:lang w:val="en-CA"/>
        </w:rPr>
        <w:t>For 1/16</w:t>
      </w:r>
      <w:r w:rsidRPr="00883DF9">
        <w:rPr>
          <w:rFonts w:eastAsia="SimSun"/>
          <w:vertAlign w:val="superscript"/>
          <w:lang w:val="en-CA"/>
        </w:rPr>
        <w:t>th</w:t>
      </w:r>
      <w:r>
        <w:rPr>
          <w:rFonts w:eastAsia="SimSun"/>
          <w:lang w:val="en-CA"/>
        </w:rPr>
        <w:t>-pel accuracy, just 4-bits in the absolute value of the quotient needs to be computed, which lends itself to a fast shifted subtraction based implementation of the 2 divisions required per CU.</w:t>
      </w:r>
    </w:p>
    <w:p w14:paraId="54317B9A" w14:textId="77777777" w:rsidR="00D541FE" w:rsidRDefault="00D541FE" w:rsidP="00D541FE">
      <w:pPr>
        <w:pStyle w:val="ListParagraph"/>
        <w:numPr>
          <w:ilvl w:val="0"/>
          <w:numId w:val="8"/>
        </w:numPr>
        <w:ind w:leftChars="-36" w:left="281"/>
        <w:rPr>
          <w:rFonts w:eastAsia="SimSun"/>
          <w:lang w:val="en-CA"/>
        </w:rPr>
      </w:pPr>
      <w:r>
        <w:rPr>
          <w:rFonts w:eastAsia="SimSun"/>
          <w:lang w:val="en-CA"/>
        </w:rPr>
        <w:t>The computed (</w:t>
      </w:r>
      <m:oMath>
        <m:sSub>
          <m:sSubPr>
            <m:ctrlPr>
              <w:rPr>
                <w:rFonts w:ascii="Cambria Math" w:eastAsia="SimSun" w:hAnsi="Cambria Math"/>
                <w:i/>
                <w:lang w:val="en-CA"/>
              </w:rPr>
            </m:ctrlPr>
          </m:sSubPr>
          <m:e>
            <m:r>
              <w:rPr>
                <w:rFonts w:ascii="Cambria Math" w:eastAsia="SimSun" w:hAnsi="Cambria Math"/>
                <w:lang w:val="en-CA"/>
              </w:rPr>
              <m:t>x</m:t>
            </m:r>
          </m:e>
          <m:sub>
            <m:r>
              <w:rPr>
                <w:rFonts w:ascii="Cambria Math" w:eastAsia="SimSun" w:hAnsi="Cambria Math"/>
                <w:lang w:val="en-CA"/>
              </w:rPr>
              <m:t>0</m:t>
            </m:r>
          </m:sub>
        </m:sSub>
        <m:r>
          <w:rPr>
            <w:rFonts w:ascii="Cambria Math" w:eastAsia="SimSun" w:hAnsi="Cambria Math"/>
            <w:lang w:val="en-CA"/>
          </w:rPr>
          <m:t xml:space="preserve">, </m:t>
        </m:r>
        <m:sSub>
          <m:sSubPr>
            <m:ctrlPr>
              <w:rPr>
                <w:rFonts w:ascii="Cambria Math" w:eastAsia="SimSun" w:hAnsi="Cambria Math"/>
                <w:i/>
                <w:lang w:val="en-CA"/>
              </w:rPr>
            </m:ctrlPr>
          </m:sSubPr>
          <m:e>
            <m:r>
              <w:rPr>
                <w:rFonts w:ascii="Cambria Math" w:eastAsia="SimSun" w:hAnsi="Cambria Math"/>
                <w:lang w:val="en-CA"/>
              </w:rPr>
              <m:t>y</m:t>
            </m:r>
          </m:e>
          <m:sub>
            <m:r>
              <w:rPr>
                <w:rFonts w:ascii="Cambria Math" w:eastAsia="SimSun" w:hAnsi="Cambria Math"/>
                <w:lang w:val="en-CA"/>
              </w:rPr>
              <m:t>0</m:t>
            </m:r>
          </m:sub>
        </m:sSub>
        <m:r>
          <w:rPr>
            <w:rFonts w:ascii="Cambria Math" w:eastAsia="SimSun" w:hAnsi="Cambria Math"/>
            <w:lang w:val="en-CA"/>
          </w:rPr>
          <m:t>)</m:t>
        </m:r>
      </m:oMath>
      <w:r>
        <w:rPr>
          <w:rFonts w:eastAsia="SimSun"/>
          <w:lang w:val="en-CA"/>
        </w:rPr>
        <w:t xml:space="preserve"> are added to the integer distance refinement MV to get the sub-pixel accurate refinement delta MV.</w:t>
      </w:r>
    </w:p>
    <w:p w14:paraId="26B77F60" w14:textId="5476813E" w:rsidR="00D541FE" w:rsidRPr="00D541FE" w:rsidRDefault="00707659" w:rsidP="00D541FE">
      <w:pPr>
        <w:rPr>
          <w:lang w:val="en-CA"/>
        </w:rPr>
      </w:pPr>
      <w:r>
        <w:rPr>
          <w:rFonts w:hint="eastAsia"/>
          <w:lang w:val="en-CA"/>
        </w:rPr>
        <w:t>It is reported that 20</w:t>
      </w:r>
      <w:r>
        <w:rPr>
          <w:lang w:val="en-CA"/>
        </w:rPr>
        <w:t xml:space="preserve"> additions and 14</w:t>
      </w:r>
      <w:r w:rsidR="00D541FE">
        <w:rPr>
          <w:lang w:val="en-CA"/>
        </w:rPr>
        <w:t xml:space="preserve"> shift</w:t>
      </w:r>
      <w:r>
        <w:rPr>
          <w:lang w:val="en-CA"/>
        </w:rPr>
        <w:t xml:space="preserve"> and 14 comparison</w:t>
      </w:r>
      <w:r w:rsidR="00D541FE">
        <w:rPr>
          <w:lang w:val="en-CA"/>
        </w:rPr>
        <w:t xml:space="preserve"> operations are necessary to obtain sub-pixel accurate refined MV in this stage.</w:t>
      </w:r>
    </w:p>
    <w:p w14:paraId="4F26C4A2" w14:textId="65995C87" w:rsidR="00B51104" w:rsidRDefault="00E86F8B" w:rsidP="00B51104">
      <w:pPr>
        <w:pStyle w:val="Heading2"/>
        <w:rPr>
          <w:lang w:val="en-CA"/>
        </w:rPr>
      </w:pPr>
      <w:r>
        <w:rPr>
          <w:lang w:val="en-CA"/>
        </w:rPr>
        <w:t>Disabling DMVR for small CU</w:t>
      </w:r>
    </w:p>
    <w:p w14:paraId="477F8B26" w14:textId="0309FE0F" w:rsidR="00E86F8B" w:rsidRPr="00E86F8B" w:rsidRDefault="00E86F8B" w:rsidP="00E86F8B">
      <w:pPr>
        <w:rPr>
          <w:lang w:val="en-CA"/>
        </w:rPr>
      </w:pPr>
      <w:r>
        <w:rPr>
          <w:rFonts w:hint="eastAsia"/>
          <w:lang w:val="en-CA"/>
        </w:rPr>
        <w:t>DMVR is disabled for small blocks that are 4x4 and 8x4 and 4x8 in size.</w:t>
      </w:r>
    </w:p>
    <w:p w14:paraId="6E783BCB" w14:textId="69F6EFC7" w:rsidR="00E86F8B" w:rsidRDefault="00E86F8B" w:rsidP="00E86F8B">
      <w:pPr>
        <w:pStyle w:val="Heading2"/>
        <w:rPr>
          <w:lang w:val="en-CA"/>
        </w:rPr>
      </w:pPr>
      <w:r>
        <w:rPr>
          <w:lang w:val="en-CA"/>
        </w:rPr>
        <w:t>Subsampled MRSAD</w:t>
      </w:r>
    </w:p>
    <w:p w14:paraId="4A46E0C8" w14:textId="2676D316" w:rsidR="00D541FE" w:rsidRPr="00D541FE" w:rsidRDefault="00E86F8B" w:rsidP="00D541FE">
      <w:pPr>
        <w:rPr>
          <w:lang w:val="en-CA"/>
        </w:rPr>
      </w:pPr>
      <w:r>
        <w:rPr>
          <w:rFonts w:hint="eastAsia"/>
          <w:lang w:val="en-CA"/>
        </w:rPr>
        <w:t xml:space="preserve">The MRSAD is calculated for every second </w:t>
      </w:r>
      <w:r>
        <w:rPr>
          <w:lang w:val="en-CA"/>
        </w:rPr>
        <w:t>row of the block to reduce complexity.</w:t>
      </w:r>
    </w:p>
    <w:p w14:paraId="74D74BBD" w14:textId="27EBE350" w:rsidR="00BA449F" w:rsidRDefault="00BA449F" w:rsidP="00BA449F">
      <w:pPr>
        <w:pStyle w:val="Heading2"/>
        <w:rPr>
          <w:lang w:val="en-CA"/>
        </w:rPr>
      </w:pPr>
      <w:r>
        <w:rPr>
          <w:lang w:val="en-CA"/>
        </w:rPr>
        <w:t>MVD based early termination</w:t>
      </w:r>
    </w:p>
    <w:p w14:paraId="67B49141" w14:textId="77777777" w:rsidR="00BA449F" w:rsidRPr="00BA449F" w:rsidRDefault="00BA449F" w:rsidP="00BA44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lang w:val="en-CA"/>
        </w:rPr>
      </w:pPr>
      <w:r w:rsidRPr="00BA449F">
        <w:rPr>
          <w:lang w:val="en-CA"/>
        </w:rPr>
        <w:t>The MV difference between the selected merge candidate and any of the previous ones in the same merge list is less than a pre-defined threshold (that is, ¼-, ½- and 1-pixel-wide intervals for CUs with less than 64 pixels, less than 256 pixels and at least 256 pixels, respectively).</w:t>
      </w:r>
    </w:p>
    <w:p w14:paraId="0B8955C8" w14:textId="7990DD00" w:rsidR="006335EF" w:rsidRDefault="006335EF" w:rsidP="006335EF">
      <w:pPr>
        <w:pStyle w:val="Heading1"/>
        <w:rPr>
          <w:lang w:val="en-CA"/>
        </w:rPr>
      </w:pPr>
      <w:r>
        <w:rPr>
          <w:lang w:val="en-CA"/>
        </w:rPr>
        <w:t>Complexity Analysis</w:t>
      </w:r>
    </w:p>
    <w:p w14:paraId="53A90DE6" w14:textId="17871E41" w:rsidR="003761CA" w:rsidRDefault="003761CA" w:rsidP="003761CA">
      <w:pPr>
        <w:rPr>
          <w:lang w:val="en-CA"/>
        </w:rPr>
      </w:pPr>
      <w:r>
        <w:rPr>
          <w:rFonts w:hint="eastAsia"/>
          <w:lang w:val="en-CA"/>
        </w:rPr>
        <w:t>The worst case complexity presented according to the CE9 evaluation criteria as follows:</w:t>
      </w:r>
    </w:p>
    <w:p w14:paraId="3BD54CFD" w14:textId="77777777" w:rsidR="001F6C6F" w:rsidRPr="003761CA" w:rsidRDefault="001F6C6F" w:rsidP="003761CA">
      <w:pPr>
        <w:rPr>
          <w:lang w:val="en-CA"/>
        </w:rPr>
      </w:pPr>
    </w:p>
    <w:tbl>
      <w:tblPr>
        <w:tblW w:w="0" w:type="auto"/>
        <w:tblCellMar>
          <w:left w:w="0" w:type="dxa"/>
          <w:right w:w="0" w:type="dxa"/>
        </w:tblCellMar>
        <w:tblLook w:val="04A0" w:firstRow="1" w:lastRow="0" w:firstColumn="1" w:lastColumn="0" w:noHBand="0" w:noVBand="1"/>
      </w:tblPr>
      <w:tblGrid>
        <w:gridCol w:w="3412"/>
        <w:gridCol w:w="5928"/>
      </w:tblGrid>
      <w:tr w:rsidR="00F60771" w14:paraId="19CA0F20" w14:textId="77777777" w:rsidTr="00664750">
        <w:tc>
          <w:tcPr>
            <w:tcW w:w="3412" w:type="dxa"/>
            <w:tcBorders>
              <w:top w:val="single" w:sz="8" w:space="0" w:color="auto"/>
              <w:left w:val="single" w:sz="8" w:space="0" w:color="auto"/>
              <w:bottom w:val="single" w:sz="8" w:space="0" w:color="auto"/>
              <w:right w:val="single" w:sz="8" w:space="0" w:color="auto"/>
            </w:tcBorders>
            <w:tcMar>
              <w:top w:w="0" w:type="dxa"/>
              <w:left w:w="72" w:type="dxa"/>
              <w:bottom w:w="0" w:type="dxa"/>
              <w:right w:w="72" w:type="dxa"/>
            </w:tcMar>
            <w:vAlign w:val="center"/>
            <w:hideMark/>
          </w:tcPr>
          <w:p w14:paraId="22CE133C" w14:textId="77777777" w:rsidR="00F60771" w:rsidRDefault="00F60771" w:rsidP="00EC0FFA">
            <w:pPr>
              <w:rPr>
                <w:sz w:val="20"/>
                <w:lang w:eastAsia="ja-JP"/>
              </w:rPr>
            </w:pPr>
            <w:r>
              <w:rPr>
                <w:sz w:val="20"/>
                <w:lang w:eastAsia="ja-JP"/>
              </w:rPr>
              <w:t>Description of processing steps</w:t>
            </w:r>
          </w:p>
        </w:tc>
        <w:tc>
          <w:tcPr>
            <w:tcW w:w="5928" w:type="dxa"/>
            <w:tcBorders>
              <w:top w:val="single" w:sz="8" w:space="0" w:color="auto"/>
              <w:left w:val="nil"/>
              <w:bottom w:val="single" w:sz="8" w:space="0" w:color="auto"/>
              <w:right w:val="single" w:sz="8" w:space="0" w:color="auto"/>
            </w:tcBorders>
            <w:tcMar>
              <w:top w:w="0" w:type="dxa"/>
              <w:left w:w="72" w:type="dxa"/>
              <w:bottom w:w="0" w:type="dxa"/>
              <w:right w:w="72" w:type="dxa"/>
            </w:tcMar>
            <w:vAlign w:val="center"/>
            <w:hideMark/>
          </w:tcPr>
          <w:p w14:paraId="56C4B0D9" w14:textId="77777777" w:rsidR="00F60771" w:rsidRPr="001F6C6F" w:rsidRDefault="00F60771" w:rsidP="00EC0FFA">
            <w:pPr>
              <w:overflowPunct/>
              <w:autoSpaceDE/>
              <w:spacing w:before="0"/>
              <w:rPr>
                <w:sz w:val="20"/>
                <w:lang w:eastAsia="ja-JP"/>
              </w:rPr>
            </w:pPr>
            <w:r w:rsidRPr="001F6C6F">
              <w:rPr>
                <w:sz w:val="20"/>
                <w:lang w:eastAsia="ja-JP"/>
              </w:rPr>
              <w:t>1. Calculate block averages</w:t>
            </w:r>
          </w:p>
          <w:p w14:paraId="52C15CAF" w14:textId="77777777" w:rsidR="00F60771" w:rsidRPr="001F6C6F" w:rsidRDefault="00F60771" w:rsidP="00EC0FFA">
            <w:pPr>
              <w:overflowPunct/>
              <w:autoSpaceDE/>
              <w:spacing w:before="0"/>
              <w:rPr>
                <w:sz w:val="20"/>
                <w:lang w:eastAsia="ja-JP"/>
              </w:rPr>
            </w:pPr>
            <w:r w:rsidRPr="001F6C6F">
              <w:rPr>
                <w:sz w:val="20"/>
                <w:lang w:eastAsia="ja-JP"/>
              </w:rPr>
              <w:t>2 perform 5 point MRSAD computation (integer refinement)</w:t>
            </w:r>
          </w:p>
          <w:p w14:paraId="5F0D75F9" w14:textId="77777777" w:rsidR="00F60771" w:rsidRPr="001F6C6F" w:rsidRDefault="00F60771" w:rsidP="00EC0FFA">
            <w:pPr>
              <w:overflowPunct/>
              <w:autoSpaceDE/>
              <w:spacing w:before="0"/>
              <w:rPr>
                <w:sz w:val="20"/>
                <w:lang w:eastAsia="ja-JP"/>
              </w:rPr>
            </w:pPr>
            <w:r w:rsidRPr="001F6C6F">
              <w:rPr>
                <w:sz w:val="20"/>
                <w:lang w:eastAsia="ja-JP"/>
              </w:rPr>
              <w:t>3.a. perform 8 point MRSAD computation (integer refinement)</w:t>
            </w:r>
          </w:p>
          <w:p w14:paraId="2273A77A" w14:textId="77777777" w:rsidR="00F60771" w:rsidRPr="001F6C6F" w:rsidRDefault="00F60771" w:rsidP="00EC0FFA">
            <w:pPr>
              <w:overflowPunct/>
              <w:autoSpaceDE/>
              <w:spacing w:before="0"/>
              <w:rPr>
                <w:sz w:val="20"/>
                <w:lang w:eastAsia="ja-JP"/>
              </w:rPr>
            </w:pPr>
            <w:r w:rsidRPr="001F6C6F">
              <w:rPr>
                <w:sz w:val="20"/>
                <w:lang w:eastAsia="ja-JP"/>
              </w:rPr>
              <w:t>3.b. Perform Error Surface calculation</w:t>
            </w:r>
          </w:p>
          <w:p w14:paraId="0B454D8F" w14:textId="77777777" w:rsidR="008562B0" w:rsidRDefault="00F60771" w:rsidP="00EC0FFA">
            <w:pPr>
              <w:overflowPunct/>
              <w:autoSpaceDE/>
              <w:spacing w:before="0"/>
              <w:rPr>
                <w:sz w:val="20"/>
                <w:lang w:eastAsia="ja-JP"/>
              </w:rPr>
            </w:pPr>
            <w:r w:rsidRPr="001F6C6F">
              <w:rPr>
                <w:sz w:val="20"/>
                <w:lang w:eastAsia="ja-JP"/>
              </w:rPr>
              <w:t>4. Perform Final motion compensation</w:t>
            </w:r>
          </w:p>
          <w:p w14:paraId="49ECBAE0" w14:textId="71959CC8" w:rsidR="008562B0" w:rsidRPr="008562B0" w:rsidRDefault="008562B0" w:rsidP="008562B0">
            <w:pPr>
              <w:overflowPunct/>
              <w:autoSpaceDE/>
              <w:spacing w:before="0"/>
              <w:rPr>
                <w:rFonts w:eastAsia="MS Mincho" w:hint="eastAsia"/>
                <w:b/>
                <w:sz w:val="20"/>
                <w:lang w:eastAsia="ja-JP"/>
              </w:rPr>
            </w:pPr>
          </w:p>
        </w:tc>
      </w:tr>
      <w:tr w:rsidR="00F60771" w14:paraId="01860624"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77B2F9BE" w14:textId="77777777" w:rsidR="00F60771" w:rsidRDefault="00F60771" w:rsidP="00EC0FFA">
            <w:pPr>
              <w:rPr>
                <w:sz w:val="20"/>
                <w:lang w:eastAsia="ja-JP"/>
              </w:rPr>
            </w:pPr>
            <w:r>
              <w:rPr>
                <w:sz w:val="20"/>
                <w:lang w:eastAsia="ja-JP"/>
              </w:rPr>
              <w:t>Data dependency within 128x128 region</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2823D3ED" w14:textId="77777777" w:rsidR="00F60771" w:rsidRPr="001F6C6F" w:rsidRDefault="00F60771" w:rsidP="00EC0FFA">
            <w:pPr>
              <w:rPr>
                <w:sz w:val="20"/>
                <w:lang w:eastAsia="ja-JP"/>
              </w:rPr>
            </w:pPr>
            <w:r w:rsidRPr="001F6C6F">
              <w:rPr>
                <w:sz w:val="20"/>
                <w:lang w:eastAsia="ja-JP"/>
              </w:rPr>
              <w:t>None</w:t>
            </w:r>
          </w:p>
        </w:tc>
      </w:tr>
      <w:tr w:rsidR="00F60771" w14:paraId="183BE309"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0DA63ACB" w14:textId="77777777" w:rsidR="00F60771" w:rsidRDefault="00F60771" w:rsidP="00EC0FFA">
            <w:pPr>
              <w:rPr>
                <w:sz w:val="20"/>
                <w:lang w:eastAsia="ja-JP"/>
              </w:rPr>
            </w:pPr>
            <w:r>
              <w:rPr>
                <w:sz w:val="20"/>
                <w:lang w:eastAsia="ja-JP"/>
              </w:rPr>
              <w:t>Intermediate Buffers</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3D2A3B90" w14:textId="0451C294" w:rsidR="0059558E" w:rsidRPr="001F6C6F" w:rsidRDefault="0059558E" w:rsidP="00EC0FFA">
            <w:pPr>
              <w:rPr>
                <w:sz w:val="20"/>
                <w:lang w:eastAsia="ja-JP"/>
              </w:rPr>
            </w:pPr>
            <w:r>
              <w:rPr>
                <w:sz w:val="20"/>
                <w:lang w:eastAsia="ja-JP"/>
              </w:rPr>
              <w:t>25x4bytes</w:t>
            </w:r>
            <w:r>
              <w:rPr>
                <w:sz w:val="20"/>
                <w:lang w:eastAsia="ja-JP"/>
              </w:rPr>
              <w:t xml:space="preserve"> for MRSAD results</w:t>
            </w:r>
          </w:p>
        </w:tc>
      </w:tr>
      <w:tr w:rsidR="00F60771" w14:paraId="3B076856"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4C8198A6" w14:textId="77777777" w:rsidR="00F60771" w:rsidRDefault="00F60771" w:rsidP="00EC0FFA">
            <w:pPr>
              <w:rPr>
                <w:sz w:val="20"/>
                <w:lang w:eastAsia="ja-JP"/>
              </w:rPr>
            </w:pPr>
            <w:r>
              <w:rPr>
                <w:sz w:val="20"/>
                <w:lang w:eastAsia="ja-JP"/>
              </w:rPr>
              <w:t>Usage of refined MVs</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22CA03FB" w14:textId="77777777" w:rsidR="00F60771" w:rsidRDefault="00F60771" w:rsidP="00EC0FFA">
            <w:pPr>
              <w:rPr>
                <w:sz w:val="20"/>
                <w:lang w:eastAsia="ja-JP"/>
              </w:rPr>
            </w:pPr>
            <w:r w:rsidRPr="001F6C6F">
              <w:rPr>
                <w:sz w:val="20"/>
                <w:lang w:eastAsia="ja-JP"/>
              </w:rPr>
              <w:t>refined MV from top and top-left CTU is used in spatial MV prediction</w:t>
            </w:r>
            <w:r>
              <w:rPr>
                <w:sz w:val="20"/>
                <w:lang w:eastAsia="ja-JP"/>
              </w:rPr>
              <w:t xml:space="preserve">, Motion Compensation, </w:t>
            </w:r>
            <w:r w:rsidRPr="001F6C6F">
              <w:rPr>
                <w:sz w:val="20"/>
                <w:lang w:eastAsia="ja-JP"/>
              </w:rPr>
              <w:t>deblocking</w:t>
            </w:r>
            <w:r>
              <w:rPr>
                <w:sz w:val="20"/>
                <w:lang w:eastAsia="ja-JP"/>
              </w:rPr>
              <w:t xml:space="preserve"> and TVMP/ATMVP.</w:t>
            </w:r>
          </w:p>
        </w:tc>
      </w:tr>
      <w:tr w:rsidR="00F60771" w14:paraId="40481BBA"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263A6EE8" w14:textId="77777777" w:rsidR="00F60771" w:rsidRDefault="00F60771" w:rsidP="00EC0FFA">
            <w:pPr>
              <w:rPr>
                <w:sz w:val="20"/>
                <w:lang w:eastAsia="ja-JP"/>
              </w:rPr>
            </w:pPr>
            <w:r>
              <w:rPr>
                <w:sz w:val="20"/>
                <w:lang w:eastAsia="ja-JP"/>
              </w:rPr>
              <w:t>Number of operations for interpolation*</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2ABD6E95" w14:textId="3A944CDB" w:rsidR="00F60771" w:rsidRPr="001F6C6F" w:rsidRDefault="00F60771" w:rsidP="008A727B">
            <w:pPr>
              <w:rPr>
                <w:sz w:val="20"/>
                <w:lang w:eastAsia="ja-JP"/>
              </w:rPr>
            </w:pPr>
            <w:r w:rsidRPr="001F6C6F">
              <w:rPr>
                <w:sz w:val="20"/>
                <w:lang w:eastAsia="ja-JP"/>
              </w:rPr>
              <w:t>Adds: 2576, Mult: 2944 (</w:t>
            </w:r>
            <w:r w:rsidR="008A727B" w:rsidRPr="001F6C6F">
              <w:rPr>
                <w:sz w:val="20"/>
                <w:lang w:eastAsia="ja-JP"/>
              </w:rPr>
              <w:t xml:space="preserve">no increase compared to </w:t>
            </w:r>
            <w:r w:rsidRPr="001F6C6F">
              <w:rPr>
                <w:sz w:val="20"/>
                <w:lang w:eastAsia="ja-JP"/>
              </w:rPr>
              <w:t>bi-pred)</w:t>
            </w:r>
          </w:p>
        </w:tc>
      </w:tr>
      <w:tr w:rsidR="00F60771" w14:paraId="4E4D3924"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295C80FE" w14:textId="77777777" w:rsidR="00F60771" w:rsidRDefault="00F60771" w:rsidP="00EC0FFA">
            <w:pPr>
              <w:rPr>
                <w:sz w:val="20"/>
                <w:lang w:eastAsia="ja-JP"/>
              </w:rPr>
            </w:pPr>
            <w:r>
              <w:rPr>
                <w:sz w:val="20"/>
                <w:lang w:eastAsia="ja-JP"/>
              </w:rPr>
              <w:t>Number of operations for MRSAD*</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5CCD629E" w14:textId="77777777" w:rsidR="00F60771" w:rsidRPr="001F6C6F" w:rsidRDefault="00F60771" w:rsidP="00EC0FFA">
            <w:pPr>
              <w:rPr>
                <w:sz w:val="20"/>
                <w:lang w:eastAsia="ja-JP"/>
              </w:rPr>
            </w:pPr>
            <w:r w:rsidRPr="001F6C6F">
              <w:rPr>
                <w:sz w:val="20"/>
                <w:lang w:eastAsia="ja-JP"/>
              </w:rPr>
              <w:t>1536</w:t>
            </w:r>
          </w:p>
        </w:tc>
      </w:tr>
      <w:tr w:rsidR="00F60771" w14:paraId="5C1B08A9"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0395E995" w14:textId="77777777" w:rsidR="00F60771" w:rsidRDefault="00F60771" w:rsidP="00EC0FFA">
            <w:pPr>
              <w:rPr>
                <w:sz w:val="20"/>
                <w:lang w:eastAsia="ja-JP"/>
              </w:rPr>
            </w:pPr>
            <w:r>
              <w:rPr>
                <w:sz w:val="20"/>
                <w:lang w:eastAsia="ja-JP"/>
              </w:rPr>
              <w:t>Additional operations*</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292EA1E4" w14:textId="77777777" w:rsidR="00F60771" w:rsidRDefault="00F60771" w:rsidP="00EC0FFA">
            <w:pPr>
              <w:spacing w:before="0"/>
              <w:rPr>
                <w:sz w:val="20"/>
                <w:lang w:eastAsia="ja-JP"/>
              </w:rPr>
            </w:pPr>
            <w:r>
              <w:rPr>
                <w:sz w:val="20"/>
                <w:lang w:eastAsia="ja-JP"/>
              </w:rPr>
              <w:t>DMVR condition: 5 if checks</w:t>
            </w:r>
          </w:p>
          <w:p w14:paraId="7D057A78" w14:textId="3553A2EC" w:rsidR="00F60771" w:rsidRDefault="00E6721B" w:rsidP="00EC0FFA">
            <w:pPr>
              <w:spacing w:before="0"/>
              <w:rPr>
                <w:sz w:val="20"/>
                <w:lang w:eastAsia="ja-JP"/>
              </w:rPr>
            </w:pPr>
            <w:r>
              <w:rPr>
                <w:sz w:val="20"/>
                <w:lang w:eastAsia="ja-JP"/>
              </w:rPr>
              <w:t>MRSAD comparisons: 13</w:t>
            </w:r>
            <w:r w:rsidR="00F60771">
              <w:rPr>
                <w:sz w:val="20"/>
                <w:lang w:eastAsia="ja-JP"/>
              </w:rPr>
              <w:t xml:space="preserve"> comparisons</w:t>
            </w:r>
          </w:p>
          <w:p w14:paraId="56385B35" w14:textId="77777777" w:rsidR="00F60771" w:rsidRDefault="00F60771" w:rsidP="00EC0FFA">
            <w:pPr>
              <w:spacing w:before="0"/>
              <w:rPr>
                <w:sz w:val="20"/>
                <w:lang w:eastAsia="ja-JP"/>
              </w:rPr>
            </w:pPr>
            <w:r>
              <w:rPr>
                <w:sz w:val="20"/>
                <w:lang w:eastAsia="ja-JP"/>
              </w:rPr>
              <w:t>Final MC averaging: 64 additions</w:t>
            </w:r>
          </w:p>
          <w:p w14:paraId="4B0FE5C8" w14:textId="77777777" w:rsidR="00F60771" w:rsidRPr="001F6C6F" w:rsidRDefault="00F60771" w:rsidP="00EC0FFA">
            <w:pPr>
              <w:spacing w:before="0"/>
              <w:rPr>
                <w:sz w:val="20"/>
                <w:lang w:eastAsia="ja-JP"/>
              </w:rPr>
            </w:pPr>
            <w:r w:rsidRPr="001F6C6F">
              <w:rPr>
                <w:sz w:val="20"/>
                <w:lang w:eastAsia="ja-JP"/>
              </w:rPr>
              <w:t>MVD early exit: 20 addition, 30 comparisons</w:t>
            </w:r>
          </w:p>
          <w:p w14:paraId="3BEF0837" w14:textId="7E81A2D9" w:rsidR="00F60771" w:rsidRDefault="009628BA" w:rsidP="00EC0FFA">
            <w:pPr>
              <w:spacing w:before="0"/>
              <w:rPr>
                <w:sz w:val="20"/>
                <w:lang w:eastAsia="ja-JP"/>
              </w:rPr>
            </w:pPr>
            <w:r>
              <w:rPr>
                <w:sz w:val="20"/>
                <w:lang w:eastAsia="ja-JP"/>
              </w:rPr>
              <w:t>20</w:t>
            </w:r>
            <w:r w:rsidR="00F60771" w:rsidRPr="001F6C6F">
              <w:rPr>
                <w:sz w:val="20"/>
                <w:lang w:eastAsia="ja-JP"/>
              </w:rPr>
              <w:t xml:space="preserve"> addition</w:t>
            </w:r>
            <w:r>
              <w:rPr>
                <w:sz w:val="20"/>
                <w:lang w:eastAsia="ja-JP"/>
              </w:rPr>
              <w:t>s, 14 shifts and 14</w:t>
            </w:r>
            <w:r w:rsidR="00F60771" w:rsidRPr="001F6C6F">
              <w:rPr>
                <w:sz w:val="20"/>
                <w:lang w:eastAsia="ja-JP"/>
              </w:rPr>
              <w:t xml:space="preserve"> condition checks for error surface</w:t>
            </w:r>
          </w:p>
        </w:tc>
      </w:tr>
      <w:tr w:rsidR="00F60771" w14:paraId="71D342A0"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14281DB4" w14:textId="77777777" w:rsidR="00F60771" w:rsidRDefault="00F60771" w:rsidP="00EC0FFA">
            <w:pPr>
              <w:rPr>
                <w:sz w:val="20"/>
                <w:lang w:eastAsia="ja-JP"/>
              </w:rPr>
            </w:pPr>
            <w:r>
              <w:rPr>
                <w:sz w:val="20"/>
                <w:lang w:eastAsia="ja-JP"/>
              </w:rPr>
              <w:t>Smallest block applying DMVR</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620841DA" w14:textId="77777777" w:rsidR="00F60771" w:rsidRPr="001F6C6F" w:rsidRDefault="00F60771" w:rsidP="00EC0FFA">
            <w:pPr>
              <w:rPr>
                <w:sz w:val="20"/>
                <w:lang w:eastAsia="ja-JP"/>
              </w:rPr>
            </w:pPr>
            <w:r w:rsidRPr="001F6C6F">
              <w:rPr>
                <w:sz w:val="20"/>
                <w:lang w:eastAsia="ja-JP"/>
              </w:rPr>
              <w:t>8x8</w:t>
            </w:r>
          </w:p>
        </w:tc>
      </w:tr>
      <w:tr w:rsidR="00F60771" w14:paraId="3EFF13D7"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50AFECAF" w14:textId="77777777" w:rsidR="00F60771" w:rsidRDefault="00F60771" w:rsidP="00EC0FFA">
            <w:pPr>
              <w:rPr>
                <w:sz w:val="20"/>
                <w:lang w:eastAsia="ja-JP"/>
              </w:rPr>
            </w:pPr>
            <w:r>
              <w:rPr>
                <w:sz w:val="20"/>
                <w:lang w:eastAsia="ja-JP"/>
              </w:rPr>
              <w:t>On Chip memory accesses</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0817D975" w14:textId="77777777" w:rsidR="00F60771" w:rsidRPr="001F6C6F" w:rsidRDefault="00F60771" w:rsidP="00EC0FFA">
            <w:pPr>
              <w:spacing w:before="0"/>
              <w:rPr>
                <w:sz w:val="20"/>
                <w:lang w:eastAsia="ja-JP"/>
              </w:rPr>
            </w:pPr>
            <w:r w:rsidRPr="001F6C6F">
              <w:rPr>
                <w:sz w:val="20"/>
                <w:lang w:eastAsia="ja-JP"/>
              </w:rPr>
              <w:t>1 read for step 1</w:t>
            </w:r>
          </w:p>
          <w:p w14:paraId="15FE15DA" w14:textId="77777777" w:rsidR="00F60771" w:rsidRPr="001F6C6F" w:rsidRDefault="00F60771" w:rsidP="00EC0FFA">
            <w:pPr>
              <w:spacing w:before="0"/>
              <w:rPr>
                <w:sz w:val="20"/>
                <w:lang w:eastAsia="ja-JP"/>
              </w:rPr>
            </w:pPr>
            <w:r w:rsidRPr="001F6C6F">
              <w:rPr>
                <w:sz w:val="20"/>
                <w:lang w:eastAsia="ja-JP"/>
              </w:rPr>
              <w:t>1 read for steps 2</w:t>
            </w:r>
          </w:p>
          <w:p w14:paraId="4F991673" w14:textId="77777777" w:rsidR="00F60771" w:rsidRDefault="00F60771" w:rsidP="00EC0FFA">
            <w:pPr>
              <w:spacing w:before="0"/>
              <w:rPr>
                <w:sz w:val="20"/>
                <w:lang w:eastAsia="ja-JP"/>
              </w:rPr>
            </w:pPr>
            <w:r w:rsidRPr="001F6C6F">
              <w:rPr>
                <w:sz w:val="20"/>
                <w:lang w:eastAsia="ja-JP"/>
              </w:rPr>
              <w:t>1 read for steps 3.a and 3.b</w:t>
            </w:r>
          </w:p>
        </w:tc>
      </w:tr>
      <w:tr w:rsidR="00F60771" w14:paraId="759AFE4B" w14:textId="77777777" w:rsidTr="00664750">
        <w:tc>
          <w:tcPr>
            <w:tcW w:w="3412" w:type="dxa"/>
            <w:tcBorders>
              <w:top w:val="nil"/>
              <w:left w:val="single" w:sz="8" w:space="0" w:color="auto"/>
              <w:bottom w:val="single" w:sz="8" w:space="0" w:color="auto"/>
              <w:right w:val="single" w:sz="8" w:space="0" w:color="auto"/>
            </w:tcBorders>
            <w:tcMar>
              <w:top w:w="0" w:type="dxa"/>
              <w:left w:w="72" w:type="dxa"/>
              <w:bottom w:w="0" w:type="dxa"/>
              <w:right w:w="72" w:type="dxa"/>
            </w:tcMar>
            <w:vAlign w:val="center"/>
            <w:hideMark/>
          </w:tcPr>
          <w:p w14:paraId="5AA905AE" w14:textId="77777777" w:rsidR="00F60771" w:rsidRDefault="00F60771" w:rsidP="00EC0FFA">
            <w:pPr>
              <w:rPr>
                <w:sz w:val="20"/>
                <w:lang w:eastAsia="ja-JP"/>
              </w:rPr>
            </w:pPr>
            <w:r>
              <w:rPr>
                <w:sz w:val="20"/>
                <w:lang w:eastAsia="ja-JP"/>
              </w:rPr>
              <w:t>External memory BW increase*</w:t>
            </w:r>
          </w:p>
        </w:tc>
        <w:tc>
          <w:tcPr>
            <w:tcW w:w="5928" w:type="dxa"/>
            <w:tcBorders>
              <w:top w:val="nil"/>
              <w:left w:val="nil"/>
              <w:bottom w:val="single" w:sz="8" w:space="0" w:color="auto"/>
              <w:right w:val="single" w:sz="8" w:space="0" w:color="auto"/>
            </w:tcBorders>
            <w:tcMar>
              <w:top w:w="0" w:type="dxa"/>
              <w:left w:w="72" w:type="dxa"/>
              <w:bottom w:w="0" w:type="dxa"/>
              <w:right w:w="72" w:type="dxa"/>
            </w:tcMar>
            <w:vAlign w:val="center"/>
            <w:hideMark/>
          </w:tcPr>
          <w:p w14:paraId="214BD79A" w14:textId="77777777" w:rsidR="00F60771" w:rsidRPr="001F6C6F" w:rsidRDefault="00F60771" w:rsidP="00EC0FFA">
            <w:pPr>
              <w:rPr>
                <w:sz w:val="20"/>
                <w:lang w:eastAsia="ja-JP"/>
              </w:rPr>
            </w:pPr>
            <w:r w:rsidRPr="001F6C6F">
              <w:rPr>
                <w:sz w:val="20"/>
                <w:lang w:eastAsia="ja-JP"/>
              </w:rPr>
              <w:t>0% (same as bi-pred)</w:t>
            </w:r>
          </w:p>
        </w:tc>
      </w:tr>
    </w:tbl>
    <w:p w14:paraId="734F244E" w14:textId="73530DCD" w:rsidR="00891E35" w:rsidRPr="00891E35" w:rsidRDefault="00891E35" w:rsidP="00891E35">
      <w:pPr>
        <w:jc w:val="left"/>
        <w:rPr>
          <w:rFonts w:eastAsia="SimSun" w:hint="eastAsia"/>
          <w:lang w:val="en-CA" w:eastAsia="zh-CN"/>
        </w:rPr>
      </w:pPr>
      <w:r>
        <w:rPr>
          <w:rFonts w:eastAsia="SimSun" w:hint="eastAsia"/>
          <w:lang w:val="en-CA" w:eastAsia="zh-CN"/>
        </w:rPr>
        <w:t>*The numbers are presented for 8x8 reference block</w:t>
      </w:r>
      <w:r w:rsidR="009F0E94">
        <w:rPr>
          <w:rFonts w:eastAsia="SimSun"/>
          <w:lang w:val="en-CA" w:eastAsia="zh-CN"/>
        </w:rPr>
        <w:t xml:space="preserve"> which is the smallest block applying DMVR.</w:t>
      </w:r>
      <w:bookmarkStart w:id="0" w:name="_GoBack"/>
      <w:bookmarkEnd w:id="0"/>
    </w:p>
    <w:p w14:paraId="4FB85282" w14:textId="61AF7400" w:rsidR="00664750" w:rsidRDefault="00664750" w:rsidP="00A32570">
      <w:pPr>
        <w:jc w:val="center"/>
        <w:rPr>
          <w:rFonts w:eastAsia="SimSun"/>
          <w:b/>
          <w:lang w:val="en-CA" w:eastAsia="zh-CN"/>
        </w:rPr>
      </w:pPr>
      <w:r>
        <w:rPr>
          <w:rFonts w:eastAsia="SimSun"/>
          <w:b/>
          <w:lang w:val="en-CA" w:eastAsia="zh-CN"/>
        </w:rPr>
        <w:t>Table 1: Computational complexity assessment of the proposal</w:t>
      </w:r>
    </w:p>
    <w:p w14:paraId="1D7D57DF" w14:textId="5ABD3C5E" w:rsidR="008562B0" w:rsidRPr="008562B0" w:rsidRDefault="008562B0" w:rsidP="008562B0">
      <w:pPr>
        <w:jc w:val="left"/>
        <w:rPr>
          <w:rFonts w:eastAsia="SimSun"/>
          <w:lang w:val="en-CA" w:eastAsia="zh-CN"/>
        </w:rPr>
      </w:pPr>
      <w:r>
        <w:rPr>
          <w:rFonts w:eastAsia="SimSun"/>
          <w:lang w:val="en-CA" w:eastAsia="zh-CN"/>
        </w:rPr>
        <w:t>It is notes that 2 stage MRSAD search can be performed in a single stage. In this case 25 MRSAD checks are necessary, in this case 2954 additions are necessary per 8x8 block.</w:t>
      </w:r>
    </w:p>
    <w:p w14:paraId="60BDE5B0" w14:textId="1585F944" w:rsidR="002F6037" w:rsidRDefault="00664750" w:rsidP="00CD7477">
      <w:pPr>
        <w:pStyle w:val="Heading1"/>
        <w:ind w:left="360" w:hanging="360"/>
        <w:rPr>
          <w:lang w:eastAsia="zh-CN"/>
        </w:rPr>
      </w:pPr>
      <w:r>
        <w:rPr>
          <w:lang w:eastAsia="zh-CN"/>
        </w:rPr>
        <w:t>E</w:t>
      </w:r>
      <w:r w:rsidR="002F6037" w:rsidRPr="00CD7477">
        <w:rPr>
          <w:lang w:eastAsia="zh-CN"/>
        </w:rPr>
        <w:t xml:space="preserve">xperimental results </w:t>
      </w:r>
    </w:p>
    <w:tbl>
      <w:tblPr>
        <w:tblW w:w="6960" w:type="dxa"/>
        <w:jc w:val="center"/>
        <w:tblLook w:val="04A0" w:firstRow="1" w:lastRow="0" w:firstColumn="1" w:lastColumn="0" w:noHBand="0" w:noVBand="1"/>
      </w:tblPr>
      <w:tblGrid>
        <w:gridCol w:w="1660"/>
        <w:gridCol w:w="1144"/>
        <w:gridCol w:w="1144"/>
        <w:gridCol w:w="1144"/>
        <w:gridCol w:w="934"/>
        <w:gridCol w:w="934"/>
      </w:tblGrid>
      <w:tr w:rsidR="005232C6" w:rsidRPr="005232C6" w14:paraId="1517CD56" w14:textId="77777777" w:rsidTr="005232C6">
        <w:trPr>
          <w:trHeight w:val="255"/>
          <w:jc w:val="center"/>
        </w:trPr>
        <w:tc>
          <w:tcPr>
            <w:tcW w:w="1660" w:type="dxa"/>
            <w:tcBorders>
              <w:top w:val="nil"/>
              <w:left w:val="nil"/>
              <w:bottom w:val="nil"/>
              <w:right w:val="nil"/>
            </w:tcBorders>
            <w:shd w:val="clear" w:color="auto" w:fill="auto"/>
            <w:noWrap/>
            <w:vAlign w:val="center"/>
            <w:hideMark/>
          </w:tcPr>
          <w:p w14:paraId="6132F1B2"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6F2628"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232C6">
              <w:rPr>
                <w:rFonts w:ascii="Arial" w:eastAsia="SimSun" w:hAnsi="Arial" w:cs="Arial"/>
                <w:b/>
                <w:bCs/>
                <w:color w:val="000000"/>
                <w:sz w:val="18"/>
                <w:szCs w:val="18"/>
                <w:lang w:eastAsia="zh-CN"/>
              </w:rPr>
              <w:t>Random Access Main 10</w:t>
            </w:r>
          </w:p>
        </w:tc>
      </w:tr>
      <w:tr w:rsidR="005232C6" w:rsidRPr="005232C6" w14:paraId="6F3406C8" w14:textId="77777777" w:rsidTr="005232C6">
        <w:trPr>
          <w:trHeight w:val="255"/>
          <w:jc w:val="center"/>
        </w:trPr>
        <w:tc>
          <w:tcPr>
            <w:tcW w:w="1660" w:type="dxa"/>
            <w:tcBorders>
              <w:top w:val="nil"/>
              <w:left w:val="nil"/>
              <w:bottom w:val="nil"/>
              <w:right w:val="nil"/>
            </w:tcBorders>
            <w:shd w:val="clear" w:color="auto" w:fill="auto"/>
            <w:noWrap/>
            <w:vAlign w:val="center"/>
            <w:hideMark/>
          </w:tcPr>
          <w:p w14:paraId="4D2D1902"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25477A"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232C6">
              <w:rPr>
                <w:rFonts w:ascii="Arial" w:eastAsia="SimSun" w:hAnsi="Arial" w:cs="Arial"/>
                <w:b/>
                <w:bCs/>
                <w:color w:val="000000"/>
                <w:sz w:val="18"/>
                <w:szCs w:val="18"/>
                <w:lang w:eastAsia="zh-CN"/>
              </w:rPr>
              <w:t>Over BMS-2.1rc1 - with VTM config</w:t>
            </w:r>
          </w:p>
        </w:tc>
      </w:tr>
      <w:tr w:rsidR="005232C6" w:rsidRPr="005232C6" w14:paraId="6BD34C78" w14:textId="77777777" w:rsidTr="005232C6">
        <w:trPr>
          <w:trHeight w:val="255"/>
          <w:jc w:val="center"/>
        </w:trPr>
        <w:tc>
          <w:tcPr>
            <w:tcW w:w="1660" w:type="dxa"/>
            <w:tcBorders>
              <w:top w:val="nil"/>
              <w:left w:val="nil"/>
              <w:bottom w:val="nil"/>
              <w:right w:val="nil"/>
            </w:tcBorders>
            <w:shd w:val="clear" w:color="auto" w:fill="auto"/>
            <w:noWrap/>
            <w:vAlign w:val="center"/>
            <w:hideMark/>
          </w:tcPr>
          <w:p w14:paraId="39F52356"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C597DAD"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0370ABF"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A4245E"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61401F7"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89C3614"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DecT</w:t>
            </w:r>
          </w:p>
        </w:tc>
      </w:tr>
      <w:tr w:rsidR="005232C6" w:rsidRPr="005232C6" w14:paraId="47193148" w14:textId="77777777" w:rsidTr="005232C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4298212"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76FA45C"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-2.05%</w:t>
            </w:r>
          </w:p>
        </w:tc>
        <w:tc>
          <w:tcPr>
            <w:tcW w:w="1144" w:type="dxa"/>
            <w:tcBorders>
              <w:top w:val="nil"/>
              <w:left w:val="nil"/>
              <w:bottom w:val="nil"/>
              <w:right w:val="nil"/>
            </w:tcBorders>
            <w:shd w:val="clear" w:color="auto" w:fill="auto"/>
            <w:noWrap/>
            <w:vAlign w:val="center"/>
            <w:hideMark/>
          </w:tcPr>
          <w:p w14:paraId="410143A0"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-1.74%</w:t>
            </w:r>
          </w:p>
        </w:tc>
        <w:tc>
          <w:tcPr>
            <w:tcW w:w="1144" w:type="dxa"/>
            <w:tcBorders>
              <w:top w:val="nil"/>
              <w:left w:val="nil"/>
              <w:bottom w:val="nil"/>
              <w:right w:val="single" w:sz="4" w:space="0" w:color="auto"/>
            </w:tcBorders>
            <w:shd w:val="clear" w:color="auto" w:fill="auto"/>
            <w:noWrap/>
            <w:vAlign w:val="center"/>
            <w:hideMark/>
          </w:tcPr>
          <w:p w14:paraId="688C21AC"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-2.10%</w:t>
            </w:r>
          </w:p>
        </w:tc>
        <w:tc>
          <w:tcPr>
            <w:tcW w:w="934" w:type="dxa"/>
            <w:tcBorders>
              <w:top w:val="nil"/>
              <w:left w:val="nil"/>
              <w:bottom w:val="nil"/>
              <w:right w:val="nil"/>
            </w:tcBorders>
            <w:shd w:val="clear" w:color="auto" w:fill="auto"/>
            <w:noWrap/>
            <w:vAlign w:val="center"/>
            <w:hideMark/>
          </w:tcPr>
          <w:p w14:paraId="62F4A770"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5EC8595D"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103%</w:t>
            </w:r>
          </w:p>
        </w:tc>
      </w:tr>
      <w:tr w:rsidR="005232C6" w:rsidRPr="005232C6" w14:paraId="64FE92A9" w14:textId="77777777" w:rsidTr="005232C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C847199"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006B745"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-2.47%</w:t>
            </w:r>
          </w:p>
        </w:tc>
        <w:tc>
          <w:tcPr>
            <w:tcW w:w="1144" w:type="dxa"/>
            <w:tcBorders>
              <w:top w:val="nil"/>
              <w:left w:val="nil"/>
              <w:bottom w:val="nil"/>
              <w:right w:val="nil"/>
            </w:tcBorders>
            <w:shd w:val="clear" w:color="auto" w:fill="auto"/>
            <w:noWrap/>
            <w:vAlign w:val="center"/>
            <w:hideMark/>
          </w:tcPr>
          <w:p w14:paraId="4CB1D737"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-2.57%</w:t>
            </w:r>
          </w:p>
        </w:tc>
        <w:tc>
          <w:tcPr>
            <w:tcW w:w="1144" w:type="dxa"/>
            <w:tcBorders>
              <w:top w:val="nil"/>
              <w:left w:val="nil"/>
              <w:bottom w:val="nil"/>
              <w:right w:val="single" w:sz="4" w:space="0" w:color="auto"/>
            </w:tcBorders>
            <w:shd w:val="clear" w:color="auto" w:fill="auto"/>
            <w:noWrap/>
            <w:vAlign w:val="center"/>
            <w:hideMark/>
          </w:tcPr>
          <w:p w14:paraId="5D9A2A47"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-2.65%</w:t>
            </w:r>
          </w:p>
        </w:tc>
        <w:tc>
          <w:tcPr>
            <w:tcW w:w="934" w:type="dxa"/>
            <w:tcBorders>
              <w:top w:val="nil"/>
              <w:left w:val="nil"/>
              <w:bottom w:val="nil"/>
              <w:right w:val="nil"/>
            </w:tcBorders>
            <w:shd w:val="clear" w:color="auto" w:fill="auto"/>
            <w:noWrap/>
            <w:vAlign w:val="center"/>
            <w:hideMark/>
          </w:tcPr>
          <w:p w14:paraId="7E54C2B3"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14BE5639"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103%</w:t>
            </w:r>
          </w:p>
        </w:tc>
      </w:tr>
      <w:tr w:rsidR="005232C6" w:rsidRPr="005232C6" w14:paraId="40018344" w14:textId="77777777" w:rsidTr="005232C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54D41F4"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FE7D7F9"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-1.36%</w:t>
            </w:r>
          </w:p>
        </w:tc>
        <w:tc>
          <w:tcPr>
            <w:tcW w:w="1144" w:type="dxa"/>
            <w:tcBorders>
              <w:top w:val="nil"/>
              <w:left w:val="nil"/>
              <w:bottom w:val="nil"/>
              <w:right w:val="nil"/>
            </w:tcBorders>
            <w:shd w:val="clear" w:color="auto" w:fill="auto"/>
            <w:noWrap/>
            <w:vAlign w:val="center"/>
            <w:hideMark/>
          </w:tcPr>
          <w:p w14:paraId="0C555D5A"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-1.39%</w:t>
            </w:r>
          </w:p>
        </w:tc>
        <w:tc>
          <w:tcPr>
            <w:tcW w:w="1144" w:type="dxa"/>
            <w:tcBorders>
              <w:top w:val="nil"/>
              <w:left w:val="nil"/>
              <w:bottom w:val="nil"/>
              <w:right w:val="single" w:sz="4" w:space="0" w:color="auto"/>
            </w:tcBorders>
            <w:shd w:val="clear" w:color="auto" w:fill="auto"/>
            <w:noWrap/>
            <w:vAlign w:val="center"/>
            <w:hideMark/>
          </w:tcPr>
          <w:p w14:paraId="41EAFCC5"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-1.44%</w:t>
            </w:r>
          </w:p>
        </w:tc>
        <w:tc>
          <w:tcPr>
            <w:tcW w:w="934" w:type="dxa"/>
            <w:tcBorders>
              <w:top w:val="nil"/>
              <w:left w:val="nil"/>
              <w:bottom w:val="nil"/>
              <w:right w:val="nil"/>
            </w:tcBorders>
            <w:shd w:val="clear" w:color="auto" w:fill="auto"/>
            <w:noWrap/>
            <w:vAlign w:val="center"/>
            <w:hideMark/>
          </w:tcPr>
          <w:p w14:paraId="6EEFD872"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24F872D"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107%</w:t>
            </w:r>
          </w:p>
        </w:tc>
      </w:tr>
      <w:tr w:rsidR="005232C6" w:rsidRPr="005232C6" w14:paraId="51472B95" w14:textId="77777777" w:rsidTr="005232C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515B135"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3BFF23"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-1.19%</w:t>
            </w:r>
          </w:p>
        </w:tc>
        <w:tc>
          <w:tcPr>
            <w:tcW w:w="1144" w:type="dxa"/>
            <w:tcBorders>
              <w:top w:val="nil"/>
              <w:left w:val="nil"/>
              <w:bottom w:val="nil"/>
              <w:right w:val="nil"/>
            </w:tcBorders>
            <w:shd w:val="clear" w:color="auto" w:fill="auto"/>
            <w:noWrap/>
            <w:vAlign w:val="center"/>
            <w:hideMark/>
          </w:tcPr>
          <w:p w14:paraId="24B7ED75"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-1.34%</w:t>
            </w:r>
          </w:p>
        </w:tc>
        <w:tc>
          <w:tcPr>
            <w:tcW w:w="1144" w:type="dxa"/>
            <w:tcBorders>
              <w:top w:val="nil"/>
              <w:left w:val="nil"/>
              <w:bottom w:val="nil"/>
              <w:right w:val="single" w:sz="4" w:space="0" w:color="auto"/>
            </w:tcBorders>
            <w:shd w:val="clear" w:color="auto" w:fill="auto"/>
            <w:noWrap/>
            <w:vAlign w:val="center"/>
            <w:hideMark/>
          </w:tcPr>
          <w:p w14:paraId="3F1D7234"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-1.40%</w:t>
            </w:r>
          </w:p>
        </w:tc>
        <w:tc>
          <w:tcPr>
            <w:tcW w:w="934" w:type="dxa"/>
            <w:tcBorders>
              <w:top w:val="nil"/>
              <w:left w:val="nil"/>
              <w:bottom w:val="nil"/>
              <w:right w:val="nil"/>
            </w:tcBorders>
            <w:shd w:val="clear" w:color="auto" w:fill="auto"/>
            <w:noWrap/>
            <w:vAlign w:val="center"/>
            <w:hideMark/>
          </w:tcPr>
          <w:p w14:paraId="67B3006B"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923E64E"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110%</w:t>
            </w:r>
          </w:p>
        </w:tc>
      </w:tr>
      <w:tr w:rsidR="005232C6" w:rsidRPr="005232C6" w14:paraId="3196FF2F" w14:textId="77777777" w:rsidTr="005232C6">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25FC686"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F4FE2E4"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6C000FF"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EF30B02"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CFA136E"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0C85CA5"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 xml:space="preserve">　</w:t>
            </w:r>
          </w:p>
        </w:tc>
      </w:tr>
      <w:tr w:rsidR="005232C6" w:rsidRPr="005232C6" w14:paraId="17C4796E" w14:textId="77777777" w:rsidTr="005232C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8C86E5E"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232C6">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C3EB9C9"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-1.67%</w:t>
            </w:r>
          </w:p>
        </w:tc>
        <w:tc>
          <w:tcPr>
            <w:tcW w:w="1144" w:type="dxa"/>
            <w:tcBorders>
              <w:top w:val="single" w:sz="8" w:space="0" w:color="auto"/>
              <w:left w:val="nil"/>
              <w:bottom w:val="nil"/>
              <w:right w:val="nil"/>
            </w:tcBorders>
            <w:shd w:val="clear" w:color="auto" w:fill="auto"/>
            <w:noWrap/>
            <w:vAlign w:val="center"/>
            <w:hideMark/>
          </w:tcPr>
          <w:p w14:paraId="5D69F8E2"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-1.68%</w:t>
            </w:r>
          </w:p>
        </w:tc>
        <w:tc>
          <w:tcPr>
            <w:tcW w:w="1144" w:type="dxa"/>
            <w:tcBorders>
              <w:top w:val="single" w:sz="8" w:space="0" w:color="auto"/>
              <w:left w:val="nil"/>
              <w:bottom w:val="nil"/>
              <w:right w:val="single" w:sz="4" w:space="0" w:color="auto"/>
            </w:tcBorders>
            <w:shd w:val="clear" w:color="auto" w:fill="auto"/>
            <w:noWrap/>
            <w:vAlign w:val="center"/>
            <w:hideMark/>
          </w:tcPr>
          <w:p w14:paraId="457DDE07"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-1.80%</w:t>
            </w:r>
          </w:p>
        </w:tc>
        <w:tc>
          <w:tcPr>
            <w:tcW w:w="934" w:type="dxa"/>
            <w:tcBorders>
              <w:top w:val="single" w:sz="8" w:space="0" w:color="auto"/>
              <w:left w:val="nil"/>
              <w:bottom w:val="nil"/>
              <w:right w:val="nil"/>
            </w:tcBorders>
            <w:shd w:val="clear" w:color="auto" w:fill="auto"/>
            <w:noWrap/>
            <w:vAlign w:val="center"/>
            <w:hideMark/>
          </w:tcPr>
          <w:p w14:paraId="08BB89EA"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DA6818B"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106%</w:t>
            </w:r>
          </w:p>
        </w:tc>
      </w:tr>
      <w:tr w:rsidR="005232C6" w:rsidRPr="005232C6" w14:paraId="516CB4D7" w14:textId="77777777" w:rsidTr="005232C6">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77332D2"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9719587"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-1.06%</w:t>
            </w:r>
          </w:p>
        </w:tc>
        <w:tc>
          <w:tcPr>
            <w:tcW w:w="1144" w:type="dxa"/>
            <w:tcBorders>
              <w:top w:val="single" w:sz="8" w:space="0" w:color="auto"/>
              <w:left w:val="nil"/>
              <w:bottom w:val="nil"/>
              <w:right w:val="nil"/>
            </w:tcBorders>
            <w:shd w:val="clear" w:color="auto" w:fill="auto"/>
            <w:noWrap/>
            <w:vAlign w:val="center"/>
            <w:hideMark/>
          </w:tcPr>
          <w:p w14:paraId="258243D2"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-1.23%</w:t>
            </w:r>
          </w:p>
        </w:tc>
        <w:tc>
          <w:tcPr>
            <w:tcW w:w="1144" w:type="dxa"/>
            <w:tcBorders>
              <w:top w:val="single" w:sz="8" w:space="0" w:color="auto"/>
              <w:left w:val="nil"/>
              <w:bottom w:val="nil"/>
              <w:right w:val="single" w:sz="4" w:space="0" w:color="auto"/>
            </w:tcBorders>
            <w:shd w:val="clear" w:color="auto" w:fill="auto"/>
            <w:noWrap/>
            <w:vAlign w:val="center"/>
            <w:hideMark/>
          </w:tcPr>
          <w:p w14:paraId="117098B9"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-1.26%</w:t>
            </w:r>
          </w:p>
        </w:tc>
        <w:tc>
          <w:tcPr>
            <w:tcW w:w="934" w:type="dxa"/>
            <w:tcBorders>
              <w:top w:val="single" w:sz="8" w:space="0" w:color="auto"/>
              <w:left w:val="nil"/>
              <w:bottom w:val="nil"/>
              <w:right w:val="nil"/>
            </w:tcBorders>
            <w:shd w:val="clear" w:color="auto" w:fill="auto"/>
            <w:noWrap/>
            <w:vAlign w:val="center"/>
            <w:hideMark/>
          </w:tcPr>
          <w:p w14:paraId="279FA4FC"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2891EBB" w14:textId="77777777" w:rsidR="005232C6" w:rsidRPr="005232C6" w:rsidRDefault="005232C6" w:rsidP="00523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232C6">
              <w:rPr>
                <w:rFonts w:ascii="Arial" w:eastAsia="SimSun" w:hAnsi="Arial" w:cs="Arial"/>
                <w:color w:val="000000"/>
                <w:sz w:val="18"/>
                <w:szCs w:val="18"/>
                <w:lang w:eastAsia="zh-CN"/>
              </w:rPr>
              <w:t>110%</w:t>
            </w:r>
          </w:p>
        </w:tc>
      </w:tr>
    </w:tbl>
    <w:p w14:paraId="1DB651B9" w14:textId="77777777" w:rsidR="005232C6" w:rsidRPr="005232C6" w:rsidRDefault="005232C6" w:rsidP="005232C6">
      <w:pPr>
        <w:rPr>
          <w:rFonts w:eastAsia="SimSun"/>
          <w:lang w:eastAsia="zh-CN"/>
        </w:rPr>
      </w:pPr>
    </w:p>
    <w:p w14:paraId="135C662D" w14:textId="6DD50773" w:rsidR="00247D7B" w:rsidRDefault="00CD7477" w:rsidP="00CD7477">
      <w:pPr>
        <w:jc w:val="center"/>
        <w:rPr>
          <w:rFonts w:eastAsia="SimSun"/>
          <w:b/>
          <w:lang w:val="en-CA" w:eastAsia="zh-CN"/>
        </w:rPr>
      </w:pPr>
      <w:r>
        <w:rPr>
          <w:rFonts w:eastAsia="SimSun"/>
          <w:b/>
          <w:lang w:val="en-CA" w:eastAsia="zh-CN"/>
        </w:rPr>
        <w:t xml:space="preserve">Table </w:t>
      </w:r>
      <w:r w:rsidR="00664750">
        <w:rPr>
          <w:rFonts w:eastAsia="SimSun"/>
          <w:b/>
          <w:lang w:val="en-CA" w:eastAsia="zh-CN"/>
        </w:rPr>
        <w:t>2</w:t>
      </w:r>
      <w:r>
        <w:rPr>
          <w:rFonts w:eastAsia="SimSun"/>
          <w:b/>
          <w:lang w:val="en-CA" w:eastAsia="zh-CN"/>
        </w:rPr>
        <w:t>:</w:t>
      </w:r>
      <w:r w:rsidR="00A62B34">
        <w:rPr>
          <w:rFonts w:eastAsia="SimSun"/>
          <w:b/>
          <w:lang w:val="en-CA" w:eastAsia="zh-CN"/>
        </w:rPr>
        <w:t xml:space="preserve"> Experimental results of proposal</w:t>
      </w:r>
    </w:p>
    <w:p w14:paraId="510977ED" w14:textId="5BA9E267" w:rsidR="00FE7706" w:rsidRDefault="00E503DE" w:rsidP="00FE7706">
      <w:pPr>
        <w:pStyle w:val="Heading1"/>
        <w:rPr>
          <w:lang w:eastAsia="zh-CN"/>
        </w:rPr>
      </w:pPr>
      <w:r>
        <w:rPr>
          <w:lang w:eastAsia="zh-CN"/>
        </w:rPr>
        <w:t>C</w:t>
      </w:r>
      <w:r w:rsidR="00FE7706">
        <w:rPr>
          <w:lang w:eastAsia="zh-CN"/>
        </w:rPr>
        <w:t>onclusion</w:t>
      </w:r>
    </w:p>
    <w:p w14:paraId="734A8F58" w14:textId="13F954D7" w:rsidR="00FE7706" w:rsidRPr="009B318F" w:rsidRDefault="00FE7706" w:rsidP="00FE7706">
      <w:pPr>
        <w:rPr>
          <w:lang w:eastAsia="zh-CN"/>
        </w:rPr>
      </w:pPr>
      <w:r>
        <w:rPr>
          <w:lang w:val="en-CA"/>
        </w:rPr>
        <w:t>This contribution document reports the resul</w:t>
      </w:r>
      <w:r w:rsidR="00CD7477">
        <w:rPr>
          <w:lang w:val="en-CA"/>
        </w:rPr>
        <w:t xml:space="preserve">ts of </w:t>
      </w:r>
      <w:r w:rsidR="006544B4">
        <w:rPr>
          <w:lang w:val="en-CA"/>
        </w:rPr>
        <w:t xml:space="preserve">combination of tests from CE9. </w:t>
      </w:r>
      <w:r>
        <w:rPr>
          <w:lang w:val="en-CA"/>
        </w:rPr>
        <w:t xml:space="preserve">The proposed modifications reportedly reduces the complexity of DMVR considerably with </w:t>
      </w:r>
      <w:r w:rsidR="00C04DD9" w:rsidRPr="00454A8B">
        <w:rPr>
          <w:lang w:val="en-CA"/>
        </w:rPr>
        <w:t>-</w:t>
      </w:r>
      <w:r w:rsidR="006544B4">
        <w:rPr>
          <w:lang w:val="en-CA"/>
        </w:rPr>
        <w:t>1.67</w:t>
      </w:r>
      <w:r w:rsidRPr="00454A8B">
        <w:rPr>
          <w:lang w:val="en-CA"/>
        </w:rPr>
        <w:t>%</w:t>
      </w:r>
      <w:r w:rsidRPr="007B2393">
        <w:rPr>
          <w:lang w:val="en-CA"/>
        </w:rPr>
        <w:t xml:space="preserve"> luma, </w:t>
      </w:r>
      <w:r w:rsidR="006544B4">
        <w:rPr>
          <w:lang w:val="en-CA"/>
        </w:rPr>
        <w:t>-1.68</w:t>
      </w:r>
      <w:r w:rsidR="00454A8B">
        <w:rPr>
          <w:lang w:val="en-CA"/>
        </w:rPr>
        <w:t>%</w:t>
      </w:r>
      <w:r w:rsidRPr="007B2393">
        <w:rPr>
          <w:lang w:val="en-CA"/>
        </w:rPr>
        <w:t xml:space="preserve"> and </w:t>
      </w:r>
      <w:r w:rsidR="006544B4">
        <w:rPr>
          <w:lang w:val="en-CA"/>
        </w:rPr>
        <w:t>-1.8</w:t>
      </w:r>
      <w:r w:rsidR="00CD7477">
        <w:rPr>
          <w:lang w:val="en-CA"/>
        </w:rPr>
        <w:t>0</w:t>
      </w:r>
      <w:r w:rsidRPr="007B2393">
        <w:rPr>
          <w:lang w:val="en-CA"/>
        </w:rPr>
        <w:t xml:space="preserve">% </w:t>
      </w:r>
      <w:r>
        <w:rPr>
          <w:lang w:val="en-CA"/>
        </w:rPr>
        <w:t>chroma</w:t>
      </w:r>
      <w:r w:rsidRPr="007B2393">
        <w:rPr>
          <w:lang w:val="en-CA"/>
        </w:rPr>
        <w:t xml:space="preserve"> coding gain </w:t>
      </w:r>
      <w:r>
        <w:rPr>
          <w:lang w:val="en-CA"/>
        </w:rPr>
        <w:t xml:space="preserve">compared to VTM2.0.1 </w:t>
      </w:r>
      <w:r w:rsidRPr="007B2393">
        <w:rPr>
          <w:lang w:val="en-CA"/>
        </w:rPr>
        <w:t xml:space="preserve">with </w:t>
      </w:r>
      <w:r w:rsidR="00CD7477">
        <w:rPr>
          <w:lang w:val="en-CA"/>
        </w:rPr>
        <w:t>1</w:t>
      </w:r>
      <w:r w:rsidRPr="001D0893">
        <w:rPr>
          <w:lang w:val="en-CA"/>
        </w:rPr>
        <w:t>%</w:t>
      </w:r>
      <w:r w:rsidRPr="007B2393">
        <w:rPr>
          <w:lang w:val="en-CA"/>
        </w:rPr>
        <w:t xml:space="preserve"> increase in encoding time and </w:t>
      </w:r>
      <w:r w:rsidR="00CD7477">
        <w:rPr>
          <w:lang w:val="en-CA"/>
        </w:rPr>
        <w:t>10</w:t>
      </w:r>
      <w:r w:rsidR="003F6E4E">
        <w:rPr>
          <w:lang w:val="en-CA"/>
        </w:rPr>
        <w:t>6</w:t>
      </w:r>
      <w:r w:rsidRPr="00454A8B">
        <w:rPr>
          <w:lang w:val="en-CA"/>
        </w:rPr>
        <w:t>%</w:t>
      </w:r>
      <w:r w:rsidRPr="007B2393">
        <w:rPr>
          <w:lang w:val="en-CA"/>
        </w:rPr>
        <w:t xml:space="preserve"> in decoding time</w:t>
      </w:r>
      <w:r>
        <w:rPr>
          <w:lang w:val="en-CA"/>
        </w:rPr>
        <w:t>. It is propo</w:t>
      </w:r>
      <w:r w:rsidR="00CD7477">
        <w:rPr>
          <w:lang w:val="en-CA"/>
        </w:rPr>
        <w:t xml:space="preserve">sed to </w:t>
      </w:r>
      <w:r w:rsidR="006544B4">
        <w:rPr>
          <w:lang w:val="en-CA"/>
        </w:rPr>
        <w:t xml:space="preserve">be included </w:t>
      </w:r>
      <w:r>
        <w:rPr>
          <w:lang w:val="en-CA"/>
        </w:rPr>
        <w:t>into VVC.</w:t>
      </w:r>
    </w:p>
    <w:p w14:paraId="0E6A116B" w14:textId="77777777" w:rsidR="00FE7706" w:rsidRDefault="00FE7706" w:rsidP="00FE7706">
      <w:pPr>
        <w:pStyle w:val="Heading1"/>
        <w:rPr>
          <w:lang w:eastAsia="zh-CN"/>
        </w:rPr>
      </w:pPr>
      <w:r>
        <w:rPr>
          <w:lang w:eastAsia="zh-CN"/>
        </w:rPr>
        <w:lastRenderedPageBreak/>
        <w:t>Reference</w:t>
      </w:r>
    </w:p>
    <w:p w14:paraId="162ADF76" w14:textId="77777777" w:rsidR="00FE7706" w:rsidRDefault="00FE7706" w:rsidP="00FE7706">
      <w:pPr>
        <w:rPr>
          <w:lang w:val="de-DE" w:eastAsia="zh-CN"/>
        </w:rPr>
      </w:pPr>
      <w:r>
        <w:rPr>
          <w:lang w:val="de-DE" w:eastAsia="zh-CN"/>
        </w:rPr>
        <w:t>[1</w:t>
      </w:r>
      <w:r w:rsidRPr="008A6905">
        <w:rPr>
          <w:lang w:val="de-DE" w:eastAsia="zh-CN"/>
        </w:rPr>
        <w:t>] “</w:t>
      </w:r>
      <w:r w:rsidRPr="007B2393">
        <w:rPr>
          <w:lang w:val="de-DE" w:eastAsia="zh-CN"/>
        </w:rPr>
        <w:t>Decoder-Side Motion Vector Refinement Based on Bilateral Template Matching</w:t>
      </w:r>
      <w:r w:rsidRPr="008A6905">
        <w:rPr>
          <w:lang w:val="de-DE" w:eastAsia="zh-CN"/>
        </w:rPr>
        <w:t xml:space="preserve">”, </w:t>
      </w:r>
      <w:r w:rsidRPr="00717B74">
        <w:rPr>
          <w:lang w:val="de-DE" w:eastAsia="zh-CN"/>
        </w:rPr>
        <w:t>X. Chen, J. An, J. Zheng</w:t>
      </w:r>
      <w:r>
        <w:rPr>
          <w:lang w:val="de-DE" w:eastAsia="zh-CN"/>
        </w:rPr>
        <w:t xml:space="preserve">, </w:t>
      </w:r>
      <w:r w:rsidRPr="008A6905">
        <w:rPr>
          <w:lang w:val="de-DE" w:eastAsia="zh-CN"/>
        </w:rPr>
        <w:t xml:space="preserve">doc. </w:t>
      </w:r>
      <w:r>
        <w:rPr>
          <w:lang w:val="de-DE" w:eastAsia="zh-CN"/>
        </w:rPr>
        <w:t>JVET-D0029, October 2016</w:t>
      </w:r>
    </w:p>
    <w:p w14:paraId="05CB5E14" w14:textId="77777777" w:rsidR="00FE7706" w:rsidRDefault="00FE7706" w:rsidP="00FE7706">
      <w:pPr>
        <w:rPr>
          <w:lang w:val="de-DE" w:eastAsia="zh-CN"/>
        </w:rPr>
      </w:pPr>
      <w:r>
        <w:rPr>
          <w:lang w:val="de-DE" w:eastAsia="zh-CN"/>
        </w:rPr>
        <w:t>[2</w:t>
      </w:r>
      <w:r w:rsidRPr="008A6905">
        <w:rPr>
          <w:lang w:val="de-DE" w:eastAsia="zh-CN"/>
        </w:rPr>
        <w:t>] “</w:t>
      </w:r>
      <w:r w:rsidRPr="00B10FC9">
        <w:rPr>
          <w:lang w:val="de-DE" w:eastAsia="zh-CN"/>
        </w:rPr>
        <w:t xml:space="preserve">Versatile Video Coding (Draft </w:t>
      </w:r>
      <w:r>
        <w:rPr>
          <w:lang w:val="de-DE" w:eastAsia="zh-CN"/>
        </w:rPr>
        <w:t>2</w:t>
      </w:r>
      <w:r w:rsidRPr="00B10FC9">
        <w:rPr>
          <w:lang w:val="de-DE" w:eastAsia="zh-CN"/>
        </w:rPr>
        <w:t>)</w:t>
      </w:r>
      <w:r w:rsidRPr="008A6905">
        <w:rPr>
          <w:lang w:val="de-DE" w:eastAsia="zh-CN"/>
        </w:rPr>
        <w:t xml:space="preserve">”, </w:t>
      </w:r>
      <w:r w:rsidRPr="00717B74">
        <w:rPr>
          <w:lang w:val="de-DE" w:eastAsia="zh-CN"/>
        </w:rPr>
        <w:t>B. Bross, J. Chen, S. Liu</w:t>
      </w:r>
      <w:r>
        <w:rPr>
          <w:lang w:val="de-DE" w:eastAsia="zh-CN"/>
        </w:rPr>
        <w:t xml:space="preserve">, </w:t>
      </w:r>
      <w:r w:rsidRPr="008A6905">
        <w:rPr>
          <w:lang w:val="de-DE" w:eastAsia="zh-CN"/>
        </w:rPr>
        <w:t xml:space="preserve">doc. </w:t>
      </w:r>
      <w:r>
        <w:rPr>
          <w:lang w:val="de-DE" w:eastAsia="zh-CN"/>
        </w:rPr>
        <w:t>JVET-K1001, August 2018</w:t>
      </w:r>
    </w:p>
    <w:p w14:paraId="45B64EBF" w14:textId="43D6D4F4" w:rsidR="0071426B" w:rsidRDefault="0071426B" w:rsidP="0071426B">
      <w:pPr>
        <w:rPr>
          <w:lang w:val="de-DE" w:eastAsia="zh-CN"/>
        </w:rPr>
      </w:pPr>
      <w:r>
        <w:rPr>
          <w:lang w:val="de-DE" w:eastAsia="zh-CN"/>
        </w:rPr>
        <w:t xml:space="preserve">[3] </w:t>
      </w:r>
      <w:r w:rsidRPr="008A6905">
        <w:rPr>
          <w:lang w:val="de-DE" w:eastAsia="zh-CN"/>
        </w:rPr>
        <w:t>“</w:t>
      </w:r>
      <w:r w:rsidRPr="006465A6">
        <w:rPr>
          <w:lang w:val="de-DE" w:eastAsia="zh-CN"/>
        </w:rPr>
        <w:t xml:space="preserve"> Description of Core Experiment 9 (CE9): Decoder Side Motion Vector Derivation</w:t>
      </w:r>
      <w:r w:rsidRPr="008A6905">
        <w:rPr>
          <w:lang w:val="de-DE" w:eastAsia="zh-CN"/>
        </w:rPr>
        <w:t xml:space="preserve">”, </w:t>
      </w:r>
      <w:r w:rsidRPr="006465A6">
        <w:rPr>
          <w:lang w:val="de-DE" w:eastAsia="zh-CN"/>
        </w:rPr>
        <w:t>S. Esenlik, Y.-W. Chen, F. Chen</w:t>
      </w:r>
      <w:r>
        <w:rPr>
          <w:lang w:val="de-DE" w:eastAsia="zh-CN"/>
        </w:rPr>
        <w:t xml:space="preserve">, </w:t>
      </w:r>
      <w:r w:rsidRPr="008A6905">
        <w:rPr>
          <w:lang w:val="de-DE" w:eastAsia="zh-CN"/>
        </w:rPr>
        <w:t xml:space="preserve">doc. </w:t>
      </w:r>
      <w:r>
        <w:rPr>
          <w:lang w:val="de-DE" w:eastAsia="zh-CN"/>
        </w:rPr>
        <w:t>JVET-K1029, August 2018</w:t>
      </w:r>
    </w:p>
    <w:p w14:paraId="510E6B53" w14:textId="21916AB1" w:rsidR="0071426B" w:rsidRDefault="0071426B" w:rsidP="00EB2735">
      <w:pPr>
        <w:rPr>
          <w:lang w:val="de-DE" w:eastAsia="zh-CN"/>
        </w:rPr>
      </w:pPr>
      <w:r>
        <w:rPr>
          <w:lang w:val="de-DE" w:eastAsia="zh-CN"/>
        </w:rPr>
        <w:t xml:space="preserve">[4] </w:t>
      </w:r>
      <w:r w:rsidRPr="008A6905">
        <w:rPr>
          <w:lang w:val="de-DE" w:eastAsia="zh-CN"/>
        </w:rPr>
        <w:t>“</w:t>
      </w:r>
      <w:r w:rsidRPr="00EB2735">
        <w:rPr>
          <w:lang w:val="de-DE" w:eastAsia="zh-CN"/>
        </w:rPr>
        <w:t xml:space="preserve"> CE9: Test 9.2.6 (combines CE9.2.15/9.2.16 with elements of 9.1.4 and 9.2.5)</w:t>
      </w:r>
      <w:r w:rsidRPr="008A6905">
        <w:rPr>
          <w:lang w:val="de-DE" w:eastAsia="zh-CN"/>
        </w:rPr>
        <w:t xml:space="preserve">”, </w:t>
      </w:r>
      <w:r>
        <w:rPr>
          <w:lang w:val="de-DE" w:eastAsia="zh-CN"/>
        </w:rPr>
        <w:t xml:space="preserve">S. Sethuraman, </w:t>
      </w:r>
      <w:r w:rsidRPr="008A6905">
        <w:rPr>
          <w:lang w:val="de-DE" w:eastAsia="zh-CN"/>
        </w:rPr>
        <w:t xml:space="preserve">doc. </w:t>
      </w:r>
      <w:r>
        <w:rPr>
          <w:lang w:val="de-DE" w:eastAsia="zh-CN"/>
        </w:rPr>
        <w:t>JVET-L0173, October 2018</w:t>
      </w:r>
    </w:p>
    <w:p w14:paraId="06A09343" w14:textId="326261FA" w:rsidR="0071426B" w:rsidRPr="00EB2735" w:rsidRDefault="0071426B" w:rsidP="00EB2735">
      <w:pPr>
        <w:rPr>
          <w:lang w:val="de-DE" w:eastAsia="zh-CN"/>
        </w:rPr>
      </w:pPr>
      <w:r>
        <w:rPr>
          <w:lang w:val="de-DE" w:eastAsia="zh-CN"/>
        </w:rPr>
        <w:t>[</w:t>
      </w:r>
      <w:r w:rsidR="004658F6">
        <w:rPr>
          <w:lang w:val="de-DE" w:eastAsia="zh-CN"/>
        </w:rPr>
        <w:t>5</w:t>
      </w:r>
      <w:r>
        <w:rPr>
          <w:lang w:val="de-DE" w:eastAsia="zh-CN"/>
        </w:rPr>
        <w:t xml:space="preserve">] </w:t>
      </w:r>
      <w:r w:rsidRPr="008A6905">
        <w:rPr>
          <w:lang w:val="de-DE" w:eastAsia="zh-CN"/>
        </w:rPr>
        <w:t>“</w:t>
      </w:r>
      <w:r w:rsidRPr="00EB2735">
        <w:rPr>
          <w:lang w:val="de-DE" w:eastAsia="zh-CN"/>
        </w:rPr>
        <w:t>CE9: Report on the results of tests CE9.2.15 and CE9.2.16</w:t>
      </w:r>
      <w:r w:rsidRPr="008A6905">
        <w:rPr>
          <w:lang w:val="de-DE" w:eastAsia="zh-CN"/>
        </w:rPr>
        <w:t xml:space="preserve">”, </w:t>
      </w:r>
      <w:r w:rsidRPr="0071426B">
        <w:rPr>
          <w:lang w:val="de-DE" w:eastAsia="zh-CN"/>
        </w:rPr>
        <w:t xml:space="preserve">S. Esenlik, A.M. Kotra, </w:t>
      </w:r>
      <w:r>
        <w:rPr>
          <w:lang w:val="de-DE" w:eastAsia="zh-CN"/>
        </w:rPr>
        <w:t>B. Wang, H. Gao, J. Chen</w:t>
      </w:r>
      <w:r w:rsidRPr="0071426B">
        <w:rPr>
          <w:lang w:val="de-DE" w:eastAsia="zh-CN"/>
        </w:rPr>
        <w:t xml:space="preserve">, C. Chen, </w:t>
      </w:r>
      <w:r>
        <w:rPr>
          <w:lang w:val="de-DE" w:eastAsia="zh-CN"/>
        </w:rPr>
        <w:t>W. Chen, M. Karczewicz</w:t>
      </w:r>
      <w:r w:rsidRPr="0071426B">
        <w:rPr>
          <w:lang w:val="de-DE" w:eastAsia="zh-CN"/>
        </w:rPr>
        <w:t>, H. Li</w:t>
      </w:r>
      <w:r>
        <w:rPr>
          <w:lang w:val="de-DE" w:eastAsia="zh-CN"/>
        </w:rPr>
        <w:t>u, L. Zhang, K. Zhang</w:t>
      </w:r>
      <w:r w:rsidRPr="0071426B">
        <w:rPr>
          <w:lang w:val="de-DE" w:eastAsia="zh-CN"/>
        </w:rPr>
        <w:t>, D. Luo, X.</w:t>
      </w:r>
      <w:r>
        <w:rPr>
          <w:lang w:val="de-DE" w:eastAsia="zh-CN"/>
        </w:rPr>
        <w:t xml:space="preserve"> Xiu, Y. He, Y. Ye, </w:t>
      </w:r>
      <w:r w:rsidRPr="008A6905">
        <w:rPr>
          <w:lang w:val="de-DE" w:eastAsia="zh-CN"/>
        </w:rPr>
        <w:t xml:space="preserve">doc. </w:t>
      </w:r>
      <w:r>
        <w:rPr>
          <w:lang w:val="de-DE" w:eastAsia="zh-CN"/>
        </w:rPr>
        <w:t>JVET-L0163, October 2018</w:t>
      </w:r>
    </w:p>
    <w:p w14:paraId="1AFD688C" w14:textId="77777777" w:rsidR="0071426B" w:rsidRPr="0071426B" w:rsidRDefault="0071426B" w:rsidP="0071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SimSun" w:hAnsi="Arial" w:cs="Arial"/>
          <w:sz w:val="20"/>
          <w:lang w:eastAsia="zh-CN"/>
        </w:rPr>
      </w:pPr>
    </w:p>
    <w:p w14:paraId="1852F793" w14:textId="77777777" w:rsidR="00FE7706" w:rsidRPr="005B217D" w:rsidRDefault="00FE7706" w:rsidP="00FE7706">
      <w:pPr>
        <w:pStyle w:val="Heading1"/>
        <w:rPr>
          <w:lang w:val="en-CA"/>
        </w:rPr>
      </w:pPr>
      <w:r w:rsidRPr="005B217D">
        <w:rPr>
          <w:lang w:val="en-CA"/>
        </w:rPr>
        <w:t>Patent rights declaration(s)</w:t>
      </w:r>
    </w:p>
    <w:p w14:paraId="41F092A7" w14:textId="77777777" w:rsidR="00FE7706" w:rsidRDefault="00FE7706" w:rsidP="00FE7706">
      <w:pPr>
        <w:rPr>
          <w:b/>
          <w:bCs/>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873EDFB" w14:textId="77777777" w:rsidR="008B2D56" w:rsidRPr="005B217D" w:rsidRDefault="008B2D56" w:rsidP="008B2D56">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6FA759" w14:textId="77777777" w:rsidR="008B2D56" w:rsidRPr="008B2D56" w:rsidRDefault="008B2D56" w:rsidP="00B40679">
      <w:pPr>
        <w:rPr>
          <w:lang w:val="en-CA"/>
        </w:rPr>
      </w:pPr>
    </w:p>
    <w:sectPr w:rsidR="008B2D56" w:rsidRPr="008B2D56"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2BEE8" w14:textId="77777777" w:rsidR="00B34FA9" w:rsidRDefault="00B34FA9">
      <w:pPr>
        <w:spacing w:before="0"/>
      </w:pPr>
      <w:r>
        <w:separator/>
      </w:r>
    </w:p>
  </w:endnote>
  <w:endnote w:type="continuationSeparator" w:id="0">
    <w:p w14:paraId="51BB1759" w14:textId="77777777" w:rsidR="00B34FA9" w:rsidRDefault="00B34FA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F6C40" w14:textId="77777777" w:rsidR="00636F7E" w:rsidRDefault="00B34F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62C7D" w14:textId="77777777" w:rsidR="00D87F1E" w:rsidRPr="00636F7E" w:rsidRDefault="00B34FA9" w:rsidP="00636F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6006B" w14:textId="77777777" w:rsidR="00636F7E" w:rsidRDefault="00B34F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052C2" w14:textId="77777777" w:rsidR="00B34FA9" w:rsidRDefault="00B34FA9">
      <w:pPr>
        <w:spacing w:before="0"/>
      </w:pPr>
      <w:r>
        <w:separator/>
      </w:r>
    </w:p>
  </w:footnote>
  <w:footnote w:type="continuationSeparator" w:id="0">
    <w:p w14:paraId="2846A008" w14:textId="77777777" w:rsidR="00B34FA9" w:rsidRDefault="00B34FA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51720" w14:textId="77777777" w:rsidR="00636F7E" w:rsidRDefault="00B34F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EEE77" w14:textId="77777777" w:rsidR="00636F7E" w:rsidRDefault="00B34F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09AC8" w14:textId="77777777" w:rsidR="00636F7E" w:rsidRDefault="00B34F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6201D4B"/>
    <w:multiLevelType w:val="hybridMultilevel"/>
    <w:tmpl w:val="E8F23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9542C"/>
    <w:multiLevelType w:val="hybridMultilevel"/>
    <w:tmpl w:val="40C8CA7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D2B70"/>
    <w:multiLevelType w:val="hybridMultilevel"/>
    <w:tmpl w:val="2F92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661EF8"/>
    <w:multiLevelType w:val="hybridMultilevel"/>
    <w:tmpl w:val="836E882E"/>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001571E"/>
    <w:multiLevelType w:val="hybridMultilevel"/>
    <w:tmpl w:val="6BA4C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9654F2"/>
    <w:multiLevelType w:val="hybridMultilevel"/>
    <w:tmpl w:val="03CAA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F1729D"/>
    <w:multiLevelType w:val="hybridMultilevel"/>
    <w:tmpl w:val="7DDCCA2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DA558B"/>
    <w:multiLevelType w:val="hybridMultilevel"/>
    <w:tmpl w:val="EE163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10"/>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9"/>
  </w:num>
  <w:num w:numId="8">
    <w:abstractNumId w:val="7"/>
  </w:num>
  <w:num w:numId="9">
    <w:abstractNumId w:val="4"/>
  </w:num>
  <w:num w:numId="10">
    <w:abstractNumId w:val="2"/>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880"/>
    <w:rsid w:val="00003FF6"/>
    <w:rsid w:val="00005C02"/>
    <w:rsid w:val="000102CD"/>
    <w:rsid w:val="00013401"/>
    <w:rsid w:val="00016ABE"/>
    <w:rsid w:val="000228DC"/>
    <w:rsid w:val="000261FD"/>
    <w:rsid w:val="000302E7"/>
    <w:rsid w:val="00032B1A"/>
    <w:rsid w:val="000554B0"/>
    <w:rsid w:val="0006040D"/>
    <w:rsid w:val="00062647"/>
    <w:rsid w:val="00062A1C"/>
    <w:rsid w:val="000672DB"/>
    <w:rsid w:val="000701D8"/>
    <w:rsid w:val="00071BDF"/>
    <w:rsid w:val="00075F80"/>
    <w:rsid w:val="00086EB2"/>
    <w:rsid w:val="000927C6"/>
    <w:rsid w:val="00092A4D"/>
    <w:rsid w:val="00092DB7"/>
    <w:rsid w:val="000955A3"/>
    <w:rsid w:val="00097039"/>
    <w:rsid w:val="000A0C47"/>
    <w:rsid w:val="000B31DE"/>
    <w:rsid w:val="000B3917"/>
    <w:rsid w:val="000C19A6"/>
    <w:rsid w:val="000C305A"/>
    <w:rsid w:val="000C410B"/>
    <w:rsid w:val="000D065A"/>
    <w:rsid w:val="000D51B7"/>
    <w:rsid w:val="000D6B3C"/>
    <w:rsid w:val="000D7A8B"/>
    <w:rsid w:val="000F79FA"/>
    <w:rsid w:val="00100435"/>
    <w:rsid w:val="001036C9"/>
    <w:rsid w:val="0010645F"/>
    <w:rsid w:val="001147AB"/>
    <w:rsid w:val="00123F28"/>
    <w:rsid w:val="001301BC"/>
    <w:rsid w:val="00130F91"/>
    <w:rsid w:val="00143C8B"/>
    <w:rsid w:val="00144FA6"/>
    <w:rsid w:val="00145600"/>
    <w:rsid w:val="00151B5C"/>
    <w:rsid w:val="00160432"/>
    <w:rsid w:val="001664A7"/>
    <w:rsid w:val="00170B23"/>
    <w:rsid w:val="00171EB8"/>
    <w:rsid w:val="00183ADB"/>
    <w:rsid w:val="00183D91"/>
    <w:rsid w:val="0018565C"/>
    <w:rsid w:val="00187775"/>
    <w:rsid w:val="00193AB3"/>
    <w:rsid w:val="001943B7"/>
    <w:rsid w:val="00194BB0"/>
    <w:rsid w:val="001C1F81"/>
    <w:rsid w:val="001C58C6"/>
    <w:rsid w:val="001D0893"/>
    <w:rsid w:val="001D2ADD"/>
    <w:rsid w:val="001D4C41"/>
    <w:rsid w:val="001E0492"/>
    <w:rsid w:val="001E2071"/>
    <w:rsid w:val="001E3D63"/>
    <w:rsid w:val="001F6C6F"/>
    <w:rsid w:val="001F7B66"/>
    <w:rsid w:val="00202852"/>
    <w:rsid w:val="00202C7C"/>
    <w:rsid w:val="00210CBA"/>
    <w:rsid w:val="00213DCC"/>
    <w:rsid w:val="00217C21"/>
    <w:rsid w:val="00221D02"/>
    <w:rsid w:val="00224D5B"/>
    <w:rsid w:val="0023037E"/>
    <w:rsid w:val="00233E13"/>
    <w:rsid w:val="00234CA6"/>
    <w:rsid w:val="002401DE"/>
    <w:rsid w:val="0024097D"/>
    <w:rsid w:val="00247D7B"/>
    <w:rsid w:val="002827C3"/>
    <w:rsid w:val="00282881"/>
    <w:rsid w:val="00284107"/>
    <w:rsid w:val="00285615"/>
    <w:rsid w:val="0028705A"/>
    <w:rsid w:val="00291E46"/>
    <w:rsid w:val="002A328E"/>
    <w:rsid w:val="002A6453"/>
    <w:rsid w:val="002B45CB"/>
    <w:rsid w:val="002C15AE"/>
    <w:rsid w:val="002C19D5"/>
    <w:rsid w:val="002C2817"/>
    <w:rsid w:val="002C2BD9"/>
    <w:rsid w:val="002D1D27"/>
    <w:rsid w:val="002D53B2"/>
    <w:rsid w:val="002D7051"/>
    <w:rsid w:val="002E3180"/>
    <w:rsid w:val="002E47F7"/>
    <w:rsid w:val="002F0875"/>
    <w:rsid w:val="002F0A6E"/>
    <w:rsid w:val="002F0CC0"/>
    <w:rsid w:val="002F6037"/>
    <w:rsid w:val="00300833"/>
    <w:rsid w:val="00300D62"/>
    <w:rsid w:val="003032A6"/>
    <w:rsid w:val="00303BCB"/>
    <w:rsid w:val="00306406"/>
    <w:rsid w:val="003142AB"/>
    <w:rsid w:val="00314CB6"/>
    <w:rsid w:val="00333430"/>
    <w:rsid w:val="00341290"/>
    <w:rsid w:val="00346A26"/>
    <w:rsid w:val="003508EB"/>
    <w:rsid w:val="00356671"/>
    <w:rsid w:val="00362657"/>
    <w:rsid w:val="00365A0B"/>
    <w:rsid w:val="00366DDD"/>
    <w:rsid w:val="0036784B"/>
    <w:rsid w:val="003744D9"/>
    <w:rsid w:val="003761CA"/>
    <w:rsid w:val="003772C9"/>
    <w:rsid w:val="0038670D"/>
    <w:rsid w:val="00386FC2"/>
    <w:rsid w:val="003908DD"/>
    <w:rsid w:val="00395BAC"/>
    <w:rsid w:val="003A0B42"/>
    <w:rsid w:val="003A696E"/>
    <w:rsid w:val="003B1447"/>
    <w:rsid w:val="003C2945"/>
    <w:rsid w:val="003C5995"/>
    <w:rsid w:val="003D4A31"/>
    <w:rsid w:val="003F01F1"/>
    <w:rsid w:val="003F6E4E"/>
    <w:rsid w:val="003F7C9D"/>
    <w:rsid w:val="004027DB"/>
    <w:rsid w:val="004056D8"/>
    <w:rsid w:val="00410C09"/>
    <w:rsid w:val="00422765"/>
    <w:rsid w:val="0042427B"/>
    <w:rsid w:val="00431EF1"/>
    <w:rsid w:val="00432978"/>
    <w:rsid w:val="00436A2B"/>
    <w:rsid w:val="004413F8"/>
    <w:rsid w:val="00451782"/>
    <w:rsid w:val="004533E2"/>
    <w:rsid w:val="00454A8B"/>
    <w:rsid w:val="00455D02"/>
    <w:rsid w:val="00461B53"/>
    <w:rsid w:val="0046210E"/>
    <w:rsid w:val="004627DA"/>
    <w:rsid w:val="004658F6"/>
    <w:rsid w:val="00465B6F"/>
    <w:rsid w:val="004708DF"/>
    <w:rsid w:val="00471E77"/>
    <w:rsid w:val="00473D0C"/>
    <w:rsid w:val="004837D3"/>
    <w:rsid w:val="00484375"/>
    <w:rsid w:val="0049016D"/>
    <w:rsid w:val="00494B20"/>
    <w:rsid w:val="0049568F"/>
    <w:rsid w:val="004979C0"/>
    <w:rsid w:val="004A37E6"/>
    <w:rsid w:val="004B0A86"/>
    <w:rsid w:val="004B143A"/>
    <w:rsid w:val="004C2725"/>
    <w:rsid w:val="004C4BC0"/>
    <w:rsid w:val="004C5047"/>
    <w:rsid w:val="004D3BF0"/>
    <w:rsid w:val="004D5172"/>
    <w:rsid w:val="004E1B80"/>
    <w:rsid w:val="004E520D"/>
    <w:rsid w:val="004F1F2C"/>
    <w:rsid w:val="004F2A82"/>
    <w:rsid w:val="004F387B"/>
    <w:rsid w:val="00503303"/>
    <w:rsid w:val="00513870"/>
    <w:rsid w:val="00517EE0"/>
    <w:rsid w:val="005232C6"/>
    <w:rsid w:val="00527CA1"/>
    <w:rsid w:val="005342D5"/>
    <w:rsid w:val="00536462"/>
    <w:rsid w:val="00543A86"/>
    <w:rsid w:val="0055510A"/>
    <w:rsid w:val="00555D57"/>
    <w:rsid w:val="00562F0C"/>
    <w:rsid w:val="0056612A"/>
    <w:rsid w:val="00567D15"/>
    <w:rsid w:val="0057708A"/>
    <w:rsid w:val="00583C76"/>
    <w:rsid w:val="00591C83"/>
    <w:rsid w:val="0059558E"/>
    <w:rsid w:val="005A0880"/>
    <w:rsid w:val="005B59E2"/>
    <w:rsid w:val="005B67C7"/>
    <w:rsid w:val="005C51FC"/>
    <w:rsid w:val="005C7F8A"/>
    <w:rsid w:val="005E0EC6"/>
    <w:rsid w:val="005E1173"/>
    <w:rsid w:val="005E7405"/>
    <w:rsid w:val="005E7F90"/>
    <w:rsid w:val="005F29DF"/>
    <w:rsid w:val="005F6FB9"/>
    <w:rsid w:val="005F756A"/>
    <w:rsid w:val="005F7FCA"/>
    <w:rsid w:val="00604BF6"/>
    <w:rsid w:val="00617752"/>
    <w:rsid w:val="006212C0"/>
    <w:rsid w:val="006217B7"/>
    <w:rsid w:val="006266F2"/>
    <w:rsid w:val="00627DBB"/>
    <w:rsid w:val="0063034C"/>
    <w:rsid w:val="0063108B"/>
    <w:rsid w:val="00632151"/>
    <w:rsid w:val="006335EF"/>
    <w:rsid w:val="0063469C"/>
    <w:rsid w:val="006367DD"/>
    <w:rsid w:val="00640217"/>
    <w:rsid w:val="00640716"/>
    <w:rsid w:val="006427E8"/>
    <w:rsid w:val="00646E10"/>
    <w:rsid w:val="00651943"/>
    <w:rsid w:val="00653BA9"/>
    <w:rsid w:val="006544B4"/>
    <w:rsid w:val="0065563F"/>
    <w:rsid w:val="006562CE"/>
    <w:rsid w:val="00656921"/>
    <w:rsid w:val="00664750"/>
    <w:rsid w:val="0067328E"/>
    <w:rsid w:val="00676D00"/>
    <w:rsid w:val="0068120D"/>
    <w:rsid w:val="0068351B"/>
    <w:rsid w:val="0069028C"/>
    <w:rsid w:val="006909C8"/>
    <w:rsid w:val="00697013"/>
    <w:rsid w:val="00697D03"/>
    <w:rsid w:val="006A7DBF"/>
    <w:rsid w:val="006B024A"/>
    <w:rsid w:val="006B248D"/>
    <w:rsid w:val="006C28DE"/>
    <w:rsid w:val="006C6352"/>
    <w:rsid w:val="006D0612"/>
    <w:rsid w:val="006D7C1D"/>
    <w:rsid w:val="0070097C"/>
    <w:rsid w:val="00705149"/>
    <w:rsid w:val="00706972"/>
    <w:rsid w:val="00707659"/>
    <w:rsid w:val="007114A2"/>
    <w:rsid w:val="007138B2"/>
    <w:rsid w:val="0071426B"/>
    <w:rsid w:val="00717887"/>
    <w:rsid w:val="00717B74"/>
    <w:rsid w:val="0072009F"/>
    <w:rsid w:val="007218EE"/>
    <w:rsid w:val="00724967"/>
    <w:rsid w:val="0072566A"/>
    <w:rsid w:val="00730D76"/>
    <w:rsid w:val="007324A0"/>
    <w:rsid w:val="00735DE8"/>
    <w:rsid w:val="00737DF5"/>
    <w:rsid w:val="00740634"/>
    <w:rsid w:val="00752559"/>
    <w:rsid w:val="00752FDF"/>
    <w:rsid w:val="00780280"/>
    <w:rsid w:val="00787DD8"/>
    <w:rsid w:val="00791B31"/>
    <w:rsid w:val="00797BAF"/>
    <w:rsid w:val="007A3593"/>
    <w:rsid w:val="007B22FB"/>
    <w:rsid w:val="007B7852"/>
    <w:rsid w:val="007D308B"/>
    <w:rsid w:val="007E089C"/>
    <w:rsid w:val="008038E8"/>
    <w:rsid w:val="0080646B"/>
    <w:rsid w:val="00831429"/>
    <w:rsid w:val="00831DC5"/>
    <w:rsid w:val="008418D8"/>
    <w:rsid w:val="00847797"/>
    <w:rsid w:val="00850583"/>
    <w:rsid w:val="00850FE6"/>
    <w:rsid w:val="00852A89"/>
    <w:rsid w:val="00853238"/>
    <w:rsid w:val="008562B0"/>
    <w:rsid w:val="00863F69"/>
    <w:rsid w:val="00864064"/>
    <w:rsid w:val="00871BBE"/>
    <w:rsid w:val="00874BC7"/>
    <w:rsid w:val="00874D0E"/>
    <w:rsid w:val="00880328"/>
    <w:rsid w:val="00882EBB"/>
    <w:rsid w:val="00891E35"/>
    <w:rsid w:val="00895C59"/>
    <w:rsid w:val="008A5B94"/>
    <w:rsid w:val="008A727B"/>
    <w:rsid w:val="008B2D56"/>
    <w:rsid w:val="008B75EA"/>
    <w:rsid w:val="008D0EDE"/>
    <w:rsid w:val="008E2D72"/>
    <w:rsid w:val="008E3A54"/>
    <w:rsid w:val="008E5088"/>
    <w:rsid w:val="008F0693"/>
    <w:rsid w:val="008F328B"/>
    <w:rsid w:val="008F5075"/>
    <w:rsid w:val="008F7671"/>
    <w:rsid w:val="00901002"/>
    <w:rsid w:val="00903728"/>
    <w:rsid w:val="00912B09"/>
    <w:rsid w:val="00920AF6"/>
    <w:rsid w:val="00922B64"/>
    <w:rsid w:val="00923501"/>
    <w:rsid w:val="00930CC4"/>
    <w:rsid w:val="00936FC7"/>
    <w:rsid w:val="00940DD6"/>
    <w:rsid w:val="009466B8"/>
    <w:rsid w:val="00947F8D"/>
    <w:rsid w:val="00951D9E"/>
    <w:rsid w:val="00961CF5"/>
    <w:rsid w:val="009628BA"/>
    <w:rsid w:val="00967F54"/>
    <w:rsid w:val="0097378A"/>
    <w:rsid w:val="00976586"/>
    <w:rsid w:val="009820AC"/>
    <w:rsid w:val="00987771"/>
    <w:rsid w:val="009926C2"/>
    <w:rsid w:val="00992F4D"/>
    <w:rsid w:val="009939AE"/>
    <w:rsid w:val="00994880"/>
    <w:rsid w:val="009A014D"/>
    <w:rsid w:val="009A3D59"/>
    <w:rsid w:val="009A4B92"/>
    <w:rsid w:val="009B2FAE"/>
    <w:rsid w:val="009B307D"/>
    <w:rsid w:val="009B6361"/>
    <w:rsid w:val="009C2F9B"/>
    <w:rsid w:val="009D033A"/>
    <w:rsid w:val="009E4DA7"/>
    <w:rsid w:val="009E5619"/>
    <w:rsid w:val="009E7FB2"/>
    <w:rsid w:val="009F088A"/>
    <w:rsid w:val="009F0E94"/>
    <w:rsid w:val="009F48F8"/>
    <w:rsid w:val="00A05B5D"/>
    <w:rsid w:val="00A17A72"/>
    <w:rsid w:val="00A32570"/>
    <w:rsid w:val="00A47A7D"/>
    <w:rsid w:val="00A62B34"/>
    <w:rsid w:val="00A64576"/>
    <w:rsid w:val="00A65B28"/>
    <w:rsid w:val="00A65D20"/>
    <w:rsid w:val="00A75DAE"/>
    <w:rsid w:val="00A75E00"/>
    <w:rsid w:val="00A76637"/>
    <w:rsid w:val="00A76BFF"/>
    <w:rsid w:val="00A81510"/>
    <w:rsid w:val="00A8563E"/>
    <w:rsid w:val="00A933AD"/>
    <w:rsid w:val="00A95C64"/>
    <w:rsid w:val="00AA60D5"/>
    <w:rsid w:val="00AA6E4F"/>
    <w:rsid w:val="00AB082B"/>
    <w:rsid w:val="00AB0894"/>
    <w:rsid w:val="00AB0DB4"/>
    <w:rsid w:val="00AB29FA"/>
    <w:rsid w:val="00AB5DEC"/>
    <w:rsid w:val="00AC5893"/>
    <w:rsid w:val="00AD532E"/>
    <w:rsid w:val="00AE48BE"/>
    <w:rsid w:val="00AF6DD8"/>
    <w:rsid w:val="00B00B3A"/>
    <w:rsid w:val="00B00FF7"/>
    <w:rsid w:val="00B03ADC"/>
    <w:rsid w:val="00B06860"/>
    <w:rsid w:val="00B07C9E"/>
    <w:rsid w:val="00B1015B"/>
    <w:rsid w:val="00B13B10"/>
    <w:rsid w:val="00B14289"/>
    <w:rsid w:val="00B17C74"/>
    <w:rsid w:val="00B23D71"/>
    <w:rsid w:val="00B34FA9"/>
    <w:rsid w:val="00B37786"/>
    <w:rsid w:val="00B40679"/>
    <w:rsid w:val="00B4548B"/>
    <w:rsid w:val="00B5074A"/>
    <w:rsid w:val="00B51104"/>
    <w:rsid w:val="00B52613"/>
    <w:rsid w:val="00B52990"/>
    <w:rsid w:val="00B60CB8"/>
    <w:rsid w:val="00B632C9"/>
    <w:rsid w:val="00B72BD8"/>
    <w:rsid w:val="00B81B10"/>
    <w:rsid w:val="00B81EA2"/>
    <w:rsid w:val="00B8444D"/>
    <w:rsid w:val="00B87192"/>
    <w:rsid w:val="00B91717"/>
    <w:rsid w:val="00B92592"/>
    <w:rsid w:val="00BA1B58"/>
    <w:rsid w:val="00BA2F94"/>
    <w:rsid w:val="00BA449F"/>
    <w:rsid w:val="00BB1672"/>
    <w:rsid w:val="00BB57B4"/>
    <w:rsid w:val="00BB733E"/>
    <w:rsid w:val="00BC216C"/>
    <w:rsid w:val="00BD07D9"/>
    <w:rsid w:val="00BE0111"/>
    <w:rsid w:val="00BE5C6D"/>
    <w:rsid w:val="00C04CD8"/>
    <w:rsid w:val="00C04DD9"/>
    <w:rsid w:val="00C06E6D"/>
    <w:rsid w:val="00C0778D"/>
    <w:rsid w:val="00C07942"/>
    <w:rsid w:val="00C113EE"/>
    <w:rsid w:val="00C3034B"/>
    <w:rsid w:val="00C3289F"/>
    <w:rsid w:val="00C33738"/>
    <w:rsid w:val="00C43689"/>
    <w:rsid w:val="00C4479C"/>
    <w:rsid w:val="00C47B31"/>
    <w:rsid w:val="00C52E46"/>
    <w:rsid w:val="00C71822"/>
    <w:rsid w:val="00C7294D"/>
    <w:rsid w:val="00C838C4"/>
    <w:rsid w:val="00C83EE6"/>
    <w:rsid w:val="00C84668"/>
    <w:rsid w:val="00C86469"/>
    <w:rsid w:val="00C954B7"/>
    <w:rsid w:val="00C977CE"/>
    <w:rsid w:val="00CA0B8F"/>
    <w:rsid w:val="00CA7159"/>
    <w:rsid w:val="00CB20B2"/>
    <w:rsid w:val="00CB2347"/>
    <w:rsid w:val="00CC693D"/>
    <w:rsid w:val="00CD118E"/>
    <w:rsid w:val="00CD1520"/>
    <w:rsid w:val="00CD54E3"/>
    <w:rsid w:val="00CD6C7E"/>
    <w:rsid w:val="00CD7477"/>
    <w:rsid w:val="00CE0133"/>
    <w:rsid w:val="00CE14A5"/>
    <w:rsid w:val="00CE170F"/>
    <w:rsid w:val="00CF2830"/>
    <w:rsid w:val="00CF667E"/>
    <w:rsid w:val="00D044E1"/>
    <w:rsid w:val="00D12092"/>
    <w:rsid w:val="00D12E97"/>
    <w:rsid w:val="00D206D9"/>
    <w:rsid w:val="00D21079"/>
    <w:rsid w:val="00D36D13"/>
    <w:rsid w:val="00D37D27"/>
    <w:rsid w:val="00D541FE"/>
    <w:rsid w:val="00D60F4E"/>
    <w:rsid w:val="00D62293"/>
    <w:rsid w:val="00D63058"/>
    <w:rsid w:val="00D715D3"/>
    <w:rsid w:val="00D74D4A"/>
    <w:rsid w:val="00D76885"/>
    <w:rsid w:val="00D8157C"/>
    <w:rsid w:val="00D9335D"/>
    <w:rsid w:val="00D93D3C"/>
    <w:rsid w:val="00DA45C9"/>
    <w:rsid w:val="00DB6997"/>
    <w:rsid w:val="00DB72FC"/>
    <w:rsid w:val="00DB7D95"/>
    <w:rsid w:val="00DC40F7"/>
    <w:rsid w:val="00DD0105"/>
    <w:rsid w:val="00DD2B50"/>
    <w:rsid w:val="00DD4DA5"/>
    <w:rsid w:val="00DE7E79"/>
    <w:rsid w:val="00DF2CC6"/>
    <w:rsid w:val="00DF315A"/>
    <w:rsid w:val="00DF6EF7"/>
    <w:rsid w:val="00E101DA"/>
    <w:rsid w:val="00E14675"/>
    <w:rsid w:val="00E21304"/>
    <w:rsid w:val="00E21AA1"/>
    <w:rsid w:val="00E22880"/>
    <w:rsid w:val="00E26DF5"/>
    <w:rsid w:val="00E503DE"/>
    <w:rsid w:val="00E50800"/>
    <w:rsid w:val="00E52895"/>
    <w:rsid w:val="00E548B0"/>
    <w:rsid w:val="00E5498D"/>
    <w:rsid w:val="00E57DE8"/>
    <w:rsid w:val="00E57F89"/>
    <w:rsid w:val="00E60B44"/>
    <w:rsid w:val="00E62C43"/>
    <w:rsid w:val="00E6530D"/>
    <w:rsid w:val="00E6721B"/>
    <w:rsid w:val="00E73FB5"/>
    <w:rsid w:val="00E852B2"/>
    <w:rsid w:val="00E86F8B"/>
    <w:rsid w:val="00E94ED8"/>
    <w:rsid w:val="00EA19E1"/>
    <w:rsid w:val="00EB0A57"/>
    <w:rsid w:val="00EB2735"/>
    <w:rsid w:val="00EC0CA5"/>
    <w:rsid w:val="00EC67DE"/>
    <w:rsid w:val="00EC7DFB"/>
    <w:rsid w:val="00EE0D48"/>
    <w:rsid w:val="00EF123C"/>
    <w:rsid w:val="00EF2FDD"/>
    <w:rsid w:val="00EF33FE"/>
    <w:rsid w:val="00F004B0"/>
    <w:rsid w:val="00F03A19"/>
    <w:rsid w:val="00F06BAE"/>
    <w:rsid w:val="00F106BD"/>
    <w:rsid w:val="00F1672C"/>
    <w:rsid w:val="00F17A7F"/>
    <w:rsid w:val="00F229B2"/>
    <w:rsid w:val="00F23747"/>
    <w:rsid w:val="00F2528A"/>
    <w:rsid w:val="00F3277E"/>
    <w:rsid w:val="00F32B82"/>
    <w:rsid w:val="00F332FD"/>
    <w:rsid w:val="00F425FB"/>
    <w:rsid w:val="00F50A30"/>
    <w:rsid w:val="00F531F5"/>
    <w:rsid w:val="00F56D6F"/>
    <w:rsid w:val="00F60771"/>
    <w:rsid w:val="00F62614"/>
    <w:rsid w:val="00F63D41"/>
    <w:rsid w:val="00F64E15"/>
    <w:rsid w:val="00F6597F"/>
    <w:rsid w:val="00F756FF"/>
    <w:rsid w:val="00F75ECC"/>
    <w:rsid w:val="00F7684E"/>
    <w:rsid w:val="00F77E73"/>
    <w:rsid w:val="00F83F90"/>
    <w:rsid w:val="00F84FD0"/>
    <w:rsid w:val="00F85841"/>
    <w:rsid w:val="00F91D0A"/>
    <w:rsid w:val="00FA0617"/>
    <w:rsid w:val="00FA5993"/>
    <w:rsid w:val="00FB1DED"/>
    <w:rsid w:val="00FB5BC2"/>
    <w:rsid w:val="00FC2C20"/>
    <w:rsid w:val="00FC2CCD"/>
    <w:rsid w:val="00FC559D"/>
    <w:rsid w:val="00FC7300"/>
    <w:rsid w:val="00FE247A"/>
    <w:rsid w:val="00FE27F6"/>
    <w:rsid w:val="00FE40E7"/>
    <w:rsid w:val="00FE77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DEE5"/>
  <w15:chartTrackingRefBased/>
  <w15:docId w15:val="{0492D233-DADB-4059-9A4C-7BBB69046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88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994880"/>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994880"/>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994880"/>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99488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99488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994880"/>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99488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994880"/>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880"/>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994880"/>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994880"/>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994880"/>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994880"/>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994880"/>
    <w:rPr>
      <w:rFonts w:ascii="Times New Roman" w:eastAsia="Times New Roman" w:hAnsi="Times New Roman" w:cs="Times New Roman"/>
      <w:b/>
      <w:bCs/>
    </w:rPr>
  </w:style>
  <w:style w:type="character" w:customStyle="1" w:styleId="Heading7Char">
    <w:name w:val="Heading 7 Char"/>
    <w:basedOn w:val="DefaultParagraphFont"/>
    <w:link w:val="Heading7"/>
    <w:rsid w:val="00994880"/>
    <w:rPr>
      <w:rFonts w:ascii="Times New Roman" w:eastAsia="Times New Roman" w:hAnsi="Times New Roman" w:cs="Times New Roman"/>
      <w:szCs w:val="24"/>
    </w:rPr>
  </w:style>
  <w:style w:type="character" w:customStyle="1" w:styleId="Heading8Char">
    <w:name w:val="Heading 8 Char"/>
    <w:basedOn w:val="DefaultParagraphFont"/>
    <w:link w:val="Heading8"/>
    <w:rsid w:val="00994880"/>
    <w:rPr>
      <w:rFonts w:ascii="Times New Roman" w:eastAsia="Times New Roman" w:hAnsi="Times New Roman" w:cs="Times New Roman"/>
      <w:i/>
      <w:iCs/>
      <w:szCs w:val="24"/>
    </w:rPr>
  </w:style>
  <w:style w:type="paragraph" w:styleId="Header">
    <w:name w:val="header"/>
    <w:basedOn w:val="Normal"/>
    <w:link w:val="HeaderChar"/>
    <w:rsid w:val="00994880"/>
    <w:pPr>
      <w:tabs>
        <w:tab w:val="center" w:pos="4320"/>
        <w:tab w:val="right" w:pos="8640"/>
      </w:tabs>
    </w:pPr>
  </w:style>
  <w:style w:type="character" w:customStyle="1" w:styleId="HeaderChar">
    <w:name w:val="Header Char"/>
    <w:basedOn w:val="DefaultParagraphFont"/>
    <w:link w:val="Header"/>
    <w:rsid w:val="00994880"/>
    <w:rPr>
      <w:rFonts w:ascii="Times New Roman" w:eastAsia="Times New Roman" w:hAnsi="Times New Roman" w:cs="Times New Roman"/>
      <w:szCs w:val="20"/>
    </w:rPr>
  </w:style>
  <w:style w:type="paragraph" w:styleId="Footer">
    <w:name w:val="footer"/>
    <w:basedOn w:val="Normal"/>
    <w:link w:val="FooterChar"/>
    <w:rsid w:val="00994880"/>
    <w:pPr>
      <w:tabs>
        <w:tab w:val="center" w:pos="4320"/>
        <w:tab w:val="right" w:pos="8640"/>
      </w:tabs>
    </w:pPr>
  </w:style>
  <w:style w:type="character" w:customStyle="1" w:styleId="FooterChar">
    <w:name w:val="Footer Char"/>
    <w:basedOn w:val="DefaultParagraphFont"/>
    <w:link w:val="Footer"/>
    <w:rsid w:val="00994880"/>
    <w:rPr>
      <w:rFonts w:ascii="Times New Roman" w:eastAsia="Times New Roman" w:hAnsi="Times New Roman" w:cs="Times New Roman"/>
      <w:szCs w:val="20"/>
    </w:rPr>
  </w:style>
  <w:style w:type="character" w:styleId="Hyperlink">
    <w:name w:val="Hyperlink"/>
    <w:rsid w:val="00994880"/>
    <w:rPr>
      <w:color w:val="0000FF"/>
      <w:u w:val="single"/>
    </w:rPr>
  </w:style>
  <w:style w:type="paragraph" w:styleId="ListParagraph">
    <w:name w:val="List Paragraph"/>
    <w:basedOn w:val="Normal"/>
    <w:link w:val="ListParagraphChar"/>
    <w:uiPriority w:val="34"/>
    <w:qFormat/>
    <w:rsid w:val="00994880"/>
    <w:pPr>
      <w:ind w:left="720"/>
      <w:contextualSpacing/>
    </w:pPr>
  </w:style>
  <w:style w:type="character" w:customStyle="1" w:styleId="ListParagraphChar">
    <w:name w:val="List Paragraph Char"/>
    <w:link w:val="ListParagraph"/>
    <w:uiPriority w:val="34"/>
    <w:rsid w:val="00E21304"/>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717B7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7B74"/>
    <w:rPr>
      <w:rFonts w:ascii="Segoe UI" w:eastAsia="Times New Roman" w:hAnsi="Segoe UI" w:cs="Segoe UI"/>
      <w:sz w:val="18"/>
      <w:szCs w:val="18"/>
    </w:rPr>
  </w:style>
  <w:style w:type="character" w:customStyle="1" w:styleId="UnresolvedMention">
    <w:name w:val="Unresolved Mention"/>
    <w:basedOn w:val="DefaultParagraphFont"/>
    <w:uiPriority w:val="99"/>
    <w:semiHidden/>
    <w:unhideWhenUsed/>
    <w:rsid w:val="00697D03"/>
    <w:rPr>
      <w:color w:val="605E5C"/>
      <w:shd w:val="clear" w:color="auto" w:fill="E1DFDD"/>
    </w:rPr>
  </w:style>
  <w:style w:type="character" w:styleId="PlaceholderText">
    <w:name w:val="Placeholder Text"/>
    <w:basedOn w:val="DefaultParagraphFont"/>
    <w:uiPriority w:val="99"/>
    <w:semiHidden/>
    <w:rsid w:val="003744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522443">
      <w:bodyDiv w:val="1"/>
      <w:marLeft w:val="0"/>
      <w:marRight w:val="0"/>
      <w:marTop w:val="0"/>
      <w:marBottom w:val="0"/>
      <w:divBdr>
        <w:top w:val="none" w:sz="0" w:space="0" w:color="auto"/>
        <w:left w:val="none" w:sz="0" w:space="0" w:color="auto"/>
        <w:bottom w:val="none" w:sz="0" w:space="0" w:color="auto"/>
        <w:right w:val="none" w:sz="0" w:space="0" w:color="auto"/>
      </w:divBdr>
    </w:div>
    <w:div w:id="408892799">
      <w:bodyDiv w:val="1"/>
      <w:marLeft w:val="0"/>
      <w:marRight w:val="0"/>
      <w:marTop w:val="0"/>
      <w:marBottom w:val="0"/>
      <w:divBdr>
        <w:top w:val="none" w:sz="0" w:space="0" w:color="auto"/>
        <w:left w:val="none" w:sz="0" w:space="0" w:color="auto"/>
        <w:bottom w:val="none" w:sz="0" w:space="0" w:color="auto"/>
        <w:right w:val="none" w:sz="0" w:space="0" w:color="auto"/>
      </w:divBdr>
    </w:div>
    <w:div w:id="496186477">
      <w:bodyDiv w:val="1"/>
      <w:marLeft w:val="0"/>
      <w:marRight w:val="0"/>
      <w:marTop w:val="0"/>
      <w:marBottom w:val="0"/>
      <w:divBdr>
        <w:top w:val="none" w:sz="0" w:space="0" w:color="auto"/>
        <w:left w:val="none" w:sz="0" w:space="0" w:color="auto"/>
        <w:bottom w:val="none" w:sz="0" w:space="0" w:color="auto"/>
        <w:right w:val="none" w:sz="0" w:space="0" w:color="auto"/>
      </w:divBdr>
    </w:div>
    <w:div w:id="978337980">
      <w:bodyDiv w:val="1"/>
      <w:marLeft w:val="0"/>
      <w:marRight w:val="0"/>
      <w:marTop w:val="0"/>
      <w:marBottom w:val="0"/>
      <w:divBdr>
        <w:top w:val="none" w:sz="0" w:space="0" w:color="auto"/>
        <w:left w:val="none" w:sz="0" w:space="0" w:color="auto"/>
        <w:bottom w:val="none" w:sz="0" w:space="0" w:color="auto"/>
        <w:right w:val="none" w:sz="0" w:space="0" w:color="auto"/>
      </w:divBdr>
    </w:div>
    <w:div w:id="1051341312">
      <w:bodyDiv w:val="1"/>
      <w:marLeft w:val="0"/>
      <w:marRight w:val="0"/>
      <w:marTop w:val="0"/>
      <w:marBottom w:val="0"/>
      <w:divBdr>
        <w:top w:val="none" w:sz="0" w:space="0" w:color="auto"/>
        <w:left w:val="none" w:sz="0" w:space="0" w:color="auto"/>
        <w:bottom w:val="none" w:sz="0" w:space="0" w:color="auto"/>
        <w:right w:val="none" w:sz="0" w:space="0" w:color="auto"/>
      </w:divBdr>
    </w:div>
    <w:div w:id="1133056271">
      <w:bodyDiv w:val="1"/>
      <w:marLeft w:val="0"/>
      <w:marRight w:val="0"/>
      <w:marTop w:val="0"/>
      <w:marBottom w:val="0"/>
      <w:divBdr>
        <w:top w:val="none" w:sz="0" w:space="0" w:color="auto"/>
        <w:left w:val="none" w:sz="0" w:space="0" w:color="auto"/>
        <w:bottom w:val="none" w:sz="0" w:space="0" w:color="auto"/>
        <w:right w:val="none" w:sz="0" w:space="0" w:color="auto"/>
      </w:divBdr>
    </w:div>
    <w:div w:id="1415203408">
      <w:bodyDiv w:val="1"/>
      <w:marLeft w:val="0"/>
      <w:marRight w:val="0"/>
      <w:marTop w:val="0"/>
      <w:marBottom w:val="0"/>
      <w:divBdr>
        <w:top w:val="none" w:sz="0" w:space="0" w:color="auto"/>
        <w:left w:val="none" w:sz="0" w:space="0" w:color="auto"/>
        <w:bottom w:val="none" w:sz="0" w:space="0" w:color="auto"/>
        <w:right w:val="none" w:sz="0" w:space="0" w:color="auto"/>
      </w:divBdr>
    </w:div>
    <w:div w:id="1428772074">
      <w:bodyDiv w:val="1"/>
      <w:marLeft w:val="0"/>
      <w:marRight w:val="0"/>
      <w:marTop w:val="0"/>
      <w:marBottom w:val="0"/>
      <w:divBdr>
        <w:top w:val="none" w:sz="0" w:space="0" w:color="auto"/>
        <w:left w:val="none" w:sz="0" w:space="0" w:color="auto"/>
        <w:bottom w:val="none" w:sz="0" w:space="0" w:color="auto"/>
        <w:right w:val="none" w:sz="0" w:space="0" w:color="auto"/>
      </w:divBdr>
    </w:div>
    <w:div w:id="1455102383">
      <w:bodyDiv w:val="1"/>
      <w:marLeft w:val="0"/>
      <w:marRight w:val="0"/>
      <w:marTop w:val="0"/>
      <w:marBottom w:val="0"/>
      <w:divBdr>
        <w:top w:val="none" w:sz="0" w:space="0" w:color="auto"/>
        <w:left w:val="none" w:sz="0" w:space="0" w:color="auto"/>
        <w:bottom w:val="none" w:sz="0" w:space="0" w:color="auto"/>
        <w:right w:val="none" w:sz="0" w:space="0" w:color="auto"/>
      </w:divBdr>
    </w:div>
    <w:div w:id="1942450196">
      <w:bodyDiv w:val="1"/>
      <w:marLeft w:val="0"/>
      <w:marRight w:val="0"/>
      <w:marTop w:val="0"/>
      <w:marBottom w:val="0"/>
      <w:divBdr>
        <w:top w:val="none" w:sz="0" w:space="0" w:color="auto"/>
        <w:left w:val="none" w:sz="0" w:space="0" w:color="auto"/>
        <w:bottom w:val="none" w:sz="0" w:space="0" w:color="auto"/>
        <w:right w:val="none" w:sz="0" w:space="0" w:color="auto"/>
      </w:divBdr>
    </w:div>
    <w:div w:id="1996835643">
      <w:bodyDiv w:val="1"/>
      <w:marLeft w:val="0"/>
      <w:marRight w:val="0"/>
      <w:marTop w:val="0"/>
      <w:marBottom w:val="0"/>
      <w:divBdr>
        <w:top w:val="none" w:sz="0" w:space="0" w:color="auto"/>
        <w:left w:val="none" w:sz="0" w:space="0" w:color="auto"/>
        <w:bottom w:val="none" w:sz="0" w:space="0" w:color="auto"/>
        <w:right w:val="none" w:sz="0" w:space="0" w:color="auto"/>
      </w:divBdr>
    </w:div>
    <w:div w:id="204959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riram.sethuraman@ittiam.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5</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Semih Esenlik</dc:creator>
  <cp:keywords/>
  <dc:description/>
  <cp:lastModifiedBy>Semih Esenlik</cp:lastModifiedBy>
  <cp:revision>68</cp:revision>
  <dcterms:created xsi:type="dcterms:W3CDTF">2018-10-03T08:41:00Z</dcterms:created>
  <dcterms:modified xsi:type="dcterms:W3CDTF">2018-10-06T10:03:00Z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1538819941</vt:lpwstr>
  </property>
</Properties>
</file>