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1B632B3" w:rsidR="003662E3" w:rsidRPr="00DA4B86" w:rsidRDefault="006C62BE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53D1A4C5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37767">
              <w:t>L</w:t>
            </w:r>
            <w:r w:rsidR="00894780" w:rsidRPr="002210B9">
              <w:t>0</w:t>
            </w:r>
            <w:r w:rsidR="00637767">
              <w:t>588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10C88DD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>Crosscheck of JVET-</w:t>
            </w:r>
            <w:r w:rsidR="00784DD0">
              <w:rPr>
                <w:b/>
                <w:szCs w:val="22"/>
                <w:lang w:val="en-US" w:eastAsia="ja-JP"/>
              </w:rPr>
              <w:t>L0468</w:t>
            </w:r>
            <w:r>
              <w:rPr>
                <w:b/>
                <w:szCs w:val="22"/>
                <w:lang w:val="en-US" w:eastAsia="ja-JP"/>
              </w:rPr>
              <w:t xml:space="preserve">: </w:t>
            </w:r>
            <w:r w:rsidR="00784DD0" w:rsidRPr="00784DD0">
              <w:rPr>
                <w:b/>
                <w:szCs w:val="22"/>
                <w:lang w:val="en-US" w:eastAsia="ja-JP"/>
              </w:rPr>
              <w:t>CE4-related: Fixed sub-block size and restriction for ATMVP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25A23CA" w14:textId="77777777" w:rsidR="00784DD0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784DD0" w:rsidRPr="00784DD0">
              <w:rPr>
                <w:szCs w:val="22"/>
              </w:rPr>
              <w:t>Chun-Chi Chen</w:t>
            </w:r>
            <w:r w:rsidR="00784DD0">
              <w:rPr>
                <w:szCs w:val="22"/>
              </w:rPr>
              <w:t>,</w:t>
            </w:r>
          </w:p>
          <w:p w14:paraId="2FC9E1AB" w14:textId="771BC13E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64D8871D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61C4458A" w14:textId="0C939495" w:rsidR="006C62BE" w:rsidRDefault="006C62BE" w:rsidP="00450A76">
            <w:pPr>
              <w:spacing w:before="60" w:after="60"/>
              <w:rPr>
                <w:rStyle w:val="Hyperlink"/>
                <w:szCs w:val="22"/>
              </w:rPr>
            </w:pPr>
            <w:r w:rsidRPr="006C62BE">
              <w:rPr>
                <w:rStyle w:val="Hyperlink"/>
                <w:szCs w:val="22"/>
              </w:rPr>
              <w:t>chunchic@qti.qualcomm.com</w:t>
            </w:r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7E382CF0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</w:t>
      </w:r>
      <w:r w:rsidR="006C62BE">
        <w:rPr>
          <w:lang w:eastAsia="zh-TW"/>
        </w:rPr>
        <w:t>L0468</w:t>
      </w:r>
      <w:r w:rsidR="004C165D">
        <w:rPr>
          <w:lang w:eastAsia="zh-TW"/>
        </w:rPr>
        <w:t xml:space="preserve"> Simplified </w:t>
      </w:r>
      <w:r w:rsidR="00681AA6" w:rsidRPr="00681AA6">
        <w:rPr>
          <w:lang w:eastAsia="zh-TW"/>
        </w:rPr>
        <w:t>Fixed sub-block size and restriction for ATMVP</w:t>
      </w:r>
      <w:r w:rsidR="004C165D">
        <w:rPr>
          <w:lang w:eastAsia="zh-TW"/>
        </w:rPr>
        <w:t xml:space="preserve">. </w:t>
      </w:r>
      <w:r w:rsidR="004C50EA" w:rsidRPr="00681AA6">
        <w:rPr>
          <w:rFonts w:hint="eastAsia"/>
          <w:lang w:eastAsia="zh-TW"/>
        </w:rPr>
        <w:t>The simulations were carried out based</w:t>
      </w:r>
      <w:r w:rsidR="004C50EA">
        <w:rPr>
          <w:rFonts w:hint="eastAsia"/>
          <w:color w:val="000000"/>
          <w:szCs w:val="22"/>
        </w:rPr>
        <w:t xml:space="preserve">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5A3F47F9" w:rsidR="00DB1C0E" w:rsidRDefault="00DB1C0E" w:rsidP="00E86BF6">
      <w:r>
        <w:t>JVET-</w:t>
      </w:r>
      <w:r w:rsidR="00E86BF6">
        <w:t>L</w:t>
      </w:r>
      <w:r>
        <w:t>0</w:t>
      </w:r>
      <w:r w:rsidR="00E86BF6">
        <w:t>468</w:t>
      </w:r>
      <w:r w:rsidR="0097673E">
        <w:t xml:space="preserve"> [1] </w:t>
      </w:r>
      <w:r>
        <w:t>related to CE4</w:t>
      </w:r>
      <w:r w:rsidR="00E86BF6">
        <w:t xml:space="preserve"> </w:t>
      </w:r>
      <w:r w:rsidR="00E86BF6">
        <w:rPr>
          <w:rFonts w:hint="eastAsia"/>
          <w:lang w:eastAsia="ko-KR"/>
        </w:rPr>
        <w:t>propose</w:t>
      </w:r>
      <w:r w:rsidR="0097673E">
        <w:rPr>
          <w:lang w:eastAsia="ko-KR"/>
        </w:rPr>
        <w:t>s</w:t>
      </w:r>
      <w:r w:rsidR="00E86BF6">
        <w:rPr>
          <w:rFonts w:hint="eastAsia"/>
          <w:lang w:eastAsia="ko-KR"/>
        </w:rPr>
        <w:t xml:space="preserve"> to disallow ATMVP</w:t>
      </w:r>
      <w:r w:rsidR="00E86BF6">
        <w:rPr>
          <w:lang w:eastAsia="ko-KR"/>
        </w:rPr>
        <w:t xml:space="preserve"> when the width and height of CU is less than or equal to a sub-block size and fix the sub-block size to 8x8 for ATMVP without slice level signalling to reduce the complexity of ATMVP.</w:t>
      </w:r>
      <w:r>
        <w:t xml:space="preserve"> </w:t>
      </w:r>
    </w:p>
    <w:p w14:paraId="7CF586D4" w14:textId="4D21E88A" w:rsidR="00E4706A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28E2C256" w14:textId="037AF7DF" w:rsidR="00D40934" w:rsidRPr="00D40934" w:rsidRDefault="00D40934" w:rsidP="00D40934">
      <w:r>
        <w:t>The encoding/decoding time</w:t>
      </w:r>
      <w:r w:rsidR="00983B75">
        <w:t xml:space="preserve"> below</w:t>
      </w:r>
      <w:bookmarkStart w:id="2" w:name="_GoBack"/>
      <w:bookmarkEnd w:id="2"/>
      <w:r w:rsidR="0043750C">
        <w:t xml:space="preserve"> is not accurate.</w:t>
      </w:r>
    </w:p>
    <w:p w14:paraId="325387FE" w14:textId="597A9F24" w:rsidR="00120045" w:rsidRDefault="005438B4" w:rsidP="00FB3257">
      <w:pPr>
        <w:pStyle w:val="Heading2"/>
        <w:ind w:left="576"/>
        <w:rPr>
          <w:lang w:eastAsia="ko-KR"/>
        </w:rPr>
      </w:pPr>
      <w:r>
        <w:t>Disallow</w:t>
      </w:r>
      <w:r w:rsidRPr="000A3936">
        <w:t xml:space="preserve"> ATMVP when CU size (width and height) &lt;= </w:t>
      </w:r>
      <w:r>
        <w:t xml:space="preserve">adaptive </w:t>
      </w:r>
      <w:r w:rsidRPr="000A3936">
        <w:t>sub-block size (4x4 or 8x8)</w:t>
      </w:r>
      <w:r>
        <w:t xml:space="preserve">  </w:t>
      </w:r>
    </w:p>
    <w:p w14:paraId="18E9A05C" w14:textId="764E2042" w:rsidR="00673BEC" w:rsidRDefault="002C2CFD" w:rsidP="00673BEC">
      <w:pPr>
        <w:jc w:val="center"/>
        <w:rPr>
          <w:lang w:eastAsia="ko-KR"/>
        </w:rPr>
      </w:pPr>
      <w:r w:rsidRPr="002C2CFD">
        <w:drawing>
          <wp:inline distT="0" distB="0" distL="0" distR="0" wp14:anchorId="28A3FE0A" wp14:editId="126636B9">
            <wp:extent cx="4425950" cy="179197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179A0712" w:rsidR="00D10F9D" w:rsidRDefault="002C2CFD" w:rsidP="002C2CFD">
      <w:pPr>
        <w:jc w:val="center"/>
        <w:rPr>
          <w:lang w:eastAsia="ko-KR"/>
        </w:rPr>
      </w:pPr>
      <w:r w:rsidRPr="002C2CFD">
        <w:lastRenderedPageBreak/>
        <w:drawing>
          <wp:inline distT="0" distB="0" distL="0" distR="0" wp14:anchorId="485C808D" wp14:editId="6FDF1CDD">
            <wp:extent cx="4425950" cy="179197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7F93C6BA" w:rsidR="008E7FF6" w:rsidRDefault="005438B4" w:rsidP="008E7FF6">
      <w:pPr>
        <w:pStyle w:val="Heading2"/>
        <w:ind w:left="576"/>
      </w:pPr>
      <w:r>
        <w:t>Disallow</w:t>
      </w:r>
      <w:r w:rsidRPr="000A3936">
        <w:t xml:space="preserve"> ATMVP when CU size (width and height) &lt;= fixed sub-block size (8x8)</w:t>
      </w:r>
    </w:p>
    <w:p w14:paraId="3C0F6316" w14:textId="431774B6" w:rsidR="00BD0586" w:rsidRDefault="002C2CFD" w:rsidP="00BD0586">
      <w:pPr>
        <w:jc w:val="center"/>
      </w:pPr>
      <w:r w:rsidRPr="002C2CFD">
        <w:drawing>
          <wp:inline distT="0" distB="0" distL="0" distR="0" wp14:anchorId="4AED6FB5" wp14:editId="12F10347">
            <wp:extent cx="4425950" cy="17919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9A12A" w14:textId="4FC05D27" w:rsidR="00BD0586" w:rsidRDefault="002C2CFD" w:rsidP="007D2202">
      <w:pPr>
        <w:jc w:val="center"/>
      </w:pPr>
      <w:r w:rsidRPr="002C2CFD">
        <w:drawing>
          <wp:inline distT="0" distB="0" distL="0" distR="0" wp14:anchorId="7EE146B6" wp14:editId="485714A8">
            <wp:extent cx="4425950" cy="17919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52EE3B95" w:rsidR="00253244" w:rsidRPr="0097673E" w:rsidRDefault="0097673E" w:rsidP="00253244">
      <w:pPr>
        <w:pStyle w:val="ListParagraph"/>
        <w:numPr>
          <w:ilvl w:val="0"/>
          <w:numId w:val="51"/>
        </w:numPr>
        <w:spacing w:before="0"/>
        <w:jc w:val="both"/>
        <w:rPr>
          <w:szCs w:val="22"/>
          <w:lang w:val="en-GB" w:eastAsia="zh-TW"/>
        </w:rPr>
      </w:pPr>
      <w:bookmarkStart w:id="3" w:name="_Ref510092713"/>
      <w:r>
        <w:rPr>
          <w:szCs w:val="22"/>
          <w:lang w:val="en-GB" w:eastAsia="zh-TW"/>
        </w:rPr>
        <w:t>H. Lee</w:t>
      </w:r>
      <w:r w:rsidR="004C50EA">
        <w:rPr>
          <w:szCs w:val="22"/>
          <w:lang w:val="en-GB" w:eastAsia="zh-TW"/>
        </w:rPr>
        <w:t xml:space="preserve">, J. </w:t>
      </w:r>
      <w:r>
        <w:rPr>
          <w:szCs w:val="22"/>
          <w:lang w:val="en-GB" w:eastAsia="zh-TW"/>
        </w:rPr>
        <w:t>Kang, S.-C. L</w:t>
      </w:r>
      <w:r w:rsidR="004C50EA">
        <w:rPr>
          <w:szCs w:val="22"/>
          <w:lang w:val="en-GB" w:eastAsia="zh-TW"/>
        </w:rPr>
        <w:t>im, J. L</w:t>
      </w:r>
      <w:r>
        <w:rPr>
          <w:szCs w:val="22"/>
          <w:lang w:val="en-GB" w:eastAsia="zh-TW"/>
        </w:rPr>
        <w:t>ee</w:t>
      </w:r>
      <w:r w:rsidR="004C50EA">
        <w:rPr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H. Y. Kim</w:t>
      </w:r>
      <w:r w:rsidR="004C50EA">
        <w:rPr>
          <w:szCs w:val="22"/>
          <w:lang w:val="en-GB" w:eastAsia="zh-TW"/>
        </w:rPr>
        <w:t xml:space="preserve">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L0468</w:t>
      </w:r>
      <w:r w:rsidR="00253244">
        <w:rPr>
          <w:szCs w:val="22"/>
          <w:lang w:val="en-GB" w:eastAsia="zh-TW"/>
        </w:rPr>
        <w:t>, “</w:t>
      </w:r>
      <w:r w:rsidRPr="0097673E">
        <w:rPr>
          <w:szCs w:val="22"/>
          <w:lang w:val="en-GB" w:eastAsia="zh-TW"/>
        </w:rPr>
        <w:t>CE4-related: Fixed sub-block size and restriction for ATMVP</w:t>
      </w:r>
      <w:r w:rsidR="00253244" w:rsidRPr="0097673E">
        <w:rPr>
          <w:szCs w:val="22"/>
          <w:lang w:val="en-GB" w:eastAsia="zh-TW"/>
        </w:rPr>
        <w:t xml:space="preserve">”, </w:t>
      </w:r>
      <w:r>
        <w:rPr>
          <w:szCs w:val="22"/>
          <w:lang w:val="en-GB" w:eastAsia="zh-TW"/>
        </w:rPr>
        <w:t>Oct.</w:t>
      </w:r>
      <w:r w:rsidR="00253244" w:rsidRPr="0097673E">
        <w:rPr>
          <w:szCs w:val="22"/>
          <w:lang w:val="en-GB" w:eastAsia="zh-TW"/>
        </w:rPr>
        <w:t xml:space="preserve"> 2018. </w:t>
      </w:r>
    </w:p>
    <w:p w14:paraId="6FB23D53" w14:textId="7CFFFB40" w:rsidR="00B2249B" w:rsidRPr="004C50EA" w:rsidRDefault="00253244" w:rsidP="0097673E">
      <w:pPr>
        <w:pStyle w:val="ListParagraph"/>
        <w:spacing w:before="0"/>
        <w:ind w:left="432"/>
        <w:jc w:val="both"/>
        <w:rPr>
          <w:lang w:val="en-GB"/>
        </w:rPr>
      </w:pPr>
      <w:r w:rsidRPr="00131F44">
        <w:rPr>
          <w:lang w:val="en-GB"/>
        </w:rPr>
        <w:t xml:space="preserve">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63B1" w14:textId="77777777" w:rsidR="003A01BE" w:rsidRDefault="003A01BE">
      <w:r>
        <w:separator/>
      </w:r>
    </w:p>
  </w:endnote>
  <w:endnote w:type="continuationSeparator" w:id="0">
    <w:p w14:paraId="0A13036A" w14:textId="77777777" w:rsidR="003A01BE" w:rsidRDefault="003A01BE">
      <w:r>
        <w:continuationSeparator/>
      </w:r>
    </w:p>
  </w:endnote>
  <w:endnote w:type="continuationNotice" w:id="1">
    <w:p w14:paraId="6335C170" w14:textId="77777777" w:rsidR="003A01BE" w:rsidRDefault="003A01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4955FE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4DD0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9F7E1" w14:textId="77777777" w:rsidR="003A01BE" w:rsidRDefault="003A01BE">
      <w:r>
        <w:separator/>
      </w:r>
    </w:p>
  </w:footnote>
  <w:footnote w:type="continuationSeparator" w:id="0">
    <w:p w14:paraId="613716E6" w14:textId="77777777" w:rsidR="003A01BE" w:rsidRDefault="003A01BE">
      <w:r>
        <w:continuationSeparator/>
      </w:r>
    </w:p>
  </w:footnote>
  <w:footnote w:type="continuationNotice" w:id="1">
    <w:p w14:paraId="6E881C8E" w14:textId="77777777" w:rsidR="003A01BE" w:rsidRDefault="003A01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C2CFD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1DA5"/>
    <w:rsid w:val="0039425E"/>
    <w:rsid w:val="00395FAC"/>
    <w:rsid w:val="003A01BE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50C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8B4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37767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1AA6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C62BE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4DD0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0A2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3E"/>
    <w:rsid w:val="009768C8"/>
    <w:rsid w:val="00976EC8"/>
    <w:rsid w:val="00977C16"/>
    <w:rsid w:val="009803DE"/>
    <w:rsid w:val="00983B75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0586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B6067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0934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BF6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h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CCC0-A39D-4036-81ED-433D3A04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2</Pages>
  <Words>221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184</cp:revision>
  <cp:lastPrinted>2018-04-02T23:49:00Z</cp:lastPrinted>
  <dcterms:created xsi:type="dcterms:W3CDTF">2018-04-02T22:09:00Z</dcterms:created>
  <dcterms:modified xsi:type="dcterms:W3CDTF">2018-10-03T00:01:00Z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