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35200" behindDoc="0" locked="0" layoutInCell="1" allowOverlap="1" wp14:anchorId="7AF4159C" wp14:editId="5BBF039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40B284" id="Group 2" o:spid="_x0000_s1026" style="position:absolute;margin-left:-4.15pt;margin-top:-27.5pt;width:23.3pt;height:24.6pt;z-index:2516352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37248" behindDoc="0" locked="0" layoutInCell="1" allowOverlap="1" wp14:anchorId="00EDF105" wp14:editId="49F8BC6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36224" behindDoc="0" locked="0" layoutInCell="1" allowOverlap="1" wp14:anchorId="4343FD4C" wp14:editId="665F7B8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CDB20E8" w:rsidR="008A4B4C" w:rsidRPr="005B217D" w:rsidRDefault="00E61DAC" w:rsidP="00987FB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D13A5">
              <w:rPr>
                <w:lang w:val="en-CA"/>
              </w:rPr>
              <w:t>0564</w:t>
            </w:r>
            <w:r w:rsidR="00E47F2D" w:rsidRPr="00E47F2D">
              <w:rPr>
                <w:lang w:val="en-CA"/>
              </w:rPr>
              <w:t>-v</w:t>
            </w:r>
            <w:r w:rsidR="00CD13A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F30B18" w:rsidR="00E61DAC" w:rsidRPr="005B217D" w:rsidRDefault="00CD13A5" w:rsidP="00F7642A">
            <w:pPr>
              <w:spacing w:before="60" w:after="60"/>
              <w:rPr>
                <w:b/>
                <w:szCs w:val="22"/>
                <w:lang w:val="en-CA"/>
              </w:rPr>
            </w:pPr>
            <w:r w:rsidRPr="00CD13A5">
              <w:rPr>
                <w:b/>
                <w:szCs w:val="22"/>
                <w:lang w:val="en-CA"/>
              </w:rPr>
              <w:t>CE3-related: Joint test of JVET-L0087 and JVET-L0152 for PDPC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5AC301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3F32F09" w:rsidR="00E61DAC" w:rsidRPr="005B217D" w:rsidRDefault="007919B9"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559438E" w14:textId="444A8E22" w:rsidR="007919B9" w:rsidRDefault="007919B9">
            <w:pPr>
              <w:spacing w:before="60" w:after="60"/>
              <w:rPr>
                <w:szCs w:val="22"/>
                <w:lang w:val="en-CA"/>
              </w:rPr>
            </w:pPr>
            <w:r>
              <w:rPr>
                <w:szCs w:val="22"/>
                <w:lang w:val="en-CA"/>
              </w:rPr>
              <w:t xml:space="preserve">Mohammed </w:t>
            </w:r>
            <w:proofErr w:type="spellStart"/>
            <w:r>
              <w:rPr>
                <w:szCs w:val="22"/>
                <w:lang w:val="en-CA"/>
              </w:rPr>
              <w:t>Golam</w:t>
            </w:r>
            <w:proofErr w:type="spellEnd"/>
            <w:r>
              <w:rPr>
                <w:szCs w:val="22"/>
                <w:lang w:val="en-CA"/>
              </w:rPr>
              <w:t xml:space="preserve"> Sarwer</w:t>
            </w:r>
            <w:proofErr w:type="gramStart"/>
            <w:r>
              <w:rPr>
                <w:szCs w:val="22"/>
                <w:lang w:val="en-CA"/>
              </w:rPr>
              <w:t>,</w:t>
            </w:r>
            <w:proofErr w:type="gramEnd"/>
            <w:r w:rsidR="006D5A9E">
              <w:rPr>
                <w:szCs w:val="22"/>
                <w:lang w:val="en-CA"/>
              </w:rPr>
              <w:br/>
            </w:r>
            <w:proofErr w:type="spellStart"/>
            <w:r>
              <w:rPr>
                <w:szCs w:val="22"/>
                <w:lang w:val="en-CA"/>
              </w:rPr>
              <w:t>Chih</w:t>
            </w:r>
            <w:proofErr w:type="spellEnd"/>
            <w:r>
              <w:rPr>
                <w:szCs w:val="22"/>
                <w:lang w:val="en-CA"/>
              </w:rPr>
              <w:t>-Wei Hsu, Yu-Wen Huang,</w:t>
            </w:r>
            <w:r w:rsidR="006D5A9E">
              <w:rPr>
                <w:szCs w:val="22"/>
                <w:lang w:val="en-CA"/>
              </w:rPr>
              <w:br/>
            </w:r>
            <w:r>
              <w:rPr>
                <w:szCs w:val="22"/>
                <w:lang w:val="en-CA"/>
              </w:rPr>
              <w:t>Shaw-Min Lei</w:t>
            </w:r>
            <w:r w:rsidR="00A04795">
              <w:rPr>
                <w:szCs w:val="22"/>
                <w:lang w:val="en-CA"/>
              </w:rPr>
              <w:t xml:space="preserve"> (</w:t>
            </w:r>
            <w:r w:rsidR="006A5DF0">
              <w:rPr>
                <w:szCs w:val="22"/>
                <w:lang w:val="en-CA"/>
              </w:rPr>
              <w:t>MediaTek Inc</w:t>
            </w:r>
            <w:r w:rsidR="00A04795">
              <w:rPr>
                <w:szCs w:val="22"/>
                <w:lang w:val="en-CA"/>
              </w:rPr>
              <w:t>.</w:t>
            </w:r>
            <w:r w:rsidR="006A5DF0">
              <w:rPr>
                <w:szCs w:val="22"/>
                <w:lang w:val="en-CA"/>
              </w:rPr>
              <w:t>)</w:t>
            </w:r>
          </w:p>
          <w:p w14:paraId="49D81240" w14:textId="7B3B7C46" w:rsidR="006A5DF0" w:rsidRPr="005B217D" w:rsidRDefault="006A5DF0" w:rsidP="007919B9">
            <w:pPr>
              <w:spacing w:before="60" w:after="60"/>
              <w:rPr>
                <w:szCs w:val="22"/>
                <w:lang w:val="en-CA"/>
              </w:rPr>
            </w:pPr>
            <w:proofErr w:type="spellStart"/>
            <w:r w:rsidRPr="00B42513">
              <w:rPr>
                <w:rFonts w:hint="eastAsia"/>
                <w:szCs w:val="22"/>
                <w:lang w:val="en-CA" w:eastAsia="ko-KR"/>
              </w:rPr>
              <w:t>Jinho</w:t>
            </w:r>
            <w:proofErr w:type="spellEnd"/>
            <w:r w:rsidRPr="00B42513">
              <w:rPr>
                <w:rFonts w:hint="eastAsia"/>
                <w:szCs w:val="22"/>
                <w:lang w:val="en-CA" w:eastAsia="ko-KR"/>
              </w:rPr>
              <w:t xml:space="preserve"> Lee</w:t>
            </w:r>
            <w:r w:rsidR="00A04795">
              <w:rPr>
                <w:szCs w:val="22"/>
                <w:lang w:val="en-CA" w:eastAsia="ko-KR"/>
              </w:rPr>
              <w:t xml:space="preserve">, </w:t>
            </w:r>
            <w:proofErr w:type="spellStart"/>
            <w:r w:rsidRPr="00B42513">
              <w:rPr>
                <w:szCs w:val="22"/>
                <w:lang w:val="en-CA"/>
              </w:rPr>
              <w:t>Hahyun</w:t>
            </w:r>
            <w:proofErr w:type="spellEnd"/>
            <w:r w:rsidRPr="00B42513">
              <w:rPr>
                <w:szCs w:val="22"/>
                <w:lang w:val="en-CA"/>
              </w:rPr>
              <w:t xml:space="preserve"> Lee</w:t>
            </w:r>
            <w:r>
              <w:rPr>
                <w:szCs w:val="22"/>
                <w:lang w:val="en-CA"/>
              </w:rPr>
              <w:br/>
            </w:r>
            <w:r w:rsidRPr="00835143">
              <w:rPr>
                <w:szCs w:val="22"/>
                <w:lang w:val="en-CA"/>
              </w:rPr>
              <w:t>Sung-Chang Lim</w:t>
            </w:r>
            <w:r w:rsidR="00A04795">
              <w:rPr>
                <w:szCs w:val="22"/>
                <w:lang w:val="en-CA"/>
              </w:rPr>
              <w:t xml:space="preserve">, </w:t>
            </w:r>
            <w:proofErr w:type="spellStart"/>
            <w:r w:rsidRPr="00B42513">
              <w:rPr>
                <w:szCs w:val="22"/>
                <w:lang w:val="en-CA"/>
              </w:rPr>
              <w:t>Jung</w:t>
            </w:r>
            <w:r w:rsidRPr="00B42513">
              <w:rPr>
                <w:rFonts w:hint="eastAsia"/>
                <w:szCs w:val="22"/>
                <w:lang w:val="en-CA" w:eastAsia="ko-KR"/>
              </w:rPr>
              <w:t>w</w:t>
            </w:r>
            <w:r w:rsidRPr="00B42513">
              <w:rPr>
                <w:szCs w:val="22"/>
                <w:lang w:val="en-CA" w:eastAsia="ko-KR"/>
              </w:rPr>
              <w:t>on</w:t>
            </w:r>
            <w:proofErr w:type="spellEnd"/>
            <w:r w:rsidRPr="00B42513">
              <w:rPr>
                <w:szCs w:val="22"/>
                <w:lang w:val="en-CA" w:eastAsia="ko-KR"/>
              </w:rPr>
              <w:t xml:space="preserve"> K</w:t>
            </w:r>
            <w:r w:rsidRPr="00B42513">
              <w:rPr>
                <w:szCs w:val="22"/>
                <w:lang w:val="en-CA"/>
              </w:rPr>
              <w:t>ang</w:t>
            </w:r>
            <w:r>
              <w:rPr>
                <w:szCs w:val="22"/>
                <w:lang w:val="en-CA"/>
              </w:rPr>
              <w:br/>
            </w:r>
            <w:proofErr w:type="spellStart"/>
            <w:r w:rsidRPr="00835143">
              <w:rPr>
                <w:szCs w:val="22"/>
                <w:lang w:val="en-CA"/>
              </w:rPr>
              <w:t>Hui</w:t>
            </w:r>
            <w:proofErr w:type="spellEnd"/>
            <w:r w:rsidRPr="00835143">
              <w:rPr>
                <w:szCs w:val="22"/>
                <w:lang w:val="en-CA"/>
              </w:rPr>
              <w:t xml:space="preserve"> Yong Kim</w:t>
            </w:r>
            <w:r>
              <w:rPr>
                <w:szCs w:val="22"/>
                <w:lang w:val="en-CA"/>
              </w:rPr>
              <w:t xml:space="preserve"> (</w:t>
            </w:r>
            <w:r w:rsidR="00A04795">
              <w:rPr>
                <w:szCs w:val="22"/>
                <w:lang w:val="en-CA"/>
              </w:rPr>
              <w:t>ETRI)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67C2283" w14:textId="7F7812C6" w:rsidR="00E61DAC" w:rsidRDefault="00E61DAC" w:rsidP="00C43448">
            <w:pPr>
              <w:spacing w:before="60" w:after="60"/>
              <w:jc w:val="left"/>
              <w:rPr>
                <w:szCs w:val="22"/>
                <w:lang w:val="en-CA"/>
              </w:rPr>
            </w:pPr>
            <w:r w:rsidRPr="005B217D">
              <w:rPr>
                <w:szCs w:val="22"/>
                <w:lang w:val="en-CA"/>
              </w:rPr>
              <w:br/>
            </w:r>
            <w:r w:rsidR="00BC4D32" w:rsidRPr="00F730AA">
              <w:rPr>
                <w:szCs w:val="22"/>
                <w:lang w:val="en-CA"/>
              </w:rPr>
              <w:t>+886-3-567</w:t>
            </w:r>
            <w:r w:rsidR="00BC4D32">
              <w:rPr>
                <w:szCs w:val="22"/>
                <w:lang w:val="en-CA"/>
              </w:rPr>
              <w:t>0766</w:t>
            </w:r>
            <w:r w:rsidRPr="005B217D">
              <w:rPr>
                <w:szCs w:val="22"/>
                <w:lang w:val="en-CA"/>
              </w:rPr>
              <w:br/>
            </w:r>
            <w:r w:rsidR="00BC4D32">
              <w:rPr>
                <w:szCs w:val="22"/>
                <w:lang w:val="en-CA"/>
              </w:rPr>
              <w:t>{</w:t>
            </w:r>
            <w:proofErr w:type="spellStart"/>
            <w:r w:rsidR="00BC4D32">
              <w:rPr>
                <w:szCs w:val="22"/>
                <w:lang w:val="en-CA"/>
              </w:rPr>
              <w:t>mohammed.sarwer</w:t>
            </w:r>
            <w:proofErr w:type="spellEnd"/>
            <w:r w:rsidR="00BC4D32">
              <w:rPr>
                <w:szCs w:val="22"/>
                <w:lang w:val="en-CA"/>
              </w:rPr>
              <w:t xml:space="preserve">, </w:t>
            </w:r>
            <w:proofErr w:type="spellStart"/>
            <w:r w:rsidR="00BC4D32">
              <w:rPr>
                <w:szCs w:val="22"/>
                <w:lang w:val="en-CA"/>
              </w:rPr>
              <w:t>cw.hsu</w:t>
            </w:r>
            <w:proofErr w:type="spellEnd"/>
            <w:r w:rsidR="00BC4D32">
              <w:rPr>
                <w:szCs w:val="22"/>
                <w:lang w:val="en-CA"/>
              </w:rPr>
              <w:t xml:space="preserve">, </w:t>
            </w:r>
            <w:proofErr w:type="spellStart"/>
            <w:r w:rsidR="00BC4D32">
              <w:rPr>
                <w:szCs w:val="22"/>
                <w:lang w:val="en-CA"/>
              </w:rPr>
              <w:t>yuwen.huang</w:t>
            </w:r>
            <w:proofErr w:type="spellEnd"/>
            <w:r w:rsidR="00BC4D32">
              <w:rPr>
                <w:szCs w:val="22"/>
                <w:lang w:val="en-CA"/>
              </w:rPr>
              <w:t xml:space="preserve">, </w:t>
            </w:r>
            <w:proofErr w:type="spellStart"/>
            <w:r w:rsidR="00BC4D32">
              <w:rPr>
                <w:szCs w:val="22"/>
                <w:lang w:val="en-CA"/>
              </w:rPr>
              <w:t>shawmin.lei</w:t>
            </w:r>
            <w:proofErr w:type="spellEnd"/>
            <w:r w:rsidR="00BC4D32">
              <w:rPr>
                <w:szCs w:val="22"/>
                <w:lang w:val="en-CA"/>
              </w:rPr>
              <w:t>}</w:t>
            </w:r>
            <w:r w:rsidR="00BC4D32">
              <w:rPr>
                <w:szCs w:val="22"/>
                <w:lang w:val="en-CA"/>
              </w:rPr>
              <w:br/>
              <w:t>@mediatek.com</w:t>
            </w:r>
          </w:p>
          <w:p w14:paraId="32C2ABFD" w14:textId="545FF97E" w:rsidR="006A5DF0" w:rsidRPr="005B217D" w:rsidRDefault="006A5DF0" w:rsidP="00A04795">
            <w:pPr>
              <w:spacing w:before="60" w:after="60"/>
              <w:jc w:val="left"/>
              <w:rPr>
                <w:szCs w:val="22"/>
                <w:lang w:val="en-CA"/>
              </w:rPr>
            </w:pPr>
            <w:r>
              <w:t>{</w:t>
            </w:r>
            <w:proofErr w:type="spellStart"/>
            <w:r w:rsidRPr="006A5DF0">
              <w:t>jinosoul</w:t>
            </w:r>
            <w:proofErr w:type="spellEnd"/>
            <w:r w:rsidRPr="006A5DF0">
              <w:t xml:space="preserve">, </w:t>
            </w:r>
            <w:proofErr w:type="spellStart"/>
            <w:r>
              <w:t>hanilee</w:t>
            </w:r>
            <w:proofErr w:type="spellEnd"/>
            <w:r>
              <w:t xml:space="preserve">, </w:t>
            </w:r>
            <w:proofErr w:type="spellStart"/>
            <w:r w:rsidRPr="006A5DF0">
              <w:t>sclim</w:t>
            </w:r>
            <w:proofErr w:type="spellEnd"/>
            <w:r w:rsidRPr="006A5DF0">
              <w:t>,</w:t>
            </w:r>
            <w:r w:rsidR="00A04795">
              <w:t xml:space="preserve"> </w:t>
            </w:r>
            <w:proofErr w:type="spellStart"/>
            <w:r w:rsidRPr="006A5DF0">
              <w:rPr>
                <w:rFonts w:hint="eastAsia"/>
              </w:rPr>
              <w:t>jungwon</w:t>
            </w:r>
            <w:proofErr w:type="spellEnd"/>
            <w:r w:rsidRPr="006A5DF0">
              <w:t>, hykim5}</w:t>
            </w:r>
            <w:r w:rsidR="00A04795">
              <w:br/>
            </w:r>
            <w:r w:rsidRPr="006A5DF0">
              <w:t>@etri.re.kr</w:t>
            </w:r>
          </w:p>
        </w:tc>
      </w:tr>
      <w:tr w:rsidR="00E61DAC" w:rsidRPr="005B217D" w14:paraId="49AFAA61" w14:textId="77777777">
        <w:tc>
          <w:tcPr>
            <w:tcW w:w="1458" w:type="dxa"/>
          </w:tcPr>
          <w:p w14:paraId="2C08AF6B" w14:textId="6A2E095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182EAA" w:rsidR="00E61DAC" w:rsidRPr="005B217D" w:rsidRDefault="00BC4D32" w:rsidP="00BC4D32">
            <w:pPr>
              <w:spacing w:before="60" w:after="60"/>
              <w:rPr>
                <w:szCs w:val="22"/>
                <w:lang w:val="en-CA"/>
              </w:rPr>
            </w:pPr>
            <w:r>
              <w:rPr>
                <w:szCs w:val="22"/>
                <w:lang w:val="en-CA"/>
              </w:rPr>
              <w:t>MediaTek Inc</w:t>
            </w:r>
            <w:r w:rsidR="003C3ECC">
              <w:rPr>
                <w:szCs w:val="22"/>
                <w:lang w:val="en-CA"/>
              </w:rPr>
              <w:t>.</w:t>
            </w:r>
            <w:r w:rsidR="006A5DF0">
              <w:rPr>
                <w:szCs w:val="22"/>
                <w:lang w:val="en-CA"/>
              </w:rPr>
              <w:t>,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C216E2" w14:textId="456F21D5" w:rsidR="009E3C68" w:rsidRPr="00767768" w:rsidRDefault="009E3C68" w:rsidP="009E3C68">
      <w:pPr>
        <w:rPr>
          <w:rFonts w:eastAsia="SimSun"/>
        </w:rPr>
      </w:pPr>
      <w:r>
        <w:rPr>
          <w:lang w:val="en-CA"/>
        </w:rPr>
        <w:t xml:space="preserve">In this contribution, </w:t>
      </w:r>
      <w:r w:rsidR="00BC5C26">
        <w:rPr>
          <w:lang w:val="en-CA"/>
        </w:rPr>
        <w:t>a</w:t>
      </w:r>
      <w:r w:rsidR="00817321">
        <w:rPr>
          <w:lang w:val="en-CA"/>
        </w:rPr>
        <w:t xml:space="preserve"> simplification of </w:t>
      </w:r>
      <w:r w:rsidR="00AB5483">
        <w:rPr>
          <w:lang w:val="en-GB"/>
        </w:rPr>
        <w:t xml:space="preserve">position </w:t>
      </w:r>
      <w:r w:rsidR="00AB5483">
        <w:rPr>
          <w:rFonts w:eastAsia="SimSun"/>
        </w:rPr>
        <w:t>d</w:t>
      </w:r>
      <w:r w:rsidR="00AB5483" w:rsidRPr="00A972E7">
        <w:rPr>
          <w:rFonts w:eastAsia="SimSun"/>
        </w:rPr>
        <w:t xml:space="preserve">ependent </w:t>
      </w:r>
      <w:r w:rsidR="00AB5483">
        <w:rPr>
          <w:rFonts w:eastAsia="SimSun"/>
        </w:rPr>
        <w:t>i</w:t>
      </w:r>
      <w:r w:rsidR="00AB5483" w:rsidRPr="00A972E7">
        <w:rPr>
          <w:rFonts w:eastAsia="SimSun"/>
        </w:rPr>
        <w:t xml:space="preserve">ntra </w:t>
      </w:r>
      <w:r w:rsidR="00AB5483">
        <w:rPr>
          <w:rFonts w:eastAsia="SimSun"/>
        </w:rPr>
        <w:t>p</w:t>
      </w:r>
      <w:r w:rsidR="00AB5483" w:rsidRPr="00A972E7">
        <w:rPr>
          <w:rFonts w:eastAsia="SimSun"/>
        </w:rPr>
        <w:t xml:space="preserve">rediction </w:t>
      </w:r>
      <w:r w:rsidR="00AB5483">
        <w:rPr>
          <w:rFonts w:eastAsia="SimSun"/>
        </w:rPr>
        <w:t>c</w:t>
      </w:r>
      <w:r w:rsidR="00AB5483" w:rsidRPr="00A972E7">
        <w:rPr>
          <w:rFonts w:eastAsia="SimSun"/>
        </w:rPr>
        <w:t>ombination (PDPC)</w:t>
      </w:r>
      <w:r w:rsidR="00AB5483">
        <w:rPr>
          <w:rFonts w:eastAsia="SimSun"/>
        </w:rPr>
        <w:t xml:space="preserve"> </w:t>
      </w:r>
      <w:r w:rsidR="00817321">
        <w:rPr>
          <w:rFonts w:eastAsia="SimSun"/>
        </w:rPr>
        <w:t>is proposed</w:t>
      </w:r>
      <w:r w:rsidR="00E86D79">
        <w:rPr>
          <w:rFonts w:eastAsia="SimSun"/>
        </w:rPr>
        <w:t xml:space="preserve">. This contribution combined JVET-L0087 and JVET-L0152. Compared </w:t>
      </w:r>
      <w:r w:rsidR="0057497E">
        <w:rPr>
          <w:lang w:val="en-CA"/>
        </w:rPr>
        <w:t>to VTM2</w:t>
      </w:r>
      <w:r>
        <w:rPr>
          <w:lang w:val="en-CA"/>
        </w:rPr>
        <w:t>.0</w:t>
      </w:r>
      <w:r w:rsidR="00701B0F">
        <w:rPr>
          <w:lang w:val="en-CA"/>
        </w:rPr>
        <w:t>.1</w:t>
      </w:r>
      <w:r>
        <w:rPr>
          <w:lang w:val="en-CA"/>
        </w:rPr>
        <w:t xml:space="preserve">, it is reported that the proposed </w:t>
      </w:r>
      <w:r w:rsidR="00E86D79">
        <w:rPr>
          <w:lang w:val="en-CA"/>
        </w:rPr>
        <w:t xml:space="preserve">simplified </w:t>
      </w:r>
      <w:r w:rsidR="00D11DA9">
        <w:rPr>
          <w:lang w:val="en-CA"/>
        </w:rPr>
        <w:t xml:space="preserve">PDPC can </w:t>
      </w:r>
      <w:r w:rsidR="00380A38">
        <w:rPr>
          <w:lang w:val="en-CA"/>
        </w:rPr>
        <w:t>simplify the PDPC</w:t>
      </w:r>
      <w:r w:rsidR="00994C3E">
        <w:rPr>
          <w:lang w:val="en-CA"/>
        </w:rPr>
        <w:t xml:space="preserve"> </w:t>
      </w:r>
      <w:r w:rsidR="006E09ED">
        <w:rPr>
          <w:lang w:val="en-CA"/>
        </w:rPr>
        <w:t xml:space="preserve">with </w:t>
      </w:r>
      <w:r w:rsidR="008C37EB">
        <w:rPr>
          <w:lang w:val="en-CA"/>
        </w:rPr>
        <w:t>-0.01</w:t>
      </w:r>
      <w:r>
        <w:rPr>
          <w:lang w:val="en-CA"/>
        </w:rPr>
        <w:t>% (</w:t>
      </w:r>
      <w:r w:rsidR="006E09ED">
        <w:rPr>
          <w:lang w:val="en-CA"/>
        </w:rPr>
        <w:t xml:space="preserve">Y), </w:t>
      </w:r>
      <w:r w:rsidR="008C37EB">
        <w:rPr>
          <w:lang w:val="en-CA"/>
        </w:rPr>
        <w:t>-0.03</w:t>
      </w:r>
      <w:r>
        <w:rPr>
          <w:lang w:val="en-CA"/>
        </w:rPr>
        <w:t>% (U)</w:t>
      </w:r>
      <w:r w:rsidR="00701B0F">
        <w:rPr>
          <w:lang w:val="en-CA"/>
        </w:rPr>
        <w:t>,</w:t>
      </w:r>
      <w:r>
        <w:rPr>
          <w:lang w:val="en-CA"/>
        </w:rPr>
        <w:t xml:space="preserve"> and </w:t>
      </w:r>
      <w:r w:rsidR="008C37EB">
        <w:rPr>
          <w:lang w:val="en-CA"/>
        </w:rPr>
        <w:t>0.01</w:t>
      </w:r>
      <w:r>
        <w:rPr>
          <w:lang w:val="en-CA"/>
        </w:rPr>
        <w:t>% (V) BD-rates for AI.</w:t>
      </w:r>
    </w:p>
    <w:p w14:paraId="7986D25A" w14:textId="4FC0BE96" w:rsidR="00875A1C" w:rsidRDefault="00875A1C" w:rsidP="00C97D78">
      <w:pPr>
        <w:rPr>
          <w:lang w:val="en-CA"/>
        </w:rPr>
      </w:pPr>
    </w:p>
    <w:p w14:paraId="7D2AC1F0" w14:textId="63E12A87" w:rsidR="00745F6B" w:rsidRPr="005B217D" w:rsidRDefault="00745F6B" w:rsidP="00E11923">
      <w:pPr>
        <w:pStyle w:val="Heading1"/>
        <w:rPr>
          <w:lang w:val="en-CA"/>
        </w:rPr>
      </w:pPr>
      <w:r w:rsidRPr="005B217D">
        <w:rPr>
          <w:lang w:val="en-CA"/>
        </w:rPr>
        <w:t>Intr</w:t>
      </w:r>
      <w:r w:rsidR="002F23F9">
        <w:rPr>
          <w:lang w:val="en-CA"/>
        </w:rPr>
        <w:t>oduction</w:t>
      </w:r>
    </w:p>
    <w:p w14:paraId="317A70C3" w14:textId="7BDE0911" w:rsidR="00C357EF" w:rsidRPr="00347F60" w:rsidRDefault="00C52F52" w:rsidP="00C357EF">
      <w:r>
        <w:rPr>
          <w:lang w:val="en-GB"/>
        </w:rPr>
        <w:t>In</w:t>
      </w:r>
      <w:r w:rsidR="005055AA">
        <w:rPr>
          <w:lang w:val="en-GB"/>
        </w:rPr>
        <w:t xml:space="preserve"> VTM2.0</w:t>
      </w:r>
      <w:r w:rsidR="00ED6014">
        <w:rPr>
          <w:lang w:val="en-GB"/>
        </w:rPr>
        <w:t>.1</w:t>
      </w:r>
      <w:r>
        <w:rPr>
          <w:lang w:val="en-GB"/>
        </w:rPr>
        <w:t xml:space="preserve">, </w:t>
      </w:r>
      <w:r w:rsidRPr="00A972E7">
        <w:rPr>
          <w:rFonts w:eastAsia="SimSun"/>
        </w:rPr>
        <w:t>PDPC</w:t>
      </w:r>
      <w:r>
        <w:rPr>
          <w:rFonts w:eastAsia="SimSun"/>
        </w:rPr>
        <w:t xml:space="preserve"> is applied to </w:t>
      </w:r>
      <w:r w:rsidRPr="00DA4B86">
        <w:t>planar, DC, horizontal</w:t>
      </w:r>
      <w:r>
        <w:t>,</w:t>
      </w:r>
      <w:r w:rsidRPr="00DA4B86">
        <w:t xml:space="preserve"> vertical</w:t>
      </w:r>
      <w:r>
        <w:t>, bottom-left angular mode and its 8 adjacent angular modes, and top-right angular mode and its 8</w:t>
      </w:r>
      <w:r>
        <w:rPr>
          <w:i/>
        </w:rPr>
        <w:t xml:space="preserve"> </w:t>
      </w:r>
      <w:r>
        <w:t>adjacent angular modes</w:t>
      </w:r>
      <w:r w:rsidR="00B260F1">
        <w:t xml:space="preserve"> [1]</w:t>
      </w:r>
      <w:r w:rsidR="00C357EF">
        <w:t xml:space="preserve"> [2]</w:t>
      </w:r>
      <w:r>
        <w:t>.</w:t>
      </w:r>
      <w:r w:rsidR="00347F60">
        <w:t xml:space="preserve"> </w:t>
      </w:r>
      <w:r w:rsidR="00C357EF" w:rsidRPr="00A972E7">
        <w:rPr>
          <w:rFonts w:eastAsia="SimSun"/>
        </w:rPr>
        <w:t xml:space="preserve">The prediction sample </w:t>
      </w:r>
      <w:proofErr w:type="spellStart"/>
      <w:r w:rsidR="00C357EF" w:rsidRPr="00A972E7">
        <w:rPr>
          <w:rFonts w:eastAsia="SimSun"/>
          <w:i/>
        </w:rPr>
        <w:t>pred</w:t>
      </w:r>
      <w:proofErr w:type="spellEnd"/>
      <w:r w:rsidR="00C357EF" w:rsidRPr="00A972E7">
        <w:rPr>
          <w:rFonts w:eastAsia="SimSun"/>
        </w:rPr>
        <w:t>(</w:t>
      </w:r>
      <w:proofErr w:type="spellStart"/>
      <w:r w:rsidR="00C357EF" w:rsidRPr="00A972E7">
        <w:rPr>
          <w:rFonts w:eastAsia="SimSun"/>
          <w:i/>
        </w:rPr>
        <w:t>x</w:t>
      </w:r>
      <w:proofErr w:type="gramStart"/>
      <w:r w:rsidR="00C357EF" w:rsidRPr="00A972E7">
        <w:rPr>
          <w:rFonts w:eastAsia="SimSun"/>
        </w:rPr>
        <w:t>,</w:t>
      </w:r>
      <w:r w:rsidR="00C357EF" w:rsidRPr="00A972E7">
        <w:rPr>
          <w:rFonts w:eastAsia="SimSun"/>
          <w:i/>
        </w:rPr>
        <w:t>y</w:t>
      </w:r>
      <w:proofErr w:type="spellEnd"/>
      <w:proofErr w:type="gramEnd"/>
      <w:r w:rsidR="00C357EF" w:rsidRPr="00A972E7">
        <w:rPr>
          <w:rFonts w:eastAsia="SimSun"/>
        </w:rPr>
        <w:t>) located at</w:t>
      </w:r>
      <w:r w:rsidR="00C357EF">
        <w:rPr>
          <w:rFonts w:eastAsia="SimSun"/>
        </w:rPr>
        <w:t xml:space="preserve"> position</w:t>
      </w:r>
      <w:r w:rsidR="00C357EF" w:rsidRPr="00A972E7">
        <w:rPr>
          <w:rFonts w:eastAsia="SimSun"/>
        </w:rPr>
        <w:t xml:space="preserve"> (</w:t>
      </w:r>
      <w:r w:rsidR="00C357EF" w:rsidRPr="00A972E7">
        <w:rPr>
          <w:rFonts w:eastAsia="SimSun"/>
          <w:i/>
        </w:rPr>
        <w:t>x</w:t>
      </w:r>
      <w:r w:rsidR="00C357EF" w:rsidRPr="00A972E7">
        <w:rPr>
          <w:rFonts w:eastAsia="SimSun"/>
        </w:rPr>
        <w:t xml:space="preserve">, </w:t>
      </w:r>
      <w:r w:rsidR="00C357EF" w:rsidRPr="00A972E7">
        <w:rPr>
          <w:rFonts w:eastAsia="SimSun"/>
          <w:i/>
        </w:rPr>
        <w:t>y</w:t>
      </w:r>
      <w:r w:rsidR="00C357EF" w:rsidRPr="00A972E7">
        <w:rPr>
          <w:rFonts w:eastAsia="SimSun"/>
        </w:rPr>
        <w:t xml:space="preserve">) is predicted using an intra prediction mode (DC, planar, angular) and </w:t>
      </w:r>
      <w:r w:rsidR="00C357EF">
        <w:rPr>
          <w:rFonts w:eastAsia="SimSun"/>
        </w:rPr>
        <w:t>a linear combination of reference samples</w:t>
      </w:r>
      <w:r w:rsidR="00C357EF" w:rsidRPr="00A972E7">
        <w:rPr>
          <w:rFonts w:eastAsia="SimSun"/>
        </w:rPr>
        <w:t xml:space="preserve"> </w:t>
      </w:r>
      <w:r w:rsidR="00C357EF">
        <w:rPr>
          <w:rFonts w:eastAsia="SimSun"/>
        </w:rPr>
        <w:t>according to</w:t>
      </w:r>
      <w:r w:rsidR="00C357EF" w:rsidRPr="00A972E7">
        <w:rPr>
          <w:rFonts w:eastAsia="SimSun"/>
        </w:rPr>
        <w:t xml:space="preserve"> the PDPC expression</w:t>
      </w:r>
      <w:r w:rsidR="00742F19">
        <w:rPr>
          <w:rFonts w:eastAsia="SimSun"/>
        </w:rPr>
        <w:t xml:space="preserve"> [2]</w:t>
      </w:r>
      <w:r w:rsidR="00C357EF" w:rsidRPr="00A972E7">
        <w:rPr>
          <w:rFonts w:eastAsia="SimSun"/>
        </w:rPr>
        <w:t>:</w:t>
      </w:r>
    </w:p>
    <w:p w14:paraId="4144C54E" w14:textId="51B60894" w:rsidR="00C357EF" w:rsidRPr="00A972E7" w:rsidRDefault="00C357EF" w:rsidP="00C43448">
      <w:pPr>
        <w:jc w:val="right"/>
        <w:rPr>
          <w:rFonts w:eastAsia="SimSun"/>
          <w:sz w:val="20"/>
          <w:szCs w:val="24"/>
          <w:lang w:val="en-CA"/>
        </w:rPr>
      </w:pPr>
      <w:r w:rsidRPr="00A972E7">
        <w:rPr>
          <w:rFonts w:eastAsia="SimSun"/>
          <w:i/>
          <w:sz w:val="20"/>
          <w:szCs w:val="24"/>
          <w:lang w:val="en-CA"/>
        </w:rPr>
        <w:tab/>
      </w:r>
      <w:proofErr w:type="spellStart"/>
      <w:r w:rsidRPr="00A972E7">
        <w:rPr>
          <w:rFonts w:eastAsia="SimSun"/>
          <w:i/>
          <w:sz w:val="20"/>
          <w:szCs w:val="24"/>
          <w:lang w:val="en-CA"/>
        </w:rPr>
        <w:t>pred</w:t>
      </w:r>
      <w:proofErr w:type="spellEnd"/>
      <w:r w:rsidRPr="00A972E7">
        <w:rPr>
          <w:rFonts w:eastAsia="SimSun"/>
          <w:sz w:val="20"/>
          <w:szCs w:val="24"/>
          <w:lang w:val="en-CA"/>
        </w:rPr>
        <w:t>(</w:t>
      </w:r>
      <w:proofErr w:type="spellStart"/>
      <w:r w:rsidRPr="00A972E7">
        <w:rPr>
          <w:rFonts w:eastAsia="SimSun"/>
          <w:i/>
          <w:sz w:val="20"/>
          <w:szCs w:val="24"/>
          <w:lang w:val="en-CA"/>
        </w:rPr>
        <w:t>x</w:t>
      </w:r>
      <w:r w:rsidRPr="00A972E7">
        <w:rPr>
          <w:rFonts w:eastAsia="SimSun"/>
          <w:sz w:val="20"/>
          <w:szCs w:val="24"/>
          <w:lang w:val="en-CA"/>
        </w:rPr>
        <w:t>,</w:t>
      </w:r>
      <w:r w:rsidRPr="00A972E7">
        <w:rPr>
          <w:rFonts w:eastAsia="SimSun"/>
          <w:i/>
          <w:sz w:val="20"/>
          <w:szCs w:val="24"/>
          <w:lang w:val="en-CA"/>
        </w:rPr>
        <w:t>y</w:t>
      </w:r>
      <w:proofErr w:type="spellEnd"/>
      <w:r w:rsidRPr="00A972E7">
        <w:rPr>
          <w:rFonts w:eastAsia="SimSun"/>
          <w:sz w:val="20"/>
          <w:szCs w:val="24"/>
          <w:lang w:val="en-CA"/>
        </w:rPr>
        <w:t xml:space="preserve">) = </w:t>
      </w:r>
      <w:r>
        <w:rPr>
          <w:rFonts w:eastAsia="SimSun"/>
          <w:sz w:val="20"/>
          <w:szCs w:val="24"/>
          <w:lang w:val="en-CA"/>
        </w:rPr>
        <w:t xml:space="preserve">( </w:t>
      </w:r>
      <w:proofErr w:type="spellStart"/>
      <w:r w:rsidRPr="00A972E7">
        <w:rPr>
          <w:rFonts w:eastAsia="SimSun"/>
          <w:i/>
          <w:sz w:val="20"/>
          <w:szCs w:val="24"/>
          <w:lang w:val="en-CA"/>
        </w:rPr>
        <w:t>wL</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r w:rsidRPr="00A972E7">
        <w:rPr>
          <w:rFonts w:eastAsia="SimSun"/>
          <w:i/>
          <w:sz w:val="20"/>
          <w:szCs w:val="24"/>
          <w:lang w:val="en-CA"/>
        </w:rPr>
        <w:t>R</w:t>
      </w:r>
      <w:r w:rsidRPr="00A972E7">
        <w:rPr>
          <w:rFonts w:eastAsia="SimSun"/>
          <w:sz w:val="20"/>
          <w:szCs w:val="24"/>
          <w:vertAlign w:val="subscript"/>
          <w:lang w:val="en-CA"/>
        </w:rPr>
        <w:t>-1</w:t>
      </w:r>
      <w:r w:rsidRPr="00A972E7">
        <w:rPr>
          <w:rFonts w:eastAsia="SimSun"/>
          <w:i/>
          <w:sz w:val="20"/>
          <w:szCs w:val="24"/>
          <w:vertAlign w:val="subscript"/>
          <w:lang w:val="en-CA"/>
        </w:rPr>
        <w:t>,y</w:t>
      </w:r>
      <w:r w:rsidRPr="00A972E7">
        <w:rPr>
          <w:rFonts w:eastAsia="SimSun"/>
          <w:sz w:val="20"/>
          <w:szCs w:val="24"/>
          <w:lang w:val="en-CA"/>
        </w:rPr>
        <w:t xml:space="preserve"> + </w:t>
      </w:r>
      <w:proofErr w:type="spellStart"/>
      <w:r w:rsidRPr="00A972E7">
        <w:rPr>
          <w:rFonts w:eastAsia="SimSun"/>
          <w:i/>
          <w:sz w:val="20"/>
          <w:szCs w:val="24"/>
          <w:lang w:val="en-CA"/>
        </w:rPr>
        <w:t>wT</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r w:rsidRPr="00A972E7">
        <w:rPr>
          <w:rFonts w:eastAsia="SimSun"/>
          <w:i/>
          <w:sz w:val="20"/>
          <w:szCs w:val="24"/>
          <w:lang w:val="en-CA"/>
        </w:rPr>
        <w:t>R</w:t>
      </w:r>
      <w:r w:rsidRPr="00A972E7">
        <w:rPr>
          <w:rFonts w:eastAsia="SimSun"/>
          <w:i/>
          <w:sz w:val="20"/>
          <w:szCs w:val="24"/>
          <w:vertAlign w:val="subscript"/>
          <w:lang w:val="en-CA"/>
        </w:rPr>
        <w:t>x,</w:t>
      </w:r>
      <w:r w:rsidRPr="00A972E7">
        <w:rPr>
          <w:rFonts w:eastAsia="SimSun"/>
          <w:sz w:val="20"/>
          <w:szCs w:val="24"/>
          <w:vertAlign w:val="subscript"/>
          <w:lang w:val="en-CA"/>
        </w:rPr>
        <w:t>-1</w:t>
      </w:r>
      <w:r w:rsidRPr="00A972E7">
        <w:rPr>
          <w:rFonts w:eastAsia="SimSun"/>
          <w:sz w:val="20"/>
          <w:szCs w:val="24"/>
          <w:lang w:val="en-CA"/>
        </w:rPr>
        <w:t> – </w:t>
      </w:r>
      <w:proofErr w:type="spellStart"/>
      <w:r w:rsidRPr="00A972E7">
        <w:rPr>
          <w:rFonts w:eastAsia="SimSun"/>
          <w:i/>
          <w:sz w:val="20"/>
          <w:szCs w:val="24"/>
          <w:lang w:val="en-CA"/>
        </w:rPr>
        <w:t>wTL</w:t>
      </w:r>
      <w:proofErr w:type="spellEnd"/>
      <w:r w:rsidRPr="00A972E7">
        <w:rPr>
          <w:rFonts w:eastAsia="SimSun"/>
          <w:sz w:val="20"/>
          <w:szCs w:val="24"/>
          <w:lang w:val="en-CA"/>
        </w:rPr>
        <w:t xml:space="preserve"> </w:t>
      </w:r>
      <w:r w:rsidRPr="00A972E7">
        <w:rPr>
          <w:rFonts w:eastAsia="SimSun" w:cs="Calibri"/>
          <w:sz w:val="20"/>
          <w:szCs w:val="24"/>
          <w:lang w:val="en-CA"/>
        </w:rPr>
        <w:t>×</w:t>
      </w:r>
      <w:r w:rsidRPr="00A972E7">
        <w:rPr>
          <w:rFonts w:eastAsia="SimSun"/>
          <w:sz w:val="20"/>
          <w:szCs w:val="24"/>
          <w:lang w:val="en-CA"/>
        </w:rPr>
        <w:t xml:space="preserve"> </w:t>
      </w:r>
      <w:r w:rsidRPr="00A972E7">
        <w:rPr>
          <w:rFonts w:eastAsia="SimSun"/>
          <w:i/>
          <w:sz w:val="20"/>
          <w:szCs w:val="24"/>
          <w:lang w:val="en-CA"/>
        </w:rPr>
        <w:t>R</w:t>
      </w:r>
      <w:r w:rsidRPr="00A972E7">
        <w:rPr>
          <w:rFonts w:eastAsia="SimSun"/>
          <w:sz w:val="20"/>
          <w:szCs w:val="24"/>
          <w:vertAlign w:val="subscript"/>
          <w:lang w:val="en-CA"/>
        </w:rPr>
        <w:t>-1</w:t>
      </w:r>
      <w:r w:rsidRPr="00A972E7">
        <w:rPr>
          <w:rFonts w:eastAsia="SimSun"/>
          <w:i/>
          <w:sz w:val="20"/>
          <w:szCs w:val="24"/>
          <w:vertAlign w:val="subscript"/>
          <w:lang w:val="en-CA"/>
        </w:rPr>
        <w:t>,</w:t>
      </w:r>
      <w:r w:rsidRPr="00A972E7">
        <w:rPr>
          <w:rFonts w:eastAsia="SimSun"/>
          <w:sz w:val="20"/>
          <w:szCs w:val="24"/>
          <w:vertAlign w:val="subscript"/>
          <w:lang w:val="en-CA"/>
        </w:rPr>
        <w:t>-1</w:t>
      </w:r>
      <w:r w:rsidRPr="00A972E7">
        <w:rPr>
          <w:rFonts w:eastAsia="SimSun"/>
          <w:sz w:val="20"/>
          <w:szCs w:val="24"/>
          <w:lang w:val="en-CA"/>
        </w:rPr>
        <w:t xml:space="preserve"> +  (64 – </w:t>
      </w:r>
      <w:proofErr w:type="spellStart"/>
      <w:r w:rsidRPr="00A972E7">
        <w:rPr>
          <w:rFonts w:eastAsia="SimSun"/>
          <w:i/>
          <w:sz w:val="20"/>
          <w:szCs w:val="24"/>
          <w:lang w:val="en-CA"/>
        </w:rPr>
        <w:t>wL</w:t>
      </w:r>
      <w:proofErr w:type="spellEnd"/>
      <w:r w:rsidRPr="00A972E7">
        <w:rPr>
          <w:rFonts w:eastAsia="SimSun"/>
          <w:sz w:val="20"/>
          <w:szCs w:val="24"/>
          <w:lang w:val="en-CA"/>
        </w:rPr>
        <w:t xml:space="preserve"> – </w:t>
      </w:r>
      <w:proofErr w:type="spellStart"/>
      <w:r w:rsidRPr="00A972E7">
        <w:rPr>
          <w:rFonts w:eastAsia="SimSun"/>
          <w:i/>
          <w:sz w:val="20"/>
          <w:szCs w:val="24"/>
          <w:lang w:val="en-CA"/>
        </w:rPr>
        <w:t>wT</w:t>
      </w:r>
      <w:proofErr w:type="spellEnd"/>
      <w:r w:rsidRPr="00A972E7">
        <w:rPr>
          <w:rFonts w:eastAsia="SimSun"/>
          <w:sz w:val="20"/>
          <w:szCs w:val="24"/>
          <w:lang w:val="en-CA"/>
        </w:rPr>
        <w:t xml:space="preserve"> + </w:t>
      </w:r>
      <w:proofErr w:type="spellStart"/>
      <w:r w:rsidRPr="00A972E7">
        <w:rPr>
          <w:rFonts w:eastAsia="SimSun"/>
          <w:i/>
          <w:sz w:val="20"/>
          <w:szCs w:val="24"/>
          <w:lang w:val="en-CA"/>
        </w:rPr>
        <w:t>wTL</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proofErr w:type="spellStart"/>
      <w:r w:rsidRPr="00A972E7">
        <w:rPr>
          <w:rFonts w:eastAsia="SimSun"/>
          <w:i/>
          <w:sz w:val="20"/>
          <w:szCs w:val="24"/>
          <w:lang w:val="en-CA"/>
        </w:rPr>
        <w:t>pred</w:t>
      </w:r>
      <w:proofErr w:type="spellEnd"/>
      <w:r w:rsidRPr="00A972E7">
        <w:rPr>
          <w:rFonts w:eastAsia="SimSun"/>
          <w:sz w:val="20"/>
          <w:szCs w:val="24"/>
          <w:lang w:val="en-CA"/>
        </w:rPr>
        <w:t>(</w:t>
      </w:r>
      <w:proofErr w:type="spellStart"/>
      <w:r w:rsidRPr="00A972E7">
        <w:rPr>
          <w:rFonts w:eastAsia="SimSun"/>
          <w:i/>
          <w:sz w:val="20"/>
          <w:szCs w:val="24"/>
          <w:lang w:val="en-CA"/>
        </w:rPr>
        <w:t>x</w:t>
      </w:r>
      <w:r w:rsidRPr="00A972E7">
        <w:rPr>
          <w:rFonts w:eastAsia="SimSun"/>
          <w:sz w:val="20"/>
          <w:szCs w:val="24"/>
          <w:lang w:val="en-CA"/>
        </w:rPr>
        <w:t>,</w:t>
      </w:r>
      <w:r w:rsidRPr="00A972E7">
        <w:rPr>
          <w:rFonts w:eastAsia="SimSun"/>
          <w:i/>
          <w:sz w:val="20"/>
          <w:szCs w:val="24"/>
          <w:lang w:val="en-CA"/>
        </w:rPr>
        <w:t>y</w:t>
      </w:r>
      <w:proofErr w:type="spellEnd"/>
      <w:r w:rsidRPr="00A972E7">
        <w:rPr>
          <w:rFonts w:eastAsia="SimSun"/>
          <w:sz w:val="20"/>
          <w:szCs w:val="24"/>
          <w:lang w:val="en-CA"/>
        </w:rPr>
        <w:t xml:space="preserve">) + 32 )  &gt;&gt;  6,   </w:t>
      </w:r>
      <w:r w:rsidR="00C64A7A">
        <w:rPr>
          <w:rFonts w:eastAsia="SimSun"/>
          <w:sz w:val="20"/>
          <w:szCs w:val="24"/>
          <w:lang w:val="en-CA"/>
        </w:rPr>
        <w:t xml:space="preserve">  </w:t>
      </w:r>
      <w:r w:rsidRPr="00A972E7">
        <w:rPr>
          <w:rFonts w:eastAsia="SimSun"/>
          <w:sz w:val="20"/>
          <w:szCs w:val="24"/>
          <w:lang w:val="en-CA"/>
        </w:rPr>
        <w:t>(1)</w:t>
      </w:r>
    </w:p>
    <w:p w14:paraId="275A25A7" w14:textId="3A7DAA69" w:rsidR="00347F60" w:rsidRDefault="00C357EF" w:rsidP="00C357EF">
      <w:pPr>
        <w:rPr>
          <w:rFonts w:eastAsia="SimSun"/>
          <w:sz w:val="20"/>
          <w:szCs w:val="24"/>
          <w:lang w:val="en-CA"/>
        </w:rPr>
      </w:pPr>
      <w:proofErr w:type="gramStart"/>
      <w:r w:rsidRPr="00A972E7">
        <w:rPr>
          <w:rFonts w:eastAsia="SimSun"/>
          <w:lang w:val="en-CA"/>
        </w:rPr>
        <w:t>where</w:t>
      </w:r>
      <w:proofErr w:type="gramEnd"/>
      <w:r w:rsidRPr="00A972E7">
        <w:rPr>
          <w:rFonts w:eastAsia="SimSun"/>
          <w:lang w:val="en-CA"/>
        </w:rPr>
        <w:t xml:space="preserve"> </w:t>
      </w:r>
      <w:r w:rsidRPr="00A972E7">
        <w:rPr>
          <w:rFonts w:eastAsia="SimSun"/>
          <w:i/>
          <w:lang w:val="en-CA"/>
        </w:rPr>
        <w:t>R</w:t>
      </w:r>
      <w:r w:rsidRPr="00A972E7">
        <w:rPr>
          <w:rFonts w:eastAsia="SimSun"/>
          <w:i/>
          <w:vertAlign w:val="subscript"/>
          <w:lang w:val="en-CA"/>
        </w:rPr>
        <w:t>x,</w:t>
      </w:r>
      <w:r w:rsidRPr="00A972E7">
        <w:rPr>
          <w:rFonts w:eastAsia="SimSun"/>
          <w:vertAlign w:val="subscript"/>
          <w:lang w:val="en-CA"/>
        </w:rPr>
        <w:t>-1</w:t>
      </w:r>
      <w:r w:rsidR="00F75115">
        <w:rPr>
          <w:rFonts w:eastAsia="SimSun"/>
          <w:lang w:val="en-CA"/>
        </w:rPr>
        <w:t xml:space="preserve"> and</w:t>
      </w:r>
      <w:r w:rsidRPr="00A972E7">
        <w:rPr>
          <w:rFonts w:eastAsia="SimSun"/>
          <w:lang w:val="en-CA"/>
        </w:rPr>
        <w:t xml:space="preserve">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,y</w:t>
      </w:r>
      <w:r w:rsidRPr="00A972E7">
        <w:rPr>
          <w:rFonts w:eastAsia="SimSun"/>
          <w:lang w:val="en-CA"/>
        </w:rPr>
        <w:t> represent the reference samples located at the top and left of current sample (</w:t>
      </w:r>
      <w:r w:rsidRPr="00A972E7">
        <w:rPr>
          <w:rFonts w:eastAsia="SimSun"/>
          <w:i/>
          <w:lang w:val="en-CA"/>
        </w:rPr>
        <w:t>x</w:t>
      </w:r>
      <w:r w:rsidRPr="00A972E7">
        <w:rPr>
          <w:rFonts w:eastAsia="SimSun"/>
          <w:lang w:val="en-CA"/>
        </w:rPr>
        <w:t xml:space="preserve">, </w:t>
      </w:r>
      <w:r w:rsidRPr="00A972E7">
        <w:rPr>
          <w:rFonts w:eastAsia="SimSun"/>
          <w:i/>
          <w:lang w:val="en-CA"/>
        </w:rPr>
        <w:t>y</w:t>
      </w:r>
      <w:r w:rsidRPr="00A972E7">
        <w:rPr>
          <w:rFonts w:eastAsia="SimSun"/>
          <w:lang w:val="en-CA"/>
        </w:rPr>
        <w:t xml:space="preserve">), respectively, and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w:t>
      </w:r>
      <w:r w:rsidRPr="00A972E7">
        <w:rPr>
          <w:rFonts w:eastAsia="SimSun"/>
          <w:vertAlign w:val="subscript"/>
          <w:lang w:val="en-CA"/>
        </w:rPr>
        <w:t>-1</w:t>
      </w:r>
      <w:r w:rsidRPr="00A972E7">
        <w:rPr>
          <w:rFonts w:eastAsia="SimSun"/>
          <w:lang w:val="en-CA"/>
        </w:rPr>
        <w:t xml:space="preserve"> represents the reference sample located at the top-left corner of the current block. </w:t>
      </w:r>
      <w:r w:rsidR="00347F60">
        <w:rPr>
          <w:rFonts w:eastAsia="SimSun"/>
          <w:lang w:val="en-CA"/>
        </w:rPr>
        <w:t xml:space="preserve">The weights </w:t>
      </w:r>
      <w:proofErr w:type="spellStart"/>
      <w:proofErr w:type="gramStart"/>
      <w:r w:rsidR="00347F60" w:rsidRPr="00347F60">
        <w:rPr>
          <w:rFonts w:eastAsia="SimSun"/>
          <w:i/>
          <w:sz w:val="20"/>
          <w:szCs w:val="24"/>
          <w:lang w:val="en-CA"/>
        </w:rPr>
        <w:t>wL</w:t>
      </w:r>
      <w:proofErr w:type="spellEnd"/>
      <w:proofErr w:type="gramEnd"/>
      <w:r w:rsidR="00347F60">
        <w:rPr>
          <w:rFonts w:eastAsia="SimSun"/>
          <w:lang w:val="en-CA"/>
        </w:rPr>
        <w:t xml:space="preserve">, </w:t>
      </w:r>
      <w:proofErr w:type="spellStart"/>
      <w:r w:rsidR="00347F60" w:rsidRPr="00347F60">
        <w:rPr>
          <w:rFonts w:eastAsia="SimSun"/>
          <w:i/>
          <w:sz w:val="20"/>
          <w:szCs w:val="24"/>
          <w:lang w:val="en-CA"/>
        </w:rPr>
        <w:t>wT</w:t>
      </w:r>
      <w:proofErr w:type="spellEnd"/>
      <w:r w:rsidR="00BF3579">
        <w:rPr>
          <w:rFonts w:eastAsia="SimSun"/>
          <w:lang w:val="en-CA"/>
        </w:rPr>
        <w:t xml:space="preserve">, </w:t>
      </w:r>
      <w:r w:rsidR="00347F60">
        <w:rPr>
          <w:rFonts w:eastAsia="SimSun"/>
          <w:lang w:val="en-CA"/>
        </w:rPr>
        <w:t xml:space="preserve">and </w:t>
      </w:r>
      <w:proofErr w:type="spellStart"/>
      <w:r w:rsidR="00347F60" w:rsidRPr="00347F60">
        <w:rPr>
          <w:rFonts w:eastAsia="SimSun"/>
          <w:i/>
          <w:sz w:val="20"/>
          <w:szCs w:val="24"/>
          <w:lang w:val="en-CA"/>
        </w:rPr>
        <w:t>wTL</w:t>
      </w:r>
      <w:proofErr w:type="spellEnd"/>
      <w:r w:rsidR="00347F60">
        <w:rPr>
          <w:rFonts w:eastAsia="SimSun"/>
          <w:i/>
          <w:sz w:val="20"/>
          <w:szCs w:val="24"/>
          <w:lang w:val="en-CA"/>
        </w:rPr>
        <w:t xml:space="preserve"> </w:t>
      </w:r>
      <w:r w:rsidR="00347F60">
        <w:rPr>
          <w:rFonts w:eastAsia="SimSun"/>
          <w:sz w:val="20"/>
          <w:szCs w:val="24"/>
          <w:lang w:val="en-CA"/>
        </w:rPr>
        <w:t xml:space="preserve">depend on the prediction mode, </w:t>
      </w:r>
      <w:r w:rsidR="00347F60" w:rsidRPr="00347F60">
        <w:rPr>
          <w:rFonts w:eastAsia="SimSun"/>
          <w:i/>
          <w:sz w:val="20"/>
          <w:szCs w:val="24"/>
          <w:lang w:val="en-CA"/>
        </w:rPr>
        <w:t>width</w:t>
      </w:r>
      <w:r w:rsidR="00347F60">
        <w:rPr>
          <w:rFonts w:eastAsia="SimSun"/>
          <w:sz w:val="20"/>
          <w:szCs w:val="24"/>
          <w:lang w:val="en-CA"/>
        </w:rPr>
        <w:t xml:space="preserve">, </w:t>
      </w:r>
      <w:r w:rsidR="00347F60" w:rsidRPr="00347F60">
        <w:rPr>
          <w:rFonts w:eastAsia="SimSun"/>
          <w:i/>
          <w:sz w:val="20"/>
          <w:szCs w:val="24"/>
          <w:lang w:val="en-CA"/>
        </w:rPr>
        <w:t>height</w:t>
      </w:r>
      <w:r w:rsidR="00BF3579">
        <w:rPr>
          <w:rFonts w:eastAsia="SimSun"/>
          <w:sz w:val="20"/>
          <w:szCs w:val="24"/>
          <w:lang w:val="en-CA"/>
        </w:rPr>
        <w:t xml:space="preserve">, </w:t>
      </w:r>
      <w:r w:rsidR="00347F60">
        <w:rPr>
          <w:rFonts w:eastAsia="SimSun"/>
          <w:sz w:val="20"/>
          <w:szCs w:val="24"/>
          <w:lang w:val="en-CA"/>
        </w:rPr>
        <w:t xml:space="preserve">and </w:t>
      </w:r>
      <w:r w:rsidR="00347F60" w:rsidRPr="00347F60">
        <w:rPr>
          <w:rFonts w:eastAsia="SimSun"/>
          <w:i/>
          <w:sz w:val="20"/>
          <w:szCs w:val="24"/>
          <w:lang w:val="en-CA"/>
        </w:rPr>
        <w:t>position</w:t>
      </w:r>
      <w:r w:rsidR="00700A6A">
        <w:rPr>
          <w:rFonts w:eastAsia="SimSun"/>
          <w:sz w:val="20"/>
          <w:szCs w:val="24"/>
          <w:lang w:val="en-CA"/>
        </w:rPr>
        <w:t xml:space="preserve">. The </w:t>
      </w:r>
      <w:r w:rsidR="00223800">
        <w:rPr>
          <w:rFonts w:eastAsia="SimSun"/>
          <w:sz w:val="20"/>
          <w:szCs w:val="24"/>
          <w:lang w:val="en-CA"/>
        </w:rPr>
        <w:t>detail</w:t>
      </w:r>
      <w:r w:rsidR="00700A6A">
        <w:rPr>
          <w:rFonts w:eastAsia="SimSun"/>
          <w:sz w:val="20"/>
          <w:szCs w:val="24"/>
          <w:lang w:val="en-CA"/>
        </w:rPr>
        <w:t xml:space="preserve"> of weight</w:t>
      </w:r>
      <w:r w:rsidR="00223800">
        <w:rPr>
          <w:rFonts w:eastAsia="SimSun"/>
          <w:sz w:val="20"/>
          <w:szCs w:val="24"/>
          <w:lang w:val="en-CA"/>
        </w:rPr>
        <w:t xml:space="preserve"> computations</w:t>
      </w:r>
      <w:r w:rsidR="00347F60">
        <w:rPr>
          <w:rFonts w:eastAsia="SimSun"/>
          <w:sz w:val="20"/>
          <w:szCs w:val="24"/>
          <w:lang w:val="en-CA"/>
        </w:rPr>
        <w:t xml:space="preserve"> can be found in [2].</w:t>
      </w:r>
    </w:p>
    <w:p w14:paraId="009E7D1D" w14:textId="77777777" w:rsidR="00F363A8" w:rsidRDefault="00F363A8" w:rsidP="00C357EF">
      <w:pPr>
        <w:rPr>
          <w:rFonts w:eastAsia="SimSun"/>
          <w:sz w:val="20"/>
          <w:szCs w:val="24"/>
          <w:lang w:val="en-CA"/>
        </w:rPr>
      </w:pPr>
    </w:p>
    <w:p w14:paraId="40951605" w14:textId="79D7BCC2" w:rsidR="002B7472" w:rsidRDefault="005A0A59" w:rsidP="002B7472">
      <w:pPr>
        <w:pStyle w:val="Heading1"/>
        <w:rPr>
          <w:lang w:val="en-CA"/>
        </w:rPr>
      </w:pPr>
      <w:r>
        <w:rPr>
          <w:lang w:val="en-CA"/>
        </w:rPr>
        <w:t>Proposed m</w:t>
      </w:r>
      <w:r w:rsidR="002B7472">
        <w:rPr>
          <w:lang w:val="en-CA"/>
        </w:rPr>
        <w:t>ethod</w:t>
      </w:r>
    </w:p>
    <w:p w14:paraId="2233818B" w14:textId="2CFD6666" w:rsidR="000E355C" w:rsidRPr="000E355C" w:rsidRDefault="000E355C" w:rsidP="000E355C">
      <w:pPr>
        <w:pStyle w:val="Heading2"/>
        <w:rPr>
          <w:lang w:val="en-CA"/>
        </w:rPr>
      </w:pPr>
      <w:r>
        <w:rPr>
          <w:lang w:val="en-CA"/>
        </w:rPr>
        <w:t>Boundary PDPC</w:t>
      </w:r>
    </w:p>
    <w:p w14:paraId="1F0F77DA" w14:textId="70208AAD" w:rsidR="00E66F8B" w:rsidRDefault="005A0A59" w:rsidP="00E66F8B">
      <w:pPr>
        <w:rPr>
          <w:lang w:val="en-GB"/>
        </w:rPr>
      </w:pPr>
      <w:r>
        <w:rPr>
          <w:lang w:val="en-GB"/>
        </w:rPr>
        <w:t xml:space="preserve">In this proposal, PDPC is applied </w:t>
      </w:r>
      <w:r w:rsidR="00432A89">
        <w:rPr>
          <w:lang w:val="en-GB"/>
        </w:rPr>
        <w:t xml:space="preserve">only </w:t>
      </w:r>
      <w:r w:rsidR="00D93D67">
        <w:rPr>
          <w:lang w:val="en-GB"/>
        </w:rPr>
        <w:t xml:space="preserve">to </w:t>
      </w:r>
      <w:r>
        <w:rPr>
          <w:lang w:val="en-GB"/>
        </w:rPr>
        <w:t xml:space="preserve">the top-left boundary positions. The number of vertical and horizontal lines for PDPC depends on the </w:t>
      </w:r>
      <w:r w:rsidRPr="005A0A59">
        <w:rPr>
          <w:i/>
          <w:lang w:val="en-GB"/>
        </w:rPr>
        <w:t>width</w:t>
      </w:r>
      <w:r>
        <w:rPr>
          <w:lang w:val="en-GB"/>
        </w:rPr>
        <w:t xml:space="preserve"> and </w:t>
      </w:r>
      <w:r w:rsidRPr="005A0A59">
        <w:rPr>
          <w:i/>
          <w:lang w:val="en-GB"/>
        </w:rPr>
        <w:t>height</w:t>
      </w:r>
      <w:r>
        <w:rPr>
          <w:lang w:val="en-GB"/>
        </w:rPr>
        <w:t xml:space="preserve"> of a </w:t>
      </w:r>
      <w:r w:rsidR="00D93D67">
        <w:rPr>
          <w:lang w:val="en-GB"/>
        </w:rPr>
        <w:t>CB</w:t>
      </w:r>
      <w:r>
        <w:rPr>
          <w:lang w:val="en-GB"/>
        </w:rPr>
        <w:t xml:space="preserve">. </w:t>
      </w:r>
      <w:r w:rsidR="00E66F8B">
        <w:rPr>
          <w:lang w:val="en-GB"/>
        </w:rPr>
        <w:t xml:space="preserve">Assume, PDPC is applied to </w:t>
      </w:r>
      <w:proofErr w:type="spellStart"/>
      <w:proofErr w:type="gramStart"/>
      <w:r w:rsidR="00E66F8B" w:rsidRPr="00E66F8B">
        <w:rPr>
          <w:i/>
          <w:lang w:val="en-GB"/>
        </w:rPr>
        <w:t>N</w:t>
      </w:r>
      <w:r w:rsidR="00AE762C" w:rsidRPr="00AE762C">
        <w:rPr>
          <w:i/>
          <w:vertAlign w:val="subscript"/>
          <w:lang w:val="en-GB"/>
        </w:rPr>
        <w:t>hor</w:t>
      </w:r>
      <w:proofErr w:type="spellEnd"/>
      <w:r w:rsidR="00E66F8B">
        <w:rPr>
          <w:lang w:val="en-GB"/>
        </w:rPr>
        <w:t xml:space="preserve">  horizontal</w:t>
      </w:r>
      <w:proofErr w:type="gramEnd"/>
      <w:r w:rsidR="00E66F8B">
        <w:rPr>
          <w:lang w:val="en-GB"/>
        </w:rPr>
        <w:t xml:space="preserve"> lines and </w:t>
      </w:r>
      <w:proofErr w:type="spellStart"/>
      <w:r w:rsidR="00E66F8B" w:rsidRPr="00E66F8B">
        <w:rPr>
          <w:i/>
          <w:lang w:val="en-GB"/>
        </w:rPr>
        <w:t>N</w:t>
      </w:r>
      <w:r w:rsidR="00E66F8B" w:rsidRPr="00E66F8B">
        <w:rPr>
          <w:i/>
          <w:lang w:val="en-GB"/>
        </w:rPr>
        <w:softHyphen/>
      </w:r>
      <w:r w:rsidR="00AE762C" w:rsidRPr="00AE762C">
        <w:rPr>
          <w:i/>
          <w:vertAlign w:val="subscript"/>
          <w:lang w:val="en-GB"/>
        </w:rPr>
        <w:t>ver</w:t>
      </w:r>
      <w:proofErr w:type="spellEnd"/>
      <w:r w:rsidR="00E66F8B">
        <w:rPr>
          <w:lang w:val="en-GB"/>
        </w:rPr>
        <w:t xml:space="preserve"> vertical lines. Then,</w:t>
      </w:r>
    </w:p>
    <w:p w14:paraId="6ADD754B" w14:textId="39330615" w:rsidR="00E66F8B" w:rsidRPr="00F17D96" w:rsidRDefault="00E66F8B" w:rsidP="00E66F8B">
      <m:oMath>
        <m:r>
          <w:rPr>
            <w:rFonts w:ascii="Cambria Math" w:hAnsi="Cambria Math"/>
          </w:rPr>
          <m:t xml:space="preserve">if </m:t>
        </m:r>
        <m:d>
          <m:dPr>
            <m:ctrlPr>
              <w:rPr>
                <w:rFonts w:ascii="Cambria Math" w:hAnsi="Cambria Math"/>
                <w:i/>
              </w:rPr>
            </m:ctrlPr>
          </m:dPr>
          <m:e>
            <m:r>
              <w:rPr>
                <w:rFonts w:ascii="Cambria Math" w:hAnsi="Cambria Math"/>
              </w:rPr>
              <m:t xml:space="preserve">x≥ </m:t>
            </m:r>
            <m:sSub>
              <m:sSubPr>
                <m:ctrlPr>
                  <w:rPr>
                    <w:rFonts w:ascii="Cambria Math" w:hAnsi="Cambria Math"/>
                    <w:i/>
                  </w:rPr>
                </m:ctrlPr>
              </m:sSubPr>
              <m:e>
                <m:r>
                  <w:rPr>
                    <w:rFonts w:ascii="Cambria Math" w:hAnsi="Cambria Math"/>
                  </w:rPr>
                  <m:t>N</m:t>
                </m:r>
              </m:e>
              <m:sub>
                <m:r>
                  <w:rPr>
                    <w:rFonts w:ascii="Cambria Math" w:hAnsi="Cambria Math"/>
                  </w:rPr>
                  <m:t>ver</m:t>
                </m:r>
              </m:sub>
            </m:sSub>
            <m:r>
              <w:rPr>
                <w:rFonts w:ascii="Cambria Math" w:hAnsi="Cambria Math"/>
              </w:rPr>
              <m:t xml:space="preserve"> &amp;&amp;y≥ </m:t>
            </m:r>
            <m:sSub>
              <m:sSubPr>
                <m:ctrlPr>
                  <w:rPr>
                    <w:rFonts w:ascii="Cambria Math" w:hAnsi="Cambria Math"/>
                    <w:i/>
                  </w:rPr>
                </m:ctrlPr>
              </m:sSubPr>
              <m:e>
                <m:r>
                  <w:rPr>
                    <w:rFonts w:ascii="Cambria Math" w:hAnsi="Cambria Math"/>
                  </w:rPr>
                  <m:t>N</m:t>
                </m:r>
              </m:e>
              <m:sub>
                <m:r>
                  <w:rPr>
                    <w:rFonts w:ascii="Cambria Math" w:hAnsi="Cambria Math"/>
                  </w:rPr>
                  <m:t>hor</m:t>
                </m:r>
              </m:sub>
            </m:sSub>
          </m:e>
        </m:d>
      </m:oMath>
      <w:r>
        <w:t>,</w:t>
      </w:r>
    </w:p>
    <w:p w14:paraId="7575D1E7" w14:textId="7E3D8163" w:rsidR="00E66F8B" w:rsidRPr="00C43448" w:rsidRDefault="00E66F8B" w:rsidP="00E66F8B">
      <m:oMathPara>
        <m:oMathParaPr>
          <m:jc m:val="left"/>
        </m:oMathParaPr>
        <m:oMath>
          <m:r>
            <w:rPr>
              <w:rFonts w:ascii="Cambria Math" w:hAnsi="Cambria Math"/>
            </w:rPr>
            <m:t xml:space="preserve">        PDPC is not applied</m:t>
          </m:r>
        </m:oMath>
      </m:oMathPara>
    </w:p>
    <w:p w14:paraId="3AEEB71C" w14:textId="4402862D" w:rsidR="00E66F8B" w:rsidRPr="00E66F8B" w:rsidRDefault="00E66F8B" w:rsidP="00E66F8B">
      <m:oMathPara>
        <m:oMathParaPr>
          <m:jc m:val="left"/>
        </m:oMathParaPr>
        <m:oMath>
          <m:r>
            <w:rPr>
              <w:rFonts w:ascii="Cambria Math" w:hAnsi="Cambria Math"/>
            </w:rPr>
            <m:t>otherwise,</m:t>
          </m:r>
        </m:oMath>
      </m:oMathPara>
    </w:p>
    <w:p w14:paraId="72F39039" w14:textId="789A6F1B" w:rsidR="00E66F8B" w:rsidRPr="00C43448" w:rsidRDefault="00EF4A7E" w:rsidP="00E66F8B">
      <w:pPr>
        <w:rPr>
          <w:lang w:val="en-GB"/>
        </w:rPr>
      </w:pPr>
      <m:oMathPara>
        <m:oMathParaPr>
          <m:jc m:val="left"/>
        </m:oMathParaPr>
        <m:oMath>
          <m:r>
            <w:rPr>
              <w:rFonts w:ascii="Cambria Math" w:hAnsi="Cambria Math"/>
            </w:rPr>
            <w:lastRenderedPageBreak/>
            <m:t xml:space="preserve">        PDPC is applied as per Eq (1)</m:t>
          </m:r>
        </m:oMath>
      </m:oMathPara>
    </w:p>
    <w:p w14:paraId="18C94D34" w14:textId="57A56A19" w:rsidR="00E66F8B" w:rsidRDefault="007E4E47" w:rsidP="00E66F8B">
      <w:pPr>
        <w:rPr>
          <w:lang w:val="en-GB"/>
        </w:rPr>
      </w:pPr>
      <w:r>
        <w:rPr>
          <w:lang w:val="en-GB"/>
        </w:rPr>
        <w:t xml:space="preserve">The set of thresholds values to determine </w:t>
      </w:r>
      <w:proofErr w:type="spellStart"/>
      <w:r w:rsidR="001C13F3" w:rsidRPr="00E66F8B">
        <w:rPr>
          <w:i/>
          <w:lang w:val="en-GB"/>
        </w:rPr>
        <w:t>N</w:t>
      </w:r>
      <w:r w:rsidR="001C13F3" w:rsidRPr="00AE762C">
        <w:rPr>
          <w:i/>
          <w:vertAlign w:val="subscript"/>
          <w:lang w:val="en-GB"/>
        </w:rPr>
        <w:t>hor</w:t>
      </w:r>
      <w:proofErr w:type="spellEnd"/>
      <w:r w:rsidR="001C13F3">
        <w:rPr>
          <w:lang w:val="en-GB"/>
        </w:rPr>
        <w:t xml:space="preserve"> and </w:t>
      </w:r>
      <w:proofErr w:type="spellStart"/>
      <w:r w:rsidR="001C13F3" w:rsidRPr="00E66F8B">
        <w:rPr>
          <w:i/>
          <w:lang w:val="en-GB"/>
        </w:rPr>
        <w:t>N</w:t>
      </w:r>
      <w:r w:rsidR="001C13F3" w:rsidRPr="00E66F8B">
        <w:rPr>
          <w:i/>
          <w:lang w:val="en-GB"/>
        </w:rPr>
        <w:softHyphen/>
      </w:r>
      <w:r w:rsidR="001C13F3" w:rsidRPr="00AE762C">
        <w:rPr>
          <w:i/>
          <w:vertAlign w:val="subscript"/>
          <w:lang w:val="en-GB"/>
        </w:rPr>
        <w:t>ver</w:t>
      </w:r>
      <w:proofErr w:type="spellEnd"/>
      <w:r w:rsidR="001C13F3">
        <w:rPr>
          <w:lang w:val="en-GB"/>
        </w:rPr>
        <w:t xml:space="preserve"> are</w:t>
      </w:r>
      <w:r>
        <w:rPr>
          <w:lang w:val="en-GB"/>
        </w:rPr>
        <w:t xml:space="preserve"> defined as follows.</w:t>
      </w:r>
    </w:p>
    <w:p w14:paraId="4E038EB0" w14:textId="3CF133A4" w:rsidR="00D33EB1" w:rsidRPr="00D56D9E" w:rsidRDefault="00D33EB1" w:rsidP="00C43448">
      <w:pPr>
        <w:wordWrap w:val="0"/>
        <w:jc w:val="right"/>
        <w:rPr>
          <w:lang w:val="en-GB"/>
        </w:rPr>
      </w:pPr>
      <m:oMath>
        <m:r>
          <w:rPr>
            <w:rFonts w:ascii="Cambria Math" w:hAnsi="Cambria Math"/>
            <w:lang w:val="en-GB"/>
          </w:rPr>
          <m:t>T</m:t>
        </m:r>
        <m:d>
          <m:dPr>
            <m:begChr m:val="["/>
            <m:endChr m:val="]"/>
            <m:ctrlPr>
              <w:rPr>
                <w:rFonts w:ascii="Cambria Math" w:hAnsi="Cambria Math"/>
                <w:i/>
                <w:lang w:val="en-GB"/>
              </w:rPr>
            </m:ctrlPr>
          </m:dPr>
          <m:e>
            <m:r>
              <w:rPr>
                <w:rFonts w:ascii="Cambria Math" w:hAnsi="Cambria Math"/>
                <w:lang w:val="en-GB"/>
              </w:rPr>
              <m:t>7</m:t>
            </m:r>
          </m:e>
        </m:d>
        <m:r>
          <w:rPr>
            <w:rFonts w:ascii="Cambria Math" w:hAnsi="Cambria Math"/>
            <w:lang w:val="en-GB"/>
          </w:rPr>
          <m:t>={1, 2, 4, 4, 8, 0, 0}</m:t>
        </m:r>
      </m:oMath>
      <w:r>
        <w:rPr>
          <w:lang w:val="en-GB"/>
        </w:rPr>
        <w:t xml:space="preserve">        </w:t>
      </w:r>
      <w:r w:rsidR="0068616C">
        <w:rPr>
          <w:lang w:val="en-GB"/>
        </w:rPr>
        <w:t xml:space="preserve"> </w:t>
      </w:r>
      <w:r>
        <w:rPr>
          <w:lang w:val="en-GB"/>
        </w:rPr>
        <w:t xml:space="preserve">        </w:t>
      </w:r>
      <w:r w:rsidR="00270AD7">
        <w:rPr>
          <w:lang w:val="en-GB"/>
        </w:rPr>
        <w:t xml:space="preserve">       </w:t>
      </w:r>
      <w:r>
        <w:rPr>
          <w:lang w:val="en-GB"/>
        </w:rPr>
        <w:t xml:space="preserve">                                   (2)</w:t>
      </w:r>
    </w:p>
    <w:p w14:paraId="1965C734" w14:textId="39BFA7C7" w:rsidR="00D56D9E" w:rsidRPr="00D56D9E" w:rsidRDefault="000236CE" w:rsidP="00C43448">
      <w:pPr>
        <w:wordWrap w:val="0"/>
        <w:jc w:val="right"/>
        <w:rPr>
          <w:lang w:val="en-GB"/>
        </w:rPr>
      </w:pP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ver</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width</m:t>
            </m:r>
          </m:e>
        </m:d>
        <m:r>
          <w:rPr>
            <w:rFonts w:ascii="Cambria Math" w:hAnsi="Cambria Math"/>
            <w:lang w:val="en-GB"/>
          </w:rPr>
          <m:t>-1]</m:t>
        </m:r>
      </m:oMath>
      <w:r w:rsidR="002465B8">
        <w:rPr>
          <w:lang w:val="en-GB"/>
        </w:rPr>
        <w:t xml:space="preserve">               </w:t>
      </w:r>
      <w:r w:rsidR="00270AD7">
        <w:rPr>
          <w:lang w:val="en-GB"/>
        </w:rPr>
        <w:t xml:space="preserve">       </w:t>
      </w:r>
      <w:r w:rsidR="002465B8">
        <w:rPr>
          <w:lang w:val="en-GB"/>
        </w:rPr>
        <w:t xml:space="preserve">                                  (3)</w:t>
      </w:r>
    </w:p>
    <w:p w14:paraId="4C8DBCB5" w14:textId="7299A71F" w:rsidR="00D56D9E" w:rsidRPr="007E4E47" w:rsidRDefault="000236CE" w:rsidP="00C43448">
      <w:pPr>
        <w:wordWrap w:val="0"/>
        <w:jc w:val="right"/>
        <w:rPr>
          <w:lang w:val="en-GB"/>
        </w:rPr>
      </w:pP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hor</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height</m:t>
            </m:r>
          </m:e>
        </m:d>
        <m:r>
          <w:rPr>
            <w:rFonts w:ascii="Cambria Math" w:hAnsi="Cambria Math"/>
            <w:lang w:val="en-GB"/>
          </w:rPr>
          <m:t>-1]</m:t>
        </m:r>
      </m:oMath>
      <w:r w:rsidR="002465B8">
        <w:rPr>
          <w:lang w:val="en-GB"/>
        </w:rPr>
        <w:t xml:space="preserve">                 </w:t>
      </w:r>
      <w:r w:rsidR="00270AD7">
        <w:rPr>
          <w:lang w:val="en-GB"/>
        </w:rPr>
        <w:t xml:space="preserve">       </w:t>
      </w:r>
      <w:r w:rsidR="002465B8">
        <w:rPr>
          <w:lang w:val="en-GB"/>
        </w:rPr>
        <w:t xml:space="preserve">                               (4)</w:t>
      </w:r>
    </w:p>
    <w:p w14:paraId="1E162589" w14:textId="77777777" w:rsidR="005A0A59" w:rsidRDefault="005A0A59" w:rsidP="00503AD3">
      <w:pPr>
        <w:rPr>
          <w:lang w:val="en-GB"/>
        </w:rPr>
      </w:pPr>
    </w:p>
    <w:p w14:paraId="66600EF2" w14:textId="6C378FF9" w:rsidR="00C26C6F" w:rsidRPr="00C26C6F" w:rsidRDefault="00C26C6F" w:rsidP="00C26C6F">
      <w:pPr>
        <w:pStyle w:val="Heading2"/>
        <w:rPr>
          <w:lang w:val="en-CA"/>
        </w:rPr>
      </w:pPr>
      <w:r>
        <w:rPr>
          <w:lang w:val="en-CA"/>
        </w:rPr>
        <w:t xml:space="preserve">PDPC </w:t>
      </w:r>
      <w:r w:rsidR="005C5545">
        <w:rPr>
          <w:lang w:val="en-CA"/>
        </w:rPr>
        <w:t>scale</w:t>
      </w:r>
      <w:r>
        <w:rPr>
          <w:lang w:val="en-CA"/>
        </w:rPr>
        <w:t xml:space="preserve"> modification</w:t>
      </w:r>
    </w:p>
    <w:p w14:paraId="03E4F78D" w14:textId="41A6796E" w:rsidR="00AB5824" w:rsidRDefault="00C26C6F" w:rsidP="00C26C6F">
      <w:pPr>
        <w:rPr>
          <w:szCs w:val="22"/>
          <w:lang w:eastAsia="ko-KR"/>
        </w:rPr>
      </w:pPr>
      <w:r>
        <w:rPr>
          <w:szCs w:val="22"/>
          <w:lang w:eastAsia="ko-KR"/>
        </w:rPr>
        <w:t xml:space="preserve">In </w:t>
      </w:r>
      <w:r w:rsidR="003E5BA8">
        <w:rPr>
          <w:szCs w:val="22"/>
          <w:lang w:eastAsia="ko-KR"/>
        </w:rPr>
        <w:t xml:space="preserve">VVC </w:t>
      </w:r>
      <w:r w:rsidR="00AB5824">
        <w:rPr>
          <w:szCs w:val="22"/>
          <w:lang w:eastAsia="ko-KR"/>
        </w:rPr>
        <w:t>draft 2</w:t>
      </w:r>
      <w:r w:rsidR="003E5BA8">
        <w:rPr>
          <w:szCs w:val="22"/>
          <w:lang w:eastAsia="ko-KR"/>
        </w:rPr>
        <w:t>[1]</w:t>
      </w:r>
      <w:r w:rsidR="00AB5824">
        <w:rPr>
          <w:szCs w:val="22"/>
          <w:lang w:eastAsia="ko-KR"/>
        </w:rPr>
        <w:t>, a variable “</w:t>
      </w:r>
      <w:proofErr w:type="spellStart"/>
      <w:r w:rsidR="00AB5824">
        <w:rPr>
          <w:rFonts w:eastAsia="Malgun Gothic"/>
          <w:szCs w:val="22"/>
          <w:lang w:val="en-CA" w:eastAsia="ko-KR"/>
        </w:rPr>
        <w:t>nScale</w:t>
      </w:r>
      <w:proofErr w:type="spellEnd"/>
      <w:r w:rsidR="00AB5824">
        <w:rPr>
          <w:rFonts w:eastAsia="Malgun Gothic"/>
          <w:szCs w:val="22"/>
          <w:lang w:val="en-CA" w:eastAsia="ko-KR"/>
        </w:rPr>
        <w:t xml:space="preserve">” is use to update the </w:t>
      </w:r>
      <w:r w:rsidR="00AB5824">
        <w:rPr>
          <w:szCs w:val="22"/>
          <w:lang w:eastAsia="ko-KR"/>
        </w:rPr>
        <w:t xml:space="preserve">PDPC weights. In this proposal, </w:t>
      </w:r>
      <w:proofErr w:type="spellStart"/>
      <w:r w:rsidR="00AB5824">
        <w:rPr>
          <w:szCs w:val="22"/>
          <w:lang w:eastAsia="ko-KR"/>
        </w:rPr>
        <w:t>nScale</w:t>
      </w:r>
      <w:proofErr w:type="spellEnd"/>
      <w:r w:rsidR="00AB5824">
        <w:rPr>
          <w:szCs w:val="22"/>
          <w:lang w:eastAsia="ko-KR"/>
        </w:rPr>
        <w:t xml:space="preserve"> value is modified as follows</w:t>
      </w:r>
    </w:p>
    <w:p w14:paraId="5F358A3F" w14:textId="495E80C8" w:rsidR="00AB5824" w:rsidRDefault="00AB5824" w:rsidP="00C26C6F">
      <w:pPr>
        <w:rPr>
          <w:szCs w:val="22"/>
          <w:lang w:eastAsia="ko-KR"/>
        </w:rPr>
      </w:pPr>
      <w:r>
        <w:rPr>
          <w:rFonts w:ascii="Consolas" w:hAnsi="Consolas" w:cs="Consolas"/>
          <w:color w:val="000000"/>
          <w:sz w:val="19"/>
          <w:szCs w:val="19"/>
        </w:rPr>
        <w:t xml:space="preserve">          </w:t>
      </w:r>
      <w:proofErr w:type="spellStart"/>
      <w:proofErr w:type="gramStart"/>
      <w:r>
        <w:rPr>
          <w:rFonts w:eastAsia="Malgun Gothic"/>
          <w:szCs w:val="22"/>
          <w:lang w:val="en-CA" w:eastAsia="ko-KR"/>
        </w:rPr>
        <w:t>nScale</w:t>
      </w:r>
      <w:proofErr w:type="spellEnd"/>
      <w:proofErr w:type="gramEnd"/>
      <w:r>
        <w:rPr>
          <w:rFonts w:ascii="Consolas" w:hAnsi="Consolas" w:cs="Consolas"/>
          <w:color w:val="000000"/>
          <w:sz w:val="19"/>
          <w:szCs w:val="19"/>
        </w:rPr>
        <w:t xml:space="preserve"> = ((log2(width) + g_log2(height)) &gt; 6 ? 1 : 0);</w:t>
      </w:r>
    </w:p>
    <w:p w14:paraId="24058C0D" w14:textId="77777777" w:rsidR="00AB5824" w:rsidRDefault="00AB5824" w:rsidP="00C26C6F">
      <w:pPr>
        <w:rPr>
          <w:szCs w:val="22"/>
          <w:lang w:eastAsia="ko-KR"/>
        </w:rPr>
      </w:pPr>
    </w:p>
    <w:p w14:paraId="162A7A09" w14:textId="13243801" w:rsidR="000B7B43" w:rsidRPr="000B7B43" w:rsidRDefault="00AB5824" w:rsidP="00516607">
      <w:pPr>
        <w:pStyle w:val="Heading2"/>
        <w:rPr>
          <w:lang w:val="en-CA"/>
        </w:rPr>
      </w:pPr>
      <w:r w:rsidRPr="00516607">
        <w:rPr>
          <w:lang w:val="en-CA"/>
        </w:rPr>
        <w:t xml:space="preserve"> </w:t>
      </w:r>
      <w:r w:rsidR="000B7B43" w:rsidRPr="000B7B43">
        <w:rPr>
          <w:rFonts w:hint="eastAsia"/>
          <w:lang w:val="en-CA"/>
        </w:rPr>
        <w:t>Remov</w:t>
      </w:r>
      <w:r w:rsidR="000B7B43" w:rsidRPr="000B7B43">
        <w:rPr>
          <w:lang w:val="en-CA"/>
        </w:rPr>
        <w:t xml:space="preserve">al of </w:t>
      </w:r>
      <w:r w:rsidR="000B7B43" w:rsidRPr="000B7B43">
        <w:rPr>
          <w:rFonts w:hint="eastAsia"/>
          <w:lang w:val="en-CA"/>
        </w:rPr>
        <w:t>interpolation</w:t>
      </w:r>
    </w:p>
    <w:p w14:paraId="76985813" w14:textId="77777777" w:rsidR="000B7B43" w:rsidRDefault="000B7B43" w:rsidP="000B7B43">
      <w:pPr>
        <w:rPr>
          <w:szCs w:val="22"/>
          <w:lang w:val="en-CA" w:eastAsia="ko-KR"/>
        </w:rPr>
      </w:pPr>
      <w:r>
        <w:rPr>
          <w:szCs w:val="22"/>
          <w:lang w:val="en-CA" w:eastAsia="ko-KR"/>
        </w:rPr>
        <w:t xml:space="preserve">For </w:t>
      </w:r>
      <w:r>
        <w:rPr>
          <w:rFonts w:hint="eastAsia"/>
          <w:szCs w:val="22"/>
          <w:lang w:val="en-CA" w:eastAsia="ko-KR"/>
        </w:rPr>
        <w:t>angular prediction</w:t>
      </w:r>
      <w:r>
        <w:rPr>
          <w:szCs w:val="22"/>
          <w:lang w:val="en-CA" w:eastAsia="ko-KR"/>
        </w:rPr>
        <w:t>, bilinear interpolation filter is applied to reference samples to generated prediction samples. For example, above two reference samples are interpolated for prediction when a vertical angular prediction mode is used as depicted in Fig. 1. In addition, left two reference samples are also interpolated in PDPC. To reduce computational complexity, an integer reference sample is used for PDPC rather than applying the interpolation in this simplification.</w:t>
      </w:r>
    </w:p>
    <w:p w14:paraId="2A9B3D4B" w14:textId="77777777" w:rsidR="008546CD" w:rsidRDefault="008546CD" w:rsidP="000B7B43">
      <w:pPr>
        <w:rPr>
          <w:szCs w:val="22"/>
          <w:lang w:val="en-CA" w:eastAsia="ko-KR"/>
        </w:rPr>
      </w:pPr>
    </w:p>
    <w:p w14:paraId="4D77C291" w14:textId="77777777" w:rsidR="000B7B43" w:rsidRDefault="000B7B43" w:rsidP="000B7B43">
      <w:pPr>
        <w:jc w:val="center"/>
        <w:rPr>
          <w:szCs w:val="22"/>
          <w:lang w:val="en-CA" w:eastAsia="ko-KR"/>
        </w:rPr>
      </w:pPr>
      <w:r>
        <w:rPr>
          <w:noProof/>
          <w:szCs w:val="22"/>
          <w:lang w:eastAsia="zh-TW"/>
        </w:rPr>
        <w:drawing>
          <wp:inline distT="0" distB="0" distL="0" distR="0" wp14:anchorId="37548286" wp14:editId="4020144A">
            <wp:extent cx="1975627" cy="2012959"/>
            <wp:effectExtent l="0" t="0" r="5715" b="6350"/>
            <wp:docPr id="229" name="그림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8303" cy="2046253"/>
                    </a:xfrm>
                    <a:prstGeom prst="rect">
                      <a:avLst/>
                    </a:prstGeom>
                    <a:noFill/>
                  </pic:spPr>
                </pic:pic>
              </a:graphicData>
            </a:graphic>
          </wp:inline>
        </w:drawing>
      </w:r>
    </w:p>
    <w:p w14:paraId="067023A6" w14:textId="156C089A" w:rsidR="000B7B43" w:rsidRDefault="000B7B43" w:rsidP="000B7B43">
      <w:pPr>
        <w:jc w:val="center"/>
        <w:rPr>
          <w:szCs w:val="22"/>
          <w:lang w:val="en-CA" w:eastAsia="ko-KR"/>
        </w:rPr>
      </w:pPr>
      <w:r>
        <w:rPr>
          <w:rFonts w:hint="eastAsia"/>
          <w:szCs w:val="22"/>
          <w:lang w:val="en-CA" w:eastAsia="ko-KR"/>
        </w:rPr>
        <w:t>Fig</w:t>
      </w:r>
      <w:r>
        <w:rPr>
          <w:szCs w:val="22"/>
          <w:lang w:val="en-CA" w:eastAsia="ko-KR"/>
        </w:rPr>
        <w:t>ure 1. Interpolation for int</w:t>
      </w:r>
      <w:r w:rsidR="008546CD">
        <w:rPr>
          <w:szCs w:val="22"/>
          <w:lang w:val="en-CA" w:eastAsia="ko-KR"/>
        </w:rPr>
        <w:t>ra prediction and PDPC in VTM</w:t>
      </w:r>
      <w:r>
        <w:rPr>
          <w:szCs w:val="22"/>
          <w:lang w:val="en-CA" w:eastAsia="ko-KR"/>
        </w:rPr>
        <w:t>2.0</w:t>
      </w:r>
    </w:p>
    <w:p w14:paraId="17144B28" w14:textId="77777777" w:rsidR="000B7B43" w:rsidRDefault="000B7B43" w:rsidP="000B7B43">
      <w:pPr>
        <w:rPr>
          <w:szCs w:val="22"/>
          <w:lang w:val="en-CA" w:eastAsia="ko-KR"/>
        </w:rPr>
      </w:pPr>
    </w:p>
    <w:p w14:paraId="00940BB0" w14:textId="77777777" w:rsidR="000B7B43" w:rsidRPr="00516607" w:rsidRDefault="000B7B43" w:rsidP="00516607">
      <w:pPr>
        <w:pStyle w:val="Heading2"/>
        <w:rPr>
          <w:lang w:val="en-CA"/>
        </w:rPr>
      </w:pPr>
      <w:r w:rsidRPr="00516607">
        <w:rPr>
          <w:lang w:val="en-CA"/>
        </w:rPr>
        <w:t>Restriction on wide angle intra prediction modes</w:t>
      </w:r>
    </w:p>
    <w:p w14:paraId="4A90FD5C" w14:textId="77777777" w:rsidR="000B7B43" w:rsidRPr="005C595E" w:rsidRDefault="000B7B43" w:rsidP="000B7B43">
      <w:pPr>
        <w:rPr>
          <w:lang w:val="en-CA" w:eastAsia="ko-KR"/>
        </w:rPr>
      </w:pPr>
      <w:r>
        <w:rPr>
          <w:rFonts w:hint="eastAsia"/>
          <w:lang w:val="en-CA" w:eastAsia="ko-KR"/>
        </w:rPr>
        <w:t xml:space="preserve">In VTM 2.0, wide angle intra prediction </w:t>
      </w:r>
      <w:r>
        <w:rPr>
          <w:lang w:val="en-CA" w:eastAsia="ko-KR"/>
        </w:rPr>
        <w:t xml:space="preserve">(WAIP) </w:t>
      </w:r>
      <w:r>
        <w:rPr>
          <w:rFonts w:hint="eastAsia"/>
          <w:lang w:val="en-CA" w:eastAsia="ko-KR"/>
        </w:rPr>
        <w:t>modes</w:t>
      </w:r>
      <w:r>
        <w:rPr>
          <w:lang w:val="en-CA" w:eastAsia="ko-KR"/>
        </w:rPr>
        <w:t xml:space="preserve"> are used when a ratio of non-square block and an intra prediction mode are satisfied with a certain condition. By harmonizing PDPC with WAIP, the PDPC is also applied to the WAIP modes. However, the PDPC reflecting higher weight to closer reference sample may not be efficient since the references samples for prediction are already replaced with closer reference sample by the WAIP. In this modification, the PDPC is simply disabled for the WAIP modes.</w:t>
      </w:r>
    </w:p>
    <w:p w14:paraId="6E0D8C7E" w14:textId="77777777" w:rsidR="006952C5" w:rsidRDefault="006952C5" w:rsidP="00503AD3">
      <w:pPr>
        <w:rPr>
          <w:lang w:val="en-GB"/>
        </w:rPr>
      </w:pPr>
    </w:p>
    <w:p w14:paraId="72AA7827" w14:textId="7CC579D3" w:rsidR="00233B23" w:rsidRPr="005B217D" w:rsidRDefault="00233B23" w:rsidP="00233B23">
      <w:pPr>
        <w:pStyle w:val="Heading1"/>
        <w:rPr>
          <w:lang w:val="en-CA"/>
        </w:rPr>
      </w:pPr>
      <w:r>
        <w:rPr>
          <w:lang w:val="en-CA"/>
        </w:rPr>
        <w:lastRenderedPageBreak/>
        <w:t xml:space="preserve">Simulation </w:t>
      </w:r>
      <w:r w:rsidR="002565BC">
        <w:rPr>
          <w:lang w:val="en-CA"/>
        </w:rPr>
        <w:t>r</w:t>
      </w:r>
      <w:r>
        <w:rPr>
          <w:lang w:val="en-CA"/>
        </w:rPr>
        <w:t>esults</w:t>
      </w:r>
    </w:p>
    <w:p w14:paraId="714C1589" w14:textId="7272F17E" w:rsidR="00BC73BF" w:rsidRDefault="00233B23" w:rsidP="00BC73BF">
      <w:pPr>
        <w:rPr>
          <w:lang w:val="en-GB"/>
        </w:rPr>
      </w:pPr>
      <w:r>
        <w:rPr>
          <w:lang w:val="en-CA"/>
        </w:rPr>
        <w:t xml:space="preserve">The proposed method </w:t>
      </w:r>
      <w:r w:rsidR="00EF459E">
        <w:rPr>
          <w:lang w:val="en-CA"/>
        </w:rPr>
        <w:t xml:space="preserve">is </w:t>
      </w:r>
      <w:r>
        <w:rPr>
          <w:lang w:val="en-CA"/>
        </w:rPr>
        <w:t>implemented in BMS</w:t>
      </w:r>
      <w:r w:rsidR="00E756FA">
        <w:rPr>
          <w:lang w:val="en-CA"/>
        </w:rPr>
        <w:t>2.0.</w:t>
      </w:r>
      <w:r>
        <w:rPr>
          <w:lang w:val="en-CA"/>
        </w:rPr>
        <w:t>1</w:t>
      </w:r>
      <w:r w:rsidR="00E756FA">
        <w:rPr>
          <w:lang w:val="en-CA"/>
        </w:rPr>
        <w:t xml:space="preserve"> with </w:t>
      </w:r>
      <w:r w:rsidR="006E10BF">
        <w:rPr>
          <w:lang w:val="en-CA"/>
        </w:rPr>
        <w:t xml:space="preserve">VTM </w:t>
      </w:r>
      <w:r w:rsidR="00E756FA">
        <w:rPr>
          <w:lang w:val="en-CA"/>
        </w:rPr>
        <w:t>configuration</w:t>
      </w:r>
      <w:r>
        <w:rPr>
          <w:lang w:val="en-CA"/>
        </w:rPr>
        <w:t xml:space="preserve">. </w:t>
      </w:r>
      <w:r w:rsidR="00BC73BF">
        <w:rPr>
          <w:lang w:val="en-GB"/>
        </w:rPr>
        <w:t>All of the simulations are performed ba</w:t>
      </w:r>
      <w:r w:rsidR="00432A89">
        <w:rPr>
          <w:lang w:val="en-GB"/>
        </w:rPr>
        <w:t>sed on common test conditions [</w:t>
      </w:r>
      <w:r w:rsidR="009C6E5A">
        <w:rPr>
          <w:lang w:val="en-GB"/>
        </w:rPr>
        <w:t>3</w:t>
      </w:r>
      <w:r w:rsidR="009740FD">
        <w:rPr>
          <w:lang w:val="en-GB"/>
        </w:rPr>
        <w:t>]. Table 1</w:t>
      </w:r>
      <w:r w:rsidR="00BC73BF">
        <w:rPr>
          <w:lang w:val="en-GB"/>
        </w:rPr>
        <w:t xml:space="preserve"> shows the results of the proposed method.</w:t>
      </w:r>
    </w:p>
    <w:p w14:paraId="4FE3543F" w14:textId="77777777" w:rsidR="00FB02B2" w:rsidRDefault="00FB02B2" w:rsidP="00BC73BF">
      <w:pPr>
        <w:rPr>
          <w:lang w:val="en-GB"/>
        </w:rPr>
      </w:pPr>
    </w:p>
    <w:p w14:paraId="77B8DA3A" w14:textId="33BD35E0" w:rsidR="00D3576F" w:rsidRPr="00C43448" w:rsidRDefault="00D3576F" w:rsidP="00D3576F">
      <w:pPr>
        <w:pStyle w:val="Heading1"/>
        <w:rPr>
          <w:rFonts w:cs="Times New Roman"/>
          <w:lang w:val="en-CA"/>
        </w:rPr>
      </w:pPr>
      <w:r w:rsidRPr="00C43448">
        <w:rPr>
          <w:rFonts w:cs="Times New Roman"/>
          <w:lang w:val="en-CA"/>
        </w:rPr>
        <w:t>Conclusions</w:t>
      </w:r>
    </w:p>
    <w:p w14:paraId="0998E680" w14:textId="2A39CCAC" w:rsidR="00D3576F" w:rsidRPr="00C43448" w:rsidRDefault="00D3576F" w:rsidP="00CD42F7">
      <w:pPr>
        <w:rPr>
          <w:szCs w:val="22"/>
          <w:lang w:val="en-CA"/>
        </w:rPr>
      </w:pPr>
      <w:r w:rsidRPr="00C43448">
        <w:rPr>
          <w:lang w:val="en-CA"/>
        </w:rPr>
        <w:t xml:space="preserve">As compared to </w:t>
      </w:r>
      <w:r w:rsidR="00186080" w:rsidRPr="00C43448">
        <w:rPr>
          <w:lang w:val="en-CA"/>
        </w:rPr>
        <w:t xml:space="preserve">PDPC in </w:t>
      </w:r>
      <w:r w:rsidRPr="00C43448">
        <w:rPr>
          <w:lang w:val="en-CA"/>
        </w:rPr>
        <w:t>VTM2.0</w:t>
      </w:r>
      <w:r w:rsidR="00352787" w:rsidRPr="00C43448">
        <w:rPr>
          <w:lang w:val="en-CA"/>
        </w:rPr>
        <w:t>.1</w:t>
      </w:r>
      <w:r w:rsidRPr="00C43448">
        <w:rPr>
          <w:lang w:val="en-CA"/>
        </w:rPr>
        <w:t>, in All Intra configuration, the proposed</w:t>
      </w:r>
      <w:r w:rsidR="00CC6BA4" w:rsidRPr="00C43448">
        <w:rPr>
          <w:lang w:val="en-CA"/>
        </w:rPr>
        <w:t xml:space="preserve"> method</w:t>
      </w:r>
      <w:r w:rsidR="00CE6B5D" w:rsidRPr="00C43448">
        <w:rPr>
          <w:lang w:val="en-CA"/>
        </w:rPr>
        <w:t xml:space="preserve"> can </w:t>
      </w:r>
      <w:r w:rsidR="00516607">
        <w:rPr>
          <w:lang w:val="en-CA"/>
        </w:rPr>
        <w:t>save PDPC</w:t>
      </w:r>
      <w:r w:rsidR="00CE6B5D" w:rsidRPr="00C43448">
        <w:rPr>
          <w:lang w:val="en-CA"/>
        </w:rPr>
        <w:t xml:space="preserve"> operations </w:t>
      </w:r>
      <w:r w:rsidR="00A90395">
        <w:rPr>
          <w:lang w:val="en-CA"/>
        </w:rPr>
        <w:t>with</w:t>
      </w:r>
      <w:r w:rsidR="00CE6B5D" w:rsidRPr="00C43448">
        <w:rPr>
          <w:lang w:val="en-CA"/>
        </w:rPr>
        <w:t xml:space="preserve"> </w:t>
      </w:r>
      <w:r w:rsidR="00DC7E18">
        <w:rPr>
          <w:lang w:val="en-CA"/>
        </w:rPr>
        <w:t>-0.01</w:t>
      </w:r>
      <w:r w:rsidR="00516607">
        <w:rPr>
          <w:lang w:val="en-CA"/>
        </w:rPr>
        <w:t>%/</w:t>
      </w:r>
      <w:r w:rsidR="00DC7E18">
        <w:rPr>
          <w:lang w:val="en-CA"/>
        </w:rPr>
        <w:t>-0.03</w:t>
      </w:r>
      <w:r w:rsidR="00516607">
        <w:rPr>
          <w:lang w:val="en-CA"/>
        </w:rPr>
        <w:t>%/0.</w:t>
      </w:r>
      <w:r w:rsidR="00DC7E18">
        <w:rPr>
          <w:lang w:val="en-CA"/>
        </w:rPr>
        <w:t>01</w:t>
      </w:r>
      <w:r w:rsidRPr="00C43448">
        <w:rPr>
          <w:lang w:val="en-CA"/>
        </w:rPr>
        <w:t>% Y/U/V</w:t>
      </w:r>
      <w:r w:rsidR="007C2CAC" w:rsidRPr="00C43448">
        <w:rPr>
          <w:lang w:val="en-CA"/>
        </w:rPr>
        <w:t xml:space="preserve"> BD-rate</w:t>
      </w:r>
      <w:r w:rsidR="00A90395">
        <w:rPr>
          <w:lang w:val="en-CA"/>
        </w:rPr>
        <w:t>s</w:t>
      </w:r>
      <w:r w:rsidRPr="00C43448">
        <w:rPr>
          <w:lang w:val="en-CA"/>
        </w:rPr>
        <w:t>.</w:t>
      </w:r>
    </w:p>
    <w:p w14:paraId="794F3D3C" w14:textId="77777777" w:rsidR="003E5ABC" w:rsidRPr="005B217D" w:rsidRDefault="003E5AB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60FE251" w:rsidR="00342FF4" w:rsidRPr="005B217D" w:rsidRDefault="0054458B" w:rsidP="009234A5">
      <w:pPr>
        <w:rPr>
          <w:szCs w:val="22"/>
          <w:lang w:val="en-CA"/>
        </w:rPr>
      </w:pPr>
      <w:r w:rsidRPr="0054458B">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39091E3" w14:textId="08E3C704" w:rsidR="00516607" w:rsidRPr="005B217D" w:rsidRDefault="00516607" w:rsidP="00516607">
      <w:pPr>
        <w:rPr>
          <w:szCs w:val="22"/>
          <w:lang w:val="en-CA"/>
        </w:rPr>
      </w:pPr>
      <w:bookmarkStart w:id="0" w:name="_GoBack"/>
      <w:bookmarkEnd w:id="0"/>
      <w:r>
        <w:rPr>
          <w:b/>
          <w:szCs w:val="22"/>
          <w:lang w:val="en-CA"/>
        </w:rPr>
        <w:t>ETRI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74740DF" w14:textId="77777777" w:rsidR="00516607" w:rsidRDefault="00516607" w:rsidP="009234A5">
      <w:pPr>
        <w:rPr>
          <w:szCs w:val="22"/>
          <w:lang w:val="en-CA"/>
        </w:rPr>
      </w:pPr>
    </w:p>
    <w:p w14:paraId="353266B3" w14:textId="77777777" w:rsidR="00A248D6" w:rsidRDefault="00A248D6" w:rsidP="00A248D6">
      <w:pPr>
        <w:pStyle w:val="Heading1"/>
        <w:rPr>
          <w:lang w:val="en-CA"/>
        </w:rPr>
      </w:pPr>
      <w:r>
        <w:rPr>
          <w:lang w:val="en-CA"/>
        </w:rPr>
        <w:t>Reference</w:t>
      </w:r>
    </w:p>
    <w:p w14:paraId="11FDDAFC" w14:textId="248B4E0F" w:rsidR="00703A6E" w:rsidRDefault="00703A6E" w:rsidP="00703A6E">
      <w:pPr>
        <w:tabs>
          <w:tab w:val="clear" w:pos="360"/>
          <w:tab w:val="clear" w:pos="720"/>
          <w:tab w:val="clear" w:pos="1080"/>
          <w:tab w:val="clear" w:pos="1440"/>
        </w:tabs>
        <w:overflowPunct/>
        <w:autoSpaceDE/>
        <w:autoSpaceDN/>
        <w:adjustRightInd/>
        <w:contextualSpacing/>
        <w:textAlignment w:val="auto"/>
        <w:rPr>
          <w:lang w:val="en-CA"/>
        </w:rPr>
      </w:pPr>
      <w:r>
        <w:rPr>
          <w:lang w:val="en-CA"/>
        </w:rPr>
        <w:t>[1]</w:t>
      </w:r>
      <w:r w:rsidRPr="00410299">
        <w:t xml:space="preserve"> </w:t>
      </w:r>
      <w:r>
        <w:t xml:space="preserve">B. </w:t>
      </w:r>
      <w:proofErr w:type="spellStart"/>
      <w:r>
        <w:t>Bross</w:t>
      </w:r>
      <w:proofErr w:type="spellEnd"/>
      <w:r>
        <w:t xml:space="preserve">, J. Chen, S. Liu, </w:t>
      </w:r>
      <w:r>
        <w:rPr>
          <w:lang w:val="en-CA"/>
        </w:rPr>
        <w:t>“</w:t>
      </w:r>
      <w:r w:rsidRPr="00746251">
        <w:rPr>
          <w:lang w:val="en-CA"/>
        </w:rPr>
        <w:t>Versatile Video Coding (Draft 2)</w:t>
      </w:r>
      <w:r>
        <w:rPr>
          <w:lang w:val="en-CA"/>
        </w:rPr>
        <w:t>,” Document of Joint Video Experts Team, JVET-K1001</w:t>
      </w:r>
      <w:r>
        <w:rPr>
          <w:noProof/>
          <w:lang w:val="en-CA"/>
        </w:rPr>
        <w:t>.</w:t>
      </w:r>
    </w:p>
    <w:p w14:paraId="62F8D4FE" w14:textId="45991715" w:rsidR="00B260F1" w:rsidRDefault="00B260F1" w:rsidP="00703A6E">
      <w:pPr>
        <w:tabs>
          <w:tab w:val="clear" w:pos="360"/>
          <w:tab w:val="clear" w:pos="720"/>
          <w:tab w:val="clear" w:pos="1080"/>
          <w:tab w:val="clear" w:pos="1440"/>
        </w:tabs>
        <w:overflowPunct/>
        <w:autoSpaceDE/>
        <w:autoSpaceDN/>
        <w:adjustRightInd/>
        <w:contextualSpacing/>
        <w:textAlignment w:val="auto"/>
        <w:rPr>
          <w:lang w:val="en-CA"/>
        </w:rPr>
      </w:pPr>
      <w:r>
        <w:rPr>
          <w:lang w:val="en-CA"/>
        </w:rPr>
        <w:t>[2]</w:t>
      </w:r>
      <w:r w:rsidRPr="00410299">
        <w:t xml:space="preserve"> </w:t>
      </w:r>
      <w:r>
        <w:t xml:space="preserve">G. V. </w:t>
      </w:r>
      <w:proofErr w:type="spellStart"/>
      <w:r>
        <w:t>Auwere</w:t>
      </w:r>
      <w:proofErr w:type="spellEnd"/>
      <w:r>
        <w:t xml:space="preserve">, V. Seregin, A. Said, A. K. </w:t>
      </w:r>
      <w:r>
        <w:rPr>
          <w:szCs w:val="22"/>
          <w:lang w:val="en-CA"/>
        </w:rPr>
        <w:t>Ramasubramonian</w:t>
      </w:r>
      <w:r>
        <w:t xml:space="preserve">, M. </w:t>
      </w:r>
      <w:r>
        <w:rPr>
          <w:szCs w:val="22"/>
          <w:lang w:val="en-CA"/>
        </w:rPr>
        <w:t>Ramasubramonian</w:t>
      </w:r>
      <w:r>
        <w:rPr>
          <w:lang w:val="en-CA"/>
        </w:rPr>
        <w:t>, “Simplified PDPC,” Document of Joint Video Experts Team, JVET-K0063.</w:t>
      </w:r>
    </w:p>
    <w:p w14:paraId="0AA98554" w14:textId="789F271D" w:rsidR="005F6461" w:rsidRDefault="005F6461" w:rsidP="005F6461">
      <w:pPr>
        <w:tabs>
          <w:tab w:val="clear" w:pos="360"/>
          <w:tab w:val="clear" w:pos="720"/>
          <w:tab w:val="clear" w:pos="1080"/>
          <w:tab w:val="clear" w:pos="1440"/>
        </w:tabs>
        <w:overflowPunct/>
        <w:autoSpaceDE/>
        <w:autoSpaceDN/>
        <w:adjustRightInd/>
        <w:contextualSpacing/>
        <w:textAlignment w:val="auto"/>
        <w:rPr>
          <w:lang w:val="en-CA"/>
        </w:rPr>
      </w:pPr>
      <w:r>
        <w:rPr>
          <w:lang w:val="en-CA"/>
        </w:rPr>
        <w:t>[3]</w:t>
      </w:r>
      <w:r w:rsidRPr="00410299">
        <w:t xml:space="preserve"> </w:t>
      </w:r>
      <w:r>
        <w:t xml:space="preserve">F. </w:t>
      </w:r>
      <w:proofErr w:type="spellStart"/>
      <w:r>
        <w:t>Bossen</w:t>
      </w:r>
      <w:proofErr w:type="spellEnd"/>
      <w:r>
        <w:t xml:space="preserve">, </w:t>
      </w:r>
      <w:r w:rsidRPr="00410299">
        <w:rPr>
          <w:lang w:val="en-CA"/>
        </w:rPr>
        <w:t>J. Boyce,</w:t>
      </w:r>
      <w:r>
        <w:rPr>
          <w:lang w:val="en-CA"/>
        </w:rPr>
        <w:t xml:space="preserve"> K. </w:t>
      </w:r>
      <w:proofErr w:type="spellStart"/>
      <w:r>
        <w:rPr>
          <w:lang w:val="en-CA"/>
        </w:rPr>
        <w:t>Suehring</w:t>
      </w:r>
      <w:proofErr w:type="spellEnd"/>
      <w:r>
        <w:rPr>
          <w:lang w:val="en-CA"/>
        </w:rPr>
        <w:t>, X. Li, V. Seregin, “</w:t>
      </w:r>
      <w:r w:rsidRPr="00410299">
        <w:rPr>
          <w:lang w:val="en-CA"/>
        </w:rPr>
        <w:t xml:space="preserve">JVET common test conditions and </w:t>
      </w:r>
      <w:r>
        <w:rPr>
          <w:lang w:val="en-CA"/>
        </w:rPr>
        <w:t>software reference configurations,” Document of Joint Video Experts Team, JVET-K1010.</w:t>
      </w:r>
    </w:p>
    <w:p w14:paraId="633BD0C4" w14:textId="5E622B80" w:rsidR="00A05E06" w:rsidRDefault="00A05E06" w:rsidP="00A05E06">
      <w:pPr>
        <w:spacing w:before="60" w:after="60"/>
        <w:rPr>
          <w:szCs w:val="22"/>
          <w:lang w:val="en-CA"/>
        </w:rPr>
      </w:pPr>
      <w:r>
        <w:rPr>
          <w:lang w:val="en-CA"/>
        </w:rPr>
        <w:t xml:space="preserve">[4] </w:t>
      </w:r>
      <w:r>
        <w:rPr>
          <w:szCs w:val="22"/>
          <w:lang w:val="en-CA"/>
        </w:rPr>
        <w:t xml:space="preserve">M. G. Sarwer, C-W. Hsu, Y. W. Huang, S. M. Lei, </w:t>
      </w:r>
      <w:r w:rsidR="007E2FDC">
        <w:rPr>
          <w:szCs w:val="22"/>
          <w:lang w:val="en-CA"/>
        </w:rPr>
        <w:t>“Boundary</w:t>
      </w:r>
      <w:r>
        <w:rPr>
          <w:szCs w:val="22"/>
          <w:lang w:val="en-CA"/>
        </w:rPr>
        <w:t xml:space="preserve"> PDPC” JVET-L0087 </w:t>
      </w:r>
    </w:p>
    <w:p w14:paraId="6E70861B" w14:textId="505139B9" w:rsidR="007E2FDC" w:rsidRDefault="006451B1" w:rsidP="007E2FDC">
      <w:pPr>
        <w:spacing w:before="60" w:after="60"/>
        <w:rPr>
          <w:szCs w:val="22"/>
          <w:lang w:val="en-CA"/>
        </w:rPr>
      </w:pPr>
      <w:r>
        <w:rPr>
          <w:lang w:val="en-CA"/>
        </w:rPr>
        <w:t>[5</w:t>
      </w:r>
      <w:r w:rsidR="007E2FDC">
        <w:rPr>
          <w:lang w:val="en-CA"/>
        </w:rPr>
        <w:t xml:space="preserve">] </w:t>
      </w:r>
      <w:r w:rsidR="007E2FDC">
        <w:rPr>
          <w:rFonts w:hint="eastAsia"/>
          <w:szCs w:val="22"/>
          <w:lang w:val="en-CA" w:eastAsia="ko-KR"/>
        </w:rPr>
        <w:t xml:space="preserve">J. </w:t>
      </w:r>
      <w:r w:rsidR="007E2FDC" w:rsidRPr="00B42513">
        <w:rPr>
          <w:rFonts w:hint="eastAsia"/>
          <w:szCs w:val="22"/>
          <w:lang w:val="en-CA" w:eastAsia="ko-KR"/>
        </w:rPr>
        <w:t>Lee</w:t>
      </w:r>
      <w:r w:rsidR="007E2FDC">
        <w:rPr>
          <w:szCs w:val="22"/>
          <w:lang w:val="en-CA"/>
        </w:rPr>
        <w:t xml:space="preserve">, H. </w:t>
      </w:r>
      <w:r w:rsidR="007E2FDC" w:rsidRPr="00B42513">
        <w:rPr>
          <w:szCs w:val="22"/>
          <w:lang w:val="en-CA"/>
        </w:rPr>
        <w:t>Lee</w:t>
      </w:r>
      <w:r w:rsidR="007E2FDC">
        <w:rPr>
          <w:szCs w:val="22"/>
          <w:lang w:val="en-CA"/>
        </w:rPr>
        <w:t xml:space="preserve">, S-C. </w:t>
      </w:r>
      <w:r w:rsidR="007E2FDC" w:rsidRPr="00835143">
        <w:rPr>
          <w:szCs w:val="22"/>
          <w:lang w:val="en-CA"/>
        </w:rPr>
        <w:t>Lim</w:t>
      </w:r>
      <w:r w:rsidR="007E2FDC">
        <w:rPr>
          <w:szCs w:val="22"/>
          <w:lang w:val="en-CA"/>
        </w:rPr>
        <w:t xml:space="preserve">, </w:t>
      </w:r>
      <w:r w:rsidR="007E2FDC" w:rsidRPr="00B42513">
        <w:rPr>
          <w:szCs w:val="22"/>
          <w:lang w:val="en-CA"/>
        </w:rPr>
        <w:t>J</w:t>
      </w:r>
      <w:r w:rsidR="007E2FDC">
        <w:rPr>
          <w:szCs w:val="22"/>
          <w:lang w:val="en-CA"/>
        </w:rPr>
        <w:t xml:space="preserve">. </w:t>
      </w:r>
      <w:r w:rsidR="007E2FDC" w:rsidRPr="00B42513">
        <w:rPr>
          <w:szCs w:val="22"/>
          <w:lang w:val="en-CA" w:eastAsia="ko-KR"/>
        </w:rPr>
        <w:t>K</w:t>
      </w:r>
      <w:r w:rsidR="007E2FDC" w:rsidRPr="00B42513">
        <w:rPr>
          <w:szCs w:val="22"/>
          <w:lang w:val="en-CA"/>
        </w:rPr>
        <w:t>ang</w:t>
      </w:r>
      <w:r w:rsidR="007E2FDC">
        <w:rPr>
          <w:szCs w:val="22"/>
          <w:lang w:val="en-CA"/>
        </w:rPr>
        <w:t xml:space="preserve">, </w:t>
      </w:r>
      <w:r w:rsidR="007E2FDC" w:rsidRPr="00835143">
        <w:rPr>
          <w:szCs w:val="22"/>
          <w:lang w:val="en-CA"/>
        </w:rPr>
        <w:t>H</w:t>
      </w:r>
      <w:r w:rsidR="007E2FDC">
        <w:rPr>
          <w:szCs w:val="22"/>
          <w:lang w:val="en-CA"/>
        </w:rPr>
        <w:t xml:space="preserve">. Y. </w:t>
      </w:r>
      <w:r w:rsidR="007E2FDC" w:rsidRPr="00835143">
        <w:rPr>
          <w:szCs w:val="22"/>
          <w:lang w:val="en-CA"/>
        </w:rPr>
        <w:t>Kim</w:t>
      </w:r>
      <w:r w:rsidR="007E2FDC">
        <w:rPr>
          <w:szCs w:val="22"/>
          <w:lang w:val="en-CA"/>
        </w:rPr>
        <w:t xml:space="preserve"> “Simplification of PDPC” JVET-L0152 </w:t>
      </w:r>
    </w:p>
    <w:p w14:paraId="02337203" w14:textId="77777777" w:rsidR="005F6461" w:rsidRDefault="005F6461" w:rsidP="00B260F1">
      <w:pPr>
        <w:tabs>
          <w:tab w:val="clear" w:pos="360"/>
          <w:tab w:val="clear" w:pos="720"/>
          <w:tab w:val="clear" w:pos="1080"/>
          <w:tab w:val="clear" w:pos="1440"/>
        </w:tabs>
        <w:overflowPunct/>
        <w:autoSpaceDE/>
        <w:autoSpaceDN/>
        <w:adjustRightInd/>
        <w:contextualSpacing/>
        <w:textAlignment w:val="auto"/>
        <w:rPr>
          <w:lang w:val="en-CA"/>
        </w:rPr>
      </w:pPr>
    </w:p>
    <w:p w14:paraId="7D00E2EC" w14:textId="44BDB338" w:rsidR="005E0D31" w:rsidRDefault="005E0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6A40829" w14:textId="393BAE9C" w:rsidR="00714C82" w:rsidRDefault="00C406AB" w:rsidP="009D0A8C">
      <w:pPr>
        <w:jc w:val="center"/>
        <w:rPr>
          <w:lang w:val="en-CA"/>
        </w:rPr>
      </w:pPr>
      <w:r w:rsidRPr="00C406AB">
        <w:rPr>
          <w:lang w:val="en-CA"/>
        </w:rPr>
        <w:lastRenderedPageBreak/>
        <w:t xml:space="preserve">Table 1.  </w:t>
      </w:r>
      <w:r>
        <w:rPr>
          <w:lang w:val="en-CA"/>
        </w:rPr>
        <w:t>R</w:t>
      </w:r>
      <w:r w:rsidRPr="00C406AB">
        <w:rPr>
          <w:lang w:val="en-CA"/>
        </w:rPr>
        <w:t xml:space="preserve">esults of </w:t>
      </w:r>
      <w:r>
        <w:rPr>
          <w:lang w:val="en-CA"/>
        </w:rPr>
        <w:t xml:space="preserve">the </w:t>
      </w:r>
      <w:r w:rsidR="00F75115">
        <w:rPr>
          <w:lang w:val="en-CA"/>
        </w:rPr>
        <w:t>proposed method</w:t>
      </w:r>
    </w:p>
    <w:tbl>
      <w:tblPr>
        <w:tblW w:w="6940" w:type="dxa"/>
        <w:jc w:val="center"/>
        <w:tblLook w:val="04A0" w:firstRow="1" w:lastRow="0" w:firstColumn="1" w:lastColumn="0" w:noHBand="0" w:noVBand="1"/>
      </w:tblPr>
      <w:tblGrid>
        <w:gridCol w:w="1640"/>
        <w:gridCol w:w="1161"/>
        <w:gridCol w:w="1160"/>
        <w:gridCol w:w="1160"/>
        <w:gridCol w:w="871"/>
        <w:gridCol w:w="948"/>
      </w:tblGrid>
      <w:tr w:rsidR="009D0A8C" w:rsidRPr="009D0A8C" w14:paraId="2E1D012A" w14:textId="77777777" w:rsidTr="009D0A8C">
        <w:trPr>
          <w:trHeight w:val="255"/>
          <w:jc w:val="center"/>
        </w:trPr>
        <w:tc>
          <w:tcPr>
            <w:tcW w:w="1640" w:type="dxa"/>
            <w:tcBorders>
              <w:top w:val="nil"/>
              <w:left w:val="nil"/>
              <w:bottom w:val="nil"/>
              <w:right w:val="nil"/>
            </w:tcBorders>
            <w:shd w:val="clear" w:color="auto" w:fill="auto"/>
            <w:noWrap/>
            <w:vAlign w:val="center"/>
            <w:hideMark/>
          </w:tcPr>
          <w:p w14:paraId="1D692FE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5E778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D0A8C">
              <w:rPr>
                <w:rFonts w:ascii="Arial" w:eastAsia="Times New Roman" w:hAnsi="Arial" w:cs="Arial"/>
                <w:b/>
                <w:bCs/>
                <w:color w:val="000000"/>
                <w:sz w:val="18"/>
                <w:szCs w:val="18"/>
              </w:rPr>
              <w:t xml:space="preserve">All Intra Main10 </w:t>
            </w:r>
          </w:p>
        </w:tc>
      </w:tr>
      <w:tr w:rsidR="009D0A8C" w:rsidRPr="009D0A8C" w14:paraId="45B69AC2" w14:textId="77777777" w:rsidTr="009D0A8C">
        <w:trPr>
          <w:trHeight w:val="255"/>
          <w:jc w:val="center"/>
        </w:trPr>
        <w:tc>
          <w:tcPr>
            <w:tcW w:w="1640" w:type="dxa"/>
            <w:tcBorders>
              <w:top w:val="nil"/>
              <w:left w:val="nil"/>
              <w:bottom w:val="nil"/>
              <w:right w:val="nil"/>
            </w:tcBorders>
            <w:shd w:val="clear" w:color="auto" w:fill="auto"/>
            <w:noWrap/>
            <w:vAlign w:val="center"/>
            <w:hideMark/>
          </w:tcPr>
          <w:p w14:paraId="29C270C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6DC8A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D0A8C">
              <w:rPr>
                <w:rFonts w:ascii="Arial" w:eastAsia="Times New Roman" w:hAnsi="Arial" w:cs="Arial"/>
                <w:b/>
                <w:bCs/>
                <w:color w:val="000000"/>
                <w:sz w:val="18"/>
                <w:szCs w:val="18"/>
              </w:rPr>
              <w:t>Over VTM-2.0.1</w:t>
            </w:r>
          </w:p>
        </w:tc>
      </w:tr>
      <w:tr w:rsidR="009D0A8C" w:rsidRPr="009D0A8C" w14:paraId="6ED4310F" w14:textId="77777777" w:rsidTr="009D0A8C">
        <w:trPr>
          <w:trHeight w:val="255"/>
          <w:jc w:val="center"/>
        </w:trPr>
        <w:tc>
          <w:tcPr>
            <w:tcW w:w="1640" w:type="dxa"/>
            <w:tcBorders>
              <w:top w:val="nil"/>
              <w:left w:val="nil"/>
              <w:bottom w:val="nil"/>
              <w:right w:val="nil"/>
            </w:tcBorders>
            <w:shd w:val="clear" w:color="auto" w:fill="auto"/>
            <w:noWrap/>
            <w:vAlign w:val="center"/>
            <w:hideMark/>
          </w:tcPr>
          <w:p w14:paraId="095BEF4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26F63DDF"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4FB062C3"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3CC9A902"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1F65873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D0A8C">
              <w:rPr>
                <w:rFonts w:ascii="Arial" w:eastAsia="Times New Roman"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50152D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D0A8C">
              <w:rPr>
                <w:rFonts w:ascii="Arial" w:eastAsia="Times New Roman" w:hAnsi="Arial" w:cs="Arial"/>
                <w:color w:val="000000"/>
                <w:sz w:val="18"/>
                <w:szCs w:val="18"/>
              </w:rPr>
              <w:t>DecT</w:t>
            </w:r>
            <w:proofErr w:type="spellEnd"/>
          </w:p>
        </w:tc>
      </w:tr>
      <w:tr w:rsidR="009D0A8C" w:rsidRPr="009D0A8C" w14:paraId="3A25651F" w14:textId="77777777" w:rsidTr="009D0A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6B11A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6F91CBD2"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47453D6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0.13%</w:t>
            </w:r>
          </w:p>
        </w:tc>
        <w:tc>
          <w:tcPr>
            <w:tcW w:w="1160" w:type="dxa"/>
            <w:tcBorders>
              <w:top w:val="nil"/>
              <w:left w:val="nil"/>
              <w:bottom w:val="nil"/>
              <w:right w:val="single" w:sz="4" w:space="0" w:color="auto"/>
            </w:tcBorders>
            <w:shd w:val="clear" w:color="auto" w:fill="auto"/>
            <w:noWrap/>
            <w:vAlign w:val="center"/>
            <w:hideMark/>
          </w:tcPr>
          <w:p w14:paraId="4651C46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0.14%</w:t>
            </w:r>
          </w:p>
        </w:tc>
        <w:tc>
          <w:tcPr>
            <w:tcW w:w="871" w:type="dxa"/>
            <w:tcBorders>
              <w:top w:val="nil"/>
              <w:left w:val="nil"/>
              <w:bottom w:val="nil"/>
              <w:right w:val="nil"/>
            </w:tcBorders>
            <w:shd w:val="clear" w:color="auto" w:fill="auto"/>
            <w:noWrap/>
            <w:vAlign w:val="center"/>
            <w:hideMark/>
          </w:tcPr>
          <w:p w14:paraId="49E791E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53D554D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100%</w:t>
            </w:r>
          </w:p>
        </w:tc>
      </w:tr>
      <w:tr w:rsidR="009D0A8C" w:rsidRPr="009D0A8C" w14:paraId="5C84DCA3" w14:textId="77777777" w:rsidTr="009D0A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5310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2755A59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1BBD79F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4EFD3E8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6455225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96%</w:t>
            </w:r>
          </w:p>
        </w:tc>
        <w:tc>
          <w:tcPr>
            <w:tcW w:w="948" w:type="dxa"/>
            <w:tcBorders>
              <w:top w:val="nil"/>
              <w:left w:val="nil"/>
              <w:bottom w:val="nil"/>
              <w:right w:val="single" w:sz="8" w:space="0" w:color="auto"/>
            </w:tcBorders>
            <w:shd w:val="clear" w:color="auto" w:fill="auto"/>
            <w:noWrap/>
            <w:vAlign w:val="center"/>
            <w:hideMark/>
          </w:tcPr>
          <w:p w14:paraId="3113B7F4"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103%</w:t>
            </w:r>
          </w:p>
        </w:tc>
      </w:tr>
      <w:tr w:rsidR="009D0A8C" w:rsidRPr="009D0A8C" w14:paraId="518F17F0" w14:textId="77777777" w:rsidTr="009D0A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1409D"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60E8BA5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5B41D726"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07E7BF73"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60A84ECE"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33E41F3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106%</w:t>
            </w:r>
          </w:p>
        </w:tc>
      </w:tr>
      <w:tr w:rsidR="009D0A8C" w:rsidRPr="009D0A8C" w14:paraId="18D22FEB" w14:textId="77777777" w:rsidTr="009D0A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96358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1290E9C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5C65D18F"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-0.14%</w:t>
            </w:r>
          </w:p>
        </w:tc>
        <w:tc>
          <w:tcPr>
            <w:tcW w:w="1160" w:type="dxa"/>
            <w:tcBorders>
              <w:top w:val="nil"/>
              <w:left w:val="nil"/>
              <w:bottom w:val="nil"/>
              <w:right w:val="single" w:sz="4" w:space="0" w:color="auto"/>
            </w:tcBorders>
            <w:shd w:val="clear" w:color="auto" w:fill="auto"/>
            <w:noWrap/>
            <w:vAlign w:val="center"/>
            <w:hideMark/>
          </w:tcPr>
          <w:p w14:paraId="4925395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3416532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99%</w:t>
            </w:r>
          </w:p>
        </w:tc>
        <w:tc>
          <w:tcPr>
            <w:tcW w:w="948" w:type="dxa"/>
            <w:tcBorders>
              <w:top w:val="nil"/>
              <w:left w:val="nil"/>
              <w:bottom w:val="nil"/>
              <w:right w:val="single" w:sz="8" w:space="0" w:color="auto"/>
            </w:tcBorders>
            <w:shd w:val="clear" w:color="auto" w:fill="auto"/>
            <w:noWrap/>
            <w:vAlign w:val="center"/>
            <w:hideMark/>
          </w:tcPr>
          <w:p w14:paraId="57815CCE"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97%</w:t>
            </w:r>
          </w:p>
        </w:tc>
      </w:tr>
      <w:tr w:rsidR="009D0A8C" w:rsidRPr="009D0A8C" w14:paraId="432DE523" w14:textId="77777777" w:rsidTr="009D0A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4FF1F"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533C1D4E"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43D1965"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-0.04%</w:t>
            </w:r>
          </w:p>
        </w:tc>
        <w:tc>
          <w:tcPr>
            <w:tcW w:w="1160" w:type="dxa"/>
            <w:tcBorders>
              <w:top w:val="nil"/>
              <w:left w:val="nil"/>
              <w:bottom w:val="nil"/>
              <w:right w:val="single" w:sz="4" w:space="0" w:color="auto"/>
            </w:tcBorders>
            <w:shd w:val="clear" w:color="auto" w:fill="auto"/>
            <w:noWrap/>
            <w:vAlign w:val="center"/>
            <w:hideMark/>
          </w:tcPr>
          <w:p w14:paraId="77040C4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-0.19%</w:t>
            </w:r>
          </w:p>
        </w:tc>
        <w:tc>
          <w:tcPr>
            <w:tcW w:w="871" w:type="dxa"/>
            <w:tcBorders>
              <w:top w:val="nil"/>
              <w:left w:val="nil"/>
              <w:bottom w:val="nil"/>
              <w:right w:val="nil"/>
            </w:tcBorders>
            <w:shd w:val="clear" w:color="auto" w:fill="auto"/>
            <w:noWrap/>
            <w:vAlign w:val="center"/>
            <w:hideMark/>
          </w:tcPr>
          <w:p w14:paraId="7158292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5E2EC44F"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94%</w:t>
            </w:r>
          </w:p>
        </w:tc>
      </w:tr>
      <w:tr w:rsidR="009D0A8C" w:rsidRPr="009D0A8C" w14:paraId="2C0133E0" w14:textId="77777777" w:rsidTr="009D0A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BC52C5"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D0A8C">
              <w:rPr>
                <w:rFonts w:ascii="Arial" w:eastAsia="Times New Roman" w:hAnsi="Arial" w:cs="Arial"/>
                <w:b/>
                <w:bCs/>
                <w:color w:val="000000"/>
                <w:sz w:val="18"/>
                <w:szCs w:val="18"/>
              </w:rPr>
              <w:t xml:space="preserve">Overall </w:t>
            </w:r>
          </w:p>
        </w:tc>
        <w:tc>
          <w:tcPr>
            <w:tcW w:w="1161" w:type="dxa"/>
            <w:tcBorders>
              <w:top w:val="single" w:sz="8" w:space="0" w:color="auto"/>
              <w:left w:val="nil"/>
              <w:bottom w:val="nil"/>
              <w:right w:val="nil"/>
            </w:tcBorders>
            <w:shd w:val="clear" w:color="auto" w:fill="auto"/>
            <w:noWrap/>
            <w:vAlign w:val="center"/>
            <w:hideMark/>
          </w:tcPr>
          <w:p w14:paraId="1DC02E5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70BF03E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-0.03%</w:t>
            </w:r>
          </w:p>
        </w:tc>
        <w:tc>
          <w:tcPr>
            <w:tcW w:w="1160" w:type="dxa"/>
            <w:tcBorders>
              <w:top w:val="single" w:sz="8" w:space="0" w:color="auto"/>
              <w:left w:val="nil"/>
              <w:bottom w:val="nil"/>
              <w:right w:val="single" w:sz="4" w:space="0" w:color="auto"/>
            </w:tcBorders>
            <w:shd w:val="clear" w:color="auto" w:fill="auto"/>
            <w:noWrap/>
            <w:vAlign w:val="center"/>
            <w:hideMark/>
          </w:tcPr>
          <w:p w14:paraId="6B06245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0.01%</w:t>
            </w:r>
          </w:p>
        </w:tc>
        <w:tc>
          <w:tcPr>
            <w:tcW w:w="871" w:type="dxa"/>
            <w:tcBorders>
              <w:top w:val="single" w:sz="8" w:space="0" w:color="auto"/>
              <w:left w:val="nil"/>
              <w:bottom w:val="nil"/>
              <w:right w:val="nil"/>
            </w:tcBorders>
            <w:shd w:val="clear" w:color="auto" w:fill="auto"/>
            <w:noWrap/>
            <w:vAlign w:val="center"/>
            <w:hideMark/>
          </w:tcPr>
          <w:p w14:paraId="65ABF816"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97%</w:t>
            </w:r>
          </w:p>
        </w:tc>
        <w:tc>
          <w:tcPr>
            <w:tcW w:w="948" w:type="dxa"/>
            <w:tcBorders>
              <w:top w:val="single" w:sz="8" w:space="0" w:color="auto"/>
              <w:left w:val="nil"/>
              <w:bottom w:val="nil"/>
              <w:right w:val="single" w:sz="8" w:space="0" w:color="auto"/>
            </w:tcBorders>
            <w:shd w:val="clear" w:color="auto" w:fill="auto"/>
            <w:noWrap/>
            <w:vAlign w:val="center"/>
            <w:hideMark/>
          </w:tcPr>
          <w:p w14:paraId="11595AE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101%</w:t>
            </w:r>
          </w:p>
        </w:tc>
      </w:tr>
      <w:tr w:rsidR="009D0A8C" w:rsidRPr="009D0A8C" w14:paraId="5A2FA8F0" w14:textId="77777777" w:rsidTr="009D0A8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2FD7B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772676F"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-0.05%</w:t>
            </w:r>
          </w:p>
        </w:tc>
        <w:tc>
          <w:tcPr>
            <w:tcW w:w="1160" w:type="dxa"/>
            <w:tcBorders>
              <w:top w:val="single" w:sz="8" w:space="0" w:color="auto"/>
              <w:left w:val="nil"/>
              <w:bottom w:val="nil"/>
              <w:right w:val="nil"/>
            </w:tcBorders>
            <w:shd w:val="clear" w:color="auto" w:fill="auto"/>
            <w:noWrap/>
            <w:vAlign w:val="center"/>
            <w:hideMark/>
          </w:tcPr>
          <w:p w14:paraId="5AF6E7C3"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0.07%</w:t>
            </w:r>
          </w:p>
        </w:tc>
        <w:tc>
          <w:tcPr>
            <w:tcW w:w="1160" w:type="dxa"/>
            <w:tcBorders>
              <w:top w:val="single" w:sz="8" w:space="0" w:color="auto"/>
              <w:left w:val="nil"/>
              <w:bottom w:val="nil"/>
              <w:right w:val="single" w:sz="4" w:space="0" w:color="auto"/>
            </w:tcBorders>
            <w:shd w:val="clear" w:color="auto" w:fill="auto"/>
            <w:noWrap/>
            <w:vAlign w:val="center"/>
            <w:hideMark/>
          </w:tcPr>
          <w:p w14:paraId="4D2606E5"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-0.34%</w:t>
            </w:r>
          </w:p>
        </w:tc>
        <w:tc>
          <w:tcPr>
            <w:tcW w:w="871" w:type="dxa"/>
            <w:tcBorders>
              <w:top w:val="single" w:sz="8" w:space="0" w:color="auto"/>
              <w:left w:val="nil"/>
              <w:bottom w:val="nil"/>
              <w:right w:val="nil"/>
            </w:tcBorders>
            <w:shd w:val="clear" w:color="auto" w:fill="auto"/>
            <w:noWrap/>
            <w:vAlign w:val="center"/>
            <w:hideMark/>
          </w:tcPr>
          <w:p w14:paraId="46E35DF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99%</w:t>
            </w:r>
          </w:p>
        </w:tc>
        <w:tc>
          <w:tcPr>
            <w:tcW w:w="948" w:type="dxa"/>
            <w:tcBorders>
              <w:top w:val="single" w:sz="8" w:space="0" w:color="auto"/>
              <w:left w:val="nil"/>
              <w:bottom w:val="nil"/>
              <w:right w:val="single" w:sz="8" w:space="0" w:color="auto"/>
            </w:tcBorders>
            <w:shd w:val="clear" w:color="auto" w:fill="auto"/>
            <w:noWrap/>
            <w:vAlign w:val="center"/>
            <w:hideMark/>
          </w:tcPr>
          <w:p w14:paraId="1B99110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98%</w:t>
            </w:r>
          </w:p>
        </w:tc>
      </w:tr>
      <w:tr w:rsidR="009D0A8C" w:rsidRPr="009D0A8C" w14:paraId="6EA11C53" w14:textId="77777777" w:rsidTr="009D0A8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70E623"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F (optional)</w:t>
            </w:r>
          </w:p>
        </w:tc>
        <w:tc>
          <w:tcPr>
            <w:tcW w:w="1161" w:type="dxa"/>
            <w:tcBorders>
              <w:top w:val="nil"/>
              <w:left w:val="single" w:sz="8" w:space="0" w:color="auto"/>
              <w:bottom w:val="single" w:sz="8" w:space="0" w:color="auto"/>
              <w:right w:val="nil"/>
            </w:tcBorders>
            <w:shd w:val="clear" w:color="auto" w:fill="auto"/>
            <w:noWrap/>
            <w:vAlign w:val="center"/>
            <w:hideMark/>
          </w:tcPr>
          <w:p w14:paraId="1339BC96"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-0.11%</w:t>
            </w:r>
          </w:p>
        </w:tc>
        <w:tc>
          <w:tcPr>
            <w:tcW w:w="1160" w:type="dxa"/>
            <w:tcBorders>
              <w:top w:val="nil"/>
              <w:left w:val="nil"/>
              <w:bottom w:val="single" w:sz="8" w:space="0" w:color="auto"/>
              <w:right w:val="nil"/>
            </w:tcBorders>
            <w:shd w:val="clear" w:color="auto" w:fill="auto"/>
            <w:noWrap/>
            <w:vAlign w:val="center"/>
            <w:hideMark/>
          </w:tcPr>
          <w:p w14:paraId="2904815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-0.27%</w:t>
            </w:r>
          </w:p>
        </w:tc>
        <w:tc>
          <w:tcPr>
            <w:tcW w:w="1160" w:type="dxa"/>
            <w:tcBorders>
              <w:top w:val="nil"/>
              <w:left w:val="nil"/>
              <w:bottom w:val="single" w:sz="8" w:space="0" w:color="auto"/>
              <w:right w:val="single" w:sz="4" w:space="0" w:color="auto"/>
            </w:tcBorders>
            <w:shd w:val="clear" w:color="auto" w:fill="auto"/>
            <w:noWrap/>
            <w:vAlign w:val="center"/>
            <w:hideMark/>
          </w:tcPr>
          <w:p w14:paraId="2CE1A41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-0.24%</w:t>
            </w:r>
          </w:p>
        </w:tc>
        <w:tc>
          <w:tcPr>
            <w:tcW w:w="871" w:type="dxa"/>
            <w:tcBorders>
              <w:top w:val="nil"/>
              <w:left w:val="nil"/>
              <w:bottom w:val="single" w:sz="8" w:space="0" w:color="auto"/>
              <w:right w:val="nil"/>
            </w:tcBorders>
            <w:shd w:val="clear" w:color="auto" w:fill="auto"/>
            <w:noWrap/>
            <w:vAlign w:val="center"/>
            <w:hideMark/>
          </w:tcPr>
          <w:p w14:paraId="6760F1E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99%</w:t>
            </w:r>
          </w:p>
        </w:tc>
        <w:tc>
          <w:tcPr>
            <w:tcW w:w="948" w:type="dxa"/>
            <w:tcBorders>
              <w:top w:val="nil"/>
              <w:left w:val="nil"/>
              <w:bottom w:val="single" w:sz="8" w:space="0" w:color="auto"/>
              <w:right w:val="single" w:sz="8" w:space="0" w:color="auto"/>
            </w:tcBorders>
            <w:shd w:val="clear" w:color="auto" w:fill="auto"/>
            <w:noWrap/>
            <w:vAlign w:val="center"/>
            <w:hideMark/>
          </w:tcPr>
          <w:p w14:paraId="0D2C1152"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98%</w:t>
            </w:r>
          </w:p>
        </w:tc>
      </w:tr>
      <w:tr w:rsidR="009D0A8C" w:rsidRPr="009D0A8C" w14:paraId="2C689DB2" w14:textId="77777777" w:rsidTr="009D0A8C">
        <w:trPr>
          <w:trHeight w:val="255"/>
          <w:jc w:val="center"/>
        </w:trPr>
        <w:tc>
          <w:tcPr>
            <w:tcW w:w="1640" w:type="dxa"/>
            <w:tcBorders>
              <w:top w:val="nil"/>
              <w:left w:val="nil"/>
              <w:bottom w:val="nil"/>
              <w:right w:val="nil"/>
            </w:tcBorders>
            <w:shd w:val="clear" w:color="auto" w:fill="auto"/>
            <w:noWrap/>
            <w:vAlign w:val="center"/>
            <w:hideMark/>
          </w:tcPr>
          <w:p w14:paraId="35C89C6E"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1" w:type="dxa"/>
            <w:tcBorders>
              <w:top w:val="nil"/>
              <w:left w:val="nil"/>
              <w:bottom w:val="nil"/>
              <w:right w:val="nil"/>
            </w:tcBorders>
            <w:shd w:val="clear" w:color="auto" w:fill="auto"/>
            <w:noWrap/>
            <w:vAlign w:val="center"/>
            <w:hideMark/>
          </w:tcPr>
          <w:p w14:paraId="6C26009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0" w:type="dxa"/>
            <w:tcBorders>
              <w:top w:val="nil"/>
              <w:left w:val="nil"/>
              <w:bottom w:val="nil"/>
              <w:right w:val="nil"/>
            </w:tcBorders>
            <w:shd w:val="clear" w:color="auto" w:fill="auto"/>
            <w:noWrap/>
            <w:vAlign w:val="center"/>
            <w:hideMark/>
          </w:tcPr>
          <w:p w14:paraId="08F1E93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0" w:type="dxa"/>
            <w:tcBorders>
              <w:top w:val="nil"/>
              <w:left w:val="nil"/>
              <w:bottom w:val="nil"/>
              <w:right w:val="nil"/>
            </w:tcBorders>
            <w:shd w:val="clear" w:color="auto" w:fill="auto"/>
            <w:noWrap/>
            <w:vAlign w:val="center"/>
            <w:hideMark/>
          </w:tcPr>
          <w:p w14:paraId="438CB1B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71" w:type="dxa"/>
            <w:tcBorders>
              <w:top w:val="nil"/>
              <w:left w:val="nil"/>
              <w:bottom w:val="nil"/>
              <w:right w:val="nil"/>
            </w:tcBorders>
            <w:shd w:val="clear" w:color="auto" w:fill="auto"/>
            <w:noWrap/>
            <w:vAlign w:val="center"/>
            <w:hideMark/>
          </w:tcPr>
          <w:p w14:paraId="078B291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48" w:type="dxa"/>
            <w:tcBorders>
              <w:top w:val="nil"/>
              <w:left w:val="nil"/>
              <w:bottom w:val="nil"/>
              <w:right w:val="nil"/>
            </w:tcBorders>
            <w:shd w:val="clear" w:color="auto" w:fill="auto"/>
            <w:noWrap/>
            <w:vAlign w:val="center"/>
            <w:hideMark/>
          </w:tcPr>
          <w:p w14:paraId="00B49FF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D0A8C" w:rsidRPr="009D0A8C" w14:paraId="68D03E01" w14:textId="77777777" w:rsidTr="009D0A8C">
        <w:trPr>
          <w:trHeight w:val="255"/>
          <w:jc w:val="center"/>
        </w:trPr>
        <w:tc>
          <w:tcPr>
            <w:tcW w:w="1640" w:type="dxa"/>
            <w:tcBorders>
              <w:top w:val="nil"/>
              <w:left w:val="nil"/>
              <w:bottom w:val="nil"/>
              <w:right w:val="nil"/>
            </w:tcBorders>
            <w:shd w:val="clear" w:color="auto" w:fill="auto"/>
            <w:noWrap/>
            <w:vAlign w:val="center"/>
            <w:hideMark/>
          </w:tcPr>
          <w:p w14:paraId="4476718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EE58C5"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D0A8C">
              <w:rPr>
                <w:rFonts w:ascii="Arial" w:eastAsia="Times New Roman" w:hAnsi="Arial" w:cs="Arial"/>
                <w:b/>
                <w:bCs/>
                <w:color w:val="000000"/>
                <w:sz w:val="18"/>
                <w:szCs w:val="18"/>
              </w:rPr>
              <w:t>Random Access Main 10</w:t>
            </w:r>
          </w:p>
        </w:tc>
      </w:tr>
      <w:tr w:rsidR="009D0A8C" w:rsidRPr="009D0A8C" w14:paraId="3331FBE5" w14:textId="77777777" w:rsidTr="009D0A8C">
        <w:trPr>
          <w:trHeight w:val="255"/>
          <w:jc w:val="center"/>
        </w:trPr>
        <w:tc>
          <w:tcPr>
            <w:tcW w:w="1640" w:type="dxa"/>
            <w:tcBorders>
              <w:top w:val="nil"/>
              <w:left w:val="nil"/>
              <w:bottom w:val="nil"/>
              <w:right w:val="nil"/>
            </w:tcBorders>
            <w:shd w:val="clear" w:color="auto" w:fill="auto"/>
            <w:noWrap/>
            <w:vAlign w:val="center"/>
            <w:hideMark/>
          </w:tcPr>
          <w:p w14:paraId="17E78E4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ABC9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D0A8C">
              <w:rPr>
                <w:rFonts w:ascii="Arial" w:eastAsia="Times New Roman" w:hAnsi="Arial" w:cs="Arial"/>
                <w:b/>
                <w:bCs/>
                <w:color w:val="000000"/>
                <w:sz w:val="18"/>
                <w:szCs w:val="18"/>
              </w:rPr>
              <w:t>Over VTM-2.0.1</w:t>
            </w:r>
          </w:p>
        </w:tc>
      </w:tr>
      <w:tr w:rsidR="009D0A8C" w:rsidRPr="009D0A8C" w14:paraId="6016694D" w14:textId="77777777" w:rsidTr="009D0A8C">
        <w:trPr>
          <w:trHeight w:val="255"/>
          <w:jc w:val="center"/>
        </w:trPr>
        <w:tc>
          <w:tcPr>
            <w:tcW w:w="1640" w:type="dxa"/>
            <w:tcBorders>
              <w:top w:val="nil"/>
              <w:left w:val="nil"/>
              <w:bottom w:val="nil"/>
              <w:right w:val="nil"/>
            </w:tcBorders>
            <w:shd w:val="clear" w:color="auto" w:fill="auto"/>
            <w:noWrap/>
            <w:vAlign w:val="center"/>
            <w:hideMark/>
          </w:tcPr>
          <w:p w14:paraId="1F995084"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57B2A70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7BBD9D0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343E7402"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5AF52F7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D0A8C">
              <w:rPr>
                <w:rFonts w:ascii="Arial" w:eastAsia="Times New Roman" w:hAnsi="Arial" w:cs="Arial"/>
                <w:color w:val="000000"/>
                <w:sz w:val="18"/>
                <w:szCs w:val="18"/>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0B29DD2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D0A8C">
              <w:rPr>
                <w:rFonts w:ascii="Arial" w:eastAsia="Times New Roman" w:hAnsi="Arial" w:cs="Arial"/>
                <w:color w:val="000000"/>
                <w:sz w:val="18"/>
                <w:szCs w:val="18"/>
              </w:rPr>
              <w:t>DecT</w:t>
            </w:r>
            <w:proofErr w:type="spellEnd"/>
          </w:p>
        </w:tc>
      </w:tr>
      <w:tr w:rsidR="009D0A8C" w:rsidRPr="009D0A8C" w14:paraId="7155B160" w14:textId="77777777" w:rsidTr="009D0A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28F0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66C5FA8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5427DD1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0.20%</w:t>
            </w:r>
          </w:p>
        </w:tc>
        <w:tc>
          <w:tcPr>
            <w:tcW w:w="1160" w:type="dxa"/>
            <w:tcBorders>
              <w:top w:val="nil"/>
              <w:left w:val="nil"/>
              <w:bottom w:val="nil"/>
              <w:right w:val="single" w:sz="4" w:space="0" w:color="auto"/>
            </w:tcBorders>
            <w:shd w:val="clear" w:color="auto" w:fill="auto"/>
            <w:noWrap/>
            <w:vAlign w:val="center"/>
            <w:hideMark/>
          </w:tcPr>
          <w:p w14:paraId="185A687F"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0.27%</w:t>
            </w:r>
          </w:p>
        </w:tc>
        <w:tc>
          <w:tcPr>
            <w:tcW w:w="871" w:type="dxa"/>
            <w:tcBorders>
              <w:top w:val="nil"/>
              <w:left w:val="nil"/>
              <w:bottom w:val="nil"/>
              <w:right w:val="nil"/>
            </w:tcBorders>
            <w:shd w:val="clear" w:color="auto" w:fill="auto"/>
            <w:noWrap/>
            <w:vAlign w:val="center"/>
            <w:hideMark/>
          </w:tcPr>
          <w:p w14:paraId="5F678423"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21450ECE"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102%</w:t>
            </w:r>
          </w:p>
        </w:tc>
      </w:tr>
      <w:tr w:rsidR="009D0A8C" w:rsidRPr="009D0A8C" w14:paraId="580F4E27" w14:textId="77777777" w:rsidTr="009D0A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2A715"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5250D08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15CCDA6"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6049FD6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-0.08%</w:t>
            </w:r>
          </w:p>
        </w:tc>
        <w:tc>
          <w:tcPr>
            <w:tcW w:w="871" w:type="dxa"/>
            <w:tcBorders>
              <w:top w:val="nil"/>
              <w:left w:val="nil"/>
              <w:bottom w:val="nil"/>
              <w:right w:val="nil"/>
            </w:tcBorders>
            <w:shd w:val="clear" w:color="auto" w:fill="auto"/>
            <w:noWrap/>
            <w:vAlign w:val="center"/>
            <w:hideMark/>
          </w:tcPr>
          <w:p w14:paraId="118BE0D8"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97%</w:t>
            </w:r>
          </w:p>
        </w:tc>
        <w:tc>
          <w:tcPr>
            <w:tcW w:w="948" w:type="dxa"/>
            <w:tcBorders>
              <w:top w:val="nil"/>
              <w:left w:val="nil"/>
              <w:bottom w:val="nil"/>
              <w:right w:val="single" w:sz="8" w:space="0" w:color="auto"/>
            </w:tcBorders>
            <w:shd w:val="clear" w:color="auto" w:fill="auto"/>
            <w:noWrap/>
            <w:vAlign w:val="center"/>
            <w:hideMark/>
          </w:tcPr>
          <w:p w14:paraId="3E3D7DC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103%</w:t>
            </w:r>
          </w:p>
        </w:tc>
      </w:tr>
      <w:tr w:rsidR="009D0A8C" w:rsidRPr="009D0A8C" w14:paraId="5F4B71AD" w14:textId="77777777" w:rsidTr="009D0A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6089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59F5055D"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27DB9F92"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2F857543"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0.11%</w:t>
            </w:r>
          </w:p>
        </w:tc>
        <w:tc>
          <w:tcPr>
            <w:tcW w:w="871" w:type="dxa"/>
            <w:tcBorders>
              <w:top w:val="nil"/>
              <w:left w:val="nil"/>
              <w:bottom w:val="nil"/>
              <w:right w:val="nil"/>
            </w:tcBorders>
            <w:shd w:val="clear" w:color="auto" w:fill="auto"/>
            <w:noWrap/>
            <w:vAlign w:val="center"/>
            <w:hideMark/>
          </w:tcPr>
          <w:p w14:paraId="2DF0614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79D0EE1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106%</w:t>
            </w:r>
          </w:p>
        </w:tc>
      </w:tr>
      <w:tr w:rsidR="009D0A8C" w:rsidRPr="009D0A8C" w14:paraId="047C4393" w14:textId="77777777" w:rsidTr="009D0A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4DB07"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0E638BF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1BFC3B5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367D91E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0.19%</w:t>
            </w:r>
          </w:p>
        </w:tc>
        <w:tc>
          <w:tcPr>
            <w:tcW w:w="871" w:type="dxa"/>
            <w:tcBorders>
              <w:top w:val="nil"/>
              <w:left w:val="nil"/>
              <w:bottom w:val="nil"/>
              <w:right w:val="nil"/>
            </w:tcBorders>
            <w:shd w:val="clear" w:color="auto" w:fill="auto"/>
            <w:noWrap/>
            <w:vAlign w:val="center"/>
            <w:hideMark/>
          </w:tcPr>
          <w:p w14:paraId="0A53638D"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3C1ECBC6"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93%</w:t>
            </w:r>
          </w:p>
        </w:tc>
      </w:tr>
      <w:tr w:rsidR="009D0A8C" w:rsidRPr="009D0A8C" w14:paraId="4FDFCDCC" w14:textId="77777777" w:rsidTr="009D0A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90D4F"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5DC05E4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37EE7834"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528640A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036A1CE2"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18E2CD04"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 </w:t>
            </w:r>
          </w:p>
        </w:tc>
      </w:tr>
      <w:tr w:rsidR="009D0A8C" w:rsidRPr="009D0A8C" w14:paraId="53CDC8DB" w14:textId="77777777" w:rsidTr="009D0A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6DF8D"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D0A8C">
              <w:rPr>
                <w:rFonts w:ascii="Arial" w:eastAsia="Times New Roman"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4F1B1943"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5DA4EE8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1B5FFDC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0.13%</w:t>
            </w:r>
          </w:p>
        </w:tc>
        <w:tc>
          <w:tcPr>
            <w:tcW w:w="871" w:type="dxa"/>
            <w:tcBorders>
              <w:top w:val="single" w:sz="8" w:space="0" w:color="auto"/>
              <w:left w:val="nil"/>
              <w:bottom w:val="nil"/>
              <w:right w:val="nil"/>
            </w:tcBorders>
            <w:shd w:val="clear" w:color="auto" w:fill="auto"/>
            <w:noWrap/>
            <w:vAlign w:val="center"/>
            <w:hideMark/>
          </w:tcPr>
          <w:p w14:paraId="4C966B84"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A78CB5"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101%</w:t>
            </w:r>
          </w:p>
        </w:tc>
      </w:tr>
      <w:tr w:rsidR="009D0A8C" w:rsidRPr="009D0A8C" w14:paraId="0A53C5F3" w14:textId="77777777" w:rsidTr="009D0A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F4FE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32C827CE"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0.03%</w:t>
            </w:r>
          </w:p>
        </w:tc>
        <w:tc>
          <w:tcPr>
            <w:tcW w:w="1160" w:type="dxa"/>
            <w:tcBorders>
              <w:top w:val="single" w:sz="8" w:space="0" w:color="auto"/>
              <w:left w:val="nil"/>
              <w:bottom w:val="nil"/>
              <w:right w:val="nil"/>
            </w:tcBorders>
            <w:shd w:val="clear" w:color="auto" w:fill="auto"/>
            <w:noWrap/>
            <w:vAlign w:val="center"/>
            <w:hideMark/>
          </w:tcPr>
          <w:p w14:paraId="43ABE51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-0.51%</w:t>
            </w:r>
          </w:p>
        </w:tc>
        <w:tc>
          <w:tcPr>
            <w:tcW w:w="1160" w:type="dxa"/>
            <w:tcBorders>
              <w:top w:val="single" w:sz="8" w:space="0" w:color="auto"/>
              <w:left w:val="nil"/>
              <w:bottom w:val="nil"/>
              <w:right w:val="single" w:sz="4" w:space="0" w:color="auto"/>
            </w:tcBorders>
            <w:shd w:val="clear" w:color="auto" w:fill="auto"/>
            <w:noWrap/>
            <w:vAlign w:val="center"/>
            <w:hideMark/>
          </w:tcPr>
          <w:p w14:paraId="3480D310"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0.05%</w:t>
            </w:r>
          </w:p>
        </w:tc>
        <w:tc>
          <w:tcPr>
            <w:tcW w:w="871" w:type="dxa"/>
            <w:tcBorders>
              <w:top w:val="single" w:sz="8" w:space="0" w:color="auto"/>
              <w:left w:val="nil"/>
              <w:bottom w:val="nil"/>
              <w:right w:val="nil"/>
            </w:tcBorders>
            <w:shd w:val="clear" w:color="auto" w:fill="auto"/>
            <w:noWrap/>
            <w:vAlign w:val="center"/>
            <w:hideMark/>
          </w:tcPr>
          <w:p w14:paraId="4D2DE4A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99%</w:t>
            </w:r>
          </w:p>
        </w:tc>
        <w:tc>
          <w:tcPr>
            <w:tcW w:w="948" w:type="dxa"/>
            <w:tcBorders>
              <w:top w:val="single" w:sz="8" w:space="0" w:color="auto"/>
              <w:left w:val="nil"/>
              <w:bottom w:val="nil"/>
              <w:right w:val="single" w:sz="8" w:space="0" w:color="auto"/>
            </w:tcBorders>
            <w:shd w:val="clear" w:color="auto" w:fill="auto"/>
            <w:noWrap/>
            <w:vAlign w:val="center"/>
            <w:hideMark/>
          </w:tcPr>
          <w:p w14:paraId="74A8C9D4"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96%</w:t>
            </w:r>
          </w:p>
        </w:tc>
      </w:tr>
      <w:tr w:rsidR="009D0A8C" w:rsidRPr="009D0A8C" w14:paraId="61E5EB8F" w14:textId="77777777" w:rsidTr="009D0A8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DDBF8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Class F (optional)</w:t>
            </w:r>
          </w:p>
        </w:tc>
        <w:tc>
          <w:tcPr>
            <w:tcW w:w="1161" w:type="dxa"/>
            <w:tcBorders>
              <w:top w:val="nil"/>
              <w:left w:val="nil"/>
              <w:bottom w:val="single" w:sz="8" w:space="0" w:color="auto"/>
              <w:right w:val="nil"/>
            </w:tcBorders>
            <w:shd w:val="clear" w:color="auto" w:fill="auto"/>
            <w:noWrap/>
            <w:vAlign w:val="center"/>
            <w:hideMark/>
          </w:tcPr>
          <w:p w14:paraId="3809D6D1"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-0.07%</w:t>
            </w:r>
          </w:p>
        </w:tc>
        <w:tc>
          <w:tcPr>
            <w:tcW w:w="1160" w:type="dxa"/>
            <w:tcBorders>
              <w:top w:val="nil"/>
              <w:left w:val="nil"/>
              <w:bottom w:val="single" w:sz="8" w:space="0" w:color="auto"/>
              <w:right w:val="nil"/>
            </w:tcBorders>
            <w:shd w:val="clear" w:color="auto" w:fill="auto"/>
            <w:noWrap/>
            <w:vAlign w:val="center"/>
            <w:hideMark/>
          </w:tcPr>
          <w:p w14:paraId="6C82E6EA"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0.01%</w:t>
            </w:r>
          </w:p>
        </w:tc>
        <w:tc>
          <w:tcPr>
            <w:tcW w:w="1160" w:type="dxa"/>
            <w:tcBorders>
              <w:top w:val="nil"/>
              <w:left w:val="nil"/>
              <w:bottom w:val="single" w:sz="8" w:space="0" w:color="auto"/>
              <w:right w:val="single" w:sz="4" w:space="0" w:color="auto"/>
            </w:tcBorders>
            <w:shd w:val="clear" w:color="auto" w:fill="auto"/>
            <w:noWrap/>
            <w:vAlign w:val="center"/>
            <w:hideMark/>
          </w:tcPr>
          <w:p w14:paraId="74E19AC9"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0DFC13EC"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98%</w:t>
            </w:r>
          </w:p>
        </w:tc>
        <w:tc>
          <w:tcPr>
            <w:tcW w:w="948" w:type="dxa"/>
            <w:tcBorders>
              <w:top w:val="nil"/>
              <w:left w:val="nil"/>
              <w:bottom w:val="single" w:sz="8" w:space="0" w:color="auto"/>
              <w:right w:val="single" w:sz="8" w:space="0" w:color="auto"/>
            </w:tcBorders>
            <w:shd w:val="clear" w:color="auto" w:fill="auto"/>
            <w:noWrap/>
            <w:vAlign w:val="center"/>
            <w:hideMark/>
          </w:tcPr>
          <w:p w14:paraId="1A9504CD"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D0A8C">
              <w:rPr>
                <w:rFonts w:ascii="Arial" w:eastAsia="Times New Roman" w:hAnsi="Arial" w:cs="Arial"/>
                <w:color w:val="000000"/>
                <w:sz w:val="18"/>
                <w:szCs w:val="18"/>
              </w:rPr>
              <w:t>97%</w:t>
            </w:r>
          </w:p>
        </w:tc>
      </w:tr>
    </w:tbl>
    <w:p w14:paraId="5F0FFB1F" w14:textId="77777777" w:rsidR="009D0A8C" w:rsidRDefault="009D0A8C" w:rsidP="00F75115">
      <w:pPr>
        <w:rPr>
          <w:lang w:val="en-CA"/>
        </w:rPr>
      </w:pPr>
    </w:p>
    <w:sectPr w:rsidR="009D0A8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12878" w14:textId="77777777" w:rsidR="000236CE" w:rsidRDefault="000236CE">
      <w:r>
        <w:separator/>
      </w:r>
    </w:p>
  </w:endnote>
  <w:endnote w:type="continuationSeparator" w:id="0">
    <w:p w14:paraId="04B42517" w14:textId="77777777" w:rsidR="000236CE" w:rsidRDefault="0002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nsolas">
    <w:altName w:val="Arial"/>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7364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546C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4795">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CB462" w14:textId="77777777" w:rsidR="000236CE" w:rsidRDefault="000236CE">
      <w:r>
        <w:separator/>
      </w:r>
    </w:p>
  </w:footnote>
  <w:footnote w:type="continuationSeparator" w:id="0">
    <w:p w14:paraId="127F0442" w14:textId="77777777" w:rsidR="000236CE" w:rsidRDefault="000236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3D26BA"/>
    <w:multiLevelType w:val="hybridMultilevel"/>
    <w:tmpl w:val="BBE6F74C"/>
    <w:lvl w:ilvl="0" w:tplc="BF06EA70">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E711BC"/>
    <w:multiLevelType w:val="hybridMultilevel"/>
    <w:tmpl w:val="02609AA8"/>
    <w:lvl w:ilvl="0" w:tplc="BF06EA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1F0A9D"/>
    <w:multiLevelType w:val="hybridMultilevel"/>
    <w:tmpl w:val="C8BA1968"/>
    <w:lvl w:ilvl="0" w:tplc="BF06EA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997EFB"/>
    <w:multiLevelType w:val="hybridMultilevel"/>
    <w:tmpl w:val="58EE0F18"/>
    <w:lvl w:ilvl="0" w:tplc="BF06EA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5141D9"/>
    <w:multiLevelType w:val="hybridMultilevel"/>
    <w:tmpl w:val="EA4E37B2"/>
    <w:lvl w:ilvl="0" w:tplc="BF06EA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36F384D"/>
    <w:multiLevelType w:val="hybridMultilevel"/>
    <w:tmpl w:val="4BD6B636"/>
    <w:lvl w:ilvl="0" w:tplc="BF06EA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5"/>
  </w:num>
  <w:num w:numId="13">
    <w:abstractNumId w:val="3"/>
  </w:num>
  <w:num w:numId="14">
    <w:abstractNumId w:val="12"/>
  </w:num>
  <w:num w:numId="15">
    <w:abstractNumId w:val="5"/>
  </w:num>
  <w:num w:numId="16">
    <w:abstractNumId w:val="5"/>
  </w:num>
  <w:num w:numId="17">
    <w:abstractNumId w:val="6"/>
  </w:num>
  <w:num w:numId="18">
    <w:abstractNumId w:val="5"/>
  </w:num>
  <w:num w:numId="19">
    <w:abstractNumId w:val="8"/>
  </w:num>
  <w:num w:numId="20">
    <w:abstractNumId w:val="1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5"/>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C54"/>
    <w:rsid w:val="000077D3"/>
    <w:rsid w:val="00012CE6"/>
    <w:rsid w:val="00013288"/>
    <w:rsid w:val="00016349"/>
    <w:rsid w:val="00022215"/>
    <w:rsid w:val="0002262C"/>
    <w:rsid w:val="000236CE"/>
    <w:rsid w:val="00027357"/>
    <w:rsid w:val="000308A3"/>
    <w:rsid w:val="00040CD7"/>
    <w:rsid w:val="000458BC"/>
    <w:rsid w:val="00045C41"/>
    <w:rsid w:val="00046BD9"/>
    <w:rsid w:val="00046C03"/>
    <w:rsid w:val="000547C9"/>
    <w:rsid w:val="00054968"/>
    <w:rsid w:val="00065039"/>
    <w:rsid w:val="000664C6"/>
    <w:rsid w:val="000727D3"/>
    <w:rsid w:val="0007614F"/>
    <w:rsid w:val="00081398"/>
    <w:rsid w:val="000A582F"/>
    <w:rsid w:val="000B0C0F"/>
    <w:rsid w:val="000B1C6B"/>
    <w:rsid w:val="000B2BFA"/>
    <w:rsid w:val="000B4FF9"/>
    <w:rsid w:val="000B7B43"/>
    <w:rsid w:val="000C09AC"/>
    <w:rsid w:val="000E00F3"/>
    <w:rsid w:val="000E355C"/>
    <w:rsid w:val="000E65B3"/>
    <w:rsid w:val="000F158C"/>
    <w:rsid w:val="00102F3D"/>
    <w:rsid w:val="001128EF"/>
    <w:rsid w:val="00114B64"/>
    <w:rsid w:val="00123C4E"/>
    <w:rsid w:val="0012406A"/>
    <w:rsid w:val="001249A2"/>
    <w:rsid w:val="00124E38"/>
    <w:rsid w:val="0012580B"/>
    <w:rsid w:val="00126093"/>
    <w:rsid w:val="00131F90"/>
    <w:rsid w:val="001337CC"/>
    <w:rsid w:val="0013458C"/>
    <w:rsid w:val="0013526E"/>
    <w:rsid w:val="001401BB"/>
    <w:rsid w:val="00142448"/>
    <w:rsid w:val="00146152"/>
    <w:rsid w:val="00154F8D"/>
    <w:rsid w:val="00155526"/>
    <w:rsid w:val="00171371"/>
    <w:rsid w:val="00171BE6"/>
    <w:rsid w:val="001727BA"/>
    <w:rsid w:val="00175A24"/>
    <w:rsid w:val="001832A5"/>
    <w:rsid w:val="00185986"/>
    <w:rsid w:val="00186080"/>
    <w:rsid w:val="00187E58"/>
    <w:rsid w:val="00191F85"/>
    <w:rsid w:val="00193155"/>
    <w:rsid w:val="00193819"/>
    <w:rsid w:val="001953FB"/>
    <w:rsid w:val="001A297E"/>
    <w:rsid w:val="001A349C"/>
    <w:rsid w:val="001A368E"/>
    <w:rsid w:val="001A480C"/>
    <w:rsid w:val="001A7329"/>
    <w:rsid w:val="001A792F"/>
    <w:rsid w:val="001B4E28"/>
    <w:rsid w:val="001B5B19"/>
    <w:rsid w:val="001B6EB2"/>
    <w:rsid w:val="001C13F3"/>
    <w:rsid w:val="001C3525"/>
    <w:rsid w:val="001C3AFB"/>
    <w:rsid w:val="001D1BD2"/>
    <w:rsid w:val="001D53A0"/>
    <w:rsid w:val="001D6E10"/>
    <w:rsid w:val="001E0248"/>
    <w:rsid w:val="001E02BE"/>
    <w:rsid w:val="001E0638"/>
    <w:rsid w:val="001E3B37"/>
    <w:rsid w:val="001E76DA"/>
    <w:rsid w:val="001F2594"/>
    <w:rsid w:val="002055A6"/>
    <w:rsid w:val="00206460"/>
    <w:rsid w:val="00206543"/>
    <w:rsid w:val="002069B4"/>
    <w:rsid w:val="0021326C"/>
    <w:rsid w:val="00215DFC"/>
    <w:rsid w:val="002212DF"/>
    <w:rsid w:val="00222CD4"/>
    <w:rsid w:val="00222DF0"/>
    <w:rsid w:val="00223800"/>
    <w:rsid w:val="00225016"/>
    <w:rsid w:val="002264A6"/>
    <w:rsid w:val="00227BA7"/>
    <w:rsid w:val="0023011C"/>
    <w:rsid w:val="00231A6C"/>
    <w:rsid w:val="00233B23"/>
    <w:rsid w:val="002375C1"/>
    <w:rsid w:val="0024312E"/>
    <w:rsid w:val="002465B8"/>
    <w:rsid w:val="00251F39"/>
    <w:rsid w:val="002565BC"/>
    <w:rsid w:val="00256A27"/>
    <w:rsid w:val="00263264"/>
    <w:rsid w:val="00263398"/>
    <w:rsid w:val="00263B99"/>
    <w:rsid w:val="002643E7"/>
    <w:rsid w:val="00266F06"/>
    <w:rsid w:val="00270AD7"/>
    <w:rsid w:val="002711DD"/>
    <w:rsid w:val="00275BCF"/>
    <w:rsid w:val="00291B8B"/>
    <w:rsid w:val="00291E36"/>
    <w:rsid w:val="00292257"/>
    <w:rsid w:val="00296889"/>
    <w:rsid w:val="002A54E0"/>
    <w:rsid w:val="002A7A4C"/>
    <w:rsid w:val="002B1595"/>
    <w:rsid w:val="002B168E"/>
    <w:rsid w:val="002B191D"/>
    <w:rsid w:val="002B7472"/>
    <w:rsid w:val="002C49C1"/>
    <w:rsid w:val="002C6BC3"/>
    <w:rsid w:val="002D0AF6"/>
    <w:rsid w:val="002D3AB2"/>
    <w:rsid w:val="002E2676"/>
    <w:rsid w:val="002E6342"/>
    <w:rsid w:val="002F164D"/>
    <w:rsid w:val="002F23F9"/>
    <w:rsid w:val="002F253C"/>
    <w:rsid w:val="002F7474"/>
    <w:rsid w:val="003021BC"/>
    <w:rsid w:val="003045A1"/>
    <w:rsid w:val="00304B63"/>
    <w:rsid w:val="00306206"/>
    <w:rsid w:val="00310A48"/>
    <w:rsid w:val="003129D0"/>
    <w:rsid w:val="00317D85"/>
    <w:rsid w:val="003222D3"/>
    <w:rsid w:val="00327C56"/>
    <w:rsid w:val="003315A1"/>
    <w:rsid w:val="003351A7"/>
    <w:rsid w:val="003373EC"/>
    <w:rsid w:val="003403D1"/>
    <w:rsid w:val="00342FF4"/>
    <w:rsid w:val="00344E5A"/>
    <w:rsid w:val="003452C3"/>
    <w:rsid w:val="00346148"/>
    <w:rsid w:val="00347F60"/>
    <w:rsid w:val="00352787"/>
    <w:rsid w:val="003527D5"/>
    <w:rsid w:val="00352B87"/>
    <w:rsid w:val="00362D18"/>
    <w:rsid w:val="00363FAC"/>
    <w:rsid w:val="003669EA"/>
    <w:rsid w:val="003706CC"/>
    <w:rsid w:val="00377710"/>
    <w:rsid w:val="00380A38"/>
    <w:rsid w:val="0038759F"/>
    <w:rsid w:val="00395F16"/>
    <w:rsid w:val="003A2D8E"/>
    <w:rsid w:val="003A5EE1"/>
    <w:rsid w:val="003A74E0"/>
    <w:rsid w:val="003A7CE6"/>
    <w:rsid w:val="003B75CB"/>
    <w:rsid w:val="003C20E4"/>
    <w:rsid w:val="003C3ECC"/>
    <w:rsid w:val="003C7FD4"/>
    <w:rsid w:val="003D2C43"/>
    <w:rsid w:val="003D6342"/>
    <w:rsid w:val="003E4931"/>
    <w:rsid w:val="003E5ABC"/>
    <w:rsid w:val="003E5BA8"/>
    <w:rsid w:val="003E6F90"/>
    <w:rsid w:val="003E73ED"/>
    <w:rsid w:val="003E7894"/>
    <w:rsid w:val="003F06D2"/>
    <w:rsid w:val="003F5D0F"/>
    <w:rsid w:val="00403250"/>
    <w:rsid w:val="00414101"/>
    <w:rsid w:val="00420920"/>
    <w:rsid w:val="004219CF"/>
    <w:rsid w:val="00423311"/>
    <w:rsid w:val="004234F0"/>
    <w:rsid w:val="004270FA"/>
    <w:rsid w:val="00432A89"/>
    <w:rsid w:val="00433DDB"/>
    <w:rsid w:val="00435A29"/>
    <w:rsid w:val="00436104"/>
    <w:rsid w:val="00437619"/>
    <w:rsid w:val="00451928"/>
    <w:rsid w:val="00453408"/>
    <w:rsid w:val="00465A1E"/>
    <w:rsid w:val="0048081D"/>
    <w:rsid w:val="0048146A"/>
    <w:rsid w:val="00481E8E"/>
    <w:rsid w:val="0048272A"/>
    <w:rsid w:val="00482A0D"/>
    <w:rsid w:val="0049445A"/>
    <w:rsid w:val="004A042F"/>
    <w:rsid w:val="004A2A63"/>
    <w:rsid w:val="004A2ED4"/>
    <w:rsid w:val="004B210C"/>
    <w:rsid w:val="004C10FD"/>
    <w:rsid w:val="004D405F"/>
    <w:rsid w:val="004E273C"/>
    <w:rsid w:val="004E4F4F"/>
    <w:rsid w:val="004E5F31"/>
    <w:rsid w:val="004E6789"/>
    <w:rsid w:val="004E6E33"/>
    <w:rsid w:val="004F61E3"/>
    <w:rsid w:val="00502E10"/>
    <w:rsid w:val="00503AD3"/>
    <w:rsid w:val="005055AA"/>
    <w:rsid w:val="0051015C"/>
    <w:rsid w:val="00516607"/>
    <w:rsid w:val="00516CF1"/>
    <w:rsid w:val="00522DB6"/>
    <w:rsid w:val="00531AE9"/>
    <w:rsid w:val="005427D7"/>
    <w:rsid w:val="00542A2D"/>
    <w:rsid w:val="0054458B"/>
    <w:rsid w:val="00550A66"/>
    <w:rsid w:val="005558D1"/>
    <w:rsid w:val="00557C27"/>
    <w:rsid w:val="00566C84"/>
    <w:rsid w:val="00566E98"/>
    <w:rsid w:val="00567EC7"/>
    <w:rsid w:val="00570013"/>
    <w:rsid w:val="00570A7D"/>
    <w:rsid w:val="00572F1F"/>
    <w:rsid w:val="005736A1"/>
    <w:rsid w:val="0057497E"/>
    <w:rsid w:val="005801A2"/>
    <w:rsid w:val="00586DE7"/>
    <w:rsid w:val="00590986"/>
    <w:rsid w:val="005929CA"/>
    <w:rsid w:val="005952A5"/>
    <w:rsid w:val="0059633D"/>
    <w:rsid w:val="005A0A59"/>
    <w:rsid w:val="005A27DC"/>
    <w:rsid w:val="005A33A1"/>
    <w:rsid w:val="005B217D"/>
    <w:rsid w:val="005B2A4A"/>
    <w:rsid w:val="005C2D8A"/>
    <w:rsid w:val="005C385F"/>
    <w:rsid w:val="005C3DAF"/>
    <w:rsid w:val="005C519A"/>
    <w:rsid w:val="005C5545"/>
    <w:rsid w:val="005D2884"/>
    <w:rsid w:val="005E0D31"/>
    <w:rsid w:val="005E1AC6"/>
    <w:rsid w:val="005E2CD8"/>
    <w:rsid w:val="005F2216"/>
    <w:rsid w:val="005F396C"/>
    <w:rsid w:val="005F6461"/>
    <w:rsid w:val="005F6F1B"/>
    <w:rsid w:val="005F7E8D"/>
    <w:rsid w:val="00615995"/>
    <w:rsid w:val="00616155"/>
    <w:rsid w:val="00617941"/>
    <w:rsid w:val="0062425C"/>
    <w:rsid w:val="00624B33"/>
    <w:rsid w:val="0062763C"/>
    <w:rsid w:val="0063041A"/>
    <w:rsid w:val="00630AA2"/>
    <w:rsid w:val="00640EA4"/>
    <w:rsid w:val="00641FBF"/>
    <w:rsid w:val="00644E43"/>
    <w:rsid w:val="006451B1"/>
    <w:rsid w:val="00646707"/>
    <w:rsid w:val="00647124"/>
    <w:rsid w:val="00651BCF"/>
    <w:rsid w:val="00657F7E"/>
    <w:rsid w:val="00662E58"/>
    <w:rsid w:val="006637F2"/>
    <w:rsid w:val="006642A5"/>
    <w:rsid w:val="00664DCF"/>
    <w:rsid w:val="0068616C"/>
    <w:rsid w:val="0068780F"/>
    <w:rsid w:val="00687B23"/>
    <w:rsid w:val="006952C5"/>
    <w:rsid w:val="006A5DF0"/>
    <w:rsid w:val="006B4311"/>
    <w:rsid w:val="006B5DCE"/>
    <w:rsid w:val="006C5D39"/>
    <w:rsid w:val="006D27CB"/>
    <w:rsid w:val="006D5A9E"/>
    <w:rsid w:val="006D6D9B"/>
    <w:rsid w:val="006E09ED"/>
    <w:rsid w:val="006E10BF"/>
    <w:rsid w:val="006E1D59"/>
    <w:rsid w:val="006E2810"/>
    <w:rsid w:val="006E5417"/>
    <w:rsid w:val="006F0794"/>
    <w:rsid w:val="006F2CC6"/>
    <w:rsid w:val="00700A6A"/>
    <w:rsid w:val="00701B0F"/>
    <w:rsid w:val="007023DE"/>
    <w:rsid w:val="00703A6E"/>
    <w:rsid w:val="00707AF2"/>
    <w:rsid w:val="007114EC"/>
    <w:rsid w:val="0071256B"/>
    <w:rsid w:val="00712B8C"/>
    <w:rsid w:val="00712F41"/>
    <w:rsid w:val="00712F60"/>
    <w:rsid w:val="00714C82"/>
    <w:rsid w:val="007179D9"/>
    <w:rsid w:val="00717B7A"/>
    <w:rsid w:val="00720E3B"/>
    <w:rsid w:val="00742F19"/>
    <w:rsid w:val="0074393F"/>
    <w:rsid w:val="00745F6B"/>
    <w:rsid w:val="00746251"/>
    <w:rsid w:val="00746543"/>
    <w:rsid w:val="00747F24"/>
    <w:rsid w:val="0075585E"/>
    <w:rsid w:val="007570B3"/>
    <w:rsid w:val="007635AA"/>
    <w:rsid w:val="00763E0B"/>
    <w:rsid w:val="007648FB"/>
    <w:rsid w:val="00767768"/>
    <w:rsid w:val="00770571"/>
    <w:rsid w:val="00771612"/>
    <w:rsid w:val="007768FF"/>
    <w:rsid w:val="00780D10"/>
    <w:rsid w:val="00782174"/>
    <w:rsid w:val="007824D3"/>
    <w:rsid w:val="007827CB"/>
    <w:rsid w:val="007919B9"/>
    <w:rsid w:val="00796EE3"/>
    <w:rsid w:val="007A7D29"/>
    <w:rsid w:val="007B4AB8"/>
    <w:rsid w:val="007B5489"/>
    <w:rsid w:val="007C08A5"/>
    <w:rsid w:val="007C2CAC"/>
    <w:rsid w:val="007D1181"/>
    <w:rsid w:val="007D2648"/>
    <w:rsid w:val="007D7004"/>
    <w:rsid w:val="007E01A3"/>
    <w:rsid w:val="007E22EE"/>
    <w:rsid w:val="007E2FDC"/>
    <w:rsid w:val="007E4E47"/>
    <w:rsid w:val="007F1F8B"/>
    <w:rsid w:val="007F67A1"/>
    <w:rsid w:val="007F7478"/>
    <w:rsid w:val="00803E61"/>
    <w:rsid w:val="00807300"/>
    <w:rsid w:val="00811C05"/>
    <w:rsid w:val="00817321"/>
    <w:rsid w:val="008206C8"/>
    <w:rsid w:val="00821A07"/>
    <w:rsid w:val="00832CE3"/>
    <w:rsid w:val="0083473A"/>
    <w:rsid w:val="00834E48"/>
    <w:rsid w:val="0084068E"/>
    <w:rsid w:val="00843139"/>
    <w:rsid w:val="008533FC"/>
    <w:rsid w:val="008546CD"/>
    <w:rsid w:val="00854D22"/>
    <w:rsid w:val="0086387C"/>
    <w:rsid w:val="00874A6C"/>
    <w:rsid w:val="00875A1C"/>
    <w:rsid w:val="0087695C"/>
    <w:rsid w:val="00876C65"/>
    <w:rsid w:val="00896C98"/>
    <w:rsid w:val="008A4B4C"/>
    <w:rsid w:val="008A5C48"/>
    <w:rsid w:val="008A742C"/>
    <w:rsid w:val="008B4125"/>
    <w:rsid w:val="008C076F"/>
    <w:rsid w:val="008C20D1"/>
    <w:rsid w:val="008C239F"/>
    <w:rsid w:val="008C37EB"/>
    <w:rsid w:val="008D4FD4"/>
    <w:rsid w:val="008E480C"/>
    <w:rsid w:val="008E5CB1"/>
    <w:rsid w:val="00907757"/>
    <w:rsid w:val="00914A26"/>
    <w:rsid w:val="009212B0"/>
    <w:rsid w:val="00921FA1"/>
    <w:rsid w:val="009234A5"/>
    <w:rsid w:val="0093217D"/>
    <w:rsid w:val="00933453"/>
    <w:rsid w:val="009336F7"/>
    <w:rsid w:val="0093636C"/>
    <w:rsid w:val="009374A7"/>
    <w:rsid w:val="009449F6"/>
    <w:rsid w:val="00955F6D"/>
    <w:rsid w:val="00964D3F"/>
    <w:rsid w:val="00965212"/>
    <w:rsid w:val="009740FD"/>
    <w:rsid w:val="009770DE"/>
    <w:rsid w:val="00977C16"/>
    <w:rsid w:val="009829CE"/>
    <w:rsid w:val="0098551D"/>
    <w:rsid w:val="00987FB9"/>
    <w:rsid w:val="00992A43"/>
    <w:rsid w:val="00994C3E"/>
    <w:rsid w:val="0099518F"/>
    <w:rsid w:val="00997572"/>
    <w:rsid w:val="009A523D"/>
    <w:rsid w:val="009A7B79"/>
    <w:rsid w:val="009B02A1"/>
    <w:rsid w:val="009B275F"/>
    <w:rsid w:val="009C51F5"/>
    <w:rsid w:val="009C6E5A"/>
    <w:rsid w:val="009D0A8C"/>
    <w:rsid w:val="009D5083"/>
    <w:rsid w:val="009D68BF"/>
    <w:rsid w:val="009D7CE6"/>
    <w:rsid w:val="009E3C68"/>
    <w:rsid w:val="009F1367"/>
    <w:rsid w:val="009F496B"/>
    <w:rsid w:val="00A00119"/>
    <w:rsid w:val="00A01439"/>
    <w:rsid w:val="00A02E61"/>
    <w:rsid w:val="00A04795"/>
    <w:rsid w:val="00A05CFF"/>
    <w:rsid w:val="00A05E06"/>
    <w:rsid w:val="00A13048"/>
    <w:rsid w:val="00A2486B"/>
    <w:rsid w:val="00A248D6"/>
    <w:rsid w:val="00A32123"/>
    <w:rsid w:val="00A36A9A"/>
    <w:rsid w:val="00A46843"/>
    <w:rsid w:val="00A4702A"/>
    <w:rsid w:val="00A56472"/>
    <w:rsid w:val="00A56B97"/>
    <w:rsid w:val="00A6093D"/>
    <w:rsid w:val="00A767DC"/>
    <w:rsid w:val="00A76A6D"/>
    <w:rsid w:val="00A83253"/>
    <w:rsid w:val="00A90395"/>
    <w:rsid w:val="00AA6E84"/>
    <w:rsid w:val="00AB0C29"/>
    <w:rsid w:val="00AB1A1C"/>
    <w:rsid w:val="00AB5483"/>
    <w:rsid w:val="00AB5824"/>
    <w:rsid w:val="00AB65BB"/>
    <w:rsid w:val="00AD05A8"/>
    <w:rsid w:val="00AD5C5A"/>
    <w:rsid w:val="00AE341B"/>
    <w:rsid w:val="00AE762C"/>
    <w:rsid w:val="00AF0C4C"/>
    <w:rsid w:val="00AF0D18"/>
    <w:rsid w:val="00AF3BBC"/>
    <w:rsid w:val="00B01905"/>
    <w:rsid w:val="00B027E5"/>
    <w:rsid w:val="00B07CA7"/>
    <w:rsid w:val="00B1081C"/>
    <w:rsid w:val="00B11172"/>
    <w:rsid w:val="00B1279A"/>
    <w:rsid w:val="00B13A59"/>
    <w:rsid w:val="00B21D86"/>
    <w:rsid w:val="00B260F1"/>
    <w:rsid w:val="00B337AB"/>
    <w:rsid w:val="00B4194A"/>
    <w:rsid w:val="00B437E8"/>
    <w:rsid w:val="00B448EF"/>
    <w:rsid w:val="00B51312"/>
    <w:rsid w:val="00B5222E"/>
    <w:rsid w:val="00B52C87"/>
    <w:rsid w:val="00B53179"/>
    <w:rsid w:val="00B57A23"/>
    <w:rsid w:val="00B600CD"/>
    <w:rsid w:val="00B61C96"/>
    <w:rsid w:val="00B64025"/>
    <w:rsid w:val="00B671AC"/>
    <w:rsid w:val="00B7040A"/>
    <w:rsid w:val="00B71EA9"/>
    <w:rsid w:val="00B73A2A"/>
    <w:rsid w:val="00B75A51"/>
    <w:rsid w:val="00B827C6"/>
    <w:rsid w:val="00B873AA"/>
    <w:rsid w:val="00B93985"/>
    <w:rsid w:val="00B94B06"/>
    <w:rsid w:val="00B94C28"/>
    <w:rsid w:val="00BA0A48"/>
    <w:rsid w:val="00BA6A53"/>
    <w:rsid w:val="00BB32EC"/>
    <w:rsid w:val="00BC10BA"/>
    <w:rsid w:val="00BC1854"/>
    <w:rsid w:val="00BC4D32"/>
    <w:rsid w:val="00BC5AFD"/>
    <w:rsid w:val="00BC5C26"/>
    <w:rsid w:val="00BC73BF"/>
    <w:rsid w:val="00BC7842"/>
    <w:rsid w:val="00BD12A0"/>
    <w:rsid w:val="00BD50DD"/>
    <w:rsid w:val="00BE03C8"/>
    <w:rsid w:val="00BE659C"/>
    <w:rsid w:val="00BF3579"/>
    <w:rsid w:val="00BF55F0"/>
    <w:rsid w:val="00C00DDE"/>
    <w:rsid w:val="00C04F43"/>
    <w:rsid w:val="00C0609D"/>
    <w:rsid w:val="00C115AB"/>
    <w:rsid w:val="00C22016"/>
    <w:rsid w:val="00C26C6F"/>
    <w:rsid w:val="00C26CCB"/>
    <w:rsid w:val="00C30249"/>
    <w:rsid w:val="00C357EF"/>
    <w:rsid w:val="00C3723B"/>
    <w:rsid w:val="00C406AB"/>
    <w:rsid w:val="00C42466"/>
    <w:rsid w:val="00C43448"/>
    <w:rsid w:val="00C47712"/>
    <w:rsid w:val="00C4784A"/>
    <w:rsid w:val="00C52F52"/>
    <w:rsid w:val="00C5762F"/>
    <w:rsid w:val="00C606C9"/>
    <w:rsid w:val="00C638D2"/>
    <w:rsid w:val="00C63BE0"/>
    <w:rsid w:val="00C64652"/>
    <w:rsid w:val="00C64A7A"/>
    <w:rsid w:val="00C80288"/>
    <w:rsid w:val="00C84003"/>
    <w:rsid w:val="00C90650"/>
    <w:rsid w:val="00C97D78"/>
    <w:rsid w:val="00CA0A08"/>
    <w:rsid w:val="00CA1E87"/>
    <w:rsid w:val="00CC2AAE"/>
    <w:rsid w:val="00CC5340"/>
    <w:rsid w:val="00CC5A42"/>
    <w:rsid w:val="00CC6BA4"/>
    <w:rsid w:val="00CD0EAB"/>
    <w:rsid w:val="00CD13A5"/>
    <w:rsid w:val="00CD42F7"/>
    <w:rsid w:val="00CD4D42"/>
    <w:rsid w:val="00CD5BA5"/>
    <w:rsid w:val="00CD60E8"/>
    <w:rsid w:val="00CE5E02"/>
    <w:rsid w:val="00CE601A"/>
    <w:rsid w:val="00CE6706"/>
    <w:rsid w:val="00CE6B5D"/>
    <w:rsid w:val="00CF34DB"/>
    <w:rsid w:val="00CF558F"/>
    <w:rsid w:val="00D01036"/>
    <w:rsid w:val="00D010C0"/>
    <w:rsid w:val="00D02B0B"/>
    <w:rsid w:val="00D073E2"/>
    <w:rsid w:val="00D11DA9"/>
    <w:rsid w:val="00D1538B"/>
    <w:rsid w:val="00D31360"/>
    <w:rsid w:val="00D33EB1"/>
    <w:rsid w:val="00D3576F"/>
    <w:rsid w:val="00D441CC"/>
    <w:rsid w:val="00D446EC"/>
    <w:rsid w:val="00D51BF0"/>
    <w:rsid w:val="00D531DB"/>
    <w:rsid w:val="00D55942"/>
    <w:rsid w:val="00D55E5B"/>
    <w:rsid w:val="00D56D9E"/>
    <w:rsid w:val="00D6692D"/>
    <w:rsid w:val="00D67EF9"/>
    <w:rsid w:val="00D807BF"/>
    <w:rsid w:val="00D82FCC"/>
    <w:rsid w:val="00D93D67"/>
    <w:rsid w:val="00DA17FC"/>
    <w:rsid w:val="00DA5044"/>
    <w:rsid w:val="00DA7887"/>
    <w:rsid w:val="00DB2C26"/>
    <w:rsid w:val="00DB3BA2"/>
    <w:rsid w:val="00DB3FC4"/>
    <w:rsid w:val="00DB44C4"/>
    <w:rsid w:val="00DC7E18"/>
    <w:rsid w:val="00DD02F4"/>
    <w:rsid w:val="00DD6622"/>
    <w:rsid w:val="00DE1C7C"/>
    <w:rsid w:val="00DE3784"/>
    <w:rsid w:val="00DE3BDF"/>
    <w:rsid w:val="00DE4BF1"/>
    <w:rsid w:val="00DE6B43"/>
    <w:rsid w:val="00DF47CB"/>
    <w:rsid w:val="00E0062F"/>
    <w:rsid w:val="00E11923"/>
    <w:rsid w:val="00E14D8E"/>
    <w:rsid w:val="00E262D4"/>
    <w:rsid w:val="00E36250"/>
    <w:rsid w:val="00E42039"/>
    <w:rsid w:val="00E47F2D"/>
    <w:rsid w:val="00E54511"/>
    <w:rsid w:val="00E61DAC"/>
    <w:rsid w:val="00E66F8B"/>
    <w:rsid w:val="00E72B80"/>
    <w:rsid w:val="00E73975"/>
    <w:rsid w:val="00E73F47"/>
    <w:rsid w:val="00E756FA"/>
    <w:rsid w:val="00E75FE3"/>
    <w:rsid w:val="00E85BFA"/>
    <w:rsid w:val="00E86C4C"/>
    <w:rsid w:val="00E86D79"/>
    <w:rsid w:val="00E907A3"/>
    <w:rsid w:val="00E90F4B"/>
    <w:rsid w:val="00E95D1F"/>
    <w:rsid w:val="00EA0085"/>
    <w:rsid w:val="00EA5AE0"/>
    <w:rsid w:val="00EB009F"/>
    <w:rsid w:val="00EB56E1"/>
    <w:rsid w:val="00EB7AB1"/>
    <w:rsid w:val="00ED06B9"/>
    <w:rsid w:val="00ED2F90"/>
    <w:rsid w:val="00ED6014"/>
    <w:rsid w:val="00EE7CD8"/>
    <w:rsid w:val="00EF08A4"/>
    <w:rsid w:val="00EF37F6"/>
    <w:rsid w:val="00EF4427"/>
    <w:rsid w:val="00EF459E"/>
    <w:rsid w:val="00EF48CC"/>
    <w:rsid w:val="00EF4A7E"/>
    <w:rsid w:val="00F00173"/>
    <w:rsid w:val="00F00801"/>
    <w:rsid w:val="00F050E5"/>
    <w:rsid w:val="00F0669F"/>
    <w:rsid w:val="00F2488D"/>
    <w:rsid w:val="00F363A8"/>
    <w:rsid w:val="00F40A7D"/>
    <w:rsid w:val="00F46B02"/>
    <w:rsid w:val="00F526DC"/>
    <w:rsid w:val="00F53510"/>
    <w:rsid w:val="00F601A0"/>
    <w:rsid w:val="00F70355"/>
    <w:rsid w:val="00F712E9"/>
    <w:rsid w:val="00F73032"/>
    <w:rsid w:val="00F75115"/>
    <w:rsid w:val="00F7642A"/>
    <w:rsid w:val="00F846A4"/>
    <w:rsid w:val="00F848FC"/>
    <w:rsid w:val="00F872C0"/>
    <w:rsid w:val="00F906F6"/>
    <w:rsid w:val="00F9282A"/>
    <w:rsid w:val="00F957D9"/>
    <w:rsid w:val="00F96BAD"/>
    <w:rsid w:val="00FA139D"/>
    <w:rsid w:val="00FA7C17"/>
    <w:rsid w:val="00FB02B2"/>
    <w:rsid w:val="00FB0E84"/>
    <w:rsid w:val="00FB5CB6"/>
    <w:rsid w:val="00FB601E"/>
    <w:rsid w:val="00FC2405"/>
    <w:rsid w:val="00FD01C2"/>
    <w:rsid w:val="00FE0F4A"/>
    <w:rsid w:val="00FE18FD"/>
    <w:rsid w:val="00FE595C"/>
    <w:rsid w:val="00FE712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270FA"/>
    <w:pPr>
      <w:ind w:left="720"/>
      <w:contextualSpacing/>
    </w:pPr>
  </w:style>
  <w:style w:type="character" w:styleId="PlaceholderText">
    <w:name w:val="Placeholder Text"/>
    <w:basedOn w:val="DefaultParagraphFont"/>
    <w:uiPriority w:val="99"/>
    <w:semiHidden/>
    <w:rsid w:val="004270FA"/>
    <w:rPr>
      <w:color w:val="808080"/>
    </w:rPr>
  </w:style>
  <w:style w:type="table" w:styleId="TableGrid">
    <w:name w:val="Table Grid"/>
    <w:basedOn w:val="TableNormal"/>
    <w:rsid w:val="009975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756FA"/>
    <w:pPr>
      <w:tabs>
        <w:tab w:val="clear" w:pos="1800"/>
        <w:tab w:val="clear" w:pos="2160"/>
        <w:tab w:val="clear" w:pos="2520"/>
        <w:tab w:val="clear" w:pos="2880"/>
        <w:tab w:val="clear" w:pos="3240"/>
        <w:tab w:val="clear" w:pos="3600"/>
        <w:tab w:val="clear" w:pos="3960"/>
        <w:tab w:val="clear" w:pos="4320"/>
      </w:tabs>
      <w:jc w:val="left"/>
    </w:pPr>
    <w:rPr>
      <w:b/>
      <w:bCs/>
      <w:sz w:val="20"/>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E756FA"/>
    <w:rPr>
      <w:rFonts w:eastAsiaTheme="minorEastAsia"/>
      <w:b/>
      <w:bCs/>
      <w:lang w:val="en-GB"/>
    </w:rPr>
  </w:style>
  <w:style w:type="paragraph" w:styleId="NormalWeb">
    <w:name w:val="Normal (Web)"/>
    <w:basedOn w:val="Normal"/>
    <w:uiPriority w:val="99"/>
    <w:unhideWhenUsed/>
    <w:rsid w:val="00352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新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4902">
      <w:bodyDiv w:val="1"/>
      <w:marLeft w:val="0"/>
      <w:marRight w:val="0"/>
      <w:marTop w:val="0"/>
      <w:marBottom w:val="0"/>
      <w:divBdr>
        <w:top w:val="none" w:sz="0" w:space="0" w:color="auto"/>
        <w:left w:val="none" w:sz="0" w:space="0" w:color="auto"/>
        <w:bottom w:val="none" w:sz="0" w:space="0" w:color="auto"/>
        <w:right w:val="none" w:sz="0" w:space="0" w:color="auto"/>
      </w:divBdr>
    </w:div>
    <w:div w:id="154609862">
      <w:bodyDiv w:val="1"/>
      <w:marLeft w:val="0"/>
      <w:marRight w:val="0"/>
      <w:marTop w:val="0"/>
      <w:marBottom w:val="0"/>
      <w:divBdr>
        <w:top w:val="none" w:sz="0" w:space="0" w:color="auto"/>
        <w:left w:val="none" w:sz="0" w:space="0" w:color="auto"/>
        <w:bottom w:val="none" w:sz="0" w:space="0" w:color="auto"/>
        <w:right w:val="none" w:sz="0" w:space="0" w:color="auto"/>
      </w:divBdr>
    </w:div>
    <w:div w:id="519393070">
      <w:bodyDiv w:val="1"/>
      <w:marLeft w:val="0"/>
      <w:marRight w:val="0"/>
      <w:marTop w:val="0"/>
      <w:marBottom w:val="0"/>
      <w:divBdr>
        <w:top w:val="none" w:sz="0" w:space="0" w:color="auto"/>
        <w:left w:val="none" w:sz="0" w:space="0" w:color="auto"/>
        <w:bottom w:val="none" w:sz="0" w:space="0" w:color="auto"/>
        <w:right w:val="none" w:sz="0" w:space="0" w:color="auto"/>
      </w:divBdr>
    </w:div>
    <w:div w:id="978458713">
      <w:bodyDiv w:val="1"/>
      <w:marLeft w:val="0"/>
      <w:marRight w:val="0"/>
      <w:marTop w:val="0"/>
      <w:marBottom w:val="0"/>
      <w:divBdr>
        <w:top w:val="none" w:sz="0" w:space="0" w:color="auto"/>
        <w:left w:val="none" w:sz="0" w:space="0" w:color="auto"/>
        <w:bottom w:val="none" w:sz="0" w:space="0" w:color="auto"/>
        <w:right w:val="none" w:sz="0" w:space="0" w:color="auto"/>
      </w:divBdr>
    </w:div>
    <w:div w:id="1561749240">
      <w:bodyDiv w:val="1"/>
      <w:marLeft w:val="0"/>
      <w:marRight w:val="0"/>
      <w:marTop w:val="0"/>
      <w:marBottom w:val="0"/>
      <w:divBdr>
        <w:top w:val="none" w:sz="0" w:space="0" w:color="auto"/>
        <w:left w:val="none" w:sz="0" w:space="0" w:color="auto"/>
        <w:bottom w:val="none" w:sz="0" w:space="0" w:color="auto"/>
        <w:right w:val="none" w:sz="0" w:space="0" w:color="auto"/>
      </w:divBdr>
    </w:div>
    <w:div w:id="1660885844">
      <w:bodyDiv w:val="1"/>
      <w:marLeft w:val="0"/>
      <w:marRight w:val="0"/>
      <w:marTop w:val="0"/>
      <w:marBottom w:val="0"/>
      <w:divBdr>
        <w:top w:val="none" w:sz="0" w:space="0" w:color="auto"/>
        <w:left w:val="none" w:sz="0" w:space="0" w:color="auto"/>
        <w:bottom w:val="none" w:sz="0" w:space="0" w:color="auto"/>
        <w:right w:val="none" w:sz="0" w:space="0" w:color="auto"/>
      </w:divBdr>
    </w:div>
    <w:div w:id="1675525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032251">
      <w:bodyDiv w:val="1"/>
      <w:marLeft w:val="0"/>
      <w:marRight w:val="0"/>
      <w:marTop w:val="0"/>
      <w:marBottom w:val="0"/>
      <w:divBdr>
        <w:top w:val="none" w:sz="0" w:space="0" w:color="auto"/>
        <w:left w:val="none" w:sz="0" w:space="0" w:color="auto"/>
        <w:bottom w:val="none" w:sz="0" w:space="0" w:color="auto"/>
        <w:right w:val="none" w:sz="0" w:space="0" w:color="auto"/>
      </w:divBdr>
    </w:div>
    <w:div w:id="1827089108">
      <w:bodyDiv w:val="1"/>
      <w:marLeft w:val="0"/>
      <w:marRight w:val="0"/>
      <w:marTop w:val="0"/>
      <w:marBottom w:val="0"/>
      <w:divBdr>
        <w:top w:val="none" w:sz="0" w:space="0" w:color="auto"/>
        <w:left w:val="none" w:sz="0" w:space="0" w:color="auto"/>
        <w:bottom w:val="none" w:sz="0" w:space="0" w:color="auto"/>
        <w:right w:val="none" w:sz="0" w:space="0" w:color="auto"/>
      </w:divBdr>
    </w:div>
    <w:div w:id="1833327123">
      <w:bodyDiv w:val="1"/>
      <w:marLeft w:val="0"/>
      <w:marRight w:val="0"/>
      <w:marTop w:val="0"/>
      <w:marBottom w:val="0"/>
      <w:divBdr>
        <w:top w:val="none" w:sz="0" w:space="0" w:color="auto"/>
        <w:left w:val="none" w:sz="0" w:space="0" w:color="auto"/>
        <w:bottom w:val="none" w:sz="0" w:space="0" w:color="auto"/>
        <w:right w:val="none" w:sz="0" w:space="0" w:color="auto"/>
      </w:divBdr>
    </w:div>
    <w:div w:id="203333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31</cp:revision>
  <cp:lastPrinted>2018-09-13T20:46:00Z</cp:lastPrinted>
  <dcterms:created xsi:type="dcterms:W3CDTF">2018-09-30T04:00:00Z</dcterms:created>
  <dcterms:modified xsi:type="dcterms:W3CDTF">2018-10-03T01:38:00Z</dcterms:modified>
</cp:coreProperties>
</file>